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D14" w:rsidRPr="00982956" w:rsidRDefault="00C11D14" w:rsidP="001C4E9D">
      <w:pPr>
        <w:spacing w:line="360" w:lineRule="auto"/>
        <w:rPr>
          <w:rFonts w:ascii="Book Antiqua" w:eastAsia="Times New Roman" w:hAnsi="Book Antiqua" w:cs="宋体"/>
          <w:i/>
          <w:sz w:val="24"/>
        </w:rPr>
      </w:pPr>
      <w:bookmarkStart w:id="0" w:name="OLE_LINK2088"/>
      <w:bookmarkStart w:id="1" w:name="OLE_LINK2410"/>
      <w:bookmarkStart w:id="2" w:name="OLE_LINK2411"/>
      <w:bookmarkStart w:id="3" w:name="OLE_LINK2445"/>
      <w:bookmarkStart w:id="4" w:name="OLE_LINK437"/>
      <w:bookmarkStart w:id="5" w:name="OLE_LINK438"/>
      <w:bookmarkStart w:id="6" w:name="OLE_LINK1043"/>
      <w:bookmarkStart w:id="7" w:name="OLE_LINK1420"/>
      <w:bookmarkStart w:id="8" w:name="OLE_LINK1540"/>
      <w:bookmarkStart w:id="9" w:name="OLE_LINK1602"/>
      <w:bookmarkStart w:id="10" w:name="OLE_LINK2188"/>
      <w:bookmarkStart w:id="11" w:name="OLE_LINK2180"/>
      <w:bookmarkStart w:id="12" w:name="OLE_LINK2646"/>
      <w:bookmarkStart w:id="13" w:name="OLE_LINK2650"/>
      <w:bookmarkStart w:id="14" w:name="OLE_LINK2656"/>
      <w:bookmarkStart w:id="15" w:name="OLE_LINK191"/>
      <w:bookmarkStart w:id="16" w:name="OLE_LINK192"/>
      <w:bookmarkStart w:id="17" w:name="OLE_LINK368"/>
      <w:bookmarkStart w:id="18" w:name="OLE_LINK1406"/>
      <w:bookmarkStart w:id="19" w:name="OLE_LINK3524"/>
      <w:bookmarkStart w:id="20" w:name="OLE_LINK2941"/>
      <w:bookmarkStart w:id="21" w:name="OLE_LINK2971"/>
      <w:bookmarkStart w:id="22" w:name="OLE_LINK3"/>
      <w:bookmarkStart w:id="23" w:name="OLE_LINK4"/>
      <w:bookmarkStart w:id="24" w:name="OLE_LINK43"/>
      <w:bookmarkStart w:id="25" w:name="OLE_LINK37"/>
      <w:bookmarkStart w:id="26" w:name="OLE_LINK16"/>
      <w:bookmarkStart w:id="27" w:name="OLE_LINK15"/>
      <w:r w:rsidRPr="00982956">
        <w:rPr>
          <w:rFonts w:ascii="Book Antiqua" w:eastAsia="Times New Roman" w:hAnsi="Book Antiqua" w:cs="宋体"/>
          <w:b/>
          <w:sz w:val="24"/>
        </w:rPr>
        <w:t xml:space="preserve">Name of journal: </w:t>
      </w:r>
      <w:bookmarkStart w:id="28" w:name="OLE_LINK335"/>
      <w:bookmarkStart w:id="29" w:name="OLE_LINK1068"/>
      <w:bookmarkStart w:id="30" w:name="OLE_LINK696"/>
      <w:bookmarkStart w:id="31" w:name="OLE_LINK661"/>
      <w:bookmarkStart w:id="32" w:name="OLE_LINK645"/>
      <w:bookmarkStart w:id="33" w:name="OLE_LINK719"/>
      <w:bookmarkStart w:id="34" w:name="OLE_LINK718"/>
      <w:r w:rsidRPr="00982956">
        <w:rPr>
          <w:rFonts w:ascii="Book Antiqua" w:eastAsia="Times New Roman" w:hAnsi="Book Antiqua" w:cs="宋体"/>
          <w:i/>
          <w:kern w:val="0"/>
          <w:sz w:val="24"/>
          <w:szCs w:val="21"/>
        </w:rPr>
        <w:t>World Journal of Gastroenterology</w:t>
      </w:r>
      <w:bookmarkEnd w:id="28"/>
      <w:bookmarkEnd w:id="29"/>
      <w:bookmarkEnd w:id="30"/>
      <w:bookmarkEnd w:id="31"/>
      <w:bookmarkEnd w:id="32"/>
      <w:bookmarkEnd w:id="33"/>
      <w:bookmarkEnd w:id="34"/>
    </w:p>
    <w:p w:rsidR="00C11D14" w:rsidRPr="00982956" w:rsidRDefault="00C11D14" w:rsidP="001C4E9D">
      <w:pPr>
        <w:spacing w:line="360" w:lineRule="auto"/>
        <w:rPr>
          <w:rFonts w:ascii="Book Antiqua" w:eastAsia="Times New Roman" w:hAnsi="Book Antiqua" w:cs="宋体"/>
          <w:b/>
          <w:i/>
          <w:sz w:val="24"/>
          <w:lang w:eastAsia="zh-CN"/>
        </w:rPr>
      </w:pPr>
      <w:bookmarkStart w:id="35" w:name="OLE_LINK2694"/>
      <w:r w:rsidRPr="00982956">
        <w:rPr>
          <w:rFonts w:ascii="Book Antiqua" w:hAnsi="Book Antiqua" w:cs="Arial"/>
          <w:b/>
          <w:sz w:val="24"/>
          <w:lang w:val="en"/>
        </w:rPr>
        <w:t xml:space="preserve">ESPS Manuscript NO: </w:t>
      </w:r>
      <w:r w:rsidRPr="00982956">
        <w:rPr>
          <w:rFonts w:ascii="Book Antiqua" w:hAnsi="Book Antiqua" w:cs="Arial" w:hint="eastAsia"/>
          <w:b/>
          <w:sz w:val="24"/>
          <w:lang w:val="en" w:eastAsia="zh-CN"/>
        </w:rPr>
        <w:t>24411</w:t>
      </w:r>
    </w:p>
    <w:p w:rsidR="00C11D14" w:rsidRPr="00982956" w:rsidRDefault="00C11D14" w:rsidP="001C4E9D">
      <w:pPr>
        <w:spacing w:line="360" w:lineRule="auto"/>
        <w:rPr>
          <w:rFonts w:ascii="Book Antiqua" w:hAnsi="Book Antiqua"/>
          <w:b/>
          <w:kern w:val="0"/>
          <w:sz w:val="24"/>
          <w:lang w:eastAsia="zh-CN"/>
        </w:rPr>
      </w:pPr>
      <w:bookmarkStart w:id="36" w:name="OLE_LINK2244"/>
      <w:bookmarkStart w:id="37" w:name="OLE_LINK2067"/>
      <w:bookmarkStart w:id="38" w:name="OLE_LINK2119"/>
      <w:bookmarkStart w:id="39" w:name="OLE_LINK2062"/>
      <w:bookmarkStart w:id="40" w:name="OLE_LINK2022"/>
      <w:bookmarkStart w:id="41" w:name="OLE_LINK1937"/>
      <w:bookmarkStart w:id="42" w:name="OLE_LINK1904"/>
      <w:bookmarkStart w:id="43" w:name="OLE_LINK1867"/>
      <w:bookmarkStart w:id="44" w:name="OLE_LINK1933"/>
      <w:bookmarkStart w:id="45" w:name="OLE_LINK1908"/>
      <w:bookmarkStart w:id="46" w:name="OLE_LINK1717"/>
      <w:bookmarkStart w:id="47" w:name="OLE_LINK1972"/>
      <w:bookmarkStart w:id="48" w:name="OLE_LINK1929"/>
      <w:bookmarkStart w:id="49" w:name="OLE_LINK1893"/>
      <w:bookmarkStart w:id="50" w:name="OLE_LINK1715"/>
      <w:bookmarkStart w:id="51" w:name="OLE_LINK1764"/>
      <w:bookmarkStart w:id="52" w:name="OLE_LINK1638"/>
      <w:bookmarkStart w:id="53" w:name="OLE_LINK1379"/>
      <w:bookmarkStart w:id="54" w:name="OLE_LINK1489"/>
      <w:bookmarkStart w:id="55" w:name="OLE_LINK1378"/>
      <w:bookmarkStart w:id="56" w:name="OLE_LINK1616"/>
      <w:bookmarkStart w:id="57" w:name="OLE_LINK1400"/>
      <w:bookmarkStart w:id="58" w:name="OLE_LINK1367"/>
      <w:bookmarkStart w:id="59" w:name="OLE_LINK1333"/>
      <w:bookmarkStart w:id="60" w:name="OLE_LINK1165"/>
      <w:bookmarkStart w:id="61" w:name="OLE_LINK1064"/>
      <w:bookmarkStart w:id="62" w:name="OLE_LINK1131"/>
      <w:bookmarkStart w:id="63" w:name="OLE_LINK1225"/>
      <w:bookmarkStart w:id="64" w:name="OLE_LINK1191"/>
      <w:bookmarkStart w:id="65" w:name="OLE_LINK950"/>
      <w:bookmarkStart w:id="66" w:name="OLE_LINK1154"/>
      <w:bookmarkStart w:id="67" w:name="OLE_LINK1029"/>
      <w:bookmarkStart w:id="68" w:name="OLE_LINK870"/>
      <w:bookmarkStart w:id="69" w:name="OLE_LINK1021"/>
      <w:bookmarkStart w:id="70" w:name="OLE_LINK897"/>
      <w:bookmarkStart w:id="71" w:name="OLE_LINK965"/>
      <w:bookmarkStart w:id="72" w:name="OLE_LINK863"/>
      <w:bookmarkStart w:id="73" w:name="OLE_LINK1072"/>
      <w:bookmarkStart w:id="74" w:name="OLE_LINK888"/>
      <w:bookmarkStart w:id="75" w:name="OLE_LINK887"/>
      <w:bookmarkStart w:id="76" w:name="OLE_LINK886"/>
      <w:bookmarkStart w:id="77" w:name="OLE_LINK3045"/>
      <w:bookmarkEnd w:id="0"/>
      <w:bookmarkEnd w:id="35"/>
      <w:r w:rsidRPr="00982956">
        <w:rPr>
          <w:rFonts w:ascii="Book Antiqua" w:hAnsi="Book Antiqua"/>
          <w:b/>
          <w:sz w:val="24"/>
        </w:rPr>
        <w:t>Manuscript Type</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982956">
        <w:rPr>
          <w:rFonts w:ascii="Book Antiqua" w:hAnsi="Book Antiqua"/>
          <w:b/>
          <w:kern w:val="0"/>
          <w:sz w:val="24"/>
        </w:rPr>
        <w:t>:</w:t>
      </w:r>
      <w:bookmarkEnd w:id="1"/>
      <w:bookmarkEnd w:id="2"/>
      <w:r w:rsidRPr="00982956">
        <w:rPr>
          <w:rFonts w:ascii="Book Antiqua" w:hAnsi="Book Antiqua"/>
          <w:b/>
          <w:kern w:val="0"/>
          <w:sz w:val="24"/>
        </w:rPr>
        <w:t xml:space="preserve"> </w:t>
      </w:r>
      <w:bookmarkStart w:id="78" w:name="OLE_LINK1386"/>
      <w:bookmarkEnd w:id="3"/>
      <w:r w:rsidRPr="00982956">
        <w:rPr>
          <w:rFonts w:ascii="Book Antiqua" w:hAnsi="Book Antiqua"/>
          <w:b/>
          <w:kern w:val="0"/>
          <w:sz w:val="24"/>
        </w:rPr>
        <w:t>ORIGINAL ARTICLE</w:t>
      </w:r>
    </w:p>
    <w:p w:rsidR="006A5456" w:rsidRPr="00982956" w:rsidRDefault="006A5456" w:rsidP="001C4E9D">
      <w:pPr>
        <w:spacing w:line="360" w:lineRule="auto"/>
        <w:rPr>
          <w:rFonts w:ascii="Book Antiqua" w:hAnsi="Book Antiqua"/>
          <w:b/>
          <w:sz w:val="24"/>
          <w:lang w:eastAsia="zh-CN"/>
        </w:rPr>
      </w:pPr>
    </w:p>
    <w:bookmarkEnd w:id="4"/>
    <w:bookmarkEnd w:id="5"/>
    <w:bookmarkEnd w:id="6"/>
    <w:bookmarkEnd w:id="7"/>
    <w:bookmarkEnd w:id="8"/>
    <w:bookmarkEnd w:id="9"/>
    <w:bookmarkEnd w:id="10"/>
    <w:bookmarkEnd w:id="11"/>
    <w:bookmarkEnd w:id="12"/>
    <w:bookmarkEnd w:id="13"/>
    <w:bookmarkEnd w:id="14"/>
    <w:bookmarkEnd w:id="77"/>
    <w:bookmarkEnd w:id="78"/>
    <w:p w:rsidR="004B3149" w:rsidRPr="00982956" w:rsidRDefault="00C11D14" w:rsidP="001C4E9D">
      <w:pPr>
        <w:spacing w:line="360" w:lineRule="auto"/>
        <w:rPr>
          <w:rFonts w:ascii="Book Antiqua" w:eastAsia="幼圆" w:hAnsi="Book Antiqua"/>
          <w:b/>
          <w:i/>
          <w:sz w:val="24"/>
          <w:lang w:eastAsia="zh-CN"/>
        </w:rPr>
      </w:pPr>
      <w:r w:rsidRPr="00982956">
        <w:rPr>
          <w:rFonts w:ascii="Book Antiqua" w:eastAsia="幼圆" w:hAnsi="Book Antiqua"/>
          <w:b/>
          <w:i/>
          <w:sz w:val="24"/>
        </w:rPr>
        <w:t>Observational Study</w:t>
      </w:r>
      <w:bookmarkEnd w:id="15"/>
      <w:bookmarkEnd w:id="16"/>
      <w:bookmarkEnd w:id="17"/>
      <w:bookmarkEnd w:id="18"/>
      <w:bookmarkEnd w:id="19"/>
      <w:bookmarkEnd w:id="20"/>
      <w:bookmarkEnd w:id="21"/>
    </w:p>
    <w:p w:rsidR="00DC5581" w:rsidRPr="00982956" w:rsidRDefault="00DC5581" w:rsidP="001C4E9D">
      <w:pPr>
        <w:adjustRightInd w:val="0"/>
        <w:snapToGrid w:val="0"/>
        <w:spacing w:line="360" w:lineRule="auto"/>
        <w:rPr>
          <w:rFonts w:ascii="Book Antiqua" w:hAnsi="Book Antiqua"/>
          <w:b/>
          <w:sz w:val="24"/>
          <w:szCs w:val="24"/>
          <w:lang w:eastAsia="zh-CN"/>
        </w:rPr>
      </w:pPr>
      <w:bookmarkStart w:id="79" w:name="OLE_LINK105"/>
      <w:r w:rsidRPr="00982956">
        <w:rPr>
          <w:rFonts w:ascii="Book Antiqua" w:hAnsi="Book Antiqua"/>
          <w:b/>
          <w:sz w:val="24"/>
          <w:szCs w:val="24"/>
        </w:rPr>
        <w:t xml:space="preserve">Chinese </w:t>
      </w:r>
      <w:r w:rsidR="006A5456" w:rsidRPr="00982956">
        <w:rPr>
          <w:rFonts w:ascii="Book Antiqua" w:hAnsi="Book Antiqua"/>
          <w:b/>
          <w:sz w:val="24"/>
          <w:szCs w:val="24"/>
        </w:rPr>
        <w:t>physicians’ perception</w:t>
      </w:r>
      <w:r w:rsidR="006A5456" w:rsidRPr="00982956">
        <w:rPr>
          <w:rFonts w:ascii="Book Antiqua" w:hAnsi="Book Antiqua"/>
          <w:b/>
          <w:sz w:val="24"/>
          <w:szCs w:val="24"/>
          <w:lang w:eastAsia="zh-CN"/>
        </w:rPr>
        <w:t>s</w:t>
      </w:r>
      <w:r w:rsidR="006A5456" w:rsidRPr="00982956">
        <w:rPr>
          <w:rFonts w:ascii="Book Antiqua" w:hAnsi="Book Antiqua"/>
          <w:b/>
          <w:sz w:val="24"/>
          <w:szCs w:val="24"/>
        </w:rPr>
        <w:t xml:space="preserve"> of fecal microbiota transplantation</w:t>
      </w:r>
      <w:bookmarkEnd w:id="22"/>
      <w:bookmarkEnd w:id="23"/>
      <w:bookmarkEnd w:id="24"/>
      <w:bookmarkEnd w:id="25"/>
    </w:p>
    <w:bookmarkEnd w:id="79"/>
    <w:p w:rsidR="00922329" w:rsidRPr="00982956" w:rsidRDefault="00922329" w:rsidP="001C4E9D">
      <w:pPr>
        <w:adjustRightInd w:val="0"/>
        <w:snapToGrid w:val="0"/>
        <w:spacing w:line="360" w:lineRule="auto"/>
        <w:rPr>
          <w:rFonts w:ascii="Book Antiqua" w:hAnsi="Book Antiqua"/>
          <w:b/>
          <w:sz w:val="24"/>
          <w:szCs w:val="24"/>
          <w:lang w:eastAsia="zh-CN"/>
        </w:rPr>
      </w:pPr>
    </w:p>
    <w:p w:rsidR="00922329" w:rsidRPr="00982956" w:rsidRDefault="002924FE" w:rsidP="001C4E9D">
      <w:pPr>
        <w:adjustRightInd w:val="0"/>
        <w:snapToGrid w:val="0"/>
        <w:spacing w:line="360" w:lineRule="auto"/>
        <w:rPr>
          <w:rFonts w:ascii="Book Antiqua" w:hAnsi="Book Antiqua"/>
          <w:sz w:val="24"/>
          <w:szCs w:val="24"/>
          <w:lang w:eastAsia="zh-CN"/>
        </w:rPr>
      </w:pPr>
      <w:r w:rsidRPr="00982956">
        <w:rPr>
          <w:rFonts w:ascii="Book Antiqua" w:hAnsi="Book Antiqua"/>
          <w:sz w:val="24"/>
          <w:szCs w:val="24"/>
          <w:lang w:eastAsia="zh-CN"/>
        </w:rPr>
        <w:t xml:space="preserve">Ren RR </w:t>
      </w:r>
      <w:r w:rsidR="00CB6B83" w:rsidRPr="00982956">
        <w:rPr>
          <w:rFonts w:ascii="Book Antiqua" w:hAnsi="Book Antiqua"/>
          <w:i/>
          <w:sz w:val="24"/>
          <w:szCs w:val="24"/>
          <w:lang w:eastAsia="zh-CN"/>
        </w:rPr>
        <w:t>et al</w:t>
      </w:r>
      <w:r w:rsidR="007D4F4D" w:rsidRPr="00982956">
        <w:rPr>
          <w:rFonts w:ascii="Book Antiqua" w:hAnsi="Book Antiqua" w:hint="eastAsia"/>
          <w:i/>
          <w:sz w:val="24"/>
          <w:szCs w:val="24"/>
          <w:lang w:eastAsia="zh-CN"/>
        </w:rPr>
        <w:t>.</w:t>
      </w:r>
      <w:r w:rsidR="00765865" w:rsidRPr="00982956">
        <w:rPr>
          <w:rFonts w:ascii="Book Antiqua" w:hAnsi="Book Antiqua" w:hint="eastAsia"/>
          <w:sz w:val="24"/>
          <w:szCs w:val="24"/>
          <w:lang w:eastAsia="zh-CN"/>
        </w:rPr>
        <w:t xml:space="preserve"> </w:t>
      </w:r>
      <w:r w:rsidR="00922329" w:rsidRPr="00982956">
        <w:rPr>
          <w:rFonts w:ascii="Book Antiqua" w:hAnsi="Book Antiqua"/>
          <w:sz w:val="24"/>
          <w:szCs w:val="24"/>
          <w:lang w:eastAsia="zh-CN"/>
        </w:rPr>
        <w:t>Chin</w:t>
      </w:r>
      <w:r w:rsidR="00765865" w:rsidRPr="00982956">
        <w:rPr>
          <w:rFonts w:ascii="Book Antiqua" w:hAnsi="Book Antiqua"/>
          <w:sz w:val="24"/>
          <w:szCs w:val="24"/>
          <w:lang w:eastAsia="zh-CN"/>
        </w:rPr>
        <w:t>ese physicians’ perceptions of</w:t>
      </w:r>
      <w:r w:rsidR="00922329" w:rsidRPr="00982956">
        <w:rPr>
          <w:rFonts w:ascii="Book Antiqua" w:hAnsi="Book Antiqua"/>
          <w:sz w:val="24"/>
          <w:szCs w:val="24"/>
          <w:lang w:eastAsia="zh-CN"/>
        </w:rPr>
        <w:t xml:space="preserve"> FMT</w:t>
      </w:r>
    </w:p>
    <w:p w:rsidR="00922329" w:rsidRPr="00982956" w:rsidRDefault="00922329" w:rsidP="001C4E9D">
      <w:pPr>
        <w:adjustRightInd w:val="0"/>
        <w:snapToGrid w:val="0"/>
        <w:spacing w:line="360" w:lineRule="auto"/>
        <w:rPr>
          <w:rFonts w:ascii="Book Antiqua" w:hAnsi="Book Antiqua"/>
          <w:sz w:val="24"/>
          <w:szCs w:val="24"/>
          <w:lang w:eastAsia="zh-CN"/>
        </w:rPr>
      </w:pPr>
    </w:p>
    <w:p w:rsidR="00DC5581" w:rsidRPr="00982956" w:rsidRDefault="00DC5581" w:rsidP="001C4E9D">
      <w:pPr>
        <w:adjustRightInd w:val="0"/>
        <w:snapToGrid w:val="0"/>
        <w:spacing w:line="360" w:lineRule="auto"/>
        <w:rPr>
          <w:rFonts w:ascii="Book Antiqua" w:hAnsi="Book Antiqua"/>
          <w:sz w:val="24"/>
          <w:szCs w:val="24"/>
          <w:vertAlign w:val="superscript"/>
          <w:lang w:eastAsia="zh-CN"/>
        </w:rPr>
      </w:pPr>
      <w:bookmarkStart w:id="80" w:name="OLE_LINK101"/>
      <w:bookmarkStart w:id="81" w:name="OLE_LINK104"/>
      <w:bookmarkStart w:id="82" w:name="OLE_LINK3456"/>
      <w:bookmarkStart w:id="83" w:name="OLE_LINK3457"/>
      <w:proofErr w:type="spellStart"/>
      <w:r w:rsidRPr="00982956">
        <w:rPr>
          <w:rFonts w:ascii="Book Antiqua" w:hAnsi="Book Antiqua"/>
          <w:sz w:val="24"/>
          <w:szCs w:val="24"/>
          <w:lang w:eastAsia="zh-CN"/>
        </w:rPr>
        <w:t>Rong</w:t>
      </w:r>
      <w:r w:rsidR="002924FE" w:rsidRPr="00982956">
        <w:rPr>
          <w:rFonts w:ascii="Book Antiqua" w:hAnsi="Book Antiqua"/>
          <w:sz w:val="24"/>
          <w:szCs w:val="24"/>
          <w:lang w:eastAsia="zh-CN"/>
        </w:rPr>
        <w:t>-R</w:t>
      </w:r>
      <w:r w:rsidRPr="00982956">
        <w:rPr>
          <w:rFonts w:ascii="Book Antiqua" w:hAnsi="Book Antiqua"/>
          <w:sz w:val="24"/>
          <w:szCs w:val="24"/>
          <w:lang w:eastAsia="zh-CN"/>
        </w:rPr>
        <w:t>ong</w:t>
      </w:r>
      <w:proofErr w:type="spellEnd"/>
      <w:r w:rsidRPr="00982956">
        <w:rPr>
          <w:rFonts w:ascii="Book Antiqua" w:hAnsi="Book Antiqua"/>
          <w:sz w:val="24"/>
          <w:szCs w:val="24"/>
          <w:lang w:eastAsia="zh-CN"/>
        </w:rPr>
        <w:t xml:space="preserve"> Ren</w:t>
      </w:r>
      <w:bookmarkEnd w:id="80"/>
      <w:bookmarkEnd w:id="81"/>
      <w:r w:rsidRPr="00982956">
        <w:rPr>
          <w:rFonts w:ascii="Book Antiqua" w:hAnsi="Book Antiqua"/>
          <w:sz w:val="24"/>
          <w:szCs w:val="24"/>
          <w:lang w:eastAsia="zh-CN"/>
        </w:rPr>
        <w:t>, Gang Sun, Yun</w:t>
      </w:r>
      <w:r w:rsidR="002924FE" w:rsidRPr="00982956">
        <w:rPr>
          <w:rFonts w:ascii="Book Antiqua" w:hAnsi="Book Antiqua"/>
          <w:sz w:val="24"/>
          <w:szCs w:val="24"/>
          <w:lang w:eastAsia="zh-CN"/>
        </w:rPr>
        <w:t>-S</w:t>
      </w:r>
      <w:r w:rsidRPr="00982956">
        <w:rPr>
          <w:rFonts w:ascii="Book Antiqua" w:hAnsi="Book Antiqua"/>
          <w:sz w:val="24"/>
          <w:szCs w:val="24"/>
          <w:lang w:eastAsia="zh-CN"/>
        </w:rPr>
        <w:t>heng Yang, Li</w:t>
      </w:r>
      <w:r w:rsidR="002924FE" w:rsidRPr="00982956">
        <w:rPr>
          <w:rFonts w:ascii="Book Antiqua" w:hAnsi="Book Antiqua"/>
          <w:sz w:val="24"/>
          <w:szCs w:val="24"/>
          <w:lang w:eastAsia="zh-CN"/>
        </w:rPr>
        <w:t>-H</w:t>
      </w:r>
      <w:r w:rsidRPr="00982956">
        <w:rPr>
          <w:rFonts w:ascii="Book Antiqua" w:hAnsi="Book Antiqua"/>
          <w:sz w:val="24"/>
          <w:szCs w:val="24"/>
          <w:lang w:eastAsia="zh-CN"/>
        </w:rPr>
        <w:t>ua Peng, Shu</w:t>
      </w:r>
      <w:r w:rsidR="002924FE" w:rsidRPr="00982956">
        <w:rPr>
          <w:rFonts w:ascii="Book Antiqua" w:hAnsi="Book Antiqua"/>
          <w:sz w:val="24"/>
          <w:szCs w:val="24"/>
          <w:lang w:eastAsia="zh-CN"/>
        </w:rPr>
        <w:t>-F</w:t>
      </w:r>
      <w:r w:rsidRPr="00982956">
        <w:rPr>
          <w:rFonts w:ascii="Book Antiqua" w:hAnsi="Book Antiqua"/>
          <w:sz w:val="24"/>
          <w:szCs w:val="24"/>
          <w:lang w:eastAsia="zh-CN"/>
        </w:rPr>
        <w:t>ang Wang, Xiao</w:t>
      </w:r>
      <w:r w:rsidR="002924FE" w:rsidRPr="00982956">
        <w:rPr>
          <w:rFonts w:ascii="Book Antiqua" w:hAnsi="Book Antiqua"/>
          <w:sz w:val="24"/>
          <w:szCs w:val="24"/>
          <w:lang w:eastAsia="zh-CN"/>
        </w:rPr>
        <w:t>-H</w:t>
      </w:r>
      <w:r w:rsidRPr="00982956">
        <w:rPr>
          <w:rFonts w:ascii="Book Antiqua" w:hAnsi="Book Antiqua"/>
          <w:sz w:val="24"/>
          <w:szCs w:val="24"/>
          <w:lang w:eastAsia="zh-CN"/>
        </w:rPr>
        <w:t xml:space="preserve">ong Shi, </w:t>
      </w:r>
      <w:bookmarkStart w:id="84" w:name="OLE_LINK23"/>
      <w:bookmarkStart w:id="85" w:name="OLE_LINK28"/>
      <w:r w:rsidR="005A6093" w:rsidRPr="00982956">
        <w:rPr>
          <w:rFonts w:ascii="Book Antiqua" w:hAnsi="Book Antiqua"/>
          <w:sz w:val="24"/>
          <w:szCs w:val="24"/>
          <w:lang w:eastAsia="zh-CN"/>
        </w:rPr>
        <w:t>Jing</w:t>
      </w:r>
      <w:r w:rsidR="002924FE" w:rsidRPr="00982956">
        <w:rPr>
          <w:rFonts w:ascii="Book Antiqua" w:hAnsi="Book Antiqua"/>
          <w:sz w:val="24"/>
          <w:szCs w:val="24"/>
          <w:lang w:eastAsia="zh-CN"/>
        </w:rPr>
        <w:t>-</w:t>
      </w:r>
      <w:proofErr w:type="spellStart"/>
      <w:r w:rsidR="002924FE" w:rsidRPr="00982956">
        <w:rPr>
          <w:rFonts w:ascii="Book Antiqua" w:hAnsi="Book Antiqua"/>
          <w:sz w:val="24"/>
          <w:szCs w:val="24"/>
          <w:lang w:eastAsia="zh-CN"/>
        </w:rPr>
        <w:t>Q</w:t>
      </w:r>
      <w:r w:rsidR="005A6093" w:rsidRPr="00982956">
        <w:rPr>
          <w:rFonts w:ascii="Book Antiqua" w:hAnsi="Book Antiqua"/>
          <w:sz w:val="24"/>
          <w:szCs w:val="24"/>
          <w:lang w:eastAsia="zh-CN"/>
        </w:rPr>
        <w:t>uan</w:t>
      </w:r>
      <w:proofErr w:type="spellEnd"/>
      <w:r w:rsidR="005A6093" w:rsidRPr="00982956">
        <w:rPr>
          <w:rFonts w:ascii="Book Antiqua" w:hAnsi="Book Antiqua"/>
          <w:sz w:val="24"/>
          <w:szCs w:val="24"/>
          <w:lang w:eastAsia="zh-CN"/>
        </w:rPr>
        <w:t xml:space="preserve"> Zhao,</w:t>
      </w:r>
      <w:bookmarkEnd w:id="84"/>
      <w:bookmarkEnd w:id="85"/>
      <w:r w:rsidR="00243A1D" w:rsidRPr="00982956">
        <w:rPr>
          <w:rFonts w:ascii="Book Antiqua" w:hAnsi="Book Antiqua"/>
          <w:sz w:val="24"/>
          <w:szCs w:val="24"/>
          <w:lang w:eastAsia="zh-CN"/>
        </w:rPr>
        <w:t xml:space="preserve"> </w:t>
      </w:r>
      <w:r w:rsidR="006C3A08" w:rsidRPr="00982956">
        <w:rPr>
          <w:rFonts w:ascii="Book Antiqua" w:hAnsi="Book Antiqua"/>
          <w:sz w:val="24"/>
          <w:szCs w:val="24"/>
          <w:lang w:eastAsia="zh-CN"/>
        </w:rPr>
        <w:t>Yong</w:t>
      </w:r>
      <w:r w:rsidR="002924FE" w:rsidRPr="00982956">
        <w:rPr>
          <w:rFonts w:ascii="Book Antiqua" w:hAnsi="Book Antiqua"/>
          <w:sz w:val="24"/>
          <w:szCs w:val="24"/>
          <w:lang w:eastAsia="zh-CN"/>
        </w:rPr>
        <w:t>-L</w:t>
      </w:r>
      <w:r w:rsidR="006C3A08" w:rsidRPr="00982956">
        <w:rPr>
          <w:rFonts w:ascii="Book Antiqua" w:hAnsi="Book Antiqua"/>
          <w:sz w:val="24"/>
          <w:szCs w:val="24"/>
          <w:lang w:eastAsia="zh-CN"/>
        </w:rPr>
        <w:t xml:space="preserve">ing Ban, </w:t>
      </w:r>
      <w:proofErr w:type="spellStart"/>
      <w:r w:rsidR="005A6093" w:rsidRPr="00982956">
        <w:rPr>
          <w:rFonts w:ascii="Book Antiqua" w:hAnsi="Book Antiqua"/>
          <w:sz w:val="24"/>
          <w:szCs w:val="24"/>
          <w:lang w:eastAsia="zh-CN"/>
        </w:rPr>
        <w:t>Fei</w:t>
      </w:r>
      <w:proofErr w:type="spellEnd"/>
      <w:r w:rsidR="005A6093" w:rsidRPr="00982956">
        <w:rPr>
          <w:rFonts w:ascii="Book Antiqua" w:hAnsi="Book Antiqua"/>
          <w:sz w:val="24"/>
          <w:szCs w:val="24"/>
          <w:lang w:eastAsia="zh-CN"/>
        </w:rPr>
        <w:t xml:space="preserve"> Pan, </w:t>
      </w:r>
      <w:proofErr w:type="spellStart"/>
      <w:r w:rsidRPr="00982956">
        <w:rPr>
          <w:rFonts w:ascii="Book Antiqua" w:hAnsi="Book Antiqua"/>
          <w:sz w:val="24"/>
          <w:szCs w:val="24"/>
          <w:lang w:eastAsia="zh-CN"/>
        </w:rPr>
        <w:t>Xue</w:t>
      </w:r>
      <w:proofErr w:type="spellEnd"/>
      <w:r w:rsidR="002924FE" w:rsidRPr="00982956">
        <w:rPr>
          <w:rFonts w:ascii="Book Antiqua" w:hAnsi="Book Antiqua"/>
          <w:sz w:val="24"/>
          <w:szCs w:val="24"/>
          <w:lang w:eastAsia="zh-CN"/>
        </w:rPr>
        <w:t>-H</w:t>
      </w:r>
      <w:r w:rsidRPr="00982956">
        <w:rPr>
          <w:rFonts w:ascii="Book Antiqua" w:hAnsi="Book Antiqua"/>
          <w:sz w:val="24"/>
          <w:szCs w:val="24"/>
          <w:lang w:eastAsia="zh-CN"/>
        </w:rPr>
        <w:t>ong Wang, Wei Lu, Jian</w:t>
      </w:r>
      <w:r w:rsidR="002924FE" w:rsidRPr="00982956">
        <w:rPr>
          <w:rFonts w:ascii="Book Antiqua" w:hAnsi="Book Antiqua"/>
          <w:sz w:val="24"/>
          <w:szCs w:val="24"/>
          <w:lang w:eastAsia="zh-CN"/>
        </w:rPr>
        <w:t>-L</w:t>
      </w:r>
      <w:r w:rsidRPr="00982956">
        <w:rPr>
          <w:rFonts w:ascii="Book Antiqua" w:hAnsi="Book Antiqua"/>
          <w:sz w:val="24"/>
          <w:szCs w:val="24"/>
          <w:lang w:eastAsia="zh-CN"/>
        </w:rPr>
        <w:t>in Ren, Ying Song, Jiang</w:t>
      </w:r>
      <w:r w:rsidR="002924FE" w:rsidRPr="00982956">
        <w:rPr>
          <w:rFonts w:ascii="Book Antiqua" w:hAnsi="Book Antiqua"/>
          <w:sz w:val="24"/>
          <w:szCs w:val="24"/>
          <w:lang w:eastAsia="zh-CN"/>
        </w:rPr>
        <w:t>-B</w:t>
      </w:r>
      <w:r w:rsidRPr="00982956">
        <w:rPr>
          <w:rFonts w:ascii="Book Antiqua" w:hAnsi="Book Antiqua"/>
          <w:sz w:val="24"/>
          <w:szCs w:val="24"/>
          <w:lang w:eastAsia="zh-CN"/>
        </w:rPr>
        <w:t>in Wang, Qi</w:t>
      </w:r>
      <w:r w:rsidR="00B410D0" w:rsidRPr="00982956">
        <w:rPr>
          <w:rFonts w:ascii="Book Antiqua" w:hAnsi="Book Antiqua"/>
          <w:sz w:val="24"/>
          <w:szCs w:val="24"/>
          <w:lang w:eastAsia="zh-CN"/>
        </w:rPr>
        <w:t>-M</w:t>
      </w:r>
      <w:r w:rsidRPr="00982956">
        <w:rPr>
          <w:rFonts w:ascii="Book Antiqua" w:hAnsi="Book Antiqua"/>
          <w:sz w:val="24"/>
          <w:szCs w:val="24"/>
          <w:lang w:eastAsia="zh-CN"/>
        </w:rPr>
        <w:t>ing Lu, Wen</w:t>
      </w:r>
      <w:r w:rsidR="002924FE" w:rsidRPr="00982956">
        <w:rPr>
          <w:rFonts w:ascii="Book Antiqua" w:hAnsi="Book Antiqua"/>
          <w:sz w:val="24"/>
          <w:szCs w:val="24"/>
          <w:lang w:eastAsia="zh-CN"/>
        </w:rPr>
        <w:t>-Y</w:t>
      </w:r>
      <w:r w:rsidRPr="00982956">
        <w:rPr>
          <w:rFonts w:ascii="Book Antiqua" w:hAnsi="Book Antiqua"/>
          <w:sz w:val="24"/>
          <w:szCs w:val="24"/>
          <w:lang w:eastAsia="zh-CN"/>
        </w:rPr>
        <w:t>uan Bai, Xiao</w:t>
      </w:r>
      <w:r w:rsidR="002924FE" w:rsidRPr="00982956">
        <w:rPr>
          <w:rFonts w:ascii="Book Antiqua" w:hAnsi="Book Antiqua"/>
          <w:sz w:val="24"/>
          <w:szCs w:val="24"/>
          <w:lang w:eastAsia="zh-CN"/>
        </w:rPr>
        <w:t>-P</w:t>
      </w:r>
      <w:r w:rsidRPr="00982956">
        <w:rPr>
          <w:rFonts w:ascii="Book Antiqua" w:hAnsi="Book Antiqua"/>
          <w:sz w:val="24"/>
          <w:szCs w:val="24"/>
          <w:lang w:eastAsia="zh-CN"/>
        </w:rPr>
        <w:t xml:space="preserve">ing Wu, </w:t>
      </w:r>
      <w:proofErr w:type="spellStart"/>
      <w:r w:rsidRPr="00982956">
        <w:rPr>
          <w:rFonts w:ascii="Book Antiqua" w:hAnsi="Book Antiqua"/>
          <w:sz w:val="24"/>
          <w:szCs w:val="24"/>
          <w:lang w:eastAsia="zh-CN"/>
        </w:rPr>
        <w:t>Zi</w:t>
      </w:r>
      <w:proofErr w:type="spellEnd"/>
      <w:r w:rsidR="002924FE" w:rsidRPr="00982956">
        <w:rPr>
          <w:rFonts w:ascii="Book Antiqua" w:hAnsi="Book Antiqua"/>
          <w:sz w:val="24"/>
          <w:szCs w:val="24"/>
          <w:lang w:eastAsia="zh-CN"/>
        </w:rPr>
        <w:t>-K</w:t>
      </w:r>
      <w:r w:rsidRPr="00982956">
        <w:rPr>
          <w:rFonts w:ascii="Book Antiqua" w:hAnsi="Book Antiqua"/>
          <w:sz w:val="24"/>
          <w:szCs w:val="24"/>
          <w:lang w:eastAsia="zh-CN"/>
        </w:rPr>
        <w:t>ai Wang</w:t>
      </w:r>
      <w:r w:rsidR="002924FE" w:rsidRPr="00982956">
        <w:rPr>
          <w:rFonts w:ascii="Book Antiqua" w:hAnsi="Book Antiqua"/>
          <w:sz w:val="24"/>
          <w:szCs w:val="24"/>
          <w:lang w:eastAsia="zh-CN"/>
        </w:rPr>
        <w:t>, Xiao-M</w:t>
      </w:r>
      <w:r w:rsidRPr="00982956">
        <w:rPr>
          <w:rFonts w:ascii="Book Antiqua" w:hAnsi="Book Antiqua"/>
          <w:sz w:val="24"/>
          <w:szCs w:val="24"/>
          <w:lang w:eastAsia="zh-CN"/>
        </w:rPr>
        <w:t xml:space="preserve">ei Zhang, </w:t>
      </w:r>
      <w:bookmarkStart w:id="86" w:name="OLE_LINK29"/>
      <w:bookmarkStart w:id="87" w:name="OLE_LINK34"/>
      <w:r w:rsidRPr="00982956">
        <w:rPr>
          <w:rFonts w:ascii="Book Antiqua" w:hAnsi="Book Antiqua"/>
          <w:sz w:val="24"/>
          <w:szCs w:val="24"/>
          <w:lang w:eastAsia="zh-CN"/>
        </w:rPr>
        <w:t>Ye Chen</w:t>
      </w:r>
      <w:bookmarkEnd w:id="86"/>
      <w:bookmarkEnd w:id="87"/>
    </w:p>
    <w:bookmarkEnd w:id="82"/>
    <w:bookmarkEnd w:id="83"/>
    <w:p w:rsidR="00DC5581" w:rsidRPr="00982956" w:rsidRDefault="00DC5581" w:rsidP="001C4E9D">
      <w:pPr>
        <w:adjustRightInd w:val="0"/>
        <w:snapToGrid w:val="0"/>
        <w:spacing w:line="360" w:lineRule="auto"/>
        <w:rPr>
          <w:rFonts w:ascii="Book Antiqua" w:hAnsi="Book Antiqua"/>
          <w:sz w:val="24"/>
          <w:szCs w:val="24"/>
          <w:vertAlign w:val="superscript"/>
          <w:lang w:eastAsia="zh-CN"/>
        </w:rPr>
      </w:pPr>
    </w:p>
    <w:p w:rsidR="00F10E02" w:rsidRPr="00982956" w:rsidRDefault="00176F5F" w:rsidP="001C4E9D">
      <w:pPr>
        <w:adjustRightInd w:val="0"/>
        <w:snapToGrid w:val="0"/>
        <w:spacing w:line="360" w:lineRule="auto"/>
        <w:rPr>
          <w:rFonts w:ascii="Book Antiqua" w:hAnsi="Book Antiqua"/>
          <w:sz w:val="24"/>
          <w:szCs w:val="24"/>
          <w:lang w:eastAsia="zh-CN"/>
        </w:rPr>
      </w:pPr>
      <w:proofErr w:type="spellStart"/>
      <w:r w:rsidRPr="00982956">
        <w:rPr>
          <w:rFonts w:ascii="Book Antiqua" w:hAnsi="Book Antiqua"/>
          <w:b/>
          <w:sz w:val="24"/>
          <w:szCs w:val="24"/>
          <w:lang w:eastAsia="zh-CN"/>
        </w:rPr>
        <w:t>Rong-Rong</w:t>
      </w:r>
      <w:proofErr w:type="spellEnd"/>
      <w:r w:rsidRPr="00982956">
        <w:rPr>
          <w:rFonts w:ascii="Book Antiqua" w:hAnsi="Book Antiqua"/>
          <w:b/>
          <w:sz w:val="24"/>
          <w:szCs w:val="24"/>
          <w:lang w:eastAsia="zh-CN"/>
        </w:rPr>
        <w:t xml:space="preserve"> Ren, Gang Sun, Yun-Sheng Yang, Li-Hua Peng, Shu-Fang Wang, Yong-Ling Ban, </w:t>
      </w:r>
      <w:proofErr w:type="spellStart"/>
      <w:r w:rsidRPr="00982956">
        <w:rPr>
          <w:rFonts w:ascii="Book Antiqua" w:hAnsi="Book Antiqua"/>
          <w:b/>
          <w:sz w:val="24"/>
          <w:szCs w:val="24"/>
          <w:lang w:eastAsia="zh-CN"/>
        </w:rPr>
        <w:t>Fei</w:t>
      </w:r>
      <w:proofErr w:type="spellEnd"/>
      <w:r w:rsidRPr="00982956">
        <w:rPr>
          <w:rFonts w:ascii="Book Antiqua" w:hAnsi="Book Antiqua"/>
          <w:b/>
          <w:sz w:val="24"/>
          <w:szCs w:val="24"/>
          <w:lang w:eastAsia="zh-CN"/>
        </w:rPr>
        <w:t xml:space="preserve"> Pan,</w:t>
      </w:r>
      <w:r w:rsidR="00F35E26" w:rsidRPr="00982956">
        <w:rPr>
          <w:rFonts w:ascii="Book Antiqua" w:hAnsi="Book Antiqua"/>
          <w:b/>
          <w:sz w:val="24"/>
          <w:szCs w:val="24"/>
          <w:lang w:eastAsia="zh-CN"/>
        </w:rPr>
        <w:t xml:space="preserve"> </w:t>
      </w:r>
      <w:proofErr w:type="spellStart"/>
      <w:r w:rsidRPr="00982956">
        <w:rPr>
          <w:rFonts w:ascii="Book Antiqua" w:hAnsi="Book Antiqua"/>
          <w:b/>
          <w:sz w:val="24"/>
          <w:szCs w:val="24"/>
          <w:lang w:eastAsia="zh-CN"/>
        </w:rPr>
        <w:t>Zi</w:t>
      </w:r>
      <w:proofErr w:type="spellEnd"/>
      <w:r w:rsidRPr="00982956">
        <w:rPr>
          <w:rFonts w:ascii="Book Antiqua" w:hAnsi="Book Antiqua"/>
          <w:b/>
          <w:sz w:val="24"/>
          <w:szCs w:val="24"/>
          <w:lang w:eastAsia="zh-CN"/>
        </w:rPr>
        <w:t>-Kai Wang, Xiao-Mei Zhang,</w:t>
      </w:r>
      <w:r w:rsidR="008E3B33" w:rsidRPr="00982956">
        <w:rPr>
          <w:rFonts w:ascii="Book Antiqua" w:hAnsi="Book Antiqua"/>
          <w:b/>
          <w:sz w:val="24"/>
          <w:szCs w:val="24"/>
          <w:lang w:eastAsia="zh-CN"/>
        </w:rPr>
        <w:t xml:space="preserve"> </w:t>
      </w:r>
      <w:r w:rsidR="00DC5581" w:rsidRPr="00982956">
        <w:rPr>
          <w:rFonts w:ascii="Book Antiqua" w:hAnsi="Book Antiqua"/>
          <w:sz w:val="24"/>
          <w:szCs w:val="24"/>
          <w:lang w:eastAsia="zh-CN"/>
        </w:rPr>
        <w:t xml:space="preserve">Institute of Digestive Diseases, </w:t>
      </w:r>
      <w:bookmarkStart w:id="88" w:name="OLE_LINK44"/>
      <w:bookmarkStart w:id="89" w:name="OLE_LINK45"/>
      <w:r w:rsidR="00DC5581" w:rsidRPr="00982956">
        <w:rPr>
          <w:rFonts w:ascii="Book Antiqua" w:hAnsi="Book Antiqua"/>
          <w:sz w:val="24"/>
          <w:szCs w:val="24"/>
          <w:lang w:eastAsia="zh-CN"/>
        </w:rPr>
        <w:t>Chinese PLA General Hospital</w:t>
      </w:r>
      <w:bookmarkEnd w:id="88"/>
      <w:bookmarkEnd w:id="89"/>
      <w:r w:rsidR="00DC5581" w:rsidRPr="00982956">
        <w:rPr>
          <w:rFonts w:ascii="Book Antiqua" w:hAnsi="Book Antiqua"/>
          <w:sz w:val="24"/>
          <w:szCs w:val="24"/>
          <w:lang w:eastAsia="zh-CN"/>
        </w:rPr>
        <w:t xml:space="preserve">, </w:t>
      </w:r>
      <w:r w:rsidR="001C4E9D" w:rsidRPr="00982956">
        <w:rPr>
          <w:rFonts w:ascii="Book Antiqua" w:hAnsi="Book Antiqua"/>
          <w:sz w:val="24"/>
          <w:szCs w:val="24"/>
          <w:lang w:eastAsia="zh-CN"/>
        </w:rPr>
        <w:t>Chinese PLA Medical Academy</w:t>
      </w:r>
      <w:r w:rsidR="001C4E9D" w:rsidRPr="00982956">
        <w:rPr>
          <w:rFonts w:ascii="Book Antiqua" w:hAnsi="Book Antiqua" w:hint="eastAsia"/>
          <w:sz w:val="24"/>
          <w:szCs w:val="24"/>
          <w:lang w:eastAsia="zh-CN"/>
        </w:rPr>
        <w:t>,</w:t>
      </w:r>
      <w:r w:rsidR="001C4E9D" w:rsidRPr="00982956">
        <w:rPr>
          <w:rFonts w:ascii="Book Antiqua" w:hAnsi="Book Antiqua"/>
          <w:sz w:val="24"/>
          <w:szCs w:val="24"/>
          <w:lang w:eastAsia="zh-CN"/>
        </w:rPr>
        <w:t xml:space="preserve"> </w:t>
      </w:r>
      <w:r w:rsidR="00DC5581" w:rsidRPr="00982956">
        <w:rPr>
          <w:rFonts w:ascii="Book Antiqua" w:hAnsi="Book Antiqua"/>
          <w:sz w:val="24"/>
          <w:szCs w:val="24"/>
          <w:lang w:eastAsia="zh-CN"/>
        </w:rPr>
        <w:t>Beijing</w:t>
      </w:r>
      <w:r w:rsidR="002924FE" w:rsidRPr="00982956">
        <w:rPr>
          <w:rFonts w:ascii="Book Antiqua" w:hAnsi="Book Antiqua"/>
          <w:sz w:val="24"/>
          <w:szCs w:val="24"/>
          <w:lang w:eastAsia="zh-CN"/>
        </w:rPr>
        <w:t xml:space="preserve"> 100853,</w:t>
      </w:r>
      <w:r w:rsidR="006A5456" w:rsidRPr="00982956">
        <w:rPr>
          <w:rFonts w:ascii="Book Antiqua" w:hAnsi="Book Antiqua"/>
          <w:sz w:val="24"/>
          <w:szCs w:val="24"/>
          <w:lang w:eastAsia="zh-CN"/>
        </w:rPr>
        <w:t xml:space="preserve"> China</w:t>
      </w:r>
    </w:p>
    <w:p w:rsidR="003421D9" w:rsidRPr="00982956" w:rsidRDefault="003421D9" w:rsidP="001C4E9D">
      <w:pPr>
        <w:adjustRightInd w:val="0"/>
        <w:snapToGrid w:val="0"/>
        <w:spacing w:line="360" w:lineRule="auto"/>
        <w:rPr>
          <w:rFonts w:ascii="Book Antiqua" w:hAnsi="Book Antiqua"/>
          <w:sz w:val="24"/>
          <w:szCs w:val="24"/>
          <w:vertAlign w:val="superscript"/>
          <w:lang w:eastAsia="zh-CN"/>
        </w:rPr>
      </w:pPr>
    </w:p>
    <w:p w:rsidR="00F10E02" w:rsidRPr="00982956" w:rsidRDefault="00F10E02" w:rsidP="001C4E9D">
      <w:pPr>
        <w:adjustRightInd w:val="0"/>
        <w:snapToGrid w:val="0"/>
        <w:spacing w:line="360" w:lineRule="auto"/>
        <w:rPr>
          <w:rFonts w:ascii="Book Antiqua" w:hAnsi="Book Antiqua"/>
          <w:sz w:val="24"/>
          <w:szCs w:val="24"/>
          <w:lang w:eastAsia="zh-CN"/>
        </w:rPr>
      </w:pPr>
      <w:proofErr w:type="spellStart"/>
      <w:r w:rsidRPr="00982956">
        <w:rPr>
          <w:rFonts w:ascii="Book Antiqua" w:hAnsi="Book Antiqua"/>
          <w:b/>
          <w:sz w:val="24"/>
          <w:szCs w:val="24"/>
          <w:lang w:eastAsia="zh-CN"/>
        </w:rPr>
        <w:t>Rong-Rong</w:t>
      </w:r>
      <w:proofErr w:type="spellEnd"/>
      <w:r w:rsidRPr="00982956">
        <w:rPr>
          <w:rFonts w:ascii="Book Antiqua" w:hAnsi="Book Antiqua"/>
          <w:b/>
          <w:sz w:val="24"/>
          <w:szCs w:val="24"/>
          <w:lang w:eastAsia="zh-CN"/>
        </w:rPr>
        <w:t xml:space="preserve"> Ren, </w:t>
      </w:r>
      <w:r w:rsidR="00DC5581" w:rsidRPr="00982956">
        <w:rPr>
          <w:rFonts w:ascii="Book Antiqua" w:hAnsi="Book Antiqua"/>
          <w:sz w:val="24"/>
          <w:szCs w:val="24"/>
          <w:lang w:eastAsia="zh-CN"/>
        </w:rPr>
        <w:t xml:space="preserve">Medical College of </w:t>
      </w:r>
      <w:proofErr w:type="spellStart"/>
      <w:r w:rsidR="00DC5581" w:rsidRPr="00982956">
        <w:rPr>
          <w:rFonts w:ascii="Book Antiqua" w:hAnsi="Book Antiqua"/>
          <w:sz w:val="24"/>
          <w:szCs w:val="24"/>
          <w:lang w:eastAsia="zh-CN"/>
        </w:rPr>
        <w:t>Naikai</w:t>
      </w:r>
      <w:proofErr w:type="spellEnd"/>
      <w:r w:rsidR="00DC5581" w:rsidRPr="00982956">
        <w:rPr>
          <w:rFonts w:ascii="Book Antiqua" w:hAnsi="Book Antiqua"/>
          <w:sz w:val="24"/>
          <w:szCs w:val="24"/>
          <w:lang w:eastAsia="zh-CN"/>
        </w:rPr>
        <w:t xml:space="preserve"> University, Tianjin</w:t>
      </w:r>
      <w:r w:rsidRPr="00982956">
        <w:rPr>
          <w:rFonts w:ascii="Book Antiqua" w:hAnsi="Book Antiqua"/>
          <w:sz w:val="24"/>
          <w:szCs w:val="24"/>
          <w:lang w:eastAsia="zh-CN"/>
        </w:rPr>
        <w:t xml:space="preserve"> 300071</w:t>
      </w:r>
      <w:r w:rsidR="006A5456" w:rsidRPr="00982956">
        <w:rPr>
          <w:rFonts w:ascii="Book Antiqua" w:hAnsi="Book Antiqua"/>
          <w:sz w:val="24"/>
          <w:szCs w:val="24"/>
          <w:lang w:eastAsia="zh-CN"/>
        </w:rPr>
        <w:t>, China</w:t>
      </w:r>
    </w:p>
    <w:p w:rsidR="006A5456" w:rsidRPr="00982956" w:rsidRDefault="006A5456" w:rsidP="001C4E9D">
      <w:pPr>
        <w:adjustRightInd w:val="0"/>
        <w:snapToGrid w:val="0"/>
        <w:spacing w:line="360" w:lineRule="auto"/>
        <w:rPr>
          <w:rFonts w:ascii="Book Antiqua" w:hAnsi="Book Antiqua"/>
          <w:sz w:val="24"/>
          <w:szCs w:val="24"/>
          <w:lang w:eastAsia="zh-CN"/>
        </w:rPr>
      </w:pPr>
    </w:p>
    <w:p w:rsidR="00F10E02" w:rsidRPr="00982956" w:rsidRDefault="00F10E02" w:rsidP="001C4E9D">
      <w:pPr>
        <w:adjustRightInd w:val="0"/>
        <w:snapToGrid w:val="0"/>
        <w:spacing w:line="360" w:lineRule="auto"/>
        <w:rPr>
          <w:rFonts w:ascii="Book Antiqua" w:hAnsi="Book Antiqua"/>
          <w:sz w:val="24"/>
          <w:szCs w:val="24"/>
          <w:lang w:eastAsia="zh-CN"/>
        </w:rPr>
      </w:pPr>
      <w:r w:rsidRPr="00982956">
        <w:rPr>
          <w:rFonts w:ascii="Book Antiqua" w:hAnsi="Book Antiqua"/>
          <w:b/>
          <w:sz w:val="24"/>
          <w:szCs w:val="24"/>
          <w:lang w:eastAsia="zh-CN"/>
        </w:rPr>
        <w:t>Xiao-Hong Shi,</w:t>
      </w:r>
      <w:r w:rsidRPr="00982956">
        <w:rPr>
          <w:rFonts w:ascii="Book Antiqua" w:hAnsi="Book Antiqua"/>
          <w:sz w:val="24"/>
          <w:szCs w:val="24"/>
          <w:lang w:eastAsia="zh-CN"/>
        </w:rPr>
        <w:t xml:space="preserve"> </w:t>
      </w:r>
      <w:r w:rsidR="00DC5581" w:rsidRPr="00982956">
        <w:rPr>
          <w:rFonts w:ascii="Book Antiqua" w:hAnsi="Book Antiqua"/>
          <w:sz w:val="24"/>
          <w:szCs w:val="24"/>
          <w:lang w:eastAsia="zh-CN"/>
        </w:rPr>
        <w:t>Department of Traditional Chinese Me</w:t>
      </w:r>
      <w:r w:rsidR="001732DF" w:rsidRPr="00982956">
        <w:rPr>
          <w:rFonts w:ascii="Book Antiqua" w:hAnsi="Book Antiqua"/>
          <w:sz w:val="24"/>
          <w:szCs w:val="24"/>
          <w:lang w:eastAsia="zh-CN"/>
        </w:rPr>
        <w:t>dicine, The F</w:t>
      </w:r>
      <w:r w:rsidR="00DC5581" w:rsidRPr="00982956">
        <w:rPr>
          <w:rFonts w:ascii="Book Antiqua" w:hAnsi="Book Antiqua"/>
          <w:sz w:val="24"/>
          <w:szCs w:val="24"/>
          <w:lang w:eastAsia="zh-CN"/>
        </w:rPr>
        <w:t xml:space="preserve">irst People’s Hospital of Hangzhou City, </w:t>
      </w:r>
      <w:r w:rsidR="006A5456" w:rsidRPr="00982956">
        <w:rPr>
          <w:rFonts w:ascii="Book Antiqua" w:hAnsi="Book Antiqua" w:hint="eastAsia"/>
          <w:sz w:val="24"/>
          <w:szCs w:val="24"/>
          <w:lang w:eastAsia="zh-CN"/>
        </w:rPr>
        <w:t xml:space="preserve">Hangzhou </w:t>
      </w:r>
      <w:r w:rsidR="006A5456" w:rsidRPr="00982956">
        <w:rPr>
          <w:rFonts w:ascii="Book Antiqua" w:hAnsi="Book Antiqua"/>
          <w:sz w:val="24"/>
          <w:szCs w:val="24"/>
          <w:lang w:eastAsia="zh-CN"/>
        </w:rPr>
        <w:t>310006</w:t>
      </w:r>
      <w:r w:rsidR="006A5456" w:rsidRPr="00982956">
        <w:rPr>
          <w:rFonts w:ascii="Book Antiqua" w:hAnsi="Book Antiqua" w:hint="eastAsia"/>
          <w:sz w:val="24"/>
          <w:szCs w:val="24"/>
          <w:lang w:eastAsia="zh-CN"/>
        </w:rPr>
        <w:t xml:space="preserve">, </w:t>
      </w:r>
      <w:r w:rsidR="00DC5581" w:rsidRPr="00982956">
        <w:rPr>
          <w:rFonts w:ascii="Book Antiqua" w:hAnsi="Book Antiqua"/>
          <w:sz w:val="24"/>
          <w:szCs w:val="24"/>
          <w:lang w:eastAsia="zh-CN"/>
        </w:rPr>
        <w:t xml:space="preserve">Zhejiang </w:t>
      </w:r>
      <w:r w:rsidR="001732DF" w:rsidRPr="00982956">
        <w:rPr>
          <w:rFonts w:ascii="Book Antiqua" w:hAnsi="Book Antiqua"/>
          <w:sz w:val="24"/>
          <w:szCs w:val="24"/>
          <w:lang w:eastAsia="zh-CN"/>
        </w:rPr>
        <w:t>P</w:t>
      </w:r>
      <w:r w:rsidR="00DC5581" w:rsidRPr="00982956">
        <w:rPr>
          <w:rFonts w:ascii="Book Antiqua" w:hAnsi="Book Antiqua"/>
          <w:sz w:val="24"/>
          <w:szCs w:val="24"/>
          <w:lang w:eastAsia="zh-CN"/>
        </w:rPr>
        <w:t>rovince</w:t>
      </w:r>
      <w:r w:rsidR="006A5456" w:rsidRPr="00982956">
        <w:rPr>
          <w:rFonts w:ascii="Book Antiqua" w:hAnsi="Book Antiqua"/>
          <w:sz w:val="24"/>
          <w:szCs w:val="24"/>
          <w:lang w:eastAsia="zh-CN"/>
        </w:rPr>
        <w:t>, China</w:t>
      </w:r>
    </w:p>
    <w:p w:rsidR="006A5456" w:rsidRPr="00982956" w:rsidRDefault="006A5456" w:rsidP="001C4E9D">
      <w:pPr>
        <w:adjustRightInd w:val="0"/>
        <w:snapToGrid w:val="0"/>
        <w:spacing w:line="360" w:lineRule="auto"/>
        <w:rPr>
          <w:rFonts w:ascii="Book Antiqua" w:hAnsi="Book Antiqua"/>
          <w:sz w:val="24"/>
          <w:szCs w:val="24"/>
          <w:vertAlign w:val="superscript"/>
          <w:lang w:eastAsia="zh-CN"/>
        </w:rPr>
      </w:pPr>
    </w:p>
    <w:p w:rsidR="00F10E02" w:rsidRPr="00982956" w:rsidRDefault="00F10E02" w:rsidP="001C4E9D">
      <w:pPr>
        <w:adjustRightInd w:val="0"/>
        <w:snapToGrid w:val="0"/>
        <w:spacing w:line="360" w:lineRule="auto"/>
        <w:rPr>
          <w:rFonts w:ascii="Book Antiqua" w:hAnsi="Book Antiqua"/>
          <w:sz w:val="24"/>
          <w:szCs w:val="24"/>
          <w:lang w:eastAsia="zh-CN"/>
        </w:rPr>
      </w:pPr>
      <w:r w:rsidRPr="00982956">
        <w:rPr>
          <w:rFonts w:ascii="Book Antiqua" w:hAnsi="Book Antiqua"/>
          <w:b/>
          <w:sz w:val="24"/>
          <w:szCs w:val="24"/>
          <w:lang w:eastAsia="zh-CN"/>
        </w:rPr>
        <w:t>Jing-</w:t>
      </w:r>
      <w:proofErr w:type="spellStart"/>
      <w:r w:rsidRPr="00982956">
        <w:rPr>
          <w:rFonts w:ascii="Book Antiqua" w:hAnsi="Book Antiqua"/>
          <w:b/>
          <w:sz w:val="24"/>
          <w:szCs w:val="24"/>
          <w:lang w:eastAsia="zh-CN"/>
        </w:rPr>
        <w:t>Quan</w:t>
      </w:r>
      <w:proofErr w:type="spellEnd"/>
      <w:r w:rsidRPr="00982956">
        <w:rPr>
          <w:rFonts w:ascii="Book Antiqua" w:hAnsi="Book Antiqua"/>
          <w:b/>
          <w:sz w:val="24"/>
          <w:szCs w:val="24"/>
          <w:lang w:eastAsia="zh-CN"/>
        </w:rPr>
        <w:t xml:space="preserve"> Zhao, </w:t>
      </w:r>
      <w:r w:rsidRPr="00982956">
        <w:rPr>
          <w:rFonts w:ascii="Book Antiqua" w:hAnsi="Book Antiqua"/>
          <w:sz w:val="24"/>
          <w:szCs w:val="24"/>
          <w:lang w:eastAsia="zh-CN"/>
        </w:rPr>
        <w:t>Department of Respiratory,</w:t>
      </w:r>
      <w:r w:rsidR="008E3B33" w:rsidRPr="00982956">
        <w:rPr>
          <w:rFonts w:ascii="Book Antiqua" w:hAnsi="Book Antiqua"/>
          <w:sz w:val="24"/>
          <w:szCs w:val="24"/>
          <w:lang w:eastAsia="zh-CN"/>
        </w:rPr>
        <w:t xml:space="preserve"> </w:t>
      </w:r>
      <w:r w:rsidR="00DC5581" w:rsidRPr="00982956">
        <w:rPr>
          <w:rFonts w:ascii="Book Antiqua" w:hAnsi="Book Antiqua"/>
          <w:sz w:val="24"/>
          <w:szCs w:val="24"/>
          <w:lang w:eastAsia="zh-CN"/>
        </w:rPr>
        <w:t xml:space="preserve">The People’s Hospital of </w:t>
      </w:r>
      <w:proofErr w:type="spellStart"/>
      <w:r w:rsidR="00DC5581" w:rsidRPr="00982956">
        <w:rPr>
          <w:rFonts w:ascii="Book Antiqua" w:hAnsi="Book Antiqua"/>
          <w:sz w:val="24"/>
          <w:szCs w:val="24"/>
          <w:lang w:eastAsia="zh-CN"/>
        </w:rPr>
        <w:t>Dongying</w:t>
      </w:r>
      <w:proofErr w:type="spellEnd"/>
      <w:r w:rsidR="00DC5581" w:rsidRPr="00982956">
        <w:rPr>
          <w:rFonts w:ascii="Book Antiqua" w:hAnsi="Book Antiqua"/>
          <w:sz w:val="24"/>
          <w:szCs w:val="24"/>
          <w:lang w:eastAsia="zh-CN"/>
        </w:rPr>
        <w:t xml:space="preserve"> City, Shandong Province</w:t>
      </w:r>
      <w:r w:rsidRPr="00982956">
        <w:rPr>
          <w:rFonts w:ascii="Book Antiqua" w:hAnsi="Book Antiqua"/>
          <w:sz w:val="24"/>
          <w:szCs w:val="24"/>
          <w:lang w:eastAsia="zh-CN"/>
        </w:rPr>
        <w:t xml:space="preserve"> 257091</w:t>
      </w:r>
      <w:r w:rsidR="006A5456" w:rsidRPr="00982956">
        <w:rPr>
          <w:rFonts w:ascii="Book Antiqua" w:hAnsi="Book Antiqua"/>
          <w:sz w:val="24"/>
          <w:szCs w:val="24"/>
          <w:lang w:eastAsia="zh-CN"/>
        </w:rPr>
        <w:t>, China</w:t>
      </w:r>
    </w:p>
    <w:p w:rsidR="006A5456" w:rsidRPr="00982956" w:rsidRDefault="006A5456" w:rsidP="001C4E9D">
      <w:pPr>
        <w:adjustRightInd w:val="0"/>
        <w:snapToGrid w:val="0"/>
        <w:spacing w:line="360" w:lineRule="auto"/>
        <w:rPr>
          <w:rFonts w:ascii="Book Antiqua" w:hAnsi="Book Antiqua"/>
          <w:sz w:val="24"/>
          <w:szCs w:val="24"/>
          <w:vertAlign w:val="superscript"/>
          <w:lang w:eastAsia="zh-CN"/>
        </w:rPr>
      </w:pPr>
    </w:p>
    <w:p w:rsidR="00F10E02" w:rsidRPr="00982956" w:rsidRDefault="00F10E02" w:rsidP="001C4E9D">
      <w:pPr>
        <w:adjustRightInd w:val="0"/>
        <w:snapToGrid w:val="0"/>
        <w:spacing w:line="360" w:lineRule="auto"/>
        <w:rPr>
          <w:rFonts w:ascii="Book Antiqua" w:hAnsi="Book Antiqua"/>
          <w:sz w:val="24"/>
          <w:szCs w:val="24"/>
          <w:lang w:eastAsia="zh-CN"/>
        </w:rPr>
      </w:pPr>
      <w:proofErr w:type="spellStart"/>
      <w:r w:rsidRPr="00982956">
        <w:rPr>
          <w:rFonts w:ascii="Book Antiqua" w:hAnsi="Book Antiqua"/>
          <w:b/>
          <w:sz w:val="24"/>
          <w:szCs w:val="24"/>
          <w:lang w:eastAsia="zh-CN"/>
        </w:rPr>
        <w:t>Xue</w:t>
      </w:r>
      <w:proofErr w:type="spellEnd"/>
      <w:r w:rsidRPr="00982956">
        <w:rPr>
          <w:rFonts w:ascii="Book Antiqua" w:hAnsi="Book Antiqua"/>
          <w:b/>
          <w:sz w:val="24"/>
          <w:szCs w:val="24"/>
          <w:lang w:eastAsia="zh-CN"/>
        </w:rPr>
        <w:t xml:space="preserve">-Hong Wang, </w:t>
      </w:r>
      <w:r w:rsidR="00DC5581" w:rsidRPr="00982956">
        <w:rPr>
          <w:rFonts w:ascii="Book Antiqua" w:hAnsi="Book Antiqua"/>
          <w:sz w:val="24"/>
          <w:szCs w:val="24"/>
          <w:lang w:eastAsia="zh-CN"/>
        </w:rPr>
        <w:t xml:space="preserve">Department of Gastroenterology, Affiliated Hospital of Qinghai University, </w:t>
      </w:r>
      <w:r w:rsidR="006A5456" w:rsidRPr="00982956">
        <w:rPr>
          <w:rFonts w:ascii="Book Antiqua" w:hAnsi="Book Antiqua" w:hint="eastAsia"/>
          <w:sz w:val="24"/>
          <w:szCs w:val="24"/>
          <w:lang w:eastAsia="zh-CN"/>
        </w:rPr>
        <w:t xml:space="preserve">Xining </w:t>
      </w:r>
      <w:r w:rsidR="006A5456" w:rsidRPr="00982956">
        <w:rPr>
          <w:rFonts w:ascii="Book Antiqua" w:hAnsi="Book Antiqua"/>
          <w:sz w:val="24"/>
          <w:szCs w:val="24"/>
          <w:lang w:eastAsia="zh-CN"/>
        </w:rPr>
        <w:t>810001</w:t>
      </w:r>
      <w:r w:rsidR="006A5456" w:rsidRPr="00982956">
        <w:rPr>
          <w:rFonts w:ascii="Book Antiqua" w:hAnsi="Book Antiqua" w:hint="eastAsia"/>
          <w:sz w:val="24"/>
          <w:szCs w:val="24"/>
          <w:lang w:eastAsia="zh-CN"/>
        </w:rPr>
        <w:t xml:space="preserve">, </w:t>
      </w:r>
      <w:r w:rsidR="00DC5581" w:rsidRPr="00982956">
        <w:rPr>
          <w:rFonts w:ascii="Book Antiqua" w:hAnsi="Book Antiqua"/>
          <w:sz w:val="24"/>
          <w:szCs w:val="24"/>
          <w:lang w:eastAsia="zh-CN"/>
        </w:rPr>
        <w:t>Qinghai Province</w:t>
      </w:r>
      <w:r w:rsidR="006A5456" w:rsidRPr="00982956">
        <w:rPr>
          <w:rFonts w:ascii="Book Antiqua" w:hAnsi="Book Antiqua"/>
          <w:sz w:val="24"/>
          <w:szCs w:val="24"/>
          <w:lang w:eastAsia="zh-CN"/>
        </w:rPr>
        <w:t>, China</w:t>
      </w:r>
    </w:p>
    <w:p w:rsidR="006A5456" w:rsidRPr="00982956" w:rsidRDefault="006A5456" w:rsidP="001C4E9D">
      <w:pPr>
        <w:adjustRightInd w:val="0"/>
        <w:snapToGrid w:val="0"/>
        <w:spacing w:line="360" w:lineRule="auto"/>
        <w:rPr>
          <w:rFonts w:ascii="Book Antiqua" w:hAnsi="Book Antiqua"/>
          <w:sz w:val="24"/>
          <w:szCs w:val="24"/>
          <w:vertAlign w:val="superscript"/>
          <w:lang w:eastAsia="zh-CN"/>
        </w:rPr>
      </w:pPr>
    </w:p>
    <w:p w:rsidR="00F10E02" w:rsidRPr="00982956" w:rsidRDefault="00F10E02" w:rsidP="001C4E9D">
      <w:pPr>
        <w:adjustRightInd w:val="0"/>
        <w:snapToGrid w:val="0"/>
        <w:spacing w:line="360" w:lineRule="auto"/>
        <w:rPr>
          <w:rFonts w:ascii="Book Antiqua" w:hAnsi="Book Antiqua"/>
          <w:sz w:val="24"/>
          <w:szCs w:val="24"/>
          <w:lang w:eastAsia="zh-CN"/>
        </w:rPr>
      </w:pPr>
      <w:r w:rsidRPr="00982956">
        <w:rPr>
          <w:rFonts w:ascii="Book Antiqua" w:hAnsi="Book Antiqua"/>
          <w:b/>
          <w:sz w:val="24"/>
          <w:szCs w:val="24"/>
          <w:lang w:eastAsia="zh-CN"/>
        </w:rPr>
        <w:lastRenderedPageBreak/>
        <w:t>Wei Lu,</w:t>
      </w:r>
      <w:r w:rsidR="008E3B33" w:rsidRPr="00982956">
        <w:rPr>
          <w:rFonts w:ascii="Book Antiqua" w:hAnsi="Book Antiqua"/>
          <w:b/>
          <w:sz w:val="24"/>
          <w:szCs w:val="24"/>
          <w:lang w:eastAsia="zh-CN"/>
        </w:rPr>
        <w:t xml:space="preserve"> </w:t>
      </w:r>
      <w:r w:rsidR="00DC5581" w:rsidRPr="00982956">
        <w:rPr>
          <w:rFonts w:ascii="Book Antiqua" w:hAnsi="Book Antiqua"/>
          <w:sz w:val="24"/>
          <w:szCs w:val="24"/>
          <w:lang w:eastAsia="zh-CN"/>
        </w:rPr>
        <w:t>Department of Gastroenterology, First Central Hospital of Tianjin, Tianjin</w:t>
      </w:r>
      <w:r w:rsidR="00021FAD" w:rsidRPr="00982956">
        <w:rPr>
          <w:rFonts w:ascii="Book Antiqua" w:hAnsi="Book Antiqua"/>
          <w:sz w:val="24"/>
          <w:szCs w:val="24"/>
          <w:lang w:eastAsia="zh-CN"/>
        </w:rPr>
        <w:t xml:space="preserve"> 300192</w:t>
      </w:r>
      <w:r w:rsidR="006A5456" w:rsidRPr="00982956">
        <w:rPr>
          <w:rFonts w:ascii="Book Antiqua" w:hAnsi="Book Antiqua"/>
          <w:sz w:val="24"/>
          <w:szCs w:val="24"/>
          <w:lang w:eastAsia="zh-CN"/>
        </w:rPr>
        <w:t>, China</w:t>
      </w:r>
    </w:p>
    <w:p w:rsidR="006A5456" w:rsidRPr="00982956" w:rsidRDefault="006A5456" w:rsidP="001C4E9D">
      <w:pPr>
        <w:adjustRightInd w:val="0"/>
        <w:snapToGrid w:val="0"/>
        <w:spacing w:line="360" w:lineRule="auto"/>
        <w:rPr>
          <w:rFonts w:ascii="Book Antiqua" w:hAnsi="Book Antiqua"/>
          <w:sz w:val="24"/>
          <w:szCs w:val="24"/>
          <w:vertAlign w:val="superscript"/>
          <w:lang w:eastAsia="zh-CN"/>
        </w:rPr>
      </w:pPr>
    </w:p>
    <w:p w:rsidR="00F10E02" w:rsidRPr="00982956" w:rsidRDefault="00F10E02" w:rsidP="001C4E9D">
      <w:pPr>
        <w:adjustRightInd w:val="0"/>
        <w:snapToGrid w:val="0"/>
        <w:spacing w:line="360" w:lineRule="auto"/>
        <w:rPr>
          <w:rFonts w:ascii="Book Antiqua" w:hAnsi="Book Antiqua"/>
          <w:sz w:val="24"/>
          <w:szCs w:val="24"/>
          <w:lang w:eastAsia="zh-CN"/>
        </w:rPr>
      </w:pPr>
      <w:r w:rsidRPr="00982956">
        <w:rPr>
          <w:rFonts w:ascii="Book Antiqua" w:hAnsi="Book Antiqua"/>
          <w:b/>
          <w:sz w:val="24"/>
          <w:szCs w:val="24"/>
          <w:lang w:eastAsia="zh-CN"/>
        </w:rPr>
        <w:t xml:space="preserve">Jian-Lin Ren, </w:t>
      </w:r>
      <w:r w:rsidR="00DC5581" w:rsidRPr="00982956">
        <w:rPr>
          <w:rFonts w:ascii="Book Antiqua" w:hAnsi="Book Antiqua"/>
          <w:sz w:val="24"/>
          <w:szCs w:val="24"/>
          <w:lang w:eastAsia="zh-CN"/>
        </w:rPr>
        <w:t xml:space="preserve">Department of Gastroenterology, Affiliated Hospital of Xiamen University, </w:t>
      </w:r>
      <w:r w:rsidR="006A5456" w:rsidRPr="00982956">
        <w:rPr>
          <w:rFonts w:ascii="Book Antiqua" w:hAnsi="Book Antiqua" w:hint="eastAsia"/>
          <w:sz w:val="24"/>
          <w:szCs w:val="24"/>
          <w:lang w:eastAsia="zh-CN"/>
        </w:rPr>
        <w:t xml:space="preserve">Xiamen </w:t>
      </w:r>
      <w:r w:rsidR="006A5456" w:rsidRPr="00982956">
        <w:rPr>
          <w:rFonts w:ascii="Book Antiqua" w:hAnsi="Book Antiqua"/>
          <w:sz w:val="24"/>
          <w:szCs w:val="24"/>
          <w:lang w:eastAsia="zh-CN"/>
        </w:rPr>
        <w:t>361003</w:t>
      </w:r>
      <w:r w:rsidR="006A5456" w:rsidRPr="00982956">
        <w:rPr>
          <w:rFonts w:ascii="Book Antiqua" w:hAnsi="Book Antiqua" w:hint="eastAsia"/>
          <w:sz w:val="24"/>
          <w:szCs w:val="24"/>
          <w:lang w:eastAsia="zh-CN"/>
        </w:rPr>
        <w:t xml:space="preserve">, </w:t>
      </w:r>
      <w:r w:rsidR="00DC5581" w:rsidRPr="00982956">
        <w:rPr>
          <w:rFonts w:ascii="Book Antiqua" w:hAnsi="Book Antiqua"/>
          <w:sz w:val="24"/>
          <w:szCs w:val="24"/>
          <w:lang w:eastAsia="zh-CN"/>
        </w:rPr>
        <w:t>Fujian Province</w:t>
      </w:r>
      <w:r w:rsidR="006A5456" w:rsidRPr="00982956">
        <w:rPr>
          <w:rFonts w:ascii="Book Antiqua" w:hAnsi="Book Antiqua"/>
          <w:sz w:val="24"/>
          <w:szCs w:val="24"/>
          <w:lang w:eastAsia="zh-CN"/>
        </w:rPr>
        <w:t>, China</w:t>
      </w:r>
    </w:p>
    <w:p w:rsidR="006A5456" w:rsidRPr="00982956" w:rsidRDefault="006A5456" w:rsidP="001C4E9D">
      <w:pPr>
        <w:adjustRightInd w:val="0"/>
        <w:snapToGrid w:val="0"/>
        <w:spacing w:line="360" w:lineRule="auto"/>
        <w:rPr>
          <w:rFonts w:ascii="Book Antiqua" w:hAnsi="Book Antiqua"/>
          <w:sz w:val="24"/>
          <w:szCs w:val="24"/>
          <w:vertAlign w:val="superscript"/>
          <w:lang w:eastAsia="zh-CN"/>
        </w:rPr>
      </w:pPr>
    </w:p>
    <w:p w:rsidR="008A39F4" w:rsidRPr="00982956" w:rsidRDefault="00F10E02" w:rsidP="001C4E9D">
      <w:pPr>
        <w:adjustRightInd w:val="0"/>
        <w:snapToGrid w:val="0"/>
        <w:spacing w:line="360" w:lineRule="auto"/>
        <w:rPr>
          <w:rFonts w:ascii="Book Antiqua" w:hAnsi="Book Antiqua"/>
          <w:sz w:val="24"/>
          <w:szCs w:val="24"/>
          <w:lang w:eastAsia="zh-CN"/>
        </w:rPr>
      </w:pPr>
      <w:r w:rsidRPr="00982956">
        <w:rPr>
          <w:rFonts w:ascii="Book Antiqua" w:hAnsi="Book Antiqua"/>
          <w:b/>
          <w:sz w:val="24"/>
          <w:szCs w:val="24"/>
          <w:lang w:eastAsia="zh-CN"/>
        </w:rPr>
        <w:t xml:space="preserve">Ying Song, </w:t>
      </w:r>
      <w:r w:rsidR="00DC5581" w:rsidRPr="00982956">
        <w:rPr>
          <w:rFonts w:ascii="Book Antiqua" w:hAnsi="Book Antiqua"/>
          <w:sz w:val="24"/>
          <w:szCs w:val="24"/>
          <w:lang w:eastAsia="zh-CN"/>
        </w:rPr>
        <w:t xml:space="preserve">Department of Gastroenterology, Xi’an Central Hospital, </w:t>
      </w:r>
      <w:r w:rsidR="006A5456" w:rsidRPr="00982956">
        <w:rPr>
          <w:rFonts w:ascii="Book Antiqua" w:hAnsi="Book Antiqua"/>
          <w:sz w:val="24"/>
          <w:szCs w:val="24"/>
          <w:lang w:eastAsia="zh-CN"/>
        </w:rPr>
        <w:t>Xi’an 710003</w:t>
      </w:r>
      <w:r w:rsidR="006A5456" w:rsidRPr="00982956">
        <w:rPr>
          <w:rFonts w:ascii="Book Antiqua" w:hAnsi="Book Antiqua" w:hint="eastAsia"/>
          <w:sz w:val="24"/>
          <w:szCs w:val="24"/>
          <w:lang w:eastAsia="zh-CN"/>
        </w:rPr>
        <w:t xml:space="preserve">, </w:t>
      </w:r>
      <w:r w:rsidR="00DC5581" w:rsidRPr="00982956">
        <w:rPr>
          <w:rFonts w:ascii="Book Antiqua" w:hAnsi="Book Antiqua"/>
          <w:sz w:val="24"/>
          <w:szCs w:val="24"/>
          <w:lang w:eastAsia="zh-CN"/>
        </w:rPr>
        <w:t>Shanxi Province</w:t>
      </w:r>
      <w:r w:rsidR="006A5456" w:rsidRPr="00982956">
        <w:rPr>
          <w:rFonts w:ascii="Book Antiqua" w:hAnsi="Book Antiqua"/>
          <w:sz w:val="24"/>
          <w:szCs w:val="24"/>
          <w:lang w:eastAsia="zh-CN"/>
        </w:rPr>
        <w:t>, China</w:t>
      </w:r>
    </w:p>
    <w:p w:rsidR="006A5456" w:rsidRPr="00982956" w:rsidRDefault="006A5456" w:rsidP="001C4E9D">
      <w:pPr>
        <w:adjustRightInd w:val="0"/>
        <w:snapToGrid w:val="0"/>
        <w:spacing w:line="360" w:lineRule="auto"/>
        <w:rPr>
          <w:rFonts w:ascii="Book Antiqua" w:hAnsi="Book Antiqua"/>
          <w:sz w:val="24"/>
          <w:szCs w:val="24"/>
          <w:vertAlign w:val="superscript"/>
          <w:lang w:eastAsia="zh-CN"/>
        </w:rPr>
      </w:pPr>
    </w:p>
    <w:p w:rsidR="008A39F4" w:rsidRPr="00982956" w:rsidRDefault="008A39F4" w:rsidP="001C4E9D">
      <w:pPr>
        <w:adjustRightInd w:val="0"/>
        <w:snapToGrid w:val="0"/>
        <w:spacing w:line="360" w:lineRule="auto"/>
        <w:rPr>
          <w:rFonts w:ascii="Book Antiqua" w:hAnsi="Book Antiqua"/>
          <w:sz w:val="24"/>
          <w:szCs w:val="24"/>
          <w:lang w:eastAsia="zh-CN"/>
        </w:rPr>
      </w:pPr>
      <w:r w:rsidRPr="00982956">
        <w:rPr>
          <w:rFonts w:ascii="Book Antiqua" w:hAnsi="Book Antiqua"/>
          <w:b/>
          <w:sz w:val="24"/>
          <w:szCs w:val="24"/>
          <w:lang w:eastAsia="zh-CN"/>
        </w:rPr>
        <w:t xml:space="preserve">Jiang-Bin Wang, </w:t>
      </w:r>
      <w:r w:rsidR="00DC5581" w:rsidRPr="00982956">
        <w:rPr>
          <w:rFonts w:ascii="Book Antiqua" w:hAnsi="Book Antiqua"/>
          <w:sz w:val="24"/>
          <w:szCs w:val="24"/>
          <w:lang w:eastAsia="zh-CN"/>
        </w:rPr>
        <w:t>Department of Gastroenterology, China-Japan Union of Jilin University,</w:t>
      </w:r>
      <w:r w:rsidR="006A5456" w:rsidRPr="00982956">
        <w:rPr>
          <w:rFonts w:ascii="Book Antiqua" w:hAnsi="Book Antiqua" w:hint="eastAsia"/>
          <w:sz w:val="24"/>
          <w:szCs w:val="24"/>
          <w:lang w:eastAsia="zh-CN"/>
        </w:rPr>
        <w:t xml:space="preserve"> Changchun</w:t>
      </w:r>
      <w:r w:rsidR="006A5456" w:rsidRPr="00982956">
        <w:rPr>
          <w:rFonts w:ascii="Book Antiqua" w:hAnsi="Book Antiqua"/>
          <w:sz w:val="24"/>
          <w:szCs w:val="24"/>
          <w:lang w:eastAsia="zh-CN"/>
        </w:rPr>
        <w:t xml:space="preserve"> 130033</w:t>
      </w:r>
      <w:r w:rsidR="006A5456" w:rsidRPr="00982956">
        <w:rPr>
          <w:rFonts w:ascii="Book Antiqua" w:hAnsi="Book Antiqua" w:hint="eastAsia"/>
          <w:sz w:val="24"/>
          <w:szCs w:val="24"/>
          <w:lang w:eastAsia="zh-CN"/>
        </w:rPr>
        <w:t>,</w:t>
      </w:r>
      <w:r w:rsidR="00DC5581" w:rsidRPr="00982956">
        <w:rPr>
          <w:rFonts w:ascii="Book Antiqua" w:hAnsi="Book Antiqua"/>
          <w:sz w:val="24"/>
          <w:szCs w:val="24"/>
          <w:lang w:eastAsia="zh-CN"/>
        </w:rPr>
        <w:t xml:space="preserve"> Jilin Province</w:t>
      </w:r>
      <w:r w:rsidR="006A5456" w:rsidRPr="00982956">
        <w:rPr>
          <w:rFonts w:ascii="Book Antiqua" w:hAnsi="Book Antiqua"/>
          <w:sz w:val="24"/>
          <w:szCs w:val="24"/>
          <w:lang w:eastAsia="zh-CN"/>
        </w:rPr>
        <w:t>, China</w:t>
      </w:r>
    </w:p>
    <w:p w:rsidR="006A5456" w:rsidRPr="00982956" w:rsidRDefault="006A5456" w:rsidP="001C4E9D">
      <w:pPr>
        <w:adjustRightInd w:val="0"/>
        <w:snapToGrid w:val="0"/>
        <w:spacing w:line="360" w:lineRule="auto"/>
        <w:rPr>
          <w:rFonts w:ascii="Book Antiqua" w:hAnsi="Book Antiqua"/>
          <w:sz w:val="24"/>
          <w:szCs w:val="24"/>
          <w:vertAlign w:val="superscript"/>
          <w:lang w:eastAsia="zh-CN"/>
        </w:rPr>
      </w:pPr>
    </w:p>
    <w:p w:rsidR="008A39F4" w:rsidRPr="00982956" w:rsidRDefault="008A39F4" w:rsidP="001C4E9D">
      <w:pPr>
        <w:adjustRightInd w:val="0"/>
        <w:snapToGrid w:val="0"/>
        <w:spacing w:line="360" w:lineRule="auto"/>
        <w:rPr>
          <w:rFonts w:ascii="Book Antiqua" w:hAnsi="Book Antiqua"/>
          <w:sz w:val="24"/>
          <w:szCs w:val="24"/>
          <w:lang w:eastAsia="zh-CN"/>
        </w:rPr>
      </w:pPr>
      <w:r w:rsidRPr="00982956">
        <w:rPr>
          <w:rFonts w:ascii="Book Antiqua" w:hAnsi="Book Antiqua"/>
          <w:b/>
          <w:sz w:val="24"/>
          <w:szCs w:val="24"/>
          <w:lang w:eastAsia="zh-CN"/>
        </w:rPr>
        <w:t>Qi</w:t>
      </w:r>
      <w:r w:rsidR="006A5456" w:rsidRPr="00982956">
        <w:rPr>
          <w:rFonts w:ascii="Book Antiqua" w:hAnsi="Book Antiqua" w:hint="eastAsia"/>
          <w:b/>
          <w:sz w:val="24"/>
          <w:szCs w:val="24"/>
          <w:lang w:eastAsia="zh-CN"/>
        </w:rPr>
        <w:t>-</w:t>
      </w:r>
      <w:r w:rsidR="006A5456" w:rsidRPr="00982956">
        <w:rPr>
          <w:rFonts w:ascii="Book Antiqua" w:hAnsi="Book Antiqua"/>
          <w:b/>
          <w:sz w:val="24"/>
          <w:szCs w:val="24"/>
          <w:lang w:eastAsia="zh-CN"/>
        </w:rPr>
        <w:t xml:space="preserve">Ming </w:t>
      </w:r>
      <w:r w:rsidRPr="00982956">
        <w:rPr>
          <w:rFonts w:ascii="Book Antiqua" w:hAnsi="Book Antiqua"/>
          <w:b/>
          <w:sz w:val="24"/>
          <w:szCs w:val="24"/>
          <w:lang w:eastAsia="zh-CN"/>
        </w:rPr>
        <w:t xml:space="preserve">Lu, </w:t>
      </w:r>
      <w:r w:rsidR="00DC5581" w:rsidRPr="00982956">
        <w:rPr>
          <w:rFonts w:ascii="Book Antiqua" w:hAnsi="Book Antiqua"/>
          <w:sz w:val="24"/>
          <w:szCs w:val="24"/>
          <w:lang w:eastAsia="zh-CN"/>
        </w:rPr>
        <w:t xml:space="preserve">Department of Gastroenterology, The People’s </w:t>
      </w:r>
      <w:r w:rsidR="006A5456" w:rsidRPr="00982956">
        <w:rPr>
          <w:rFonts w:ascii="Book Antiqua" w:hAnsi="Book Antiqua"/>
          <w:sz w:val="24"/>
          <w:szCs w:val="24"/>
          <w:lang w:eastAsia="zh-CN"/>
        </w:rPr>
        <w:t xml:space="preserve">Hospital </w:t>
      </w:r>
      <w:r w:rsidR="00DC5581" w:rsidRPr="00982956">
        <w:rPr>
          <w:rFonts w:ascii="Book Antiqua" w:hAnsi="Book Antiqua"/>
          <w:sz w:val="24"/>
          <w:szCs w:val="24"/>
          <w:lang w:eastAsia="zh-CN"/>
        </w:rPr>
        <w:t xml:space="preserve">of Gansu, </w:t>
      </w:r>
      <w:r w:rsidR="001C4E9D" w:rsidRPr="00982956">
        <w:rPr>
          <w:rFonts w:ascii="Book Antiqua" w:hAnsi="Book Antiqua" w:hint="eastAsia"/>
          <w:sz w:val="24"/>
          <w:szCs w:val="24"/>
          <w:lang w:eastAsia="zh-CN"/>
        </w:rPr>
        <w:t xml:space="preserve">Lanzhou </w:t>
      </w:r>
      <w:r w:rsidR="001C4E9D" w:rsidRPr="00982956">
        <w:rPr>
          <w:rFonts w:ascii="Book Antiqua" w:hAnsi="Book Antiqua"/>
          <w:sz w:val="24"/>
          <w:szCs w:val="24"/>
          <w:lang w:eastAsia="zh-CN"/>
        </w:rPr>
        <w:t>730000</w:t>
      </w:r>
      <w:r w:rsidR="001C4E9D" w:rsidRPr="00982956">
        <w:rPr>
          <w:rFonts w:ascii="Book Antiqua" w:hAnsi="Book Antiqua" w:hint="eastAsia"/>
          <w:sz w:val="24"/>
          <w:szCs w:val="24"/>
          <w:lang w:eastAsia="zh-CN"/>
        </w:rPr>
        <w:t xml:space="preserve">, </w:t>
      </w:r>
      <w:r w:rsidR="00DC5581" w:rsidRPr="00982956">
        <w:rPr>
          <w:rFonts w:ascii="Book Antiqua" w:hAnsi="Book Antiqua"/>
          <w:sz w:val="24"/>
          <w:szCs w:val="24"/>
          <w:lang w:eastAsia="zh-CN"/>
        </w:rPr>
        <w:t>Gansu Province</w:t>
      </w:r>
      <w:r w:rsidR="006A5456" w:rsidRPr="00982956">
        <w:rPr>
          <w:rFonts w:ascii="Book Antiqua" w:hAnsi="Book Antiqua"/>
          <w:sz w:val="24"/>
          <w:szCs w:val="24"/>
          <w:lang w:eastAsia="zh-CN"/>
        </w:rPr>
        <w:t>, China</w:t>
      </w:r>
    </w:p>
    <w:p w:rsidR="006A5456" w:rsidRPr="00982956" w:rsidRDefault="006A5456" w:rsidP="001C4E9D">
      <w:pPr>
        <w:adjustRightInd w:val="0"/>
        <w:snapToGrid w:val="0"/>
        <w:spacing w:line="360" w:lineRule="auto"/>
        <w:rPr>
          <w:rFonts w:ascii="Book Antiqua" w:hAnsi="Book Antiqua"/>
          <w:sz w:val="24"/>
          <w:szCs w:val="24"/>
          <w:vertAlign w:val="superscript"/>
          <w:lang w:eastAsia="zh-CN"/>
        </w:rPr>
      </w:pPr>
    </w:p>
    <w:p w:rsidR="008A39F4" w:rsidRPr="00982956" w:rsidRDefault="008A39F4" w:rsidP="001C4E9D">
      <w:pPr>
        <w:adjustRightInd w:val="0"/>
        <w:snapToGrid w:val="0"/>
        <w:spacing w:line="360" w:lineRule="auto"/>
        <w:rPr>
          <w:rFonts w:ascii="Book Antiqua" w:hAnsi="Book Antiqua"/>
          <w:sz w:val="24"/>
          <w:szCs w:val="24"/>
          <w:lang w:eastAsia="zh-CN"/>
        </w:rPr>
      </w:pPr>
      <w:r w:rsidRPr="00982956">
        <w:rPr>
          <w:rFonts w:ascii="Book Antiqua" w:hAnsi="Book Antiqua"/>
          <w:b/>
          <w:sz w:val="24"/>
          <w:szCs w:val="24"/>
          <w:lang w:eastAsia="zh-CN"/>
        </w:rPr>
        <w:t xml:space="preserve">Wen-Yuan Bai, </w:t>
      </w:r>
      <w:r w:rsidR="00DC5581" w:rsidRPr="00982956">
        <w:rPr>
          <w:rFonts w:ascii="Book Antiqua" w:hAnsi="Book Antiqua"/>
          <w:sz w:val="24"/>
          <w:szCs w:val="24"/>
          <w:lang w:eastAsia="zh-CN"/>
        </w:rPr>
        <w:t xml:space="preserve">Department of Gastroenterology, The Second Hospital of Hebei Medical University, </w:t>
      </w:r>
      <w:r w:rsidR="001C4E9D" w:rsidRPr="00982956">
        <w:rPr>
          <w:rFonts w:ascii="Book Antiqua" w:hAnsi="Book Antiqua" w:hint="eastAsia"/>
          <w:sz w:val="24"/>
          <w:szCs w:val="24"/>
          <w:lang w:eastAsia="zh-CN"/>
        </w:rPr>
        <w:t xml:space="preserve">Baoding </w:t>
      </w:r>
      <w:r w:rsidR="001C4E9D" w:rsidRPr="00982956">
        <w:rPr>
          <w:rFonts w:ascii="Book Antiqua" w:hAnsi="Book Antiqua"/>
          <w:sz w:val="24"/>
          <w:szCs w:val="24"/>
          <w:lang w:eastAsia="zh-CN"/>
        </w:rPr>
        <w:t>050000</w:t>
      </w:r>
      <w:r w:rsidR="001C4E9D" w:rsidRPr="00982956">
        <w:rPr>
          <w:rFonts w:ascii="Book Antiqua" w:hAnsi="Book Antiqua" w:hint="eastAsia"/>
          <w:sz w:val="24"/>
          <w:szCs w:val="24"/>
          <w:lang w:eastAsia="zh-CN"/>
        </w:rPr>
        <w:t xml:space="preserve">, </w:t>
      </w:r>
      <w:r w:rsidR="00DC5581" w:rsidRPr="00982956">
        <w:rPr>
          <w:rFonts w:ascii="Book Antiqua" w:hAnsi="Book Antiqua"/>
          <w:sz w:val="24"/>
          <w:szCs w:val="24"/>
          <w:lang w:eastAsia="zh-CN"/>
        </w:rPr>
        <w:t>Hebei Province</w:t>
      </w:r>
      <w:r w:rsidR="001C4E9D" w:rsidRPr="00982956">
        <w:rPr>
          <w:rFonts w:ascii="Book Antiqua" w:hAnsi="Book Antiqua"/>
          <w:sz w:val="24"/>
          <w:szCs w:val="24"/>
          <w:lang w:eastAsia="zh-CN"/>
        </w:rPr>
        <w:t>, China</w:t>
      </w:r>
    </w:p>
    <w:p w:rsidR="001C4E9D" w:rsidRPr="00982956" w:rsidRDefault="001C4E9D" w:rsidP="001C4E9D">
      <w:pPr>
        <w:adjustRightInd w:val="0"/>
        <w:snapToGrid w:val="0"/>
        <w:spacing w:line="360" w:lineRule="auto"/>
        <w:rPr>
          <w:rFonts w:ascii="Book Antiqua" w:hAnsi="Book Antiqua"/>
          <w:sz w:val="24"/>
          <w:szCs w:val="24"/>
          <w:vertAlign w:val="superscript"/>
          <w:lang w:eastAsia="zh-CN"/>
        </w:rPr>
      </w:pPr>
    </w:p>
    <w:p w:rsidR="008A39F4" w:rsidRPr="00982956" w:rsidRDefault="008A39F4" w:rsidP="001C4E9D">
      <w:pPr>
        <w:adjustRightInd w:val="0"/>
        <w:snapToGrid w:val="0"/>
        <w:spacing w:line="360" w:lineRule="auto"/>
        <w:rPr>
          <w:rFonts w:ascii="Book Antiqua" w:hAnsi="Book Antiqua"/>
          <w:sz w:val="24"/>
          <w:szCs w:val="24"/>
          <w:lang w:eastAsia="zh-CN"/>
        </w:rPr>
      </w:pPr>
      <w:r w:rsidRPr="00982956">
        <w:rPr>
          <w:rFonts w:ascii="Book Antiqua" w:hAnsi="Book Antiqua"/>
          <w:b/>
          <w:sz w:val="24"/>
          <w:szCs w:val="24"/>
          <w:lang w:eastAsia="zh-CN"/>
        </w:rPr>
        <w:t xml:space="preserve">Xiao-Ping Wu, </w:t>
      </w:r>
      <w:r w:rsidR="00DC5581" w:rsidRPr="00982956">
        <w:rPr>
          <w:rFonts w:ascii="Book Antiqua" w:hAnsi="Book Antiqua"/>
          <w:sz w:val="24"/>
          <w:szCs w:val="24"/>
          <w:lang w:eastAsia="zh-CN"/>
        </w:rPr>
        <w:t xml:space="preserve">Department of Gastroenterology, The Second </w:t>
      </w:r>
      <w:proofErr w:type="spellStart"/>
      <w:r w:rsidR="00DC5581" w:rsidRPr="00982956">
        <w:rPr>
          <w:rFonts w:ascii="Book Antiqua" w:hAnsi="Book Antiqua"/>
          <w:sz w:val="24"/>
          <w:szCs w:val="24"/>
          <w:lang w:eastAsia="zh-CN"/>
        </w:rPr>
        <w:t>Xiangya</w:t>
      </w:r>
      <w:proofErr w:type="spellEnd"/>
      <w:r w:rsidR="00DC5581" w:rsidRPr="00982956">
        <w:rPr>
          <w:rFonts w:ascii="Book Antiqua" w:hAnsi="Book Antiqua"/>
          <w:sz w:val="24"/>
          <w:szCs w:val="24"/>
          <w:lang w:eastAsia="zh-CN"/>
        </w:rPr>
        <w:t xml:space="preserve"> Hospital of Central South University, </w:t>
      </w:r>
      <w:r w:rsidR="001C4E9D" w:rsidRPr="00982956">
        <w:rPr>
          <w:rFonts w:ascii="Book Antiqua" w:hAnsi="Book Antiqua" w:hint="eastAsia"/>
          <w:sz w:val="24"/>
          <w:szCs w:val="24"/>
          <w:lang w:eastAsia="zh-CN"/>
        </w:rPr>
        <w:t xml:space="preserve">Changsha </w:t>
      </w:r>
      <w:r w:rsidR="001C4E9D" w:rsidRPr="00982956">
        <w:rPr>
          <w:rFonts w:ascii="Book Antiqua" w:hAnsi="Book Antiqua"/>
          <w:sz w:val="24"/>
          <w:szCs w:val="24"/>
          <w:lang w:eastAsia="zh-CN"/>
        </w:rPr>
        <w:t>410008</w:t>
      </w:r>
      <w:r w:rsidR="001C4E9D" w:rsidRPr="00982956">
        <w:rPr>
          <w:rFonts w:ascii="Book Antiqua" w:hAnsi="Book Antiqua" w:hint="eastAsia"/>
          <w:sz w:val="24"/>
          <w:szCs w:val="24"/>
          <w:lang w:eastAsia="zh-CN"/>
        </w:rPr>
        <w:t xml:space="preserve">, </w:t>
      </w:r>
      <w:r w:rsidR="00DC5581" w:rsidRPr="00982956">
        <w:rPr>
          <w:rFonts w:ascii="Book Antiqua" w:hAnsi="Book Antiqua"/>
          <w:sz w:val="24"/>
          <w:szCs w:val="24"/>
          <w:lang w:eastAsia="zh-CN"/>
        </w:rPr>
        <w:t>Hunan Province</w:t>
      </w:r>
      <w:r w:rsidR="001C4E9D" w:rsidRPr="00982956">
        <w:rPr>
          <w:rFonts w:ascii="Book Antiqua" w:hAnsi="Book Antiqua"/>
          <w:sz w:val="24"/>
          <w:szCs w:val="24"/>
          <w:lang w:eastAsia="zh-CN"/>
        </w:rPr>
        <w:t>, China</w:t>
      </w:r>
    </w:p>
    <w:p w:rsidR="001C4E9D" w:rsidRPr="00982956" w:rsidRDefault="001C4E9D" w:rsidP="001C4E9D">
      <w:pPr>
        <w:adjustRightInd w:val="0"/>
        <w:snapToGrid w:val="0"/>
        <w:spacing w:line="360" w:lineRule="auto"/>
        <w:rPr>
          <w:rFonts w:ascii="Book Antiqua" w:hAnsi="Book Antiqua"/>
          <w:sz w:val="24"/>
          <w:szCs w:val="24"/>
          <w:vertAlign w:val="superscript"/>
          <w:lang w:eastAsia="zh-CN"/>
        </w:rPr>
      </w:pPr>
    </w:p>
    <w:p w:rsidR="00DC5581" w:rsidRPr="00982956" w:rsidRDefault="008A39F4" w:rsidP="001C4E9D">
      <w:pPr>
        <w:adjustRightInd w:val="0"/>
        <w:snapToGrid w:val="0"/>
        <w:spacing w:line="360" w:lineRule="auto"/>
        <w:rPr>
          <w:rFonts w:ascii="Book Antiqua" w:hAnsi="Book Antiqua"/>
          <w:sz w:val="24"/>
          <w:szCs w:val="24"/>
          <w:lang w:eastAsia="zh-CN"/>
        </w:rPr>
      </w:pPr>
      <w:r w:rsidRPr="00982956">
        <w:rPr>
          <w:rFonts w:ascii="Book Antiqua" w:hAnsi="Book Antiqua"/>
          <w:b/>
          <w:sz w:val="24"/>
          <w:szCs w:val="24"/>
          <w:lang w:eastAsia="zh-CN"/>
        </w:rPr>
        <w:t>Ye Chen,</w:t>
      </w:r>
      <w:r w:rsidR="001C4E9D" w:rsidRPr="00982956">
        <w:rPr>
          <w:rFonts w:ascii="Book Antiqua" w:hAnsi="Book Antiqua" w:hint="eastAsia"/>
          <w:b/>
          <w:sz w:val="24"/>
          <w:szCs w:val="24"/>
          <w:lang w:eastAsia="zh-CN"/>
        </w:rPr>
        <w:t xml:space="preserve"> </w:t>
      </w:r>
      <w:r w:rsidR="00DC5581" w:rsidRPr="00982956">
        <w:rPr>
          <w:rFonts w:ascii="Book Antiqua" w:hAnsi="Book Antiqua"/>
          <w:sz w:val="24"/>
          <w:szCs w:val="24"/>
          <w:lang w:eastAsia="zh-CN"/>
        </w:rPr>
        <w:t xml:space="preserve">Department of Gastroenterology, </w:t>
      </w:r>
      <w:proofErr w:type="spellStart"/>
      <w:r w:rsidR="00DC5581" w:rsidRPr="00982956">
        <w:rPr>
          <w:rFonts w:ascii="Book Antiqua" w:hAnsi="Book Antiqua"/>
          <w:sz w:val="24"/>
          <w:szCs w:val="24"/>
          <w:lang w:eastAsia="zh-CN"/>
        </w:rPr>
        <w:t>Nanfang</w:t>
      </w:r>
      <w:proofErr w:type="spellEnd"/>
      <w:r w:rsidR="00DC5581" w:rsidRPr="00982956">
        <w:rPr>
          <w:rFonts w:ascii="Book Antiqua" w:hAnsi="Book Antiqua"/>
          <w:sz w:val="24"/>
          <w:szCs w:val="24"/>
          <w:lang w:eastAsia="zh-CN"/>
        </w:rPr>
        <w:t xml:space="preserve"> Hospital, Southern Medical University, </w:t>
      </w:r>
      <w:r w:rsidR="001C4E9D" w:rsidRPr="00982956">
        <w:rPr>
          <w:rFonts w:ascii="Book Antiqua" w:hAnsi="Book Antiqua" w:hint="eastAsia"/>
          <w:sz w:val="24"/>
          <w:szCs w:val="24"/>
          <w:lang w:eastAsia="zh-CN"/>
        </w:rPr>
        <w:t xml:space="preserve">Guangzhou </w:t>
      </w:r>
      <w:r w:rsidR="001C4E9D" w:rsidRPr="00982956">
        <w:rPr>
          <w:rFonts w:ascii="Book Antiqua" w:hAnsi="Book Antiqua"/>
          <w:sz w:val="24"/>
          <w:szCs w:val="24"/>
          <w:lang w:eastAsia="zh-CN"/>
        </w:rPr>
        <w:t>510515</w:t>
      </w:r>
      <w:r w:rsidR="001C4E9D" w:rsidRPr="00982956">
        <w:rPr>
          <w:rFonts w:ascii="Book Antiqua" w:hAnsi="Book Antiqua" w:hint="eastAsia"/>
          <w:sz w:val="24"/>
          <w:szCs w:val="24"/>
          <w:lang w:eastAsia="zh-CN"/>
        </w:rPr>
        <w:t xml:space="preserve">, </w:t>
      </w:r>
      <w:r w:rsidR="00DC5581" w:rsidRPr="00982956">
        <w:rPr>
          <w:rFonts w:ascii="Book Antiqua" w:hAnsi="Book Antiqua"/>
          <w:sz w:val="24"/>
          <w:szCs w:val="24"/>
          <w:lang w:eastAsia="zh-CN"/>
        </w:rPr>
        <w:t>Guangdong Province</w:t>
      </w:r>
      <w:r w:rsidR="001C4E9D" w:rsidRPr="00982956">
        <w:rPr>
          <w:rFonts w:ascii="Book Antiqua" w:hAnsi="Book Antiqua"/>
          <w:sz w:val="24"/>
          <w:szCs w:val="24"/>
          <w:lang w:eastAsia="zh-CN"/>
        </w:rPr>
        <w:t>, China</w:t>
      </w:r>
    </w:p>
    <w:p w:rsidR="00922329" w:rsidRPr="00982956" w:rsidRDefault="00922329" w:rsidP="001C4E9D">
      <w:pPr>
        <w:adjustRightInd w:val="0"/>
        <w:snapToGrid w:val="0"/>
        <w:spacing w:line="360" w:lineRule="auto"/>
        <w:rPr>
          <w:rFonts w:ascii="Book Antiqua" w:hAnsi="Book Antiqua"/>
          <w:sz w:val="24"/>
          <w:szCs w:val="24"/>
          <w:lang w:eastAsia="zh-CN"/>
        </w:rPr>
      </w:pPr>
    </w:p>
    <w:p w:rsidR="00922329" w:rsidRPr="00982956" w:rsidRDefault="00922329" w:rsidP="001C4E9D">
      <w:pPr>
        <w:adjustRightInd w:val="0"/>
        <w:snapToGrid w:val="0"/>
        <w:spacing w:line="360" w:lineRule="auto"/>
        <w:rPr>
          <w:rFonts w:ascii="Book Antiqua" w:hAnsi="Book Antiqua"/>
          <w:b/>
          <w:sz w:val="24"/>
          <w:szCs w:val="24"/>
          <w:lang w:eastAsia="zh-CN"/>
        </w:rPr>
      </w:pPr>
      <w:r w:rsidRPr="00982956">
        <w:rPr>
          <w:rFonts w:ascii="Book Antiqua" w:hAnsi="Book Antiqua"/>
          <w:b/>
          <w:sz w:val="24"/>
          <w:szCs w:val="24"/>
          <w:lang w:eastAsia="zh-CN"/>
        </w:rPr>
        <w:t xml:space="preserve">Author </w:t>
      </w:r>
      <w:r w:rsidR="001C4E9D" w:rsidRPr="00982956">
        <w:rPr>
          <w:rFonts w:ascii="Book Antiqua" w:hAnsi="Book Antiqua"/>
          <w:b/>
          <w:sz w:val="24"/>
          <w:szCs w:val="24"/>
          <w:lang w:eastAsia="zh-CN"/>
        </w:rPr>
        <w:t>contributions</w:t>
      </w:r>
      <w:r w:rsidRPr="00982956">
        <w:rPr>
          <w:rFonts w:ascii="Book Antiqua" w:hAnsi="Book Antiqua"/>
          <w:b/>
          <w:sz w:val="24"/>
          <w:szCs w:val="24"/>
          <w:lang w:eastAsia="zh-CN"/>
        </w:rPr>
        <w:t xml:space="preserve">: </w:t>
      </w:r>
      <w:r w:rsidR="001C4E9D" w:rsidRPr="00982956">
        <w:rPr>
          <w:rFonts w:ascii="Book Antiqua" w:hAnsi="Book Antiqua"/>
          <w:sz w:val="24"/>
          <w:szCs w:val="24"/>
          <w:lang w:eastAsia="zh-CN"/>
        </w:rPr>
        <w:t>Yang YS, Sun G</w:t>
      </w:r>
      <w:r w:rsidR="001C4E9D" w:rsidRPr="00982956">
        <w:rPr>
          <w:rFonts w:ascii="Book Antiqua" w:hAnsi="Book Antiqua"/>
          <w:b/>
          <w:sz w:val="24"/>
          <w:szCs w:val="24"/>
          <w:lang w:eastAsia="zh-CN"/>
        </w:rPr>
        <w:t xml:space="preserve"> </w:t>
      </w:r>
      <w:r w:rsidR="001C4E9D" w:rsidRPr="00982956">
        <w:rPr>
          <w:rFonts w:ascii="Book Antiqua" w:hAnsi="Book Antiqua"/>
          <w:sz w:val="24"/>
          <w:szCs w:val="24"/>
          <w:lang w:eastAsia="zh-CN"/>
        </w:rPr>
        <w:t xml:space="preserve">conceived </w:t>
      </w:r>
      <w:r w:rsidRPr="00982956">
        <w:rPr>
          <w:rFonts w:ascii="Book Antiqua" w:hAnsi="Book Antiqua"/>
          <w:sz w:val="24"/>
          <w:szCs w:val="24"/>
          <w:lang w:eastAsia="zh-CN"/>
        </w:rPr>
        <w:t>and designed this survey</w:t>
      </w:r>
      <w:r w:rsidR="001C4E9D" w:rsidRPr="00982956">
        <w:rPr>
          <w:rFonts w:ascii="Book Antiqua" w:hAnsi="Book Antiqua" w:hint="eastAsia"/>
          <w:sz w:val="24"/>
          <w:szCs w:val="24"/>
          <w:lang w:eastAsia="zh-CN"/>
        </w:rPr>
        <w:t xml:space="preserve">; </w:t>
      </w:r>
      <w:r w:rsidR="001C4E9D" w:rsidRPr="00982956">
        <w:rPr>
          <w:rFonts w:ascii="Book Antiqua" w:hAnsi="Book Antiqua"/>
          <w:sz w:val="24"/>
          <w:szCs w:val="24"/>
          <w:lang w:eastAsia="zh-CN"/>
        </w:rPr>
        <w:t xml:space="preserve">Ren RR, Peng LH, Wang SF, Shi XH, Wang XH, Lu W, Ren JL, Song Y, Wang JB, Lu QM, Bai WY, Wu XP, </w:t>
      </w:r>
      <w:r w:rsidR="001C4E9D" w:rsidRPr="00982956">
        <w:rPr>
          <w:rFonts w:ascii="Book Antiqua" w:hAnsi="Book Antiqua" w:hint="eastAsia"/>
          <w:sz w:val="24"/>
          <w:szCs w:val="24"/>
          <w:lang w:eastAsia="zh-CN"/>
        </w:rPr>
        <w:t xml:space="preserve">and </w:t>
      </w:r>
      <w:r w:rsidR="001C4E9D" w:rsidRPr="00982956">
        <w:rPr>
          <w:rFonts w:ascii="Book Antiqua" w:hAnsi="Book Antiqua"/>
          <w:sz w:val="24"/>
          <w:szCs w:val="24"/>
          <w:lang w:eastAsia="zh-CN"/>
        </w:rPr>
        <w:t>Chen Y performed and distributed questionnaires</w:t>
      </w:r>
      <w:r w:rsidR="001C4E9D" w:rsidRPr="00982956">
        <w:rPr>
          <w:rFonts w:ascii="Book Antiqua" w:hAnsi="Book Antiqua" w:hint="eastAsia"/>
          <w:sz w:val="24"/>
          <w:szCs w:val="24"/>
          <w:lang w:eastAsia="zh-CN"/>
        </w:rPr>
        <w:t>;</w:t>
      </w:r>
      <w:r w:rsidRPr="00982956">
        <w:rPr>
          <w:rFonts w:ascii="Book Antiqua" w:hAnsi="Book Antiqua"/>
          <w:sz w:val="24"/>
          <w:szCs w:val="24"/>
          <w:lang w:eastAsia="zh-CN"/>
        </w:rPr>
        <w:t xml:space="preserve"> </w:t>
      </w:r>
      <w:r w:rsidR="001C4E9D" w:rsidRPr="00982956">
        <w:rPr>
          <w:rFonts w:ascii="Book Antiqua" w:hAnsi="Book Antiqua"/>
          <w:sz w:val="24"/>
          <w:szCs w:val="24"/>
          <w:lang w:eastAsia="zh-CN"/>
        </w:rPr>
        <w:t xml:space="preserve">Ren RR, Zhao JQ, Ban YL, Pan F, Wang ZK, Zhang XM analyzed </w:t>
      </w:r>
      <w:r w:rsidRPr="00982956">
        <w:rPr>
          <w:rFonts w:ascii="Book Antiqua" w:hAnsi="Book Antiqua"/>
          <w:sz w:val="24"/>
          <w:szCs w:val="24"/>
          <w:lang w:eastAsia="zh-CN"/>
        </w:rPr>
        <w:t>the data</w:t>
      </w:r>
      <w:r w:rsidR="001C4E9D" w:rsidRPr="00982956">
        <w:rPr>
          <w:rFonts w:ascii="Book Antiqua" w:hAnsi="Book Antiqua" w:hint="eastAsia"/>
          <w:sz w:val="24"/>
          <w:szCs w:val="24"/>
          <w:lang w:eastAsia="zh-CN"/>
        </w:rPr>
        <w:t>;</w:t>
      </w:r>
      <w:r w:rsidRPr="00982956">
        <w:rPr>
          <w:rFonts w:ascii="Book Antiqua" w:hAnsi="Book Antiqua"/>
          <w:sz w:val="24"/>
          <w:szCs w:val="24"/>
          <w:lang w:eastAsia="zh-CN"/>
        </w:rPr>
        <w:t xml:space="preserve"> </w:t>
      </w:r>
      <w:r w:rsidR="001C4E9D" w:rsidRPr="00982956">
        <w:rPr>
          <w:rFonts w:ascii="Book Antiqua" w:hAnsi="Book Antiqua"/>
          <w:sz w:val="24"/>
          <w:szCs w:val="24"/>
          <w:lang w:eastAsia="zh-CN"/>
        </w:rPr>
        <w:t>Ren RR wrote the paper</w:t>
      </w:r>
      <w:r w:rsidR="001C4E9D" w:rsidRPr="00982956">
        <w:rPr>
          <w:rFonts w:ascii="Book Antiqua" w:hAnsi="Book Antiqua" w:hint="eastAsia"/>
          <w:sz w:val="24"/>
          <w:szCs w:val="24"/>
          <w:lang w:eastAsia="zh-CN"/>
        </w:rPr>
        <w:t>.</w:t>
      </w:r>
    </w:p>
    <w:p w:rsidR="00CC6FD9" w:rsidRPr="00982956" w:rsidRDefault="00CC6FD9" w:rsidP="001C4E9D">
      <w:pPr>
        <w:adjustRightInd w:val="0"/>
        <w:snapToGrid w:val="0"/>
        <w:spacing w:line="360" w:lineRule="auto"/>
        <w:rPr>
          <w:rFonts w:ascii="Book Antiqua" w:hAnsi="Book Antiqua"/>
          <w:sz w:val="24"/>
          <w:szCs w:val="24"/>
          <w:lang w:eastAsia="zh-CN"/>
        </w:rPr>
      </w:pPr>
    </w:p>
    <w:p w:rsidR="003421D9" w:rsidRPr="00982956" w:rsidRDefault="00EE06E9" w:rsidP="001C4E9D">
      <w:pPr>
        <w:adjustRightInd w:val="0"/>
        <w:snapToGrid w:val="0"/>
        <w:spacing w:line="360" w:lineRule="auto"/>
        <w:rPr>
          <w:rFonts w:ascii="Book Antiqua" w:hAnsi="Book Antiqua"/>
          <w:sz w:val="24"/>
          <w:szCs w:val="24"/>
          <w:lang w:eastAsia="zh-CN"/>
        </w:rPr>
      </w:pPr>
      <w:bookmarkStart w:id="90" w:name="OLE_LINK81"/>
      <w:bookmarkStart w:id="91" w:name="OLE_LINK82"/>
      <w:r w:rsidRPr="00982956">
        <w:rPr>
          <w:rFonts w:ascii="Book Antiqua" w:hAnsi="Book Antiqua"/>
          <w:b/>
          <w:sz w:val="24"/>
          <w:szCs w:val="24"/>
          <w:lang w:eastAsia="zh-CN"/>
        </w:rPr>
        <w:lastRenderedPageBreak/>
        <w:t xml:space="preserve">Supported </w:t>
      </w:r>
      <w:r w:rsidR="00CC6FD9" w:rsidRPr="00982956">
        <w:rPr>
          <w:rFonts w:ascii="Book Antiqua" w:hAnsi="Book Antiqua"/>
          <w:b/>
          <w:sz w:val="24"/>
          <w:szCs w:val="24"/>
        </w:rPr>
        <w:t xml:space="preserve">by </w:t>
      </w:r>
      <w:r w:rsidR="00CC6FD9" w:rsidRPr="00982956">
        <w:rPr>
          <w:rFonts w:ascii="Book Antiqua" w:hAnsi="Book Antiqua"/>
          <w:sz w:val="24"/>
          <w:szCs w:val="24"/>
        </w:rPr>
        <w:t xml:space="preserve">the </w:t>
      </w:r>
      <w:r w:rsidR="00CC6FD9" w:rsidRPr="00982956">
        <w:rPr>
          <w:rFonts w:ascii="Book Antiqua" w:hAnsi="Book Antiqua"/>
          <w:sz w:val="24"/>
          <w:szCs w:val="24"/>
          <w:lang w:eastAsia="zh-CN"/>
        </w:rPr>
        <w:t>Support</w:t>
      </w:r>
      <w:r w:rsidR="00CC6FD9" w:rsidRPr="00982956">
        <w:rPr>
          <w:rFonts w:ascii="Book Antiqua" w:hAnsi="Book Antiqua"/>
          <w:sz w:val="24"/>
          <w:szCs w:val="24"/>
        </w:rPr>
        <w:t xml:space="preserve"> Grants of the</w:t>
      </w:r>
      <w:r w:rsidR="00CC6FD9" w:rsidRPr="00982956">
        <w:rPr>
          <w:rFonts w:ascii="Book Antiqua" w:hAnsi="Book Antiqua"/>
          <w:sz w:val="24"/>
          <w:szCs w:val="24"/>
          <w:lang w:eastAsia="zh-CN"/>
        </w:rPr>
        <w:t xml:space="preserve"> Chinese PLA</w:t>
      </w:r>
      <w:r w:rsidR="00CC6FD9" w:rsidRPr="00982956">
        <w:rPr>
          <w:rFonts w:ascii="Book Antiqua" w:hAnsi="Book Antiqua"/>
          <w:sz w:val="24"/>
          <w:szCs w:val="24"/>
        </w:rPr>
        <w:t xml:space="preserve"> General Hospital</w:t>
      </w:r>
      <w:r w:rsidR="00CC6FD9" w:rsidRPr="00982956">
        <w:rPr>
          <w:rFonts w:ascii="Book Antiqua" w:hAnsi="Book Antiqua"/>
          <w:sz w:val="24"/>
          <w:szCs w:val="24"/>
          <w:lang w:eastAsia="zh-CN"/>
        </w:rPr>
        <w:t xml:space="preserve">, grant </w:t>
      </w:r>
      <w:r w:rsidR="001C4E9D" w:rsidRPr="00982956">
        <w:rPr>
          <w:rFonts w:ascii="Book Antiqua" w:hAnsi="Book Antiqua" w:hint="eastAsia"/>
          <w:sz w:val="24"/>
          <w:szCs w:val="24"/>
          <w:lang w:eastAsia="zh-CN"/>
        </w:rPr>
        <w:t>No.</w:t>
      </w:r>
      <w:r w:rsidR="00CC6FD9" w:rsidRPr="00982956">
        <w:rPr>
          <w:rFonts w:ascii="Book Antiqua" w:hAnsi="Book Antiqua"/>
          <w:sz w:val="24"/>
          <w:szCs w:val="24"/>
          <w:lang w:eastAsia="zh-CN"/>
        </w:rPr>
        <w:t xml:space="preserve"> 2014FC-TSYS-2001 and </w:t>
      </w:r>
      <w:r w:rsidR="001C4E9D" w:rsidRPr="00982956">
        <w:rPr>
          <w:rFonts w:ascii="Book Antiqua" w:hAnsi="Book Antiqua" w:hint="eastAsia"/>
          <w:sz w:val="24"/>
          <w:szCs w:val="24"/>
          <w:lang w:eastAsia="zh-CN"/>
        </w:rPr>
        <w:t xml:space="preserve">No. </w:t>
      </w:r>
      <w:r w:rsidR="00CC6FD9" w:rsidRPr="00982956">
        <w:rPr>
          <w:rFonts w:ascii="Book Antiqua" w:hAnsi="Book Antiqua"/>
          <w:sz w:val="24"/>
          <w:szCs w:val="24"/>
          <w:lang w:eastAsia="zh-CN"/>
        </w:rPr>
        <w:t>2013FC-TSYS-1009</w:t>
      </w:r>
      <w:r w:rsidR="001C4E9D" w:rsidRPr="00982956">
        <w:rPr>
          <w:rFonts w:ascii="Book Antiqua" w:hAnsi="Book Antiqua" w:hint="eastAsia"/>
          <w:sz w:val="24"/>
          <w:szCs w:val="24"/>
          <w:lang w:eastAsia="zh-CN"/>
        </w:rPr>
        <w:t>;</w:t>
      </w:r>
      <w:r w:rsidR="00CC6FD9" w:rsidRPr="00982956">
        <w:rPr>
          <w:rFonts w:ascii="Book Antiqua" w:hAnsi="Book Antiqua"/>
          <w:sz w:val="24"/>
          <w:szCs w:val="24"/>
          <w:lang w:eastAsia="zh-CN"/>
        </w:rPr>
        <w:t xml:space="preserve"> the National High-tech Research and Development Projects (863)</w:t>
      </w:r>
      <w:r w:rsidR="00CC6FD9" w:rsidRPr="00982956">
        <w:rPr>
          <w:rFonts w:ascii="Book Antiqua" w:hAnsi="Book Antiqua"/>
          <w:sz w:val="24"/>
          <w:szCs w:val="24"/>
        </w:rPr>
        <w:t xml:space="preserve">, </w:t>
      </w:r>
      <w:r w:rsidR="00CC6FD9" w:rsidRPr="00982956">
        <w:rPr>
          <w:rFonts w:ascii="Book Antiqua" w:hAnsi="Book Antiqua"/>
          <w:sz w:val="24"/>
          <w:szCs w:val="24"/>
          <w:lang w:eastAsia="zh-CN"/>
        </w:rPr>
        <w:t xml:space="preserve">grant </w:t>
      </w:r>
      <w:r w:rsidR="001C4E9D" w:rsidRPr="00982956">
        <w:rPr>
          <w:rFonts w:ascii="Book Antiqua" w:hAnsi="Book Antiqua" w:hint="eastAsia"/>
          <w:sz w:val="24"/>
          <w:szCs w:val="24"/>
          <w:lang w:eastAsia="zh-CN"/>
        </w:rPr>
        <w:t xml:space="preserve">No. </w:t>
      </w:r>
      <w:r w:rsidR="00CC6FD9" w:rsidRPr="00982956">
        <w:rPr>
          <w:rFonts w:ascii="Book Antiqua" w:hAnsi="Book Antiqua"/>
          <w:sz w:val="24"/>
          <w:szCs w:val="24"/>
          <w:lang w:eastAsia="zh-CN"/>
        </w:rPr>
        <w:t>2015AA020702</w:t>
      </w:r>
      <w:r w:rsidR="001C4E9D" w:rsidRPr="00982956">
        <w:rPr>
          <w:rFonts w:ascii="Book Antiqua" w:hAnsi="Book Antiqua" w:hint="eastAsia"/>
          <w:sz w:val="24"/>
          <w:szCs w:val="24"/>
          <w:lang w:eastAsia="zh-CN"/>
        </w:rPr>
        <w:t>;</w:t>
      </w:r>
      <w:r w:rsidR="00CC6FD9" w:rsidRPr="00982956">
        <w:rPr>
          <w:rFonts w:ascii="Book Antiqua" w:hAnsi="Book Antiqua"/>
          <w:sz w:val="24"/>
          <w:szCs w:val="24"/>
          <w:lang w:eastAsia="zh-CN"/>
        </w:rPr>
        <w:t xml:space="preserve"> and Natural Science Foundation of China, grant </w:t>
      </w:r>
      <w:r w:rsidR="001C4E9D" w:rsidRPr="00982956">
        <w:rPr>
          <w:rFonts w:ascii="Book Antiqua" w:hAnsi="Book Antiqua" w:hint="eastAsia"/>
          <w:sz w:val="24"/>
          <w:szCs w:val="24"/>
          <w:lang w:eastAsia="zh-CN"/>
        </w:rPr>
        <w:t>NO.</w:t>
      </w:r>
      <w:r w:rsidR="00CC6FD9" w:rsidRPr="00982956">
        <w:rPr>
          <w:rFonts w:ascii="Book Antiqua" w:hAnsi="Book Antiqua"/>
          <w:sz w:val="24"/>
          <w:szCs w:val="24"/>
          <w:lang w:eastAsia="zh-CN"/>
        </w:rPr>
        <w:t xml:space="preserve"> </w:t>
      </w:r>
      <w:bookmarkStart w:id="92" w:name="OLE_LINK55"/>
      <w:bookmarkStart w:id="93" w:name="OLE_LINK56"/>
      <w:proofErr w:type="gramStart"/>
      <w:r w:rsidR="00CC6FD9" w:rsidRPr="00982956">
        <w:rPr>
          <w:rFonts w:ascii="Book Antiqua" w:hAnsi="Book Antiqua"/>
          <w:sz w:val="24"/>
          <w:szCs w:val="24"/>
          <w:lang w:eastAsia="zh-CN"/>
        </w:rPr>
        <w:t>81402345</w:t>
      </w:r>
      <w:bookmarkEnd w:id="90"/>
      <w:bookmarkEnd w:id="91"/>
      <w:bookmarkEnd w:id="92"/>
      <w:bookmarkEnd w:id="93"/>
      <w:r w:rsidR="00CC6FD9" w:rsidRPr="00982956">
        <w:rPr>
          <w:rFonts w:ascii="Book Antiqua" w:hAnsi="Book Antiqua"/>
          <w:sz w:val="24"/>
          <w:szCs w:val="24"/>
          <w:lang w:eastAsia="zh-CN"/>
        </w:rPr>
        <w:t xml:space="preserve">, </w:t>
      </w:r>
      <w:r w:rsidR="00CC6FD9" w:rsidRPr="00982956">
        <w:rPr>
          <w:rFonts w:ascii="Book Antiqua" w:hAnsi="Book Antiqua"/>
          <w:sz w:val="24"/>
          <w:szCs w:val="24"/>
        </w:rPr>
        <w:t>Beijin</w:t>
      </w:r>
      <w:r w:rsidR="00CC6FD9" w:rsidRPr="00982956">
        <w:rPr>
          <w:rFonts w:ascii="Book Antiqua" w:hAnsi="Book Antiqua"/>
          <w:sz w:val="24"/>
          <w:szCs w:val="24"/>
          <w:lang w:eastAsia="zh-CN"/>
        </w:rPr>
        <w:t>g.</w:t>
      </w:r>
      <w:proofErr w:type="gramEnd"/>
    </w:p>
    <w:p w:rsidR="003421D9" w:rsidRPr="00982956" w:rsidRDefault="003421D9" w:rsidP="001C4E9D">
      <w:pPr>
        <w:adjustRightInd w:val="0"/>
        <w:snapToGrid w:val="0"/>
        <w:spacing w:line="360" w:lineRule="auto"/>
        <w:rPr>
          <w:rFonts w:ascii="Book Antiqua" w:hAnsi="Book Antiqua"/>
          <w:sz w:val="24"/>
          <w:szCs w:val="24"/>
          <w:lang w:eastAsia="zh-CN"/>
        </w:rPr>
      </w:pPr>
    </w:p>
    <w:p w:rsidR="00597537" w:rsidRPr="00982956" w:rsidRDefault="00597537" w:rsidP="001C4E9D">
      <w:pPr>
        <w:adjustRightInd w:val="0"/>
        <w:snapToGrid w:val="0"/>
        <w:spacing w:line="360" w:lineRule="auto"/>
        <w:rPr>
          <w:rFonts w:ascii="Book Antiqua" w:hAnsi="Book Antiqua"/>
          <w:kern w:val="2"/>
          <w:sz w:val="24"/>
          <w:szCs w:val="24"/>
          <w:lang w:eastAsia="zh-CN"/>
        </w:rPr>
      </w:pPr>
      <w:bookmarkStart w:id="94" w:name="OLE_LINK923"/>
      <w:bookmarkStart w:id="95" w:name="OLE_LINK924"/>
      <w:bookmarkStart w:id="96" w:name="OLE_LINK925"/>
      <w:bookmarkStart w:id="97" w:name="OLE_LINK926"/>
      <w:bookmarkStart w:id="98" w:name="OLE_LINK932"/>
      <w:bookmarkStart w:id="99" w:name="OLE_LINK903"/>
      <w:bookmarkStart w:id="100" w:name="OLE_LINK916"/>
      <w:bookmarkStart w:id="101" w:name="OLE_LINK1125"/>
      <w:bookmarkStart w:id="102" w:name="OLE_LINK1048"/>
      <w:bookmarkStart w:id="103" w:name="OLE_LINK1057"/>
      <w:bookmarkStart w:id="104" w:name="OLE_LINK1159"/>
      <w:bookmarkStart w:id="105" w:name="OLE_LINK1358"/>
      <w:bookmarkStart w:id="106" w:name="OLE_LINK1441"/>
      <w:bookmarkStart w:id="107" w:name="OLE_LINK1521"/>
      <w:bookmarkStart w:id="108" w:name="OLE_LINK1617"/>
      <w:bookmarkStart w:id="109" w:name="OLE_LINK1644"/>
      <w:bookmarkStart w:id="110" w:name="OLE_LINK1341"/>
      <w:bookmarkStart w:id="111" w:name="OLE_LINK1452"/>
      <w:bookmarkStart w:id="112" w:name="OLE_LINK1498"/>
      <w:bookmarkStart w:id="113" w:name="OLE_LINK1466"/>
      <w:bookmarkStart w:id="114" w:name="OLE_LINK1624"/>
      <w:bookmarkStart w:id="115" w:name="OLE_LINK1853"/>
      <w:bookmarkStart w:id="116" w:name="OLE_LINK1948"/>
      <w:bookmarkStart w:id="117" w:name="OLE_LINK1864"/>
      <w:bookmarkStart w:id="118" w:name="OLE_LINK1962"/>
      <w:bookmarkStart w:id="119" w:name="OLE_LINK2121"/>
      <w:bookmarkStart w:id="120" w:name="OLE_LINK2042"/>
      <w:bookmarkStart w:id="121" w:name="OLE_LINK2230"/>
      <w:bookmarkStart w:id="122" w:name="OLE_LINK2237"/>
      <w:bookmarkStart w:id="123" w:name="OLE_LINK2286"/>
      <w:bookmarkStart w:id="124" w:name="OLE_LINK2408"/>
      <w:bookmarkStart w:id="125" w:name="OLE_LINK2340"/>
      <w:bookmarkStart w:id="126" w:name="OLE_LINK2341"/>
      <w:bookmarkStart w:id="127" w:name="OLE_LINK2435"/>
      <w:bookmarkStart w:id="128" w:name="OLE_LINK2381"/>
      <w:bookmarkStart w:id="129" w:name="OLE_LINK2602"/>
      <w:bookmarkStart w:id="130" w:name="OLE_LINK2592"/>
      <w:bookmarkStart w:id="131" w:name="OLE_LINK2617"/>
      <w:bookmarkStart w:id="132" w:name="OLE_LINK2622"/>
      <w:bookmarkStart w:id="133" w:name="OLE_LINK2705"/>
      <w:bookmarkStart w:id="134" w:name="OLE_LINK2791"/>
      <w:bookmarkStart w:id="135" w:name="OLE_LINK2792"/>
      <w:bookmarkStart w:id="136" w:name="OLE_LINK2795"/>
      <w:bookmarkStart w:id="137" w:name="OLE_LINK3455"/>
      <w:bookmarkStart w:id="138" w:name="OLE_LINK2836"/>
      <w:bookmarkStart w:id="139" w:name="OLE_LINK2843"/>
      <w:r w:rsidRPr="00982956">
        <w:rPr>
          <w:rFonts w:ascii="Book Antiqua" w:hAnsi="Book Antiqua"/>
          <w:b/>
          <w:bCs/>
          <w:iCs/>
          <w:kern w:val="0"/>
          <w:sz w:val="24"/>
          <w:szCs w:val="24"/>
        </w:rPr>
        <w:t xml:space="preserve">Institutional review board </w:t>
      </w:r>
      <w:bookmarkStart w:id="140" w:name="OLE_LINK1938"/>
      <w:bookmarkStart w:id="141" w:name="OLE_LINK1940"/>
      <w:r w:rsidRPr="00982956">
        <w:rPr>
          <w:rFonts w:ascii="Book Antiqua" w:hAnsi="Book Antiqua"/>
          <w:b/>
          <w:bCs/>
          <w:iCs/>
          <w:kern w:val="0"/>
          <w:sz w:val="24"/>
          <w:szCs w:val="24"/>
        </w:rPr>
        <w:t>statement</w:t>
      </w:r>
      <w:bookmarkEnd w:id="140"/>
      <w:bookmarkEnd w:id="141"/>
      <w:r w:rsidR="00F35E26" w:rsidRPr="00982956">
        <w:rPr>
          <w:rFonts w:ascii="Book Antiqua" w:hAnsi="Book Antiqua"/>
          <w:b/>
          <w:bCs/>
          <w:iCs/>
          <w:kern w:val="0"/>
          <w:sz w:val="24"/>
          <w:szCs w:val="24"/>
          <w:lang w:eastAsia="zh-CN"/>
        </w:rPr>
        <w:t xml:space="preserve">: </w:t>
      </w:r>
      <w:r w:rsidR="00F35E26" w:rsidRPr="00982956">
        <w:rPr>
          <w:rFonts w:ascii="Book Antiqua" w:hAnsi="Book Antiqua"/>
          <w:sz w:val="24"/>
          <w:szCs w:val="24"/>
        </w:rPr>
        <w:t>The survey study was performed by asking</w:t>
      </w:r>
      <w:r w:rsidR="00F35E26" w:rsidRPr="00982956">
        <w:rPr>
          <w:rFonts w:ascii="Book Antiqua" w:hAnsi="Book Antiqua"/>
          <w:sz w:val="24"/>
          <w:szCs w:val="24"/>
          <w:lang w:eastAsia="zh-CN"/>
        </w:rPr>
        <w:t xml:space="preserve"> </w:t>
      </w:r>
      <w:r w:rsidR="00F35E26" w:rsidRPr="00982956">
        <w:rPr>
          <w:rFonts w:ascii="Book Antiqua" w:hAnsi="Book Antiqua"/>
          <w:sz w:val="24"/>
          <w:szCs w:val="24"/>
        </w:rPr>
        <w:t xml:space="preserve">physicians to assess their perceptions using questionnaires with no risk to the participants, and no individual physician information was revealed under the condition of anonymity. Thus, the </w:t>
      </w:r>
      <w:r w:rsidR="00F35E26" w:rsidRPr="00982956">
        <w:rPr>
          <w:rFonts w:ascii="Book Antiqua" w:hAnsi="Book Antiqua"/>
          <w:kern w:val="2"/>
          <w:sz w:val="24"/>
          <w:szCs w:val="24"/>
        </w:rPr>
        <w:t>study</w:t>
      </w:r>
      <w:r w:rsidR="00F35E26" w:rsidRPr="00982956">
        <w:rPr>
          <w:rFonts w:ascii="Book Antiqua" w:hAnsi="Book Antiqua"/>
          <w:sz w:val="24"/>
          <w:szCs w:val="24"/>
        </w:rPr>
        <w:t xml:space="preserve"> was exempt from the requirement for e</w:t>
      </w:r>
      <w:r w:rsidR="00F35E26" w:rsidRPr="00982956">
        <w:rPr>
          <w:rFonts w:ascii="Book Antiqua" w:hAnsi="Book Antiqua"/>
          <w:kern w:val="2"/>
          <w:sz w:val="24"/>
          <w:szCs w:val="24"/>
        </w:rPr>
        <w:t>thical approval.</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rsidR="003421D9" w:rsidRPr="00982956" w:rsidRDefault="003421D9" w:rsidP="001C4E9D">
      <w:pPr>
        <w:adjustRightInd w:val="0"/>
        <w:snapToGrid w:val="0"/>
        <w:spacing w:line="360" w:lineRule="auto"/>
        <w:rPr>
          <w:rFonts w:ascii="Book Antiqua" w:hAnsi="Book Antiqua"/>
          <w:b/>
          <w:bCs/>
          <w:iCs/>
          <w:kern w:val="0"/>
          <w:sz w:val="24"/>
          <w:szCs w:val="24"/>
          <w:lang w:eastAsia="zh-CN"/>
        </w:rPr>
      </w:pPr>
    </w:p>
    <w:p w:rsidR="00A42B15" w:rsidRPr="00982956" w:rsidRDefault="00597537" w:rsidP="001C4E9D">
      <w:pPr>
        <w:adjustRightInd w:val="0"/>
        <w:snapToGrid w:val="0"/>
        <w:spacing w:line="360" w:lineRule="auto"/>
        <w:rPr>
          <w:rFonts w:ascii="Book Antiqua" w:hAnsi="Book Antiqua"/>
          <w:sz w:val="24"/>
          <w:szCs w:val="24"/>
          <w:lang w:eastAsia="zh-CN"/>
        </w:rPr>
      </w:pPr>
      <w:bookmarkStart w:id="142" w:name="OLE_LINK1499"/>
      <w:bookmarkStart w:id="143" w:name="OLE_LINK1523"/>
      <w:bookmarkStart w:id="144" w:name="OLE_LINK1520"/>
      <w:bookmarkStart w:id="145" w:name="OLE_LINK1363"/>
      <w:bookmarkStart w:id="146" w:name="OLE_LINK1330"/>
      <w:bookmarkStart w:id="147" w:name="OLE_LINK1126"/>
      <w:bookmarkStart w:id="148" w:name="OLE_LINK915"/>
      <w:bookmarkStart w:id="149" w:name="OLE_LINK902"/>
      <w:bookmarkStart w:id="150" w:name="OLE_LINK1016"/>
      <w:bookmarkStart w:id="151" w:name="OLE_LINK1012"/>
      <w:bookmarkStart w:id="152" w:name="OLE_LINK877"/>
      <w:bookmarkStart w:id="153" w:name="OLE_LINK940"/>
      <w:bookmarkStart w:id="154" w:name="OLE_LINK761"/>
      <w:bookmarkStart w:id="155" w:name="OLE_LINK800"/>
      <w:bookmarkStart w:id="156" w:name="OLE_LINK799"/>
      <w:bookmarkStart w:id="157" w:name="OLE_LINK767"/>
      <w:bookmarkStart w:id="158" w:name="OLE_LINK652"/>
      <w:bookmarkStart w:id="159" w:name="OLE_LINK784"/>
      <w:bookmarkStart w:id="160" w:name="OLE_LINK750"/>
      <w:bookmarkStart w:id="161" w:name="OLE_LINK631"/>
      <w:bookmarkStart w:id="162" w:name="OLE_LINK571"/>
      <w:bookmarkStart w:id="163" w:name="OLE_LINK710"/>
      <w:bookmarkStart w:id="164" w:name="OLE_LINK436"/>
      <w:bookmarkStart w:id="165" w:name="OLE_LINK476"/>
      <w:bookmarkStart w:id="166" w:name="OLE_LINK392"/>
      <w:bookmarkStart w:id="167" w:name="OLE_LINK318"/>
      <w:bookmarkStart w:id="168" w:name="OLE_LINK329"/>
      <w:bookmarkStart w:id="169" w:name="OLE_LINK236"/>
      <w:bookmarkStart w:id="170" w:name="OLE_LINK166"/>
      <w:bookmarkStart w:id="171" w:name="OLE_LINK222"/>
      <w:bookmarkStart w:id="172" w:name="OLE_LINK129"/>
      <w:bookmarkStart w:id="173" w:name="OLE_LINK201"/>
      <w:bookmarkStart w:id="174" w:name="OLE_LINK154"/>
      <w:bookmarkStart w:id="175" w:name="OLE_LINK153"/>
      <w:bookmarkStart w:id="176" w:name="OLE_LINK263"/>
      <w:bookmarkStart w:id="177" w:name="OLE_LINK99"/>
      <w:bookmarkStart w:id="178" w:name="OLE_LINK98"/>
      <w:bookmarkStart w:id="179" w:name="OLE_LINK1633"/>
      <w:bookmarkStart w:id="180" w:name="OLE_LINK1634"/>
      <w:bookmarkStart w:id="181" w:name="OLE_LINK1637"/>
      <w:bookmarkStart w:id="182" w:name="OLE_LINK1762"/>
      <w:bookmarkStart w:id="183" w:name="OLE_LINK1827"/>
      <w:bookmarkStart w:id="184" w:name="OLE_LINK1831"/>
      <w:bookmarkStart w:id="185" w:name="OLE_LINK1969"/>
      <w:bookmarkStart w:id="186" w:name="OLE_LINK1949"/>
      <w:bookmarkStart w:id="187" w:name="OLE_LINK1957"/>
      <w:bookmarkStart w:id="188" w:name="OLE_LINK2029"/>
      <w:bookmarkStart w:id="189" w:name="OLE_LINK2155"/>
      <w:bookmarkStart w:id="190" w:name="OLE_LINK2229"/>
      <w:bookmarkStart w:id="191" w:name="OLE_LINK2134"/>
      <w:bookmarkStart w:id="192" w:name="OLE_LINK2258"/>
      <w:bookmarkStart w:id="193" w:name="OLE_LINK2332"/>
      <w:bookmarkStart w:id="194" w:name="OLE_LINK2603"/>
      <w:bookmarkStart w:id="195" w:name="OLE_LINK2752"/>
      <w:bookmarkStart w:id="196" w:name="OLE_LINK2850"/>
      <w:bookmarkStart w:id="197" w:name="OLE_LINK2868"/>
      <w:bookmarkStart w:id="198" w:name="OLE_LINK2904"/>
      <w:r w:rsidRPr="00982956">
        <w:rPr>
          <w:rFonts w:ascii="Book Antiqua" w:hAnsi="Book Antiqua"/>
          <w:b/>
          <w:bCs/>
          <w:iCs/>
          <w:kern w:val="0"/>
          <w:sz w:val="24"/>
          <w:szCs w:val="24"/>
        </w:rPr>
        <w:t>Informed consent statement</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sidR="00F35E26" w:rsidRPr="00982956">
        <w:rPr>
          <w:rFonts w:ascii="Book Antiqua" w:hAnsi="Book Antiqua"/>
          <w:b/>
          <w:bCs/>
          <w:iCs/>
          <w:kern w:val="0"/>
          <w:sz w:val="24"/>
          <w:szCs w:val="24"/>
          <w:lang w:eastAsia="zh-CN"/>
        </w:rPr>
        <w:t xml:space="preserve">: </w:t>
      </w:r>
      <w:r w:rsidR="00F35E26" w:rsidRPr="00982956">
        <w:rPr>
          <w:rFonts w:ascii="Book Antiqua" w:hAnsi="Book Antiqua"/>
          <w:sz w:val="24"/>
          <w:szCs w:val="24"/>
        </w:rPr>
        <w:t>The need for informed consent in this study was waived by the Chinese PLA General Hospital Institutional Review Board because the study was a survey of physicians’ perceptions using questionnaires;</w:t>
      </w:r>
      <w:r w:rsidR="00F35E26" w:rsidRPr="00982956">
        <w:rPr>
          <w:rFonts w:ascii="Book Antiqua" w:hAnsi="Book Antiqua"/>
          <w:sz w:val="24"/>
          <w:szCs w:val="24"/>
          <w:lang w:eastAsia="zh-CN"/>
        </w:rPr>
        <w:t xml:space="preserve"> </w:t>
      </w:r>
      <w:r w:rsidR="00F35E26" w:rsidRPr="00982956">
        <w:rPr>
          <w:rFonts w:ascii="Book Antiqua" w:hAnsi="Book Antiqua"/>
          <w:sz w:val="24"/>
          <w:szCs w:val="24"/>
        </w:rPr>
        <w:t>there was</w:t>
      </w:r>
      <w:r w:rsidR="00F35E26" w:rsidRPr="00982956">
        <w:rPr>
          <w:rFonts w:ascii="Book Antiqua" w:hAnsi="Book Antiqua"/>
          <w:sz w:val="24"/>
          <w:szCs w:val="24"/>
          <w:lang w:eastAsia="zh-CN"/>
        </w:rPr>
        <w:t xml:space="preserve"> </w:t>
      </w:r>
      <w:r w:rsidR="00F35E26" w:rsidRPr="00982956">
        <w:rPr>
          <w:rFonts w:ascii="Book Antiqua" w:hAnsi="Book Antiqua"/>
          <w:sz w:val="24"/>
          <w:szCs w:val="24"/>
        </w:rPr>
        <w:t>no risk to the participants, and no individual physician information was revealed under the condition of anonymity.</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rsidR="00365AB7" w:rsidRPr="00982956" w:rsidRDefault="00365AB7" w:rsidP="001C4E9D">
      <w:pPr>
        <w:adjustRightInd w:val="0"/>
        <w:snapToGrid w:val="0"/>
        <w:spacing w:line="360" w:lineRule="auto"/>
        <w:rPr>
          <w:rFonts w:ascii="Book Antiqua" w:hAnsi="Book Antiqua"/>
          <w:sz w:val="24"/>
          <w:szCs w:val="24"/>
          <w:lang w:eastAsia="zh-CN"/>
        </w:rPr>
      </w:pPr>
    </w:p>
    <w:p w:rsidR="00365AB7" w:rsidRPr="00982956" w:rsidRDefault="001C4E9D" w:rsidP="001C4E9D">
      <w:pPr>
        <w:spacing w:line="360" w:lineRule="auto"/>
        <w:rPr>
          <w:rFonts w:ascii="Book Antiqua" w:hAnsi="Book Antiqua" w:cs="TimesNewRomanPS-BoldItalicMT"/>
          <w:b/>
          <w:bCs/>
          <w:iCs/>
          <w:kern w:val="0"/>
          <w:sz w:val="24"/>
          <w:szCs w:val="24"/>
        </w:rPr>
      </w:pPr>
      <w:bookmarkStart w:id="199" w:name="OLE_LINK102"/>
      <w:bookmarkStart w:id="200" w:name="OLE_LINK103"/>
      <w:bookmarkStart w:id="201" w:name="OLE_LINK177"/>
      <w:bookmarkStart w:id="202" w:name="OLE_LINK244"/>
      <w:bookmarkStart w:id="203" w:name="OLE_LINK125"/>
      <w:bookmarkStart w:id="204" w:name="OLE_LINK202"/>
      <w:bookmarkStart w:id="205" w:name="OLE_LINK203"/>
      <w:bookmarkStart w:id="206" w:name="OLE_LINK273"/>
      <w:bookmarkStart w:id="207" w:name="OLE_LINK93"/>
      <w:bookmarkStart w:id="208" w:name="OLE_LINK185"/>
      <w:bookmarkStart w:id="209" w:name="OLE_LINK227"/>
      <w:bookmarkStart w:id="210" w:name="OLE_LINK278"/>
      <w:bookmarkStart w:id="211" w:name="OLE_LINK264"/>
      <w:bookmarkStart w:id="212" w:name="OLE_LINK238"/>
      <w:bookmarkStart w:id="213" w:name="OLE_LINK322"/>
      <w:bookmarkStart w:id="214" w:name="OLE_LINK358"/>
      <w:bookmarkStart w:id="215" w:name="OLE_LINK359"/>
      <w:bookmarkStart w:id="216" w:name="OLE_LINK339"/>
      <w:bookmarkStart w:id="217" w:name="OLE_LINK364"/>
      <w:bookmarkStart w:id="218" w:name="OLE_LINK398"/>
      <w:bookmarkStart w:id="219" w:name="OLE_LINK296"/>
      <w:bookmarkStart w:id="220" w:name="OLE_LINK409"/>
      <w:bookmarkStart w:id="221" w:name="OLE_LINK674"/>
      <w:bookmarkStart w:id="222" w:name="OLE_LINK411"/>
      <w:bookmarkStart w:id="223" w:name="OLE_LINK460"/>
      <w:bookmarkStart w:id="224" w:name="OLE_LINK435"/>
      <w:bookmarkStart w:id="225" w:name="OLE_LINK492"/>
      <w:bookmarkStart w:id="226" w:name="OLE_LINK550"/>
      <w:bookmarkStart w:id="227" w:name="OLE_LINK524"/>
      <w:bookmarkStart w:id="228" w:name="OLE_LINK560"/>
      <w:bookmarkStart w:id="229" w:name="OLE_LINK536"/>
      <w:bookmarkStart w:id="230" w:name="OLE_LINK501"/>
      <w:bookmarkStart w:id="231" w:name="OLE_LINK627"/>
      <w:bookmarkStart w:id="232" w:name="OLE_LINK665"/>
      <w:bookmarkStart w:id="233" w:name="OLE_LINK713"/>
      <w:bookmarkStart w:id="234" w:name="OLE_LINK570"/>
      <w:bookmarkStart w:id="235" w:name="OLE_LINK633"/>
      <w:bookmarkStart w:id="236" w:name="OLE_LINK749"/>
      <w:bookmarkStart w:id="237" w:name="OLE_LINK788"/>
      <w:bookmarkStart w:id="238" w:name="OLE_LINK594"/>
      <w:bookmarkStart w:id="239" w:name="OLE_LINK617"/>
      <w:bookmarkStart w:id="240" w:name="OLE_LINK806"/>
      <w:bookmarkStart w:id="241" w:name="OLE_LINK809"/>
      <w:bookmarkStart w:id="242" w:name="OLE_LINK697"/>
      <w:bookmarkStart w:id="243" w:name="OLE_LINK875"/>
      <w:bookmarkStart w:id="244" w:name="OLE_LINK746"/>
      <w:bookmarkStart w:id="245" w:name="OLE_LINK805"/>
      <w:bookmarkStart w:id="246" w:name="OLE_LINK824"/>
      <w:bookmarkStart w:id="247" w:name="OLE_LINK952"/>
      <w:bookmarkStart w:id="248" w:name="OLE_LINK884"/>
      <w:bookmarkStart w:id="249" w:name="OLE_LINK890"/>
      <w:bookmarkStart w:id="250" w:name="OLE_LINK966"/>
      <w:bookmarkStart w:id="251" w:name="OLE_LINK1017"/>
      <w:bookmarkStart w:id="252" w:name="OLE_LINK859"/>
      <w:bookmarkStart w:id="253" w:name="OLE_LINK867"/>
      <w:bookmarkStart w:id="254" w:name="OLE_LINK899"/>
      <w:bookmarkStart w:id="255" w:name="OLE_LINK935"/>
      <w:bookmarkStart w:id="256" w:name="OLE_LINK1039"/>
      <w:bookmarkStart w:id="257" w:name="OLE_LINK1028"/>
      <w:bookmarkStart w:id="258" w:name="OLE_LINK1041"/>
      <w:bookmarkStart w:id="259" w:name="OLE_LINK1152"/>
      <w:bookmarkStart w:id="260" w:name="OLE_LINK910"/>
      <w:bookmarkStart w:id="261" w:name="OLE_LINK1124"/>
      <w:bookmarkStart w:id="262" w:name="OLE_LINK1127"/>
      <w:bookmarkStart w:id="263" w:name="OLE_LINK1156"/>
      <w:bookmarkStart w:id="264" w:name="OLE_LINK1222"/>
      <w:bookmarkStart w:id="265" w:name="OLE_LINK1223"/>
      <w:bookmarkStart w:id="266" w:name="OLE_LINK1053"/>
      <w:bookmarkStart w:id="267" w:name="OLE_LINK1240"/>
      <w:bookmarkStart w:id="268" w:name="OLE_LINK1046"/>
      <w:bookmarkStart w:id="269" w:name="OLE_LINK1160"/>
      <w:bookmarkStart w:id="270" w:name="OLE_LINK1164"/>
      <w:bookmarkStart w:id="271" w:name="OLE_LINK1215"/>
      <w:bookmarkStart w:id="272" w:name="OLE_LINK1216"/>
      <w:bookmarkStart w:id="273" w:name="OLE_LINK1171"/>
      <w:bookmarkStart w:id="274" w:name="OLE_LINK1180"/>
      <w:bookmarkStart w:id="275" w:name="OLE_LINK1230"/>
      <w:bookmarkStart w:id="276" w:name="OLE_LINK1323"/>
      <w:bookmarkStart w:id="277" w:name="OLE_LINK1359"/>
      <w:bookmarkStart w:id="278" w:name="OLE_LINK1364"/>
      <w:bookmarkStart w:id="279" w:name="OLE_LINK1396"/>
      <w:bookmarkStart w:id="280" w:name="OLE_LINK1563"/>
      <w:bookmarkStart w:id="281" w:name="OLE_LINK1564"/>
      <w:bookmarkStart w:id="282" w:name="OLE_LINK1615"/>
      <w:bookmarkStart w:id="283" w:name="OLE_LINK1652"/>
      <w:bookmarkStart w:id="284" w:name="OLE_LINK1376"/>
      <w:bookmarkStart w:id="285" w:name="OLE_LINK1342"/>
      <w:bookmarkStart w:id="286" w:name="OLE_LINK1419"/>
      <w:bookmarkStart w:id="287" w:name="OLE_LINK1450"/>
      <w:bookmarkStart w:id="288" w:name="OLE_LINK1404"/>
      <w:bookmarkStart w:id="289" w:name="OLE_LINK1427"/>
      <w:bookmarkStart w:id="290" w:name="OLE_LINK1484"/>
      <w:bookmarkStart w:id="291" w:name="OLE_LINK1575"/>
      <w:bookmarkStart w:id="292" w:name="OLE_LINK1352"/>
      <w:bookmarkStart w:id="293" w:name="OLE_LINK1423"/>
      <w:bookmarkStart w:id="294" w:name="OLE_LINK1424"/>
      <w:bookmarkStart w:id="295" w:name="OLE_LINK1497"/>
      <w:bookmarkStart w:id="296" w:name="OLE_LINK1371"/>
      <w:bookmarkStart w:id="297" w:name="OLE_LINK1372"/>
      <w:bookmarkStart w:id="298" w:name="OLE_LINK1467"/>
      <w:bookmarkStart w:id="299" w:name="OLE_LINK1601"/>
      <w:bookmarkStart w:id="300" w:name="OLE_LINK1675"/>
      <w:bookmarkStart w:id="301" w:name="OLE_LINK1735"/>
      <w:bookmarkStart w:id="302" w:name="OLE_LINK1474"/>
      <w:bookmarkStart w:id="303" w:name="OLE_LINK3350"/>
      <w:bookmarkStart w:id="304" w:name="OLE_LINK1553"/>
      <w:bookmarkStart w:id="305" w:name="OLE_LINK1607"/>
      <w:bookmarkStart w:id="306" w:name="OLE_LINK1658"/>
      <w:bookmarkStart w:id="307" w:name="OLE_LINK1590"/>
      <w:bookmarkStart w:id="308" w:name="OLE_LINK1620"/>
      <w:bookmarkStart w:id="309" w:name="OLE_LINK1678"/>
      <w:bookmarkStart w:id="310" w:name="OLE_LINK1690"/>
      <w:bookmarkStart w:id="311" w:name="OLE_LINK1725"/>
      <w:bookmarkStart w:id="312" w:name="OLE_LINK1771"/>
      <w:bookmarkStart w:id="313" w:name="OLE_LINK1852"/>
      <w:bookmarkStart w:id="314" w:name="OLE_LINK1794"/>
      <w:bookmarkStart w:id="315" w:name="OLE_LINK1779"/>
      <w:bookmarkStart w:id="316" w:name="OLE_LINK1946"/>
      <w:bookmarkStart w:id="317" w:name="OLE_LINK1947"/>
      <w:bookmarkStart w:id="318" w:name="OLE_LINK1788"/>
      <w:bookmarkStart w:id="319" w:name="OLE_LINK1930"/>
      <w:bookmarkStart w:id="320" w:name="OLE_LINK2049"/>
      <w:bookmarkStart w:id="321" w:name="OLE_LINK2079"/>
      <w:bookmarkStart w:id="322" w:name="OLE_LINK1863"/>
      <w:bookmarkStart w:id="323" w:name="OLE_LINK1902"/>
      <w:bookmarkStart w:id="324" w:name="OLE_LINK1976"/>
      <w:bookmarkStart w:id="325" w:name="OLE_LINK2021"/>
      <w:bookmarkStart w:id="326" w:name="OLE_LINK2058"/>
      <w:bookmarkStart w:id="327" w:name="OLE_LINK2084"/>
      <w:bookmarkStart w:id="328" w:name="OLE_LINK2030"/>
      <w:bookmarkStart w:id="329" w:name="OLE_LINK2120"/>
      <w:bookmarkStart w:id="330" w:name="OLE_LINK3362"/>
      <w:bookmarkStart w:id="331" w:name="OLE_LINK3399"/>
      <w:bookmarkStart w:id="332" w:name="OLE_LINK2097"/>
      <w:bookmarkStart w:id="333" w:name="OLE_LINK3339"/>
      <w:bookmarkStart w:id="334" w:name="OLE_LINK2184"/>
      <w:bookmarkStart w:id="335" w:name="OLE_LINK2233"/>
      <w:bookmarkStart w:id="336" w:name="OLE_LINK2140"/>
      <w:bookmarkStart w:id="337" w:name="OLE_LINK2324"/>
      <w:bookmarkStart w:id="338" w:name="OLE_LINK2348"/>
      <w:bookmarkStart w:id="339" w:name="OLE_LINK2238"/>
      <w:bookmarkStart w:id="340" w:name="OLE_LINK2365"/>
      <w:bookmarkStart w:id="341" w:name="OLE_LINK2409"/>
      <w:bookmarkStart w:id="342" w:name="OLE_LINK2335"/>
      <w:bookmarkStart w:id="343" w:name="OLE_LINK2436"/>
      <w:bookmarkStart w:id="344" w:name="OLE_LINK2458"/>
      <w:bookmarkStart w:id="345" w:name="OLE_LINK2463"/>
      <w:bookmarkStart w:id="346" w:name="OLE_LINK2519"/>
      <w:bookmarkStart w:id="347" w:name="OLE_LINK2527"/>
      <w:bookmarkStart w:id="348" w:name="OLE_LINK2481"/>
      <w:bookmarkStart w:id="349" w:name="OLE_LINK2491"/>
      <w:bookmarkStart w:id="350" w:name="OLE_LINK2507"/>
      <w:bookmarkStart w:id="351" w:name="OLE_LINK2508"/>
      <w:bookmarkStart w:id="352" w:name="OLE_LINK2560"/>
      <w:bookmarkStart w:id="353" w:name="OLE_LINK2604"/>
      <w:bookmarkStart w:id="354" w:name="OLE_LINK2645"/>
      <w:bookmarkStart w:id="355" w:name="OLE_LINK2549"/>
      <w:bookmarkStart w:id="356" w:name="OLE_LINK2542"/>
      <w:bookmarkStart w:id="357" w:name="OLE_LINK2588"/>
      <w:bookmarkStart w:id="358" w:name="OLE_LINK2565"/>
      <w:bookmarkStart w:id="359" w:name="OLE_LINK2633"/>
      <w:bookmarkStart w:id="360" w:name="OLE_LINK2667"/>
      <w:bookmarkStart w:id="361" w:name="OLE_LINK2575"/>
      <w:bookmarkStart w:id="362" w:name="OLE_LINK2635"/>
      <w:bookmarkStart w:id="363" w:name="OLE_LINK2652"/>
      <w:bookmarkStart w:id="364" w:name="OLE_LINK2715"/>
      <w:bookmarkStart w:id="365" w:name="OLE_LINK2717"/>
      <w:bookmarkStart w:id="366" w:name="OLE_LINK2753"/>
      <w:bookmarkStart w:id="367" w:name="OLE_LINK3404"/>
      <w:bookmarkStart w:id="368" w:name="OLE_LINK2706"/>
      <w:bookmarkStart w:id="369" w:name="OLE_LINK2788"/>
      <w:bookmarkStart w:id="370" w:name="OLE_LINK2797"/>
      <w:bookmarkStart w:id="371" w:name="OLE_LINK2818"/>
      <w:bookmarkStart w:id="372" w:name="OLE_LINK2819"/>
      <w:bookmarkStart w:id="373" w:name="OLE_LINK2884"/>
      <w:bookmarkStart w:id="374" w:name="OLE_LINK2892"/>
      <w:bookmarkStart w:id="375" w:name="OLE_LINK2930"/>
      <w:bookmarkStart w:id="376" w:name="OLE_LINK2939"/>
      <w:bookmarkStart w:id="377" w:name="OLE_LINK3488"/>
      <w:bookmarkStart w:id="378" w:name="OLE_LINK3494"/>
      <w:r w:rsidRPr="00982956">
        <w:rPr>
          <w:rFonts w:ascii="Book Antiqua" w:hAnsi="Book Antiqua" w:cs="TimesNewRomanPS-BoldItalicMT"/>
          <w:b/>
          <w:bCs/>
          <w:iCs/>
          <w:kern w:val="0"/>
          <w:sz w:val="24"/>
          <w:szCs w:val="24"/>
        </w:rPr>
        <w:t xml:space="preserve">Conflict-of-interest </w:t>
      </w:r>
      <w:bookmarkStart w:id="379" w:name="OLE_LINK2628"/>
      <w:bookmarkStart w:id="380" w:name="OLE_LINK3342"/>
      <w:bookmarkStart w:id="381" w:name="OLE_LINK3341"/>
      <w:r w:rsidRPr="00982956">
        <w:rPr>
          <w:rFonts w:ascii="Book Antiqua" w:hAnsi="Book Antiqua" w:cs="TimesNewRomanPS-BoldItalicMT"/>
          <w:b/>
          <w:bCs/>
          <w:iCs/>
          <w:kern w:val="0"/>
          <w:sz w:val="24"/>
          <w:szCs w:val="24"/>
        </w:rPr>
        <w:t>statement</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r w:rsidR="00365AB7" w:rsidRPr="00982956">
        <w:rPr>
          <w:rFonts w:ascii="Book Antiqua" w:hAnsi="Book Antiqua"/>
          <w:sz w:val="24"/>
          <w:szCs w:val="24"/>
        </w:rPr>
        <w:t>: All authors had no conflicts of interest to declare relevant to this publication.</w:t>
      </w:r>
    </w:p>
    <w:p w:rsidR="00545A54" w:rsidRPr="00982956" w:rsidRDefault="00545A54" w:rsidP="001C4E9D">
      <w:pPr>
        <w:adjustRightInd w:val="0"/>
        <w:snapToGrid w:val="0"/>
        <w:spacing w:line="360" w:lineRule="auto"/>
        <w:rPr>
          <w:rFonts w:ascii="Book Antiqua" w:hAnsi="Book Antiqua"/>
          <w:b/>
          <w:bCs/>
          <w:iCs/>
          <w:kern w:val="0"/>
          <w:sz w:val="24"/>
          <w:szCs w:val="24"/>
          <w:lang w:eastAsia="zh-CN"/>
        </w:rPr>
      </w:pPr>
    </w:p>
    <w:p w:rsidR="00A42B15" w:rsidRPr="00982956" w:rsidRDefault="00A42B15" w:rsidP="001C4E9D">
      <w:pPr>
        <w:adjustRightInd w:val="0"/>
        <w:snapToGrid w:val="0"/>
        <w:spacing w:line="360" w:lineRule="auto"/>
        <w:rPr>
          <w:rFonts w:ascii="Book Antiqua" w:hAnsi="Book Antiqua"/>
          <w:sz w:val="24"/>
          <w:szCs w:val="24"/>
          <w:lang w:eastAsia="zh-CN"/>
        </w:rPr>
      </w:pPr>
      <w:r w:rsidRPr="00982956">
        <w:rPr>
          <w:rFonts w:ascii="Book Antiqua" w:hAnsi="Book Antiqua"/>
          <w:b/>
          <w:sz w:val="24"/>
          <w:szCs w:val="24"/>
          <w:lang w:eastAsia="zh-CN"/>
        </w:rPr>
        <w:t xml:space="preserve">Data sharing statement: </w:t>
      </w:r>
      <w:r w:rsidRPr="00982956">
        <w:rPr>
          <w:rFonts w:ascii="Book Antiqua" w:hAnsi="Book Antiqua"/>
          <w:sz w:val="24"/>
          <w:szCs w:val="24"/>
          <w:lang w:eastAsia="zh-CN"/>
        </w:rPr>
        <w:t xml:space="preserve">No additional data </w:t>
      </w:r>
      <w:r w:rsidR="00F35E26" w:rsidRPr="00982956">
        <w:rPr>
          <w:rFonts w:ascii="Book Antiqua" w:hAnsi="Book Antiqua"/>
          <w:sz w:val="24"/>
          <w:szCs w:val="24"/>
          <w:lang w:eastAsia="zh-CN"/>
        </w:rPr>
        <w:t xml:space="preserve">for the study </w:t>
      </w:r>
      <w:r w:rsidRPr="00982956">
        <w:rPr>
          <w:rFonts w:ascii="Book Antiqua" w:hAnsi="Book Antiqua"/>
          <w:sz w:val="24"/>
          <w:szCs w:val="24"/>
          <w:lang w:eastAsia="zh-CN"/>
        </w:rPr>
        <w:t>are available.</w:t>
      </w:r>
    </w:p>
    <w:p w:rsidR="003421D9" w:rsidRPr="00982956" w:rsidRDefault="003421D9" w:rsidP="001C4E9D">
      <w:pPr>
        <w:adjustRightInd w:val="0"/>
        <w:snapToGrid w:val="0"/>
        <w:spacing w:line="360" w:lineRule="auto"/>
        <w:rPr>
          <w:rFonts w:ascii="Book Antiqua" w:hAnsi="Book Antiqua"/>
          <w:sz w:val="24"/>
          <w:szCs w:val="24"/>
          <w:lang w:eastAsia="zh-CN"/>
        </w:rPr>
      </w:pPr>
    </w:p>
    <w:p w:rsidR="001C4E9D" w:rsidRPr="001C4E9D" w:rsidRDefault="001C4E9D" w:rsidP="001C4E9D">
      <w:pPr>
        <w:widowControl/>
        <w:suppressAutoHyphens w:val="0"/>
        <w:spacing w:line="360" w:lineRule="auto"/>
        <w:rPr>
          <w:rFonts w:ascii="Book Antiqua" w:hAnsi="Book Antiqua" w:cs="宋体"/>
          <w:kern w:val="0"/>
          <w:sz w:val="24"/>
          <w:szCs w:val="24"/>
          <w:lang w:eastAsia="zh-CN"/>
        </w:rPr>
      </w:pPr>
      <w:bookmarkStart w:id="382" w:name="OLE_LINK441"/>
      <w:bookmarkStart w:id="383" w:name="OLE_LINK442"/>
      <w:bookmarkStart w:id="384" w:name="OLE_LINK1032"/>
      <w:bookmarkStart w:id="385" w:name="OLE_LINK1232"/>
      <w:bookmarkStart w:id="386" w:name="OLE_LINK1460"/>
      <w:bookmarkStart w:id="387" w:name="OLE_LINK1568"/>
      <w:bookmarkStart w:id="388" w:name="OLE_LINK1708"/>
      <w:bookmarkStart w:id="389" w:name="OLE_LINK1435"/>
      <w:bookmarkStart w:id="390" w:name="OLE_LINK1478"/>
      <w:bookmarkStart w:id="391" w:name="OLE_LINK1428"/>
      <w:bookmarkStart w:id="392" w:name="OLE_LINK1355"/>
      <w:bookmarkStart w:id="393" w:name="OLE_LINK1425"/>
      <w:bookmarkStart w:id="394" w:name="OLE_LINK1504"/>
      <w:bookmarkStart w:id="395" w:name="OLE_LINK1544"/>
      <w:bookmarkStart w:id="396" w:name="OLE_LINK1680"/>
      <w:bookmarkStart w:id="397" w:name="OLE_LINK1710"/>
      <w:bookmarkStart w:id="398" w:name="OLE_LINK3317"/>
      <w:bookmarkStart w:id="399" w:name="OLE_LINK1818"/>
      <w:bookmarkStart w:id="400" w:name="OLE_LINK1684"/>
      <w:bookmarkStart w:id="401" w:name="OLE_LINK1885"/>
      <w:bookmarkStart w:id="402" w:name="OLE_LINK1799"/>
      <w:bookmarkStart w:id="403" w:name="OLE_LINK732"/>
      <w:bookmarkStart w:id="404" w:name="OLE_LINK2053"/>
      <w:bookmarkStart w:id="405" w:name="OLE_LINK2096"/>
      <w:bookmarkStart w:id="406" w:name="OLE_LINK2174"/>
      <w:bookmarkStart w:id="407" w:name="OLE_LINK2108"/>
      <w:bookmarkStart w:id="408" w:name="OLE_LINK2183"/>
      <w:bookmarkStart w:id="409" w:name="OLE_LINK2328"/>
      <w:bookmarkStart w:id="410" w:name="OLE_LINK766"/>
      <w:bookmarkStart w:id="411" w:name="OLE_LINK2256"/>
      <w:bookmarkStart w:id="412" w:name="OLE_LINK2368"/>
      <w:bookmarkStart w:id="413" w:name="OLE_LINK2446"/>
      <w:bookmarkStart w:id="414" w:name="OLE_LINK2509"/>
      <w:bookmarkStart w:id="415" w:name="OLE_LINK2651"/>
      <w:bookmarkStart w:id="416" w:name="OLE_LINK2842"/>
      <w:bookmarkStart w:id="417" w:name="OLE_LINK2909"/>
      <w:r w:rsidRPr="001C4E9D">
        <w:rPr>
          <w:rFonts w:ascii="Book Antiqua" w:hAnsi="Book Antiqua"/>
          <w:b/>
          <w:kern w:val="0"/>
          <w:sz w:val="24"/>
          <w:szCs w:val="24"/>
          <w:lang w:eastAsia="zh-CN"/>
        </w:rPr>
        <w:t xml:space="preserve">Open-Access: </w:t>
      </w:r>
      <w:bookmarkStart w:id="418" w:name="OLE_LINK507"/>
      <w:bookmarkStart w:id="419" w:name="OLE_LINK506"/>
      <w:bookmarkStart w:id="420" w:name="OLE_LINK496"/>
      <w:bookmarkStart w:id="421" w:name="OLE_LINK479"/>
      <w:r w:rsidRPr="001C4E9D">
        <w:rPr>
          <w:rFonts w:ascii="Book Antiqua" w:hAnsi="Book Antiqua"/>
          <w:kern w:val="2"/>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982956">
          <w:rPr>
            <w:rFonts w:ascii="Book Antiqua" w:hAnsi="Book Antiqua"/>
            <w:kern w:val="2"/>
            <w:sz w:val="24"/>
            <w:szCs w:val="24"/>
            <w:u w:val="single"/>
            <w:lang w:eastAsia="zh-CN"/>
          </w:rPr>
          <w:t>http://creativecommons.org/licenses/by-nc/4.0/</w:t>
        </w:r>
      </w:hyperlink>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rsidR="001C4E9D" w:rsidRPr="00982956" w:rsidRDefault="001C4E9D" w:rsidP="001C4E9D">
      <w:pPr>
        <w:adjustRightInd w:val="0"/>
        <w:snapToGrid w:val="0"/>
        <w:spacing w:line="360" w:lineRule="auto"/>
        <w:rPr>
          <w:rFonts w:ascii="Book Antiqua" w:hAnsi="Book Antiqua"/>
          <w:sz w:val="24"/>
          <w:szCs w:val="24"/>
          <w:lang w:eastAsia="zh-CN"/>
        </w:rPr>
      </w:pPr>
    </w:p>
    <w:p w:rsidR="00922329" w:rsidRPr="00982956" w:rsidRDefault="00922329" w:rsidP="001C4E9D">
      <w:pPr>
        <w:adjustRightInd w:val="0"/>
        <w:snapToGrid w:val="0"/>
        <w:spacing w:line="360" w:lineRule="auto"/>
        <w:rPr>
          <w:rFonts w:ascii="Book Antiqua" w:hAnsi="Book Antiqua"/>
          <w:sz w:val="24"/>
          <w:szCs w:val="24"/>
          <w:lang w:eastAsia="zh-CN"/>
        </w:rPr>
      </w:pPr>
      <w:r w:rsidRPr="00982956">
        <w:rPr>
          <w:rFonts w:ascii="Book Antiqua" w:hAnsi="Book Antiqua"/>
          <w:b/>
          <w:sz w:val="24"/>
          <w:szCs w:val="24"/>
          <w:lang w:eastAsia="zh-CN"/>
        </w:rPr>
        <w:lastRenderedPageBreak/>
        <w:t>Correspondence to</w:t>
      </w:r>
      <w:r w:rsidRPr="00982956">
        <w:rPr>
          <w:rFonts w:ascii="Book Antiqua" w:hAnsi="Book Antiqua"/>
          <w:sz w:val="24"/>
          <w:szCs w:val="24"/>
          <w:lang w:eastAsia="zh-CN"/>
        </w:rPr>
        <w:t xml:space="preserve">: </w:t>
      </w:r>
      <w:bookmarkStart w:id="422" w:name="OLE_LINK106"/>
      <w:bookmarkStart w:id="423" w:name="OLE_LINK87"/>
      <w:bookmarkStart w:id="424" w:name="OLE_LINK88"/>
      <w:bookmarkStart w:id="425" w:name="OLE_LINK79"/>
      <w:bookmarkStart w:id="426" w:name="OLE_LINK80"/>
      <w:r w:rsidRPr="00982956">
        <w:rPr>
          <w:rFonts w:ascii="Book Antiqua" w:hAnsi="Book Antiqua"/>
          <w:b/>
          <w:sz w:val="24"/>
          <w:szCs w:val="24"/>
          <w:lang w:eastAsia="zh-CN"/>
        </w:rPr>
        <w:t>Yun</w:t>
      </w:r>
      <w:r w:rsidR="001C4E9D" w:rsidRPr="00982956">
        <w:rPr>
          <w:rFonts w:ascii="Book Antiqua" w:hAnsi="Book Antiqua" w:hint="eastAsia"/>
          <w:b/>
          <w:sz w:val="24"/>
          <w:szCs w:val="24"/>
          <w:lang w:eastAsia="zh-CN"/>
        </w:rPr>
        <w:t>-</w:t>
      </w:r>
      <w:r w:rsidR="001C4E9D" w:rsidRPr="00982956">
        <w:rPr>
          <w:rFonts w:ascii="Book Antiqua" w:hAnsi="Book Antiqua"/>
          <w:b/>
          <w:sz w:val="24"/>
          <w:szCs w:val="24"/>
          <w:lang w:eastAsia="zh-CN"/>
        </w:rPr>
        <w:t>Sheng Yang, MD</w:t>
      </w:r>
      <w:r w:rsidRPr="00982956">
        <w:rPr>
          <w:rFonts w:ascii="Book Antiqua" w:hAnsi="Book Antiqua"/>
          <w:b/>
          <w:sz w:val="24"/>
          <w:szCs w:val="24"/>
          <w:lang w:eastAsia="zh-CN"/>
        </w:rPr>
        <w:t>, Ph</w:t>
      </w:r>
      <w:r w:rsidR="001C4E9D" w:rsidRPr="00982956">
        <w:rPr>
          <w:rFonts w:ascii="Book Antiqua" w:hAnsi="Book Antiqua"/>
          <w:b/>
          <w:sz w:val="24"/>
          <w:szCs w:val="24"/>
          <w:lang w:eastAsia="zh-CN"/>
        </w:rPr>
        <w:t>D</w:t>
      </w:r>
      <w:r w:rsidRPr="00982956">
        <w:rPr>
          <w:rFonts w:ascii="Book Antiqua" w:hAnsi="Book Antiqua"/>
          <w:b/>
          <w:sz w:val="24"/>
          <w:szCs w:val="24"/>
          <w:lang w:eastAsia="zh-CN"/>
        </w:rPr>
        <w:t>,</w:t>
      </w:r>
      <w:r w:rsidRPr="00982956">
        <w:rPr>
          <w:rFonts w:ascii="Book Antiqua" w:hAnsi="Book Antiqua"/>
          <w:sz w:val="24"/>
          <w:szCs w:val="24"/>
          <w:lang w:eastAsia="zh-CN"/>
        </w:rPr>
        <w:t xml:space="preserve"> Institute of Digestive Diseases, Chinese PLA General Hospital, Chinese PLA Medical Academy, </w:t>
      </w:r>
      <w:r w:rsidR="005C671A" w:rsidRPr="00982956">
        <w:rPr>
          <w:rFonts w:ascii="Book Antiqua" w:hAnsi="Book Antiqua" w:hint="eastAsia"/>
          <w:sz w:val="24"/>
          <w:szCs w:val="24"/>
          <w:lang w:eastAsia="zh-CN"/>
        </w:rPr>
        <w:t xml:space="preserve">No. </w:t>
      </w:r>
      <w:r w:rsidRPr="00982956">
        <w:rPr>
          <w:rFonts w:ascii="Book Antiqua" w:hAnsi="Book Antiqua"/>
          <w:sz w:val="24"/>
          <w:szCs w:val="24"/>
          <w:lang w:eastAsia="zh-CN"/>
        </w:rPr>
        <w:t xml:space="preserve">28 </w:t>
      </w:r>
      <w:proofErr w:type="spellStart"/>
      <w:r w:rsidRPr="00982956">
        <w:rPr>
          <w:rFonts w:ascii="Book Antiqua" w:hAnsi="Book Antiqua"/>
          <w:sz w:val="24"/>
          <w:szCs w:val="24"/>
          <w:lang w:eastAsia="zh-CN"/>
        </w:rPr>
        <w:t>Fuxing</w:t>
      </w:r>
      <w:proofErr w:type="spellEnd"/>
      <w:r w:rsidRPr="00982956">
        <w:rPr>
          <w:rFonts w:ascii="Book Antiqua" w:hAnsi="Book Antiqua"/>
          <w:sz w:val="24"/>
          <w:szCs w:val="24"/>
          <w:lang w:eastAsia="zh-CN"/>
        </w:rPr>
        <w:t xml:space="preserve"> Road, Beijing</w:t>
      </w:r>
      <w:r w:rsidR="004C50FA" w:rsidRPr="00982956">
        <w:rPr>
          <w:rFonts w:ascii="Book Antiqua" w:hAnsi="Book Antiqua" w:hint="eastAsia"/>
          <w:sz w:val="24"/>
          <w:szCs w:val="24"/>
          <w:lang w:eastAsia="zh-CN"/>
        </w:rPr>
        <w:t xml:space="preserve"> </w:t>
      </w:r>
      <w:r w:rsidRPr="00982956">
        <w:rPr>
          <w:rFonts w:ascii="Book Antiqua" w:hAnsi="Book Antiqua"/>
          <w:sz w:val="24"/>
          <w:szCs w:val="24"/>
          <w:lang w:eastAsia="zh-CN"/>
        </w:rPr>
        <w:t xml:space="preserve">100853, China. </w:t>
      </w:r>
      <w:hyperlink r:id="rId10" w:history="1">
        <w:r w:rsidRPr="00982956">
          <w:rPr>
            <w:rStyle w:val="ab"/>
            <w:rFonts w:ascii="Book Antiqua" w:hAnsi="Book Antiqua"/>
            <w:color w:val="auto"/>
            <w:sz w:val="24"/>
            <w:szCs w:val="24"/>
            <w:u w:val="none"/>
            <w:lang w:eastAsia="zh-CN"/>
          </w:rPr>
          <w:t>sunny301ddc@126.com</w:t>
        </w:r>
      </w:hyperlink>
    </w:p>
    <w:bookmarkEnd w:id="422"/>
    <w:p w:rsidR="00922329" w:rsidRPr="00982956" w:rsidRDefault="00922329" w:rsidP="001C4E9D">
      <w:pPr>
        <w:adjustRightInd w:val="0"/>
        <w:snapToGrid w:val="0"/>
        <w:spacing w:line="360" w:lineRule="auto"/>
        <w:rPr>
          <w:rFonts w:ascii="Book Antiqua" w:hAnsi="Book Antiqua"/>
          <w:sz w:val="24"/>
          <w:szCs w:val="24"/>
          <w:lang w:eastAsia="zh-CN"/>
        </w:rPr>
      </w:pPr>
      <w:r w:rsidRPr="00982956">
        <w:rPr>
          <w:rFonts w:ascii="Book Antiqua" w:hAnsi="Book Antiqua"/>
          <w:b/>
          <w:sz w:val="24"/>
          <w:szCs w:val="24"/>
          <w:lang w:eastAsia="zh-CN"/>
        </w:rPr>
        <w:t>Telephone:</w:t>
      </w:r>
      <w:r w:rsidR="001C4E9D" w:rsidRPr="00982956">
        <w:rPr>
          <w:rFonts w:ascii="Book Antiqua" w:hAnsi="Book Antiqua" w:hint="eastAsia"/>
          <w:b/>
          <w:sz w:val="24"/>
          <w:szCs w:val="24"/>
          <w:lang w:eastAsia="zh-CN"/>
        </w:rPr>
        <w:t xml:space="preserve"> </w:t>
      </w:r>
      <w:r w:rsidR="00A42B15" w:rsidRPr="00982956">
        <w:rPr>
          <w:rFonts w:ascii="Book Antiqua" w:hAnsi="Book Antiqua"/>
          <w:sz w:val="24"/>
          <w:szCs w:val="24"/>
          <w:lang w:eastAsia="zh-CN"/>
        </w:rPr>
        <w:t>+86-</w:t>
      </w:r>
      <w:r w:rsidR="00306AC5" w:rsidRPr="00982956">
        <w:rPr>
          <w:rFonts w:ascii="Book Antiqua" w:hAnsi="Book Antiqua"/>
          <w:sz w:val="24"/>
          <w:szCs w:val="24"/>
          <w:lang w:eastAsia="zh-CN"/>
        </w:rPr>
        <w:t>10-55499007</w:t>
      </w:r>
    </w:p>
    <w:p w:rsidR="00A42B15" w:rsidRPr="00982956" w:rsidRDefault="00A42B15" w:rsidP="001C4E9D">
      <w:pPr>
        <w:adjustRightInd w:val="0"/>
        <w:snapToGrid w:val="0"/>
        <w:spacing w:line="360" w:lineRule="auto"/>
        <w:rPr>
          <w:rFonts w:ascii="Book Antiqua" w:hAnsi="Book Antiqua"/>
          <w:sz w:val="24"/>
          <w:szCs w:val="24"/>
          <w:lang w:eastAsia="zh-CN"/>
        </w:rPr>
      </w:pPr>
      <w:r w:rsidRPr="00982956">
        <w:rPr>
          <w:rFonts w:ascii="Book Antiqua" w:hAnsi="Book Antiqua"/>
          <w:b/>
          <w:sz w:val="24"/>
          <w:szCs w:val="24"/>
          <w:lang w:eastAsia="zh-CN"/>
        </w:rPr>
        <w:t>Fax:</w:t>
      </w:r>
      <w:r w:rsidR="001C4E9D" w:rsidRPr="00982956">
        <w:rPr>
          <w:rFonts w:ascii="Book Antiqua" w:hAnsi="Book Antiqua" w:hint="eastAsia"/>
          <w:b/>
          <w:sz w:val="24"/>
          <w:szCs w:val="24"/>
          <w:lang w:eastAsia="zh-CN"/>
        </w:rPr>
        <w:t xml:space="preserve"> </w:t>
      </w:r>
      <w:r w:rsidRPr="00982956">
        <w:rPr>
          <w:rFonts w:ascii="Book Antiqua" w:hAnsi="Book Antiqua"/>
          <w:sz w:val="24"/>
          <w:szCs w:val="24"/>
          <w:lang w:eastAsia="zh-CN"/>
        </w:rPr>
        <w:t>+86-10-68212267</w:t>
      </w:r>
      <w:bookmarkEnd w:id="423"/>
      <w:bookmarkEnd w:id="424"/>
    </w:p>
    <w:bookmarkEnd w:id="425"/>
    <w:bookmarkEnd w:id="426"/>
    <w:p w:rsidR="00DC5581" w:rsidRPr="00982956" w:rsidRDefault="00DC5581" w:rsidP="001C4E9D">
      <w:pPr>
        <w:adjustRightInd w:val="0"/>
        <w:snapToGrid w:val="0"/>
        <w:spacing w:line="360" w:lineRule="auto"/>
        <w:rPr>
          <w:rFonts w:ascii="Book Antiqua" w:hAnsi="Book Antiqua"/>
          <w:sz w:val="24"/>
          <w:szCs w:val="24"/>
          <w:lang w:eastAsia="zh-CN"/>
        </w:rPr>
      </w:pPr>
    </w:p>
    <w:p w:rsidR="001C4E9D" w:rsidRPr="00982956" w:rsidRDefault="001C4E9D" w:rsidP="001C4E9D">
      <w:pPr>
        <w:adjustRightInd w:val="0"/>
        <w:snapToGrid w:val="0"/>
        <w:spacing w:line="360" w:lineRule="auto"/>
        <w:rPr>
          <w:rFonts w:ascii="Book Antiqua" w:hAnsi="Book Antiqua"/>
          <w:b/>
          <w:bCs/>
          <w:sz w:val="24"/>
          <w:lang w:eastAsia="zh-CN"/>
        </w:rPr>
      </w:pPr>
      <w:bookmarkStart w:id="427" w:name="OLE_LINK2774"/>
      <w:bookmarkStart w:id="428" w:name="OLE_LINK2510"/>
      <w:bookmarkStart w:id="429" w:name="OLE_LINK2378"/>
      <w:bookmarkStart w:id="430" w:name="OLE_LINK2447"/>
      <w:bookmarkStart w:id="431" w:name="OLE_LINK2412"/>
      <w:bookmarkStart w:id="432" w:name="OLE_LINK2100"/>
      <w:bookmarkStart w:id="433" w:name="OLE_LINK2054"/>
      <w:bookmarkStart w:id="434" w:name="OLE_LINK733"/>
      <w:bookmarkStart w:id="435" w:name="OLE_LINK1973"/>
      <w:bookmarkStart w:id="436" w:name="OLE_LINK1895"/>
      <w:bookmarkStart w:id="437" w:name="OLE_LINK1718"/>
      <w:bookmarkStart w:id="438" w:name="OLE_LINK1800"/>
      <w:bookmarkStart w:id="439" w:name="OLE_LINK1886"/>
      <w:bookmarkStart w:id="440" w:name="OLE_LINK1819"/>
      <w:bookmarkStart w:id="441" w:name="OLE_LINK1773"/>
      <w:bookmarkStart w:id="442" w:name="OLE_LINK1726"/>
      <w:bookmarkStart w:id="443" w:name="OLE_LINK1470"/>
      <w:bookmarkStart w:id="444" w:name="OLE_LINK1426"/>
      <w:bookmarkStart w:id="445" w:name="OLE_LINK1584"/>
      <w:bookmarkStart w:id="446" w:name="OLE_LINK1436"/>
      <w:bookmarkStart w:id="447" w:name="OLE_LINK1493"/>
      <w:bookmarkStart w:id="448" w:name="OLE_LINK1437"/>
      <w:bookmarkStart w:id="449" w:name="OLE_LINK1461"/>
      <w:bookmarkStart w:id="450" w:name="OLE_LINK1347"/>
      <w:bookmarkStart w:id="451" w:name="OLE_LINK1346"/>
      <w:r w:rsidRPr="00982956">
        <w:rPr>
          <w:rFonts w:ascii="Book Antiqua" w:hAnsi="Book Antiqua"/>
          <w:b/>
          <w:bCs/>
          <w:sz w:val="24"/>
        </w:rPr>
        <w:t xml:space="preserve">Received: </w:t>
      </w:r>
      <w:r w:rsidRPr="00982956">
        <w:rPr>
          <w:rFonts w:ascii="Book Antiqua" w:hAnsi="Book Antiqua" w:hint="eastAsia"/>
          <w:bCs/>
          <w:sz w:val="24"/>
          <w:lang w:eastAsia="zh-CN"/>
        </w:rPr>
        <w:t>January</w:t>
      </w:r>
      <w:r w:rsidRPr="00982956">
        <w:rPr>
          <w:rFonts w:ascii="Book Antiqua" w:hAnsi="Book Antiqua"/>
          <w:bCs/>
          <w:sz w:val="24"/>
        </w:rPr>
        <w:t xml:space="preserve"> </w:t>
      </w:r>
      <w:r w:rsidRPr="00982956">
        <w:rPr>
          <w:rFonts w:ascii="Book Antiqua" w:hAnsi="Book Antiqua" w:hint="eastAsia"/>
          <w:bCs/>
          <w:sz w:val="24"/>
          <w:lang w:eastAsia="zh-CN"/>
        </w:rPr>
        <w:t>21</w:t>
      </w:r>
      <w:r w:rsidRPr="00982956">
        <w:rPr>
          <w:rFonts w:ascii="Book Antiqua" w:hAnsi="Book Antiqua"/>
          <w:bCs/>
          <w:sz w:val="24"/>
        </w:rPr>
        <w:t xml:space="preserve"> 201</w:t>
      </w:r>
      <w:r w:rsidRPr="00982956">
        <w:rPr>
          <w:rFonts w:ascii="Book Antiqua" w:hAnsi="Book Antiqua" w:hint="eastAsia"/>
          <w:bCs/>
          <w:sz w:val="24"/>
          <w:lang w:eastAsia="zh-CN"/>
        </w:rPr>
        <w:t>6</w:t>
      </w:r>
    </w:p>
    <w:p w:rsidR="001C4E9D" w:rsidRPr="00982956" w:rsidRDefault="001C4E9D" w:rsidP="001C4E9D">
      <w:pPr>
        <w:adjustRightInd w:val="0"/>
        <w:snapToGrid w:val="0"/>
        <w:spacing w:line="360" w:lineRule="auto"/>
        <w:rPr>
          <w:rFonts w:ascii="Book Antiqua" w:hAnsi="Book Antiqua"/>
          <w:bCs/>
          <w:sz w:val="24"/>
          <w:lang w:eastAsia="zh-CN"/>
        </w:rPr>
      </w:pPr>
      <w:r w:rsidRPr="00982956">
        <w:rPr>
          <w:rFonts w:ascii="Book Antiqua" w:hAnsi="Book Antiqua"/>
          <w:b/>
          <w:bCs/>
          <w:sz w:val="24"/>
        </w:rPr>
        <w:t>Peer-review started:</w:t>
      </w:r>
      <w:r w:rsidRPr="00982956">
        <w:rPr>
          <w:rFonts w:ascii="Book Antiqua" w:hAnsi="Book Antiqua"/>
          <w:bCs/>
          <w:sz w:val="24"/>
        </w:rPr>
        <w:t xml:space="preserve"> </w:t>
      </w:r>
      <w:r w:rsidRPr="00982956">
        <w:rPr>
          <w:rFonts w:ascii="Book Antiqua" w:hAnsi="Book Antiqua" w:hint="eastAsia"/>
          <w:bCs/>
          <w:sz w:val="24"/>
          <w:lang w:eastAsia="zh-CN"/>
        </w:rPr>
        <w:t>January</w:t>
      </w:r>
      <w:r w:rsidRPr="00982956">
        <w:rPr>
          <w:rFonts w:ascii="Book Antiqua" w:hAnsi="Book Antiqua"/>
          <w:bCs/>
          <w:sz w:val="24"/>
        </w:rPr>
        <w:t xml:space="preserve"> </w:t>
      </w:r>
      <w:r w:rsidRPr="00982956">
        <w:rPr>
          <w:rFonts w:ascii="Book Antiqua" w:hAnsi="Book Antiqua" w:hint="eastAsia"/>
          <w:bCs/>
          <w:sz w:val="24"/>
          <w:lang w:eastAsia="zh-CN"/>
        </w:rPr>
        <w:t>26</w:t>
      </w:r>
      <w:r w:rsidRPr="00982956">
        <w:rPr>
          <w:rFonts w:ascii="Book Antiqua" w:hAnsi="Book Antiqua"/>
          <w:bCs/>
          <w:sz w:val="24"/>
        </w:rPr>
        <w:t>, 201</w:t>
      </w:r>
      <w:r w:rsidRPr="00982956">
        <w:rPr>
          <w:rFonts w:ascii="Book Antiqua" w:hAnsi="Book Antiqua" w:hint="eastAsia"/>
          <w:bCs/>
          <w:sz w:val="24"/>
          <w:lang w:eastAsia="zh-CN"/>
        </w:rPr>
        <w:t>6</w:t>
      </w:r>
    </w:p>
    <w:p w:rsidR="001C4E9D" w:rsidRPr="00982956" w:rsidRDefault="001C4E9D" w:rsidP="001C4E9D">
      <w:pPr>
        <w:adjustRightInd w:val="0"/>
        <w:snapToGrid w:val="0"/>
        <w:spacing w:line="360" w:lineRule="auto"/>
        <w:rPr>
          <w:rFonts w:ascii="Book Antiqua" w:hAnsi="Book Antiqua"/>
          <w:bCs/>
          <w:sz w:val="24"/>
          <w:lang w:eastAsia="zh-CN"/>
        </w:rPr>
      </w:pPr>
      <w:r w:rsidRPr="00982956">
        <w:rPr>
          <w:rFonts w:ascii="Book Antiqua" w:hAnsi="Book Antiqua"/>
          <w:b/>
          <w:bCs/>
          <w:sz w:val="24"/>
        </w:rPr>
        <w:t>First decision:</w:t>
      </w:r>
      <w:r w:rsidRPr="00982956">
        <w:rPr>
          <w:rFonts w:ascii="Book Antiqua" w:hAnsi="Book Antiqua"/>
          <w:bCs/>
          <w:sz w:val="24"/>
        </w:rPr>
        <w:t xml:space="preserve"> </w:t>
      </w:r>
      <w:r w:rsidRPr="00982956">
        <w:rPr>
          <w:rFonts w:ascii="Book Antiqua" w:hAnsi="Book Antiqua" w:hint="eastAsia"/>
          <w:bCs/>
          <w:sz w:val="24"/>
          <w:lang w:eastAsia="zh-CN"/>
        </w:rPr>
        <w:t>March</w:t>
      </w:r>
      <w:r w:rsidRPr="00982956">
        <w:rPr>
          <w:rFonts w:ascii="Book Antiqua" w:hAnsi="Book Antiqua"/>
          <w:bCs/>
          <w:sz w:val="24"/>
        </w:rPr>
        <w:t xml:space="preserve"> </w:t>
      </w:r>
      <w:r w:rsidRPr="00982956">
        <w:rPr>
          <w:rFonts w:ascii="Book Antiqua" w:hAnsi="Book Antiqua" w:hint="eastAsia"/>
          <w:bCs/>
          <w:sz w:val="24"/>
          <w:lang w:eastAsia="zh-CN"/>
        </w:rPr>
        <w:t>21</w:t>
      </w:r>
      <w:r w:rsidRPr="00982956">
        <w:rPr>
          <w:rFonts w:ascii="Book Antiqua" w:hAnsi="Book Antiqua"/>
          <w:bCs/>
          <w:sz w:val="24"/>
        </w:rPr>
        <w:t>, 201</w:t>
      </w:r>
      <w:r w:rsidRPr="00982956">
        <w:rPr>
          <w:rFonts w:ascii="Book Antiqua" w:hAnsi="Book Antiqua" w:hint="eastAsia"/>
          <w:bCs/>
          <w:sz w:val="24"/>
          <w:lang w:eastAsia="zh-CN"/>
        </w:rPr>
        <w:t>6</w:t>
      </w:r>
    </w:p>
    <w:p w:rsidR="001C4E9D" w:rsidRPr="00982956" w:rsidRDefault="001C4E9D" w:rsidP="001C4E9D">
      <w:pPr>
        <w:adjustRightInd w:val="0"/>
        <w:snapToGrid w:val="0"/>
        <w:spacing w:line="360" w:lineRule="auto"/>
        <w:rPr>
          <w:rFonts w:ascii="Book Antiqua" w:hAnsi="Book Antiqua"/>
          <w:bCs/>
          <w:sz w:val="24"/>
          <w:lang w:eastAsia="zh-CN"/>
        </w:rPr>
      </w:pPr>
      <w:r w:rsidRPr="00982956">
        <w:rPr>
          <w:rFonts w:ascii="Book Antiqua" w:hAnsi="Book Antiqua"/>
          <w:b/>
          <w:bCs/>
          <w:sz w:val="24"/>
        </w:rPr>
        <w:t>Revised:</w:t>
      </w:r>
      <w:r w:rsidRPr="00982956">
        <w:rPr>
          <w:rFonts w:ascii="Book Antiqua" w:hAnsi="Book Antiqua"/>
          <w:bCs/>
          <w:sz w:val="24"/>
        </w:rPr>
        <w:t xml:space="preserve"> </w:t>
      </w:r>
      <w:r w:rsidRPr="00982956">
        <w:rPr>
          <w:rFonts w:ascii="Book Antiqua" w:hAnsi="Book Antiqua" w:hint="eastAsia"/>
          <w:bCs/>
          <w:sz w:val="24"/>
          <w:lang w:eastAsia="zh-CN"/>
        </w:rPr>
        <w:t>March</w:t>
      </w:r>
      <w:r w:rsidRPr="00982956">
        <w:rPr>
          <w:rFonts w:ascii="Book Antiqua" w:hAnsi="Book Antiqua"/>
          <w:bCs/>
          <w:sz w:val="24"/>
        </w:rPr>
        <w:t xml:space="preserve"> 29, 201</w:t>
      </w:r>
      <w:r w:rsidRPr="00982956">
        <w:rPr>
          <w:rFonts w:ascii="Book Antiqua" w:hAnsi="Book Antiqua" w:hint="eastAsia"/>
          <w:bCs/>
          <w:sz w:val="24"/>
          <w:lang w:eastAsia="zh-CN"/>
        </w:rPr>
        <w:t>6</w:t>
      </w:r>
    </w:p>
    <w:p w:rsidR="001C4E9D" w:rsidRPr="00982956" w:rsidRDefault="001C4E9D" w:rsidP="001C4E9D">
      <w:pPr>
        <w:adjustRightInd w:val="0"/>
        <w:snapToGrid w:val="0"/>
        <w:spacing w:line="360" w:lineRule="auto"/>
        <w:rPr>
          <w:rFonts w:ascii="Book Antiqua" w:hAnsi="Book Antiqua"/>
          <w:b/>
          <w:bCs/>
          <w:sz w:val="24"/>
        </w:rPr>
      </w:pPr>
      <w:r w:rsidRPr="00982956">
        <w:rPr>
          <w:rFonts w:ascii="Book Antiqua" w:hAnsi="Book Antiqua"/>
          <w:b/>
          <w:bCs/>
          <w:sz w:val="24"/>
        </w:rPr>
        <w:t>Accepted:</w:t>
      </w:r>
      <w:r w:rsidR="007D4F4D" w:rsidRPr="00982956">
        <w:rPr>
          <w:rFonts w:ascii="Book Antiqua" w:hAnsi="Book Antiqua"/>
          <w:b/>
          <w:bCs/>
          <w:sz w:val="24"/>
        </w:rPr>
        <w:t xml:space="preserve"> </w:t>
      </w:r>
      <w:bookmarkStart w:id="452" w:name="_GoBack"/>
      <w:r w:rsidR="00DD5310" w:rsidRPr="00DD5310">
        <w:rPr>
          <w:rFonts w:ascii="Book Antiqua" w:hAnsi="Book Antiqua"/>
          <w:bCs/>
          <w:sz w:val="24"/>
        </w:rPr>
        <w:t>April 7, 2016</w:t>
      </w:r>
      <w:bookmarkEnd w:id="452"/>
    </w:p>
    <w:p w:rsidR="001C4E9D" w:rsidRPr="00982956" w:rsidRDefault="001C4E9D" w:rsidP="001C4E9D">
      <w:pPr>
        <w:adjustRightInd w:val="0"/>
        <w:snapToGrid w:val="0"/>
        <w:spacing w:line="360" w:lineRule="auto"/>
        <w:rPr>
          <w:rFonts w:ascii="Book Antiqua" w:hAnsi="Book Antiqua"/>
          <w:b/>
          <w:bCs/>
          <w:sz w:val="24"/>
        </w:rPr>
      </w:pPr>
      <w:r w:rsidRPr="00982956">
        <w:rPr>
          <w:rFonts w:ascii="Book Antiqua" w:hAnsi="Book Antiqua"/>
          <w:b/>
          <w:bCs/>
          <w:sz w:val="24"/>
        </w:rPr>
        <w:t>Article in press:</w:t>
      </w:r>
    </w:p>
    <w:p w:rsidR="001C4E9D" w:rsidRPr="00982956" w:rsidRDefault="001C4E9D" w:rsidP="001C4E9D">
      <w:pPr>
        <w:adjustRightInd w:val="0"/>
        <w:snapToGrid w:val="0"/>
        <w:spacing w:line="360" w:lineRule="auto"/>
        <w:rPr>
          <w:rFonts w:ascii="Book Antiqua" w:hAnsi="Book Antiqua"/>
          <w:b/>
          <w:bCs/>
          <w:sz w:val="24"/>
        </w:rPr>
      </w:pPr>
      <w:r w:rsidRPr="00982956">
        <w:rPr>
          <w:rFonts w:ascii="Book Antiqua" w:hAnsi="Book Antiqua"/>
          <w:b/>
          <w:bCs/>
          <w:sz w:val="24"/>
        </w:rPr>
        <w:t xml:space="preserve">Published online: </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rsidR="001C4E9D" w:rsidRPr="00982956" w:rsidRDefault="001C4E9D" w:rsidP="001C4E9D">
      <w:pPr>
        <w:adjustRightInd w:val="0"/>
        <w:snapToGrid w:val="0"/>
        <w:spacing w:line="360" w:lineRule="auto"/>
        <w:rPr>
          <w:rFonts w:ascii="Book Antiqua" w:hAnsi="Book Antiqua"/>
          <w:sz w:val="24"/>
          <w:szCs w:val="24"/>
          <w:lang w:eastAsia="zh-CN"/>
        </w:rPr>
      </w:pPr>
    </w:p>
    <w:bookmarkEnd w:id="26"/>
    <w:bookmarkEnd w:id="27"/>
    <w:p w:rsidR="001C4E9D" w:rsidRPr="00982956" w:rsidRDefault="001C4E9D" w:rsidP="001C4E9D">
      <w:pPr>
        <w:pStyle w:val="2"/>
        <w:adjustRightInd w:val="0"/>
        <w:snapToGrid w:val="0"/>
        <w:spacing w:before="0" w:after="0" w:line="360" w:lineRule="auto"/>
        <w:ind w:left="0"/>
        <w:rPr>
          <w:rFonts w:ascii="Book Antiqua" w:hAnsi="Book Antiqua"/>
          <w:i w:val="0"/>
          <w:iCs w:val="0"/>
          <w:sz w:val="24"/>
          <w:szCs w:val="24"/>
          <w:lang w:eastAsia="zh-CN"/>
        </w:rPr>
      </w:pPr>
    </w:p>
    <w:p w:rsidR="001C4E9D" w:rsidRPr="00982956" w:rsidRDefault="001C4E9D" w:rsidP="001C4E9D">
      <w:pPr>
        <w:widowControl/>
        <w:suppressAutoHyphens w:val="0"/>
        <w:spacing w:line="360" w:lineRule="auto"/>
        <w:rPr>
          <w:rFonts w:ascii="Book Antiqua" w:hAnsi="Book Antiqua"/>
          <w:b/>
          <w:iCs/>
          <w:sz w:val="24"/>
          <w:szCs w:val="24"/>
          <w:lang w:eastAsia="zh-CN"/>
        </w:rPr>
      </w:pPr>
      <w:r w:rsidRPr="00982956">
        <w:rPr>
          <w:rFonts w:ascii="Book Antiqua" w:hAnsi="Book Antiqua"/>
          <w:i/>
          <w:iCs/>
          <w:sz w:val="24"/>
          <w:szCs w:val="24"/>
          <w:lang w:eastAsia="zh-CN"/>
        </w:rPr>
        <w:br w:type="page"/>
      </w:r>
      <w:r w:rsidR="00DC5581" w:rsidRPr="00982956">
        <w:rPr>
          <w:rFonts w:ascii="Book Antiqua" w:hAnsi="Book Antiqua"/>
          <w:b/>
          <w:iCs/>
          <w:sz w:val="24"/>
          <w:szCs w:val="24"/>
        </w:rPr>
        <w:lastRenderedPageBreak/>
        <w:t>Abstract</w:t>
      </w:r>
      <w:bookmarkStart w:id="453" w:name="OLE_LINK41"/>
      <w:bookmarkStart w:id="454" w:name="OLE_LINK42"/>
    </w:p>
    <w:p w:rsidR="00DC5581" w:rsidRPr="00982956" w:rsidRDefault="002F4DD8" w:rsidP="001C4E9D">
      <w:pPr>
        <w:widowControl/>
        <w:suppressAutoHyphens w:val="0"/>
        <w:spacing w:line="360" w:lineRule="auto"/>
        <w:rPr>
          <w:rFonts w:ascii="Book Antiqua" w:hAnsi="Book Antiqua"/>
          <w:b/>
          <w:iCs/>
          <w:sz w:val="24"/>
          <w:szCs w:val="24"/>
          <w:lang w:eastAsia="zh-CN"/>
        </w:rPr>
      </w:pPr>
      <w:r w:rsidRPr="00982956">
        <w:rPr>
          <w:rFonts w:ascii="Book Antiqua" w:hAnsi="Book Antiqua"/>
          <w:b/>
          <w:sz w:val="24"/>
          <w:szCs w:val="24"/>
        </w:rPr>
        <w:t>AIM</w:t>
      </w:r>
      <w:r w:rsidR="00DC5581" w:rsidRPr="00982956">
        <w:rPr>
          <w:rFonts w:ascii="Book Antiqua" w:hAnsi="Book Antiqua"/>
          <w:b/>
          <w:sz w:val="24"/>
          <w:szCs w:val="24"/>
        </w:rPr>
        <w:t>:</w:t>
      </w:r>
      <w:r w:rsidR="00DC5581" w:rsidRPr="00982956">
        <w:rPr>
          <w:rFonts w:ascii="Book Antiqua" w:hAnsi="Book Antiqua"/>
          <w:sz w:val="24"/>
          <w:szCs w:val="24"/>
        </w:rPr>
        <w:t xml:space="preserve"> T</w:t>
      </w:r>
      <w:r w:rsidR="00A156F8" w:rsidRPr="00982956">
        <w:rPr>
          <w:rFonts w:ascii="Book Antiqua" w:hAnsi="Book Antiqua"/>
          <w:sz w:val="24"/>
          <w:szCs w:val="24"/>
          <w:lang w:eastAsia="zh-CN"/>
        </w:rPr>
        <w:t xml:space="preserve">o </w:t>
      </w:r>
      <w:r w:rsidR="00DC5581" w:rsidRPr="00982956">
        <w:rPr>
          <w:rFonts w:ascii="Book Antiqua" w:hAnsi="Book Antiqua"/>
          <w:sz w:val="24"/>
          <w:szCs w:val="24"/>
        </w:rPr>
        <w:t>explore Chinese physicians’ perception</w:t>
      </w:r>
      <w:r w:rsidR="00E77FD9" w:rsidRPr="00982956">
        <w:rPr>
          <w:rFonts w:ascii="Book Antiqua" w:hAnsi="Book Antiqua"/>
          <w:sz w:val="24"/>
          <w:szCs w:val="24"/>
          <w:lang w:eastAsia="zh-CN"/>
        </w:rPr>
        <w:t>s</w:t>
      </w:r>
      <w:r w:rsidR="00DC5581" w:rsidRPr="00982956">
        <w:rPr>
          <w:rFonts w:ascii="Book Antiqua" w:hAnsi="Book Antiqua"/>
          <w:sz w:val="24"/>
          <w:szCs w:val="24"/>
        </w:rPr>
        <w:t xml:space="preserve"> towards </w:t>
      </w:r>
      <w:r w:rsidRPr="00982956">
        <w:rPr>
          <w:rFonts w:ascii="Book Antiqua" w:hAnsi="Book Antiqua"/>
          <w:sz w:val="24"/>
          <w:szCs w:val="24"/>
        </w:rPr>
        <w:t xml:space="preserve">fecal microbiota transplantation </w:t>
      </w:r>
      <w:r w:rsidR="00F35E26" w:rsidRPr="00982956">
        <w:rPr>
          <w:rFonts w:ascii="Book Antiqua" w:hAnsi="Book Antiqua"/>
          <w:sz w:val="24"/>
          <w:szCs w:val="24"/>
          <w:lang w:eastAsia="zh-CN"/>
        </w:rPr>
        <w:t>(</w:t>
      </w:r>
      <w:r w:rsidRPr="00982956">
        <w:rPr>
          <w:rFonts w:ascii="Book Antiqua" w:hAnsi="Book Antiqua"/>
          <w:sz w:val="24"/>
          <w:szCs w:val="24"/>
          <w:lang w:eastAsia="zh-CN"/>
        </w:rPr>
        <w:t>FMT</w:t>
      </w:r>
      <w:r w:rsidR="00F35E26" w:rsidRPr="00982956">
        <w:rPr>
          <w:rFonts w:ascii="Book Antiqua" w:hAnsi="Book Antiqua"/>
          <w:sz w:val="24"/>
          <w:szCs w:val="24"/>
          <w:lang w:eastAsia="zh-CN"/>
        </w:rPr>
        <w:t>)</w:t>
      </w:r>
      <w:r w:rsidR="00A156F8" w:rsidRPr="00982956">
        <w:rPr>
          <w:rFonts w:ascii="Book Antiqua" w:hAnsi="Book Antiqua"/>
          <w:sz w:val="24"/>
          <w:szCs w:val="24"/>
          <w:lang w:eastAsia="zh-CN"/>
        </w:rPr>
        <w:t xml:space="preserve"> and</w:t>
      </w:r>
      <w:r w:rsidR="008D520C" w:rsidRPr="00982956">
        <w:rPr>
          <w:rFonts w:ascii="Book Antiqua" w:hAnsi="Book Antiqua"/>
          <w:sz w:val="24"/>
          <w:szCs w:val="24"/>
        </w:rPr>
        <w:t xml:space="preserve"> </w:t>
      </w:r>
      <w:r w:rsidR="00F35E26" w:rsidRPr="00982956">
        <w:rPr>
          <w:rFonts w:ascii="Book Antiqua" w:hAnsi="Book Antiqua"/>
          <w:sz w:val="24"/>
          <w:szCs w:val="24"/>
          <w:lang w:eastAsia="zh-CN"/>
        </w:rPr>
        <w:t xml:space="preserve">to </w:t>
      </w:r>
      <w:r w:rsidR="008D520C" w:rsidRPr="00982956">
        <w:rPr>
          <w:rFonts w:ascii="Book Antiqua" w:hAnsi="Book Antiqua"/>
          <w:sz w:val="24"/>
          <w:szCs w:val="24"/>
        </w:rPr>
        <w:t xml:space="preserve">provide information and </w:t>
      </w:r>
      <w:r w:rsidR="00F35E26" w:rsidRPr="00982956">
        <w:rPr>
          <w:rFonts w:ascii="Book Antiqua" w:hAnsi="Book Antiqua"/>
          <w:sz w:val="24"/>
          <w:szCs w:val="24"/>
          <w:lang w:eastAsia="zh-CN"/>
        </w:rPr>
        <w:t xml:space="preserve">an </w:t>
      </w:r>
      <w:r w:rsidR="008D520C" w:rsidRPr="00982956">
        <w:rPr>
          <w:rFonts w:ascii="Book Antiqua" w:hAnsi="Book Antiqua"/>
          <w:sz w:val="24"/>
          <w:szCs w:val="24"/>
        </w:rPr>
        <w:t xml:space="preserve">assessment </w:t>
      </w:r>
      <w:r w:rsidR="00F35E26" w:rsidRPr="00982956">
        <w:rPr>
          <w:rFonts w:ascii="Book Antiqua" w:hAnsi="Book Antiqua"/>
          <w:sz w:val="24"/>
          <w:szCs w:val="24"/>
          <w:lang w:eastAsia="zh-CN"/>
        </w:rPr>
        <w:t>of</w:t>
      </w:r>
      <w:r w:rsidR="008D520C" w:rsidRPr="00982956">
        <w:rPr>
          <w:rFonts w:ascii="Book Antiqua" w:hAnsi="Book Antiqua"/>
          <w:sz w:val="24"/>
          <w:szCs w:val="24"/>
        </w:rPr>
        <w:t xml:space="preserve"> FMT development in China</w:t>
      </w:r>
      <w:r w:rsidR="00DC5581" w:rsidRPr="00982956">
        <w:rPr>
          <w:rFonts w:ascii="Book Antiqua" w:hAnsi="Book Antiqua"/>
          <w:sz w:val="24"/>
          <w:szCs w:val="24"/>
        </w:rPr>
        <w:t>.</w:t>
      </w:r>
    </w:p>
    <w:p w:rsidR="001C4E9D" w:rsidRPr="00982956" w:rsidRDefault="001C4E9D" w:rsidP="001C4E9D">
      <w:pPr>
        <w:widowControl/>
        <w:suppressAutoHyphens w:val="0"/>
        <w:adjustRightInd w:val="0"/>
        <w:snapToGrid w:val="0"/>
        <w:spacing w:line="360" w:lineRule="auto"/>
        <w:rPr>
          <w:rFonts w:ascii="Book Antiqua" w:hAnsi="Book Antiqua"/>
          <w:b/>
          <w:sz w:val="24"/>
          <w:szCs w:val="24"/>
          <w:lang w:eastAsia="zh-CN"/>
        </w:rPr>
      </w:pPr>
      <w:bookmarkStart w:id="455" w:name="OLE_LINK7"/>
      <w:bookmarkStart w:id="456" w:name="OLE_LINK8"/>
      <w:bookmarkStart w:id="457" w:name="OLE_LINK9"/>
      <w:bookmarkStart w:id="458" w:name="OLE_LINK5"/>
      <w:bookmarkStart w:id="459" w:name="OLE_LINK6"/>
      <w:bookmarkStart w:id="460" w:name="OLE_LINK10"/>
      <w:bookmarkStart w:id="461" w:name="OLE_LINK11"/>
      <w:bookmarkStart w:id="462" w:name="OLE_LINK12"/>
    </w:p>
    <w:p w:rsidR="00DC5581" w:rsidRPr="00982956" w:rsidRDefault="002F4DD8" w:rsidP="001C4E9D">
      <w:pPr>
        <w:widowControl/>
        <w:suppressAutoHyphens w:val="0"/>
        <w:adjustRightInd w:val="0"/>
        <w:snapToGrid w:val="0"/>
        <w:spacing w:line="360" w:lineRule="auto"/>
        <w:rPr>
          <w:rFonts w:ascii="Book Antiqua" w:hAnsi="Book Antiqua"/>
          <w:sz w:val="24"/>
          <w:szCs w:val="24"/>
          <w:lang w:eastAsia="zh-CN"/>
        </w:rPr>
      </w:pPr>
      <w:r w:rsidRPr="00982956">
        <w:rPr>
          <w:rFonts w:ascii="Book Antiqua" w:hAnsi="Book Antiqua"/>
          <w:b/>
          <w:sz w:val="24"/>
          <w:szCs w:val="24"/>
        </w:rPr>
        <w:t>METHODS</w:t>
      </w:r>
      <w:r w:rsidR="00DC5581" w:rsidRPr="00982956">
        <w:rPr>
          <w:rFonts w:ascii="Book Antiqua" w:hAnsi="Book Antiqua"/>
          <w:b/>
          <w:sz w:val="24"/>
          <w:szCs w:val="24"/>
        </w:rPr>
        <w:t>:</w:t>
      </w:r>
      <w:bookmarkStart w:id="463" w:name="OLE_LINK160"/>
      <w:bookmarkStart w:id="464" w:name="OLE_LINK159"/>
      <w:r w:rsidR="00A156F8" w:rsidRPr="00982956">
        <w:rPr>
          <w:rFonts w:ascii="Book Antiqua" w:hAnsi="Book Antiqua"/>
          <w:b/>
          <w:sz w:val="24"/>
          <w:szCs w:val="24"/>
          <w:lang w:eastAsia="zh-CN"/>
        </w:rPr>
        <w:t xml:space="preserve"> </w:t>
      </w:r>
      <w:r w:rsidR="00CA5F6B" w:rsidRPr="00982956">
        <w:rPr>
          <w:rFonts w:ascii="Book Antiqua" w:hAnsi="Book Antiqua"/>
          <w:sz w:val="24"/>
          <w:szCs w:val="24"/>
          <w:lang w:eastAsia="zh-CN"/>
        </w:rPr>
        <w:t>A</w:t>
      </w:r>
      <w:r w:rsidR="00CA5F6B" w:rsidRPr="00982956">
        <w:rPr>
          <w:rFonts w:ascii="Book Antiqua" w:hAnsi="Book Antiqua"/>
          <w:sz w:val="24"/>
          <w:szCs w:val="24"/>
        </w:rPr>
        <w:t xml:space="preserve"> self-administered questionnaire was developed according to the</w:t>
      </w:r>
      <w:r w:rsidR="00E2270A" w:rsidRPr="00982956">
        <w:rPr>
          <w:rFonts w:ascii="Book Antiqua" w:hAnsi="Book Antiqua"/>
          <w:sz w:val="24"/>
          <w:szCs w:val="24"/>
        </w:rPr>
        <w:t xml:space="preserve"> FMT</w:t>
      </w:r>
      <w:r w:rsidR="00CA5F6B" w:rsidRPr="00982956">
        <w:rPr>
          <w:rFonts w:ascii="Book Antiqua" w:hAnsi="Book Antiqua"/>
          <w:sz w:val="24"/>
          <w:szCs w:val="24"/>
        </w:rPr>
        <w:t xml:space="preserve"> practice guidelines </w:t>
      </w:r>
      <w:r w:rsidR="00CA5F6B" w:rsidRPr="00982956">
        <w:rPr>
          <w:rFonts w:ascii="Book Antiqua" w:hAnsi="Book Antiqua"/>
          <w:sz w:val="24"/>
          <w:szCs w:val="24"/>
          <w:lang w:eastAsia="zh-CN"/>
        </w:rPr>
        <w:t xml:space="preserve">and </w:t>
      </w:r>
      <w:r w:rsidR="00CA5F6B" w:rsidRPr="00982956">
        <w:rPr>
          <w:rFonts w:ascii="Book Antiqua" w:hAnsi="Book Antiqua"/>
          <w:sz w:val="24"/>
          <w:szCs w:val="24"/>
        </w:rPr>
        <w:t xml:space="preserve">was distributed to physicians </w:t>
      </w:r>
      <w:r w:rsidR="00A156F8" w:rsidRPr="00982956">
        <w:rPr>
          <w:rFonts w:ascii="Book Antiqua" w:hAnsi="Book Antiqua"/>
          <w:sz w:val="24"/>
          <w:szCs w:val="24"/>
          <w:lang w:eastAsia="zh-CN"/>
        </w:rPr>
        <w:t xml:space="preserve">in hospitals </w:t>
      </w:r>
      <w:r w:rsidR="00CB6B83" w:rsidRPr="00982956">
        <w:rPr>
          <w:rFonts w:ascii="Book Antiqua" w:hAnsi="Book Antiqua"/>
          <w:i/>
          <w:sz w:val="24"/>
          <w:szCs w:val="24"/>
        </w:rPr>
        <w:t>via</w:t>
      </w:r>
      <w:r w:rsidR="00CA5F6B" w:rsidRPr="00982956">
        <w:rPr>
          <w:rFonts w:ascii="Book Antiqua" w:hAnsi="Book Antiqua"/>
          <w:sz w:val="24"/>
          <w:szCs w:val="24"/>
        </w:rPr>
        <w:t xml:space="preserve"> Internet Research Electronic Data Capture (</w:t>
      </w:r>
      <w:proofErr w:type="spellStart"/>
      <w:r w:rsidR="00CA5F6B" w:rsidRPr="00982956">
        <w:rPr>
          <w:rFonts w:ascii="Book Antiqua" w:hAnsi="Book Antiqua"/>
          <w:sz w:val="24"/>
          <w:szCs w:val="24"/>
        </w:rPr>
        <w:t>REDcap</w:t>
      </w:r>
      <w:proofErr w:type="spellEnd"/>
      <w:r w:rsidR="00CA5F6B" w:rsidRPr="00982956">
        <w:rPr>
          <w:rFonts w:ascii="Book Antiqua" w:hAnsi="Book Antiqua"/>
          <w:sz w:val="24"/>
          <w:szCs w:val="24"/>
        </w:rPr>
        <w:t>) software</w:t>
      </w:r>
      <w:r w:rsidR="00E44DFE" w:rsidRPr="00982956">
        <w:rPr>
          <w:rFonts w:ascii="Book Antiqua" w:hAnsi="Book Antiqua"/>
          <w:sz w:val="24"/>
          <w:szCs w:val="24"/>
          <w:lang w:eastAsia="zh-CN"/>
        </w:rPr>
        <w:t xml:space="preserve"> </w:t>
      </w:r>
      <w:r w:rsidR="00CA5F6B" w:rsidRPr="00982956">
        <w:rPr>
          <w:rFonts w:ascii="Book Antiqua" w:hAnsi="Book Antiqua"/>
          <w:sz w:val="24"/>
          <w:szCs w:val="24"/>
          <w:lang w:eastAsia="zh-CN"/>
        </w:rPr>
        <w:t>and</w:t>
      </w:r>
      <w:r w:rsidR="00CA5F6B" w:rsidRPr="00982956">
        <w:rPr>
          <w:rFonts w:ascii="Book Antiqua" w:hAnsi="Book Antiqua"/>
          <w:sz w:val="24"/>
          <w:szCs w:val="24"/>
        </w:rPr>
        <w:t xml:space="preserve"> electronic </w:t>
      </w:r>
      <w:r w:rsidR="00CA5F6B" w:rsidRPr="00982956">
        <w:rPr>
          <w:rFonts w:ascii="Book Antiqua" w:hAnsi="Book Antiqua"/>
          <w:sz w:val="24"/>
          <w:szCs w:val="24"/>
          <w:lang w:eastAsia="zh-CN"/>
        </w:rPr>
        <w:t>emails</w:t>
      </w:r>
      <w:r w:rsidR="00CA5F6B" w:rsidRPr="00982956">
        <w:rPr>
          <w:rFonts w:ascii="Book Antiqua" w:hAnsi="Book Antiqua"/>
          <w:sz w:val="24"/>
          <w:szCs w:val="24"/>
        </w:rPr>
        <w:t xml:space="preserve"> to </w:t>
      </w:r>
      <w:bookmarkStart w:id="465" w:name="OLE_LINK155"/>
      <w:bookmarkStart w:id="466" w:name="OLE_LINK156"/>
      <w:r w:rsidR="00CA5F6B" w:rsidRPr="00982956">
        <w:rPr>
          <w:rFonts w:ascii="Book Antiqua" w:hAnsi="Book Antiqua"/>
          <w:sz w:val="24"/>
          <w:szCs w:val="24"/>
        </w:rPr>
        <w:t xml:space="preserve">assess their attitudes and </w:t>
      </w:r>
      <w:r w:rsidR="00E44DFE" w:rsidRPr="00982956">
        <w:rPr>
          <w:rFonts w:ascii="Book Antiqua" w:hAnsi="Book Antiqua"/>
          <w:sz w:val="24"/>
          <w:szCs w:val="24"/>
          <w:lang w:eastAsia="zh-CN"/>
        </w:rPr>
        <w:t>knowledge of</w:t>
      </w:r>
      <w:r w:rsidR="00CA5F6B" w:rsidRPr="00982956">
        <w:rPr>
          <w:rFonts w:ascii="Book Antiqua" w:hAnsi="Book Antiqua"/>
          <w:sz w:val="24"/>
          <w:szCs w:val="24"/>
        </w:rPr>
        <w:t xml:space="preserve"> FMT</w:t>
      </w:r>
      <w:bookmarkEnd w:id="465"/>
      <w:bookmarkEnd w:id="466"/>
      <w:r w:rsidR="00CA5F6B" w:rsidRPr="00982956">
        <w:rPr>
          <w:rFonts w:ascii="Book Antiqua" w:hAnsi="Book Antiqua"/>
          <w:sz w:val="24"/>
          <w:szCs w:val="24"/>
        </w:rPr>
        <w:t>.</w:t>
      </w:r>
      <w:bookmarkEnd w:id="463"/>
      <w:bookmarkEnd w:id="464"/>
      <w:r w:rsidR="00E44DFE" w:rsidRPr="00982956">
        <w:rPr>
          <w:rFonts w:ascii="Book Antiqua" w:hAnsi="Book Antiqua"/>
          <w:sz w:val="24"/>
          <w:szCs w:val="24"/>
          <w:lang w:eastAsia="zh-CN"/>
        </w:rPr>
        <w:t xml:space="preserve"> </w:t>
      </w:r>
      <w:r w:rsidR="00CA5F6B" w:rsidRPr="00982956">
        <w:rPr>
          <w:rFonts w:ascii="Book Antiqua" w:hAnsi="Book Antiqua"/>
          <w:sz w:val="24"/>
          <w:szCs w:val="24"/>
        </w:rPr>
        <w:t xml:space="preserve">The questionnaire included a brief </w:t>
      </w:r>
      <w:r w:rsidR="00CA5F6B" w:rsidRPr="00982956">
        <w:rPr>
          <w:rFonts w:ascii="Book Antiqua" w:hAnsi="Book Antiqua"/>
          <w:sz w:val="24"/>
          <w:szCs w:val="24"/>
          <w:lang w:eastAsia="zh-CN"/>
        </w:rPr>
        <w:t>introduction</w:t>
      </w:r>
      <w:r w:rsidR="00CA5F6B" w:rsidRPr="00982956">
        <w:rPr>
          <w:rFonts w:ascii="Book Antiqua" w:hAnsi="Book Antiqua"/>
          <w:sz w:val="24"/>
          <w:szCs w:val="24"/>
        </w:rPr>
        <w:t xml:space="preserve"> of FMT</w:t>
      </w:r>
      <w:r w:rsidR="00E44DFE" w:rsidRPr="00982956">
        <w:rPr>
          <w:rFonts w:ascii="Book Antiqua" w:hAnsi="Book Antiqua"/>
          <w:sz w:val="24"/>
          <w:szCs w:val="24"/>
          <w:lang w:eastAsia="zh-CN"/>
        </w:rPr>
        <w:t xml:space="preserve"> that was</w:t>
      </w:r>
      <w:r w:rsidR="00CA5F6B" w:rsidRPr="00982956">
        <w:rPr>
          <w:rFonts w:ascii="Book Antiqua" w:hAnsi="Book Antiqua"/>
          <w:sz w:val="24"/>
          <w:szCs w:val="24"/>
        </w:rPr>
        <w:t xml:space="preserve"> followed by 20 questions</w:t>
      </w:r>
      <w:r w:rsidR="00CA5F6B" w:rsidRPr="00982956">
        <w:rPr>
          <w:rFonts w:ascii="Book Antiqua" w:hAnsi="Book Antiqua"/>
          <w:sz w:val="24"/>
          <w:szCs w:val="24"/>
          <w:lang w:eastAsia="zh-CN"/>
        </w:rPr>
        <w:t xml:space="preserve">. </w:t>
      </w:r>
      <w:r w:rsidR="00CA5F6B" w:rsidRPr="00982956">
        <w:rPr>
          <w:rFonts w:ascii="Book Antiqua" w:hAnsi="Book Antiqua"/>
          <w:sz w:val="24"/>
          <w:szCs w:val="24"/>
        </w:rPr>
        <w:t>The participants were required to respond voluntarily</w:t>
      </w:r>
      <w:r w:rsidR="00CA5F6B" w:rsidRPr="00982956">
        <w:rPr>
          <w:rFonts w:ascii="Book Antiqua" w:hAnsi="Book Antiqua"/>
          <w:sz w:val="24"/>
          <w:szCs w:val="24"/>
          <w:lang w:eastAsia="zh-CN"/>
        </w:rPr>
        <w:t xml:space="preserve">, </w:t>
      </w:r>
      <w:r w:rsidR="00CA5F6B" w:rsidRPr="00982956">
        <w:rPr>
          <w:rFonts w:ascii="Book Antiqua" w:hAnsi="Book Antiqua"/>
          <w:sz w:val="24"/>
          <w:szCs w:val="24"/>
        </w:rPr>
        <w:t xml:space="preserve">under the condition of anonymity and without compensation. Except </w:t>
      </w:r>
      <w:r w:rsidR="00E44DFE" w:rsidRPr="00982956">
        <w:rPr>
          <w:rFonts w:ascii="Book Antiqua" w:hAnsi="Book Antiqua"/>
          <w:sz w:val="24"/>
          <w:szCs w:val="24"/>
          <w:lang w:eastAsia="zh-CN"/>
        </w:rPr>
        <w:t xml:space="preserve">for </w:t>
      </w:r>
      <w:r w:rsidR="00CA5F6B" w:rsidRPr="00982956">
        <w:rPr>
          <w:rFonts w:ascii="Book Antiqua" w:hAnsi="Book Antiqua"/>
          <w:sz w:val="24"/>
          <w:szCs w:val="24"/>
        </w:rPr>
        <w:t xml:space="preserve">the fill-in-the-blank questions, all </w:t>
      </w:r>
      <w:r w:rsidR="00CA5F6B" w:rsidRPr="00982956">
        <w:rPr>
          <w:rFonts w:ascii="Book Antiqua" w:hAnsi="Book Antiqua"/>
          <w:sz w:val="24"/>
          <w:szCs w:val="24"/>
          <w:lang w:eastAsia="zh-CN"/>
        </w:rPr>
        <w:t xml:space="preserve">of </w:t>
      </w:r>
      <w:r w:rsidR="00CA5F6B" w:rsidRPr="00982956">
        <w:rPr>
          <w:rFonts w:ascii="Book Antiqua" w:hAnsi="Book Antiqua"/>
          <w:sz w:val="24"/>
          <w:szCs w:val="24"/>
        </w:rPr>
        <w:t xml:space="preserve">the other questions were required in the </w:t>
      </w:r>
      <w:proofErr w:type="spellStart"/>
      <w:r w:rsidR="00CA5F6B" w:rsidRPr="00982956">
        <w:rPr>
          <w:rFonts w:ascii="Book Antiqua" w:hAnsi="Book Antiqua"/>
          <w:sz w:val="24"/>
          <w:szCs w:val="24"/>
        </w:rPr>
        <w:t>REDcap</w:t>
      </w:r>
      <w:proofErr w:type="spellEnd"/>
      <w:r w:rsidR="00CA5F6B" w:rsidRPr="00982956">
        <w:rPr>
          <w:rFonts w:ascii="Book Antiqua" w:hAnsi="Book Antiqua"/>
          <w:sz w:val="24"/>
          <w:szCs w:val="24"/>
          <w:lang w:eastAsia="zh-CN"/>
        </w:rPr>
        <w:t xml:space="preserve"> </w:t>
      </w:r>
      <w:r w:rsidR="00E44DFE" w:rsidRPr="00982956">
        <w:rPr>
          <w:rFonts w:ascii="Book Antiqua" w:hAnsi="Book Antiqua"/>
          <w:sz w:val="24"/>
          <w:szCs w:val="24"/>
          <w:lang w:eastAsia="zh-CN"/>
        </w:rPr>
        <w:t xml:space="preserve">data collection systems, </w:t>
      </w:r>
      <w:r w:rsidR="00CA5F6B" w:rsidRPr="00982956">
        <w:rPr>
          <w:rFonts w:ascii="Book Antiqua" w:hAnsi="Book Antiqua"/>
          <w:sz w:val="24"/>
          <w:szCs w:val="24"/>
          <w:lang w:eastAsia="zh-CN"/>
        </w:rPr>
        <w:t>and t</w:t>
      </w:r>
      <w:r w:rsidR="00CA5F6B" w:rsidRPr="00982956">
        <w:rPr>
          <w:rFonts w:ascii="Book Antiqua" w:hAnsi="Book Antiqua"/>
          <w:sz w:val="24"/>
          <w:szCs w:val="24"/>
        </w:rPr>
        <w:t xml:space="preserve">he </w:t>
      </w:r>
      <w:r w:rsidR="00CA5F6B" w:rsidRPr="00982956">
        <w:rPr>
          <w:rFonts w:ascii="Book Antiqua" w:hAnsi="Book Antiqua"/>
          <w:sz w:val="24"/>
          <w:szCs w:val="24"/>
          <w:lang w:eastAsia="zh-CN"/>
        </w:rPr>
        <w:t>email</w:t>
      </w:r>
      <w:r w:rsidR="00E44DFE" w:rsidRPr="00982956">
        <w:rPr>
          <w:rFonts w:ascii="Book Antiqua" w:hAnsi="Book Antiqua"/>
          <w:sz w:val="24"/>
          <w:szCs w:val="24"/>
          <w:lang w:eastAsia="zh-CN"/>
        </w:rPr>
        <w:t>ed</w:t>
      </w:r>
      <w:r w:rsidR="00CA5F6B" w:rsidRPr="00982956">
        <w:rPr>
          <w:rFonts w:ascii="Book Antiqua" w:hAnsi="Book Antiqua"/>
          <w:sz w:val="24"/>
          <w:szCs w:val="24"/>
        </w:rPr>
        <w:t xml:space="preserve"> questionnaire</w:t>
      </w:r>
      <w:r w:rsidR="00CA5F6B" w:rsidRPr="00982956">
        <w:rPr>
          <w:rFonts w:ascii="Book Antiqua" w:hAnsi="Book Antiqua"/>
          <w:sz w:val="24"/>
          <w:szCs w:val="24"/>
          <w:lang w:eastAsia="zh-CN"/>
        </w:rPr>
        <w:t>s</w:t>
      </w:r>
      <w:r w:rsidR="00E44DFE" w:rsidRPr="00982956">
        <w:rPr>
          <w:rFonts w:ascii="Book Antiqua" w:hAnsi="Book Antiqua"/>
          <w:sz w:val="24"/>
          <w:szCs w:val="24"/>
          <w:lang w:eastAsia="zh-CN"/>
        </w:rPr>
        <w:t xml:space="preserve"> were</w:t>
      </w:r>
      <w:r w:rsidR="00CA5F6B" w:rsidRPr="00982956">
        <w:rPr>
          <w:rFonts w:ascii="Book Antiqua" w:hAnsi="Book Antiqua"/>
          <w:sz w:val="24"/>
          <w:szCs w:val="24"/>
          <w:lang w:eastAsia="zh-CN"/>
        </w:rPr>
        <w:t xml:space="preserve"> </w:t>
      </w:r>
      <w:r w:rsidR="00CA5F6B" w:rsidRPr="00982956">
        <w:rPr>
          <w:rFonts w:ascii="Book Antiqua" w:hAnsi="Book Antiqua"/>
          <w:sz w:val="24"/>
          <w:szCs w:val="24"/>
        </w:rPr>
        <w:t>completed</w:t>
      </w:r>
      <w:r w:rsidR="00CA5F6B" w:rsidRPr="00982956">
        <w:rPr>
          <w:rFonts w:ascii="Book Antiqua" w:hAnsi="Book Antiqua"/>
          <w:sz w:val="24"/>
          <w:szCs w:val="24"/>
          <w:lang w:eastAsia="zh-CN"/>
        </w:rPr>
        <w:t xml:space="preserve"> </w:t>
      </w:r>
      <w:r w:rsidR="00E44DFE" w:rsidRPr="00982956">
        <w:rPr>
          <w:rFonts w:ascii="Book Antiqua" w:hAnsi="Book Antiqua"/>
          <w:sz w:val="24"/>
          <w:szCs w:val="24"/>
          <w:lang w:eastAsia="zh-CN"/>
        </w:rPr>
        <w:t>based on eligibility</w:t>
      </w:r>
      <w:r w:rsidR="00CA5F6B" w:rsidRPr="00982956">
        <w:rPr>
          <w:rFonts w:ascii="Book Antiqua" w:hAnsi="Book Antiqua"/>
          <w:sz w:val="24"/>
          <w:szCs w:val="24"/>
        </w:rPr>
        <w:t>.</w:t>
      </w:r>
    </w:p>
    <w:p w:rsidR="001C4E9D" w:rsidRPr="00982956" w:rsidRDefault="001C4E9D" w:rsidP="001C4E9D">
      <w:pPr>
        <w:widowControl/>
        <w:suppressAutoHyphens w:val="0"/>
        <w:adjustRightInd w:val="0"/>
        <w:snapToGrid w:val="0"/>
        <w:spacing w:line="360" w:lineRule="auto"/>
        <w:rPr>
          <w:rFonts w:ascii="Book Antiqua" w:hAnsi="Book Antiqua"/>
          <w:b/>
          <w:sz w:val="24"/>
          <w:szCs w:val="24"/>
          <w:lang w:eastAsia="zh-CN"/>
        </w:rPr>
      </w:pPr>
    </w:p>
    <w:p w:rsidR="00DC5581" w:rsidRPr="00982956" w:rsidRDefault="002F4DD8" w:rsidP="001C4E9D">
      <w:pPr>
        <w:widowControl/>
        <w:suppressAutoHyphens w:val="0"/>
        <w:adjustRightInd w:val="0"/>
        <w:snapToGrid w:val="0"/>
        <w:spacing w:line="360" w:lineRule="auto"/>
        <w:rPr>
          <w:rFonts w:ascii="Book Antiqua" w:hAnsi="Book Antiqua"/>
          <w:sz w:val="24"/>
          <w:szCs w:val="24"/>
          <w:lang w:eastAsia="zh-CN"/>
        </w:rPr>
      </w:pPr>
      <w:r w:rsidRPr="00982956">
        <w:rPr>
          <w:rFonts w:ascii="Book Antiqua" w:hAnsi="Book Antiqua"/>
          <w:b/>
          <w:sz w:val="24"/>
          <w:szCs w:val="24"/>
        </w:rPr>
        <w:t>RESULTS</w:t>
      </w:r>
      <w:r w:rsidR="00DC5581" w:rsidRPr="00982956">
        <w:rPr>
          <w:rFonts w:ascii="Book Antiqua" w:hAnsi="Book Antiqua"/>
          <w:b/>
          <w:sz w:val="24"/>
          <w:szCs w:val="24"/>
        </w:rPr>
        <w:t>:</w:t>
      </w:r>
      <w:bookmarkStart w:id="467" w:name="OLE_LINK163"/>
      <w:bookmarkStart w:id="468" w:name="OLE_LINK164"/>
      <w:r w:rsidR="00E2270A" w:rsidRPr="00982956">
        <w:rPr>
          <w:rFonts w:ascii="Book Antiqua" w:hAnsi="Book Antiqua"/>
          <w:b/>
          <w:sz w:val="24"/>
          <w:szCs w:val="24"/>
          <w:lang w:eastAsia="zh-CN"/>
        </w:rPr>
        <w:t xml:space="preserve"> </w:t>
      </w:r>
      <w:r w:rsidR="007D7C3D" w:rsidRPr="00982956">
        <w:rPr>
          <w:rFonts w:ascii="Book Antiqua" w:hAnsi="Book Antiqua"/>
          <w:sz w:val="24"/>
          <w:szCs w:val="24"/>
          <w:lang w:eastAsia="zh-CN"/>
        </w:rPr>
        <w:t xml:space="preserve">Up to </w:t>
      </w:r>
      <w:r w:rsidRPr="00982956">
        <w:rPr>
          <w:rFonts w:ascii="Book Antiqua" w:hAnsi="Book Antiqua" w:hint="eastAsia"/>
          <w:sz w:val="24"/>
          <w:szCs w:val="24"/>
          <w:lang w:eastAsia="zh-CN"/>
        </w:rPr>
        <w:t xml:space="preserve">December 9, </w:t>
      </w:r>
      <w:r w:rsidR="007D7C3D" w:rsidRPr="00982956">
        <w:rPr>
          <w:rFonts w:ascii="Book Antiqua" w:hAnsi="Book Antiqua"/>
          <w:sz w:val="24"/>
          <w:szCs w:val="24"/>
          <w:lang w:eastAsia="zh-CN"/>
        </w:rPr>
        <w:t>2014</w:t>
      </w:r>
      <w:r w:rsidR="007D7C3D" w:rsidRPr="00982956">
        <w:rPr>
          <w:rFonts w:ascii="Book Antiqua" w:hAnsi="Book Antiqua"/>
          <w:sz w:val="24"/>
          <w:szCs w:val="24"/>
        </w:rPr>
        <w:t xml:space="preserve">, 844 eligible questionnaires were </w:t>
      </w:r>
      <w:r w:rsidR="007D7C3D" w:rsidRPr="00982956">
        <w:rPr>
          <w:rFonts w:ascii="Book Antiqua" w:hAnsi="Book Antiqua"/>
          <w:sz w:val="24"/>
          <w:szCs w:val="24"/>
          <w:lang w:eastAsia="zh-CN"/>
        </w:rPr>
        <w:t>received out of the 980 distributed questionnaires, with a response rate of 86.1%</w:t>
      </w:r>
      <w:r w:rsidR="007D7C3D" w:rsidRPr="00982956">
        <w:rPr>
          <w:rFonts w:ascii="Book Antiqua" w:hAnsi="Book Antiqua"/>
          <w:sz w:val="24"/>
          <w:szCs w:val="24"/>
        </w:rPr>
        <w:t>.</w:t>
      </w:r>
      <w:r w:rsidR="007D7C3D" w:rsidRPr="00982956">
        <w:rPr>
          <w:rFonts w:ascii="Book Antiqua" w:hAnsi="Book Antiqua"/>
          <w:sz w:val="24"/>
          <w:szCs w:val="24"/>
          <w:lang w:eastAsia="zh-CN"/>
        </w:rPr>
        <w:t xml:space="preserve"> Among the participants,</w:t>
      </w:r>
      <w:r w:rsidR="00A156F8" w:rsidRPr="00982956">
        <w:rPr>
          <w:rFonts w:ascii="Book Antiqua" w:hAnsi="Book Antiqua"/>
          <w:sz w:val="24"/>
          <w:szCs w:val="24"/>
          <w:lang w:eastAsia="zh-CN"/>
        </w:rPr>
        <w:t xml:space="preserve"> </w:t>
      </w:r>
      <w:r w:rsidR="00CC6635" w:rsidRPr="00982956">
        <w:rPr>
          <w:rFonts w:ascii="Book Antiqua" w:hAnsi="Book Antiqua"/>
          <w:sz w:val="24"/>
          <w:szCs w:val="24"/>
          <w:lang w:eastAsia="zh-CN"/>
        </w:rPr>
        <w:t>87.</w:t>
      </w:r>
      <w:r w:rsidR="00B73EEE" w:rsidRPr="00982956">
        <w:rPr>
          <w:rFonts w:ascii="Book Antiqua" w:hAnsi="Book Antiqua"/>
          <w:sz w:val="24"/>
          <w:szCs w:val="24"/>
          <w:lang w:eastAsia="zh-CN"/>
        </w:rPr>
        <w:t>3</w:t>
      </w:r>
      <w:r w:rsidR="00CC6635" w:rsidRPr="00982956">
        <w:rPr>
          <w:rFonts w:ascii="Book Antiqua" w:hAnsi="Book Antiqua"/>
          <w:sz w:val="24"/>
          <w:szCs w:val="24"/>
          <w:lang w:eastAsia="zh-CN"/>
        </w:rPr>
        <w:t>% were from tertiary hospitals</w:t>
      </w:r>
      <w:r w:rsidR="00E44DFE" w:rsidRPr="00982956">
        <w:rPr>
          <w:rFonts w:ascii="Book Antiqua" w:hAnsi="Book Antiqua"/>
          <w:sz w:val="24"/>
          <w:szCs w:val="24"/>
          <w:lang w:eastAsia="zh-CN"/>
        </w:rPr>
        <w:t>,</w:t>
      </w:r>
      <w:r w:rsidR="00CC6635" w:rsidRPr="00982956">
        <w:rPr>
          <w:rFonts w:ascii="Book Antiqua" w:hAnsi="Book Antiqua"/>
          <w:sz w:val="24"/>
          <w:szCs w:val="24"/>
          <w:lang w:eastAsia="zh-CN"/>
        </w:rPr>
        <w:t xml:space="preserve"> and </w:t>
      </w:r>
      <w:r w:rsidR="007D7C3D" w:rsidRPr="00982956">
        <w:rPr>
          <w:rFonts w:ascii="Book Antiqua" w:hAnsi="Book Antiqua"/>
          <w:sz w:val="24"/>
          <w:szCs w:val="24"/>
          <w:lang w:eastAsia="zh-CN"/>
        </w:rPr>
        <w:t xml:space="preserve">there were </w:t>
      </w:r>
      <w:r w:rsidR="00ED3706" w:rsidRPr="00982956">
        <w:rPr>
          <w:rFonts w:ascii="Book Antiqua" w:hAnsi="Book Antiqua"/>
          <w:sz w:val="24"/>
          <w:szCs w:val="24"/>
          <w:lang w:eastAsia="zh-CN"/>
        </w:rPr>
        <w:t>647 (76.</w:t>
      </w:r>
      <w:r w:rsidR="00B73EEE" w:rsidRPr="00982956">
        <w:rPr>
          <w:rFonts w:ascii="Book Antiqua" w:hAnsi="Book Antiqua"/>
          <w:sz w:val="24"/>
          <w:szCs w:val="24"/>
          <w:lang w:eastAsia="zh-CN"/>
        </w:rPr>
        <w:t>7</w:t>
      </w:r>
      <w:r w:rsidR="00ED3706" w:rsidRPr="00982956">
        <w:rPr>
          <w:rFonts w:ascii="Book Antiqua" w:hAnsi="Book Antiqua"/>
          <w:sz w:val="24"/>
          <w:szCs w:val="24"/>
          <w:lang w:eastAsia="zh-CN"/>
        </w:rPr>
        <w:t>%) gastroenterologists and 197 (23.</w:t>
      </w:r>
      <w:r w:rsidR="00B73EEE" w:rsidRPr="00982956">
        <w:rPr>
          <w:rFonts w:ascii="Book Antiqua" w:hAnsi="Book Antiqua"/>
          <w:sz w:val="24"/>
          <w:szCs w:val="24"/>
          <w:lang w:eastAsia="zh-CN"/>
        </w:rPr>
        <w:t>3</w:t>
      </w:r>
      <w:r w:rsidR="00ED3706" w:rsidRPr="00982956">
        <w:rPr>
          <w:rFonts w:ascii="Book Antiqua" w:hAnsi="Book Antiqua"/>
          <w:sz w:val="24"/>
          <w:szCs w:val="24"/>
          <w:lang w:eastAsia="zh-CN"/>
        </w:rPr>
        <w:t>%) physicians in other departments</w:t>
      </w:r>
      <w:r w:rsidR="007D7C3D" w:rsidRPr="00982956">
        <w:rPr>
          <w:rFonts w:ascii="Book Antiqua" w:hAnsi="Book Antiqua"/>
          <w:sz w:val="24"/>
          <w:szCs w:val="24"/>
          <w:lang w:eastAsia="zh-CN"/>
        </w:rPr>
        <w:t xml:space="preserve"> (non-gastroenterologists)</w:t>
      </w:r>
      <w:r w:rsidR="00ED3706" w:rsidRPr="00982956">
        <w:rPr>
          <w:rFonts w:ascii="Book Antiqua" w:hAnsi="Book Antiqua"/>
          <w:sz w:val="24"/>
          <w:szCs w:val="24"/>
          <w:lang w:eastAsia="zh-CN"/>
        </w:rPr>
        <w:t>.</w:t>
      </w:r>
      <w:r w:rsidR="00C50E72" w:rsidRPr="00982956">
        <w:rPr>
          <w:rFonts w:ascii="Book Antiqua" w:hAnsi="Book Antiqua"/>
          <w:sz w:val="24"/>
          <w:szCs w:val="24"/>
          <w:lang w:eastAsia="zh-CN"/>
        </w:rPr>
        <w:t>Gastroenterologists’ awarene</w:t>
      </w:r>
      <w:r w:rsidR="007D23C5" w:rsidRPr="00982956">
        <w:rPr>
          <w:rFonts w:ascii="Book Antiqua" w:hAnsi="Book Antiqua"/>
          <w:sz w:val="24"/>
          <w:szCs w:val="24"/>
          <w:lang w:eastAsia="zh-CN"/>
        </w:rPr>
        <w:t>ss of FMT prior to the survey was</w:t>
      </w:r>
      <w:r w:rsidR="00C50E72" w:rsidRPr="00982956">
        <w:rPr>
          <w:rFonts w:ascii="Book Antiqua" w:hAnsi="Book Antiqua"/>
          <w:sz w:val="24"/>
          <w:szCs w:val="24"/>
          <w:lang w:eastAsia="zh-CN"/>
        </w:rPr>
        <w:t xml:space="preserve"> much higher than </w:t>
      </w:r>
      <w:r w:rsidR="00CC6FD9" w:rsidRPr="00982956">
        <w:rPr>
          <w:rFonts w:ascii="Book Antiqua" w:hAnsi="Book Antiqua"/>
          <w:sz w:val="24"/>
          <w:szCs w:val="24"/>
          <w:lang w:eastAsia="zh-CN"/>
        </w:rPr>
        <w:t>non-gastroenterologists</w:t>
      </w:r>
      <w:r w:rsidR="00C50E72" w:rsidRPr="00982956">
        <w:rPr>
          <w:rFonts w:ascii="Book Antiqua" w:hAnsi="Book Antiqua"/>
          <w:sz w:val="24"/>
          <w:szCs w:val="24"/>
          <w:lang w:eastAsia="zh-CN"/>
        </w:rPr>
        <w:t xml:space="preserve"> (54.3 </w:t>
      </w:r>
      <w:r w:rsidR="00CE6A01" w:rsidRPr="00982956">
        <w:rPr>
          <w:rFonts w:ascii="Book Antiqua" w:hAnsi="Book Antiqua"/>
          <w:i/>
          <w:sz w:val="24"/>
          <w:szCs w:val="24"/>
          <w:lang w:eastAsia="zh-CN"/>
        </w:rPr>
        <w:t>vs</w:t>
      </w:r>
      <w:r w:rsidR="00C50E72" w:rsidRPr="00982956">
        <w:rPr>
          <w:rFonts w:ascii="Book Antiqua" w:hAnsi="Book Antiqua"/>
          <w:sz w:val="24"/>
          <w:szCs w:val="24"/>
          <w:lang w:eastAsia="zh-CN"/>
        </w:rPr>
        <w:t xml:space="preserve"> 16.5%, </w:t>
      </w:r>
      <w:r w:rsidR="00CE6A01" w:rsidRPr="00982956">
        <w:rPr>
          <w:rFonts w:ascii="Book Antiqua" w:hAnsi="Book Antiqua"/>
          <w:i/>
          <w:sz w:val="24"/>
          <w:szCs w:val="24"/>
          <w:lang w:eastAsia="zh-CN"/>
        </w:rPr>
        <w:t xml:space="preserve">P &lt; </w:t>
      </w:r>
      <w:r w:rsidR="00C50E72" w:rsidRPr="00982956">
        <w:rPr>
          <w:rFonts w:ascii="Book Antiqua" w:hAnsi="Book Antiqua"/>
          <w:sz w:val="24"/>
          <w:szCs w:val="24"/>
          <w:lang w:eastAsia="zh-CN"/>
        </w:rPr>
        <w:t>0.001)</w:t>
      </w:r>
      <w:r w:rsidR="00E44DFE" w:rsidRPr="00982956">
        <w:rPr>
          <w:rFonts w:ascii="Book Antiqua" w:hAnsi="Book Antiqua"/>
          <w:sz w:val="24"/>
          <w:szCs w:val="24"/>
          <w:lang w:eastAsia="zh-CN"/>
        </w:rPr>
        <w:t>;</w:t>
      </w:r>
      <w:r w:rsidR="00C50E72" w:rsidRPr="00982956">
        <w:rPr>
          <w:rFonts w:ascii="Book Antiqua" w:hAnsi="Book Antiqua"/>
          <w:sz w:val="24"/>
          <w:szCs w:val="24"/>
          <w:lang w:eastAsia="zh-CN"/>
        </w:rPr>
        <w:t xml:space="preserve"> </w:t>
      </w:r>
      <w:r w:rsidR="00AC6F4E" w:rsidRPr="00982956">
        <w:rPr>
          <w:rFonts w:ascii="Book Antiqua" w:hAnsi="Book Antiqua"/>
          <w:sz w:val="24"/>
          <w:szCs w:val="24"/>
          <w:lang w:eastAsia="zh-CN"/>
        </w:rPr>
        <w:t>however</w:t>
      </w:r>
      <w:r w:rsidR="007D23C5" w:rsidRPr="00982956">
        <w:rPr>
          <w:rFonts w:ascii="Book Antiqua" w:hAnsi="Book Antiqua"/>
          <w:sz w:val="24"/>
          <w:szCs w:val="24"/>
          <w:lang w:eastAsia="zh-CN"/>
        </w:rPr>
        <w:t xml:space="preserve"> acceptance of FMT </w:t>
      </w:r>
      <w:r w:rsidR="00E44DFE" w:rsidRPr="00982956">
        <w:rPr>
          <w:rFonts w:ascii="Book Antiqua" w:hAnsi="Book Antiqua"/>
          <w:sz w:val="24"/>
          <w:szCs w:val="24"/>
          <w:lang w:eastAsia="zh-CN"/>
        </w:rPr>
        <w:t xml:space="preserve">was not statistically different </w:t>
      </w:r>
      <w:r w:rsidR="00C50E72" w:rsidRPr="00982956">
        <w:rPr>
          <w:rFonts w:ascii="Book Antiqua" w:hAnsi="Book Antiqua"/>
          <w:sz w:val="24"/>
          <w:szCs w:val="24"/>
          <w:lang w:eastAsia="zh-CN"/>
        </w:rPr>
        <w:t>(</w:t>
      </w:r>
      <w:r w:rsidR="00AC6F4E" w:rsidRPr="00982956">
        <w:rPr>
          <w:rFonts w:ascii="Book Antiqua" w:hAnsi="Book Antiqua"/>
          <w:sz w:val="24"/>
          <w:szCs w:val="24"/>
          <w:lang w:eastAsia="zh-CN"/>
        </w:rPr>
        <w:t xml:space="preserve">92.4 </w:t>
      </w:r>
      <w:r w:rsidR="00CE6A01" w:rsidRPr="00982956">
        <w:rPr>
          <w:rFonts w:ascii="Book Antiqua" w:hAnsi="Book Antiqua"/>
          <w:i/>
          <w:sz w:val="24"/>
          <w:szCs w:val="24"/>
          <w:lang w:eastAsia="zh-CN"/>
        </w:rPr>
        <w:t>vs</w:t>
      </w:r>
      <w:r w:rsidR="00AC6F4E" w:rsidRPr="00982956">
        <w:rPr>
          <w:rFonts w:ascii="Book Antiqua" w:hAnsi="Book Antiqua"/>
          <w:sz w:val="24"/>
          <w:szCs w:val="24"/>
          <w:lang w:eastAsia="zh-CN"/>
        </w:rPr>
        <w:t xml:space="preserve"> 87.1%, </w:t>
      </w:r>
      <w:r w:rsidR="00CE6A01" w:rsidRPr="00982956">
        <w:rPr>
          <w:rFonts w:ascii="Book Antiqua" w:hAnsi="Book Antiqua"/>
          <w:i/>
          <w:sz w:val="24"/>
          <w:szCs w:val="24"/>
          <w:lang w:eastAsia="zh-CN"/>
        </w:rPr>
        <w:t xml:space="preserve">P = </w:t>
      </w:r>
      <w:r w:rsidR="00AC6F4E" w:rsidRPr="00982956">
        <w:rPr>
          <w:rFonts w:ascii="Book Antiqua" w:hAnsi="Book Antiqua"/>
          <w:sz w:val="24"/>
          <w:szCs w:val="24"/>
          <w:lang w:eastAsia="zh-CN"/>
        </w:rPr>
        <w:t>0.1603</w:t>
      </w:r>
      <w:r w:rsidR="00C50E72" w:rsidRPr="00982956">
        <w:rPr>
          <w:rFonts w:ascii="Book Antiqua" w:hAnsi="Book Antiqua"/>
          <w:sz w:val="24"/>
          <w:szCs w:val="24"/>
          <w:lang w:eastAsia="zh-CN"/>
        </w:rPr>
        <w:t>)</w:t>
      </w:r>
      <w:r w:rsidR="00AC6F4E" w:rsidRPr="00982956">
        <w:rPr>
          <w:rFonts w:ascii="Book Antiqua" w:hAnsi="Book Antiqua"/>
          <w:sz w:val="24"/>
          <w:szCs w:val="24"/>
          <w:lang w:eastAsia="zh-CN"/>
        </w:rPr>
        <w:t xml:space="preserve">. </w:t>
      </w:r>
      <w:r w:rsidR="00422556" w:rsidRPr="00982956">
        <w:rPr>
          <w:rFonts w:ascii="Book Antiqua" w:hAnsi="Book Antiqua"/>
          <w:sz w:val="24"/>
          <w:szCs w:val="24"/>
          <w:lang w:eastAsia="zh-CN"/>
        </w:rPr>
        <w:t>M</w:t>
      </w:r>
      <w:r w:rsidR="00DC5581" w:rsidRPr="00982956">
        <w:rPr>
          <w:rFonts w:ascii="Book Antiqua" w:hAnsi="Book Antiqua"/>
          <w:sz w:val="24"/>
          <w:szCs w:val="24"/>
          <w:lang w:eastAsia="zh-CN"/>
        </w:rPr>
        <w:t>ajor</w:t>
      </w:r>
      <w:r w:rsidR="00DC5581" w:rsidRPr="00982956">
        <w:rPr>
          <w:rFonts w:ascii="Book Antiqua" w:hAnsi="Book Antiqua"/>
          <w:sz w:val="24"/>
          <w:szCs w:val="24"/>
        </w:rPr>
        <w:t xml:space="preserve"> concerns of FMT included</w:t>
      </w:r>
      <w:r w:rsidR="00103387" w:rsidRPr="00982956">
        <w:rPr>
          <w:rFonts w:ascii="Book Antiqua" w:hAnsi="Book Antiqua"/>
          <w:sz w:val="24"/>
          <w:szCs w:val="24"/>
          <w:lang w:eastAsia="zh-CN"/>
        </w:rPr>
        <w:t xml:space="preserve"> the following</w:t>
      </w:r>
      <w:r w:rsidR="00DC5581" w:rsidRPr="00982956">
        <w:rPr>
          <w:rFonts w:ascii="Book Antiqua" w:hAnsi="Book Antiqua"/>
          <w:sz w:val="24"/>
          <w:szCs w:val="24"/>
        </w:rPr>
        <w:t>: accepta</w:t>
      </w:r>
      <w:r w:rsidR="00DC5581" w:rsidRPr="00982956">
        <w:rPr>
          <w:rFonts w:ascii="Book Antiqua" w:hAnsi="Book Antiqua"/>
          <w:sz w:val="24"/>
          <w:szCs w:val="24"/>
          <w:lang w:eastAsia="zh-CN"/>
        </w:rPr>
        <w:t>bility</w:t>
      </w:r>
      <w:r w:rsidR="00DC5581" w:rsidRPr="00982956">
        <w:rPr>
          <w:rFonts w:ascii="Book Antiqua" w:hAnsi="Book Antiqua"/>
          <w:sz w:val="24"/>
          <w:szCs w:val="24"/>
        </w:rPr>
        <w:t xml:space="preserve"> </w:t>
      </w:r>
      <w:r w:rsidR="00103387" w:rsidRPr="00982956">
        <w:rPr>
          <w:rFonts w:ascii="Book Antiqua" w:hAnsi="Book Antiqua"/>
          <w:sz w:val="24"/>
          <w:szCs w:val="24"/>
          <w:lang w:eastAsia="zh-CN"/>
        </w:rPr>
        <w:t>to</w:t>
      </w:r>
      <w:r w:rsidR="00DC5581" w:rsidRPr="00982956">
        <w:rPr>
          <w:rFonts w:ascii="Book Antiqua" w:hAnsi="Book Antiqua"/>
          <w:sz w:val="24"/>
          <w:szCs w:val="24"/>
        </w:rPr>
        <w:t xml:space="preserve"> patients (79.2%), </w:t>
      </w:r>
      <w:r w:rsidR="00103387" w:rsidRPr="00982956">
        <w:rPr>
          <w:rFonts w:ascii="Book Antiqua" w:hAnsi="Book Antiqua"/>
          <w:sz w:val="24"/>
          <w:szCs w:val="24"/>
          <w:lang w:eastAsia="zh-CN"/>
        </w:rPr>
        <w:t xml:space="preserve">the </w:t>
      </w:r>
      <w:r w:rsidR="00DC5581" w:rsidRPr="00982956">
        <w:rPr>
          <w:rFonts w:ascii="Book Antiqua" w:hAnsi="Book Antiqua"/>
          <w:sz w:val="24"/>
          <w:szCs w:val="24"/>
        </w:rPr>
        <w:t xml:space="preserve">absence of guidelines (56.9%) and </w:t>
      </w:r>
      <w:r w:rsidR="00DC5581" w:rsidRPr="00982956">
        <w:rPr>
          <w:rFonts w:ascii="Book Antiqua" w:hAnsi="Book Antiqua"/>
          <w:sz w:val="24"/>
          <w:szCs w:val="24"/>
          <w:lang w:eastAsia="zh-CN"/>
        </w:rPr>
        <w:t>admin</w:t>
      </w:r>
      <w:r w:rsidR="00C00FC0" w:rsidRPr="00982956">
        <w:rPr>
          <w:rFonts w:ascii="Book Antiqua" w:hAnsi="Book Antiqua"/>
          <w:sz w:val="24"/>
          <w:szCs w:val="24"/>
          <w:lang w:eastAsia="zh-CN"/>
        </w:rPr>
        <w:t>i</w:t>
      </w:r>
      <w:r w:rsidR="00DC5581" w:rsidRPr="00982956">
        <w:rPr>
          <w:rFonts w:ascii="Book Antiqua" w:hAnsi="Book Antiqua"/>
          <w:sz w:val="24"/>
          <w:szCs w:val="24"/>
          <w:lang w:eastAsia="zh-CN"/>
        </w:rPr>
        <w:t>stration</w:t>
      </w:r>
      <w:r w:rsidR="00DC5581" w:rsidRPr="00982956">
        <w:rPr>
          <w:rFonts w:ascii="Book Antiqua" w:hAnsi="Book Antiqua"/>
          <w:sz w:val="24"/>
          <w:szCs w:val="24"/>
        </w:rPr>
        <w:t xml:space="preserve"> and ethics</w:t>
      </w:r>
      <w:r w:rsidR="00E2270A" w:rsidRPr="00982956">
        <w:rPr>
          <w:rFonts w:ascii="Book Antiqua" w:hAnsi="Book Antiqua"/>
          <w:sz w:val="24"/>
          <w:szCs w:val="24"/>
          <w:lang w:eastAsia="zh-CN"/>
        </w:rPr>
        <w:t xml:space="preserve"> </w:t>
      </w:r>
      <w:r w:rsidR="00DC5581" w:rsidRPr="00982956">
        <w:rPr>
          <w:rFonts w:ascii="Book Antiqua" w:hAnsi="Book Antiqua"/>
          <w:sz w:val="24"/>
          <w:szCs w:val="24"/>
        </w:rPr>
        <w:t xml:space="preserve">(46.5%). </w:t>
      </w:r>
      <w:r w:rsidR="009F57BD" w:rsidRPr="00982956">
        <w:rPr>
          <w:rFonts w:ascii="Book Antiqua" w:hAnsi="Book Antiqua"/>
          <w:sz w:val="24"/>
          <w:szCs w:val="24"/>
          <w:lang w:eastAsia="zh-CN"/>
        </w:rPr>
        <w:t xml:space="preserve">On the </w:t>
      </w:r>
      <w:r w:rsidR="00103387" w:rsidRPr="00982956">
        <w:rPr>
          <w:rFonts w:ascii="Book Antiqua" w:hAnsi="Book Antiqua"/>
          <w:sz w:val="24"/>
          <w:szCs w:val="24"/>
          <w:lang w:eastAsia="zh-CN"/>
        </w:rPr>
        <w:t>basis</w:t>
      </w:r>
      <w:r w:rsidR="009F57BD" w:rsidRPr="00982956">
        <w:rPr>
          <w:rFonts w:ascii="Book Antiqua" w:hAnsi="Book Antiqua"/>
          <w:sz w:val="24"/>
          <w:szCs w:val="24"/>
          <w:lang w:eastAsia="zh-CN"/>
        </w:rPr>
        <w:t xml:space="preserve"> of understanding, </w:t>
      </w:r>
      <w:r w:rsidR="00103387" w:rsidRPr="00982956">
        <w:rPr>
          <w:rFonts w:ascii="Book Antiqua" w:hAnsi="Book Antiqua"/>
          <w:sz w:val="24"/>
          <w:szCs w:val="24"/>
          <w:lang w:eastAsia="zh-CN"/>
        </w:rPr>
        <w:t xml:space="preserve">the </w:t>
      </w:r>
      <w:r w:rsidR="00DC5581" w:rsidRPr="00982956">
        <w:rPr>
          <w:rFonts w:ascii="Book Antiqua" w:hAnsi="Book Antiqua"/>
          <w:sz w:val="24"/>
          <w:szCs w:val="24"/>
        </w:rPr>
        <w:t xml:space="preserve">FMT indications </w:t>
      </w:r>
      <w:r w:rsidR="00103387" w:rsidRPr="00982956">
        <w:rPr>
          <w:rFonts w:ascii="Book Antiqua" w:hAnsi="Book Antiqua"/>
          <w:sz w:val="24"/>
          <w:szCs w:val="24"/>
          <w:lang w:eastAsia="zh-CN"/>
        </w:rPr>
        <w:t xml:space="preserve">preferred by </w:t>
      </w:r>
      <w:r w:rsidR="009F57BD" w:rsidRPr="00982956">
        <w:rPr>
          <w:rFonts w:ascii="Book Antiqua" w:hAnsi="Book Antiqua"/>
          <w:sz w:val="24"/>
          <w:szCs w:val="24"/>
          <w:lang w:eastAsia="zh-CN"/>
        </w:rPr>
        <w:t>physicians were</w:t>
      </w:r>
      <w:r w:rsidR="00DC5581" w:rsidRPr="00982956">
        <w:rPr>
          <w:rFonts w:ascii="Book Antiqua" w:hAnsi="Book Antiqua"/>
          <w:sz w:val="24"/>
          <w:szCs w:val="24"/>
        </w:rPr>
        <w:t xml:space="preserve"> recurrent </w:t>
      </w:r>
      <w:r w:rsidR="00DC5581" w:rsidRPr="00982956">
        <w:rPr>
          <w:rFonts w:ascii="Book Antiqua" w:hAnsi="Book Antiqua"/>
          <w:i/>
          <w:sz w:val="24"/>
          <w:szCs w:val="24"/>
        </w:rPr>
        <w:t>Clostridium difficile</w:t>
      </w:r>
      <w:r w:rsidR="00DC5581" w:rsidRPr="00982956">
        <w:rPr>
          <w:rFonts w:ascii="Book Antiqua" w:hAnsi="Book Antiqua"/>
          <w:sz w:val="24"/>
          <w:szCs w:val="24"/>
        </w:rPr>
        <w:t xml:space="preserve"> infection (</w:t>
      </w:r>
      <w:r w:rsidR="00686921" w:rsidRPr="00982956">
        <w:rPr>
          <w:rFonts w:ascii="Book Antiqua" w:hAnsi="Book Antiqua"/>
          <w:sz w:val="24"/>
          <w:szCs w:val="24"/>
          <w:lang w:eastAsia="zh-CN"/>
        </w:rPr>
        <w:t>86.7</w:t>
      </w:r>
      <w:r w:rsidR="00DC5581" w:rsidRPr="00982956">
        <w:rPr>
          <w:rFonts w:ascii="Book Antiqua" w:hAnsi="Book Antiqua"/>
          <w:sz w:val="24"/>
          <w:szCs w:val="24"/>
        </w:rPr>
        <w:t xml:space="preserve">%), inflammatory bowel disease combined with </w:t>
      </w:r>
      <w:r w:rsidR="00CE6A01" w:rsidRPr="00982956">
        <w:rPr>
          <w:rFonts w:ascii="Book Antiqua" w:hAnsi="Book Antiqua"/>
          <w:i/>
          <w:sz w:val="24"/>
          <w:szCs w:val="24"/>
        </w:rPr>
        <w:t xml:space="preserve">Clostridium difficile </w:t>
      </w:r>
      <w:r w:rsidR="00CE6A01" w:rsidRPr="00982956">
        <w:rPr>
          <w:rFonts w:ascii="Book Antiqua" w:hAnsi="Book Antiqua"/>
          <w:sz w:val="24"/>
          <w:szCs w:val="24"/>
        </w:rPr>
        <w:t xml:space="preserve">infection </w:t>
      </w:r>
      <w:r w:rsidR="00DC5581" w:rsidRPr="00982956">
        <w:rPr>
          <w:rFonts w:ascii="Book Antiqua" w:hAnsi="Book Antiqua"/>
          <w:sz w:val="24"/>
          <w:szCs w:val="24"/>
        </w:rPr>
        <w:t>(</w:t>
      </w:r>
      <w:r w:rsidR="00686921" w:rsidRPr="00982956">
        <w:rPr>
          <w:rFonts w:ascii="Book Antiqua" w:hAnsi="Book Antiqua"/>
          <w:sz w:val="24"/>
          <w:szCs w:val="24"/>
          <w:lang w:eastAsia="zh-CN"/>
        </w:rPr>
        <w:t>78.6</w:t>
      </w:r>
      <w:r w:rsidR="00DC5581" w:rsidRPr="00982956">
        <w:rPr>
          <w:rFonts w:ascii="Book Antiqua" w:hAnsi="Book Antiqua"/>
          <w:sz w:val="24"/>
          <w:szCs w:val="24"/>
        </w:rPr>
        <w:t>%), refractory ulcerative colitis (</w:t>
      </w:r>
      <w:r w:rsidR="00686921" w:rsidRPr="00982956">
        <w:rPr>
          <w:rFonts w:ascii="Book Antiqua" w:hAnsi="Book Antiqua"/>
          <w:sz w:val="24"/>
          <w:szCs w:val="24"/>
          <w:lang w:eastAsia="zh-CN"/>
        </w:rPr>
        <w:t>70.9</w:t>
      </w:r>
      <w:r w:rsidR="00DC5581" w:rsidRPr="00982956">
        <w:rPr>
          <w:rFonts w:ascii="Book Antiqua" w:hAnsi="Book Antiqua"/>
          <w:sz w:val="24"/>
          <w:szCs w:val="24"/>
        </w:rPr>
        <w:t xml:space="preserve">%), </w:t>
      </w:r>
      <w:r w:rsidR="00CE6A01" w:rsidRPr="00982956">
        <w:rPr>
          <w:rFonts w:ascii="Book Antiqua" w:hAnsi="Book Antiqua"/>
          <w:sz w:val="24"/>
          <w:szCs w:val="24"/>
        </w:rPr>
        <w:t xml:space="preserve">ulcerative colitis </w:t>
      </w:r>
      <w:r w:rsidR="00DC5581" w:rsidRPr="00982956">
        <w:rPr>
          <w:rFonts w:ascii="Book Antiqua" w:hAnsi="Book Antiqua"/>
          <w:sz w:val="24"/>
          <w:szCs w:val="24"/>
          <w:lang w:eastAsia="zh-CN"/>
        </w:rPr>
        <w:t>(</w:t>
      </w:r>
      <w:r w:rsidR="00686921" w:rsidRPr="00982956">
        <w:rPr>
          <w:rFonts w:ascii="Book Antiqua" w:hAnsi="Book Antiqua"/>
          <w:sz w:val="24"/>
          <w:szCs w:val="24"/>
          <w:lang w:eastAsia="zh-CN"/>
        </w:rPr>
        <w:t>65.4</w:t>
      </w:r>
      <w:r w:rsidR="00DC5581" w:rsidRPr="00982956">
        <w:rPr>
          <w:rFonts w:ascii="Book Antiqua" w:hAnsi="Book Antiqua"/>
          <w:sz w:val="24"/>
          <w:szCs w:val="24"/>
        </w:rPr>
        <w:t>%), Crohn’s disease (</w:t>
      </w:r>
      <w:r w:rsidR="00686921" w:rsidRPr="00982956">
        <w:rPr>
          <w:rFonts w:ascii="Book Antiqua" w:hAnsi="Book Antiqua"/>
          <w:sz w:val="24"/>
          <w:szCs w:val="24"/>
          <w:lang w:eastAsia="zh-CN"/>
        </w:rPr>
        <w:t>59.4</w:t>
      </w:r>
      <w:r w:rsidR="00DC5581" w:rsidRPr="00982956">
        <w:rPr>
          <w:rFonts w:ascii="Book Antiqua" w:hAnsi="Book Antiqua"/>
          <w:sz w:val="24"/>
          <w:szCs w:val="24"/>
        </w:rPr>
        <w:t>%), chronic constipation (4</w:t>
      </w:r>
      <w:r w:rsidR="00686921" w:rsidRPr="00982956">
        <w:rPr>
          <w:rFonts w:ascii="Book Antiqua" w:hAnsi="Book Antiqua"/>
          <w:sz w:val="24"/>
          <w:szCs w:val="24"/>
          <w:lang w:eastAsia="zh-CN"/>
        </w:rPr>
        <w:t>3.7</w:t>
      </w:r>
      <w:r w:rsidR="00DC5581" w:rsidRPr="00982956">
        <w:rPr>
          <w:rFonts w:ascii="Book Antiqua" w:hAnsi="Book Antiqua"/>
          <w:sz w:val="24"/>
          <w:szCs w:val="24"/>
        </w:rPr>
        <w:t>%), irritable bowel syndrome (3</w:t>
      </w:r>
      <w:r w:rsidR="00686921" w:rsidRPr="00982956">
        <w:rPr>
          <w:rFonts w:ascii="Book Antiqua" w:hAnsi="Book Antiqua"/>
          <w:sz w:val="24"/>
          <w:szCs w:val="24"/>
          <w:lang w:eastAsia="zh-CN"/>
        </w:rPr>
        <w:t>9.1</w:t>
      </w:r>
      <w:r w:rsidR="00DC5581" w:rsidRPr="00982956">
        <w:rPr>
          <w:rFonts w:ascii="Book Antiqua" w:hAnsi="Book Antiqua"/>
          <w:sz w:val="24"/>
          <w:szCs w:val="24"/>
        </w:rPr>
        <w:t>%), obesity (2</w:t>
      </w:r>
      <w:r w:rsidR="00686921" w:rsidRPr="00982956">
        <w:rPr>
          <w:rFonts w:ascii="Book Antiqua" w:hAnsi="Book Antiqua"/>
          <w:sz w:val="24"/>
          <w:szCs w:val="24"/>
          <w:lang w:eastAsia="zh-CN"/>
        </w:rPr>
        <w:t>8.1</w:t>
      </w:r>
      <w:r w:rsidR="00DC5581" w:rsidRPr="00982956">
        <w:rPr>
          <w:rFonts w:ascii="Book Antiqua" w:hAnsi="Book Antiqua"/>
          <w:sz w:val="24"/>
          <w:szCs w:val="24"/>
        </w:rPr>
        <w:t xml:space="preserve">%) and type </w:t>
      </w:r>
      <w:proofErr w:type="gramStart"/>
      <w:r w:rsidR="00DC5581" w:rsidRPr="00982956">
        <w:rPr>
          <w:rFonts w:ascii="Book Antiqua" w:hAnsi="Book Antiqua"/>
          <w:sz w:val="24"/>
          <w:szCs w:val="24"/>
        </w:rPr>
        <w:t>2 diabetes (2</w:t>
      </w:r>
      <w:r w:rsidR="00686921" w:rsidRPr="00982956">
        <w:rPr>
          <w:rFonts w:ascii="Book Antiqua" w:hAnsi="Book Antiqua"/>
          <w:sz w:val="24"/>
          <w:szCs w:val="24"/>
          <w:lang w:eastAsia="zh-CN"/>
        </w:rPr>
        <w:t>3.9</w:t>
      </w:r>
      <w:r w:rsidR="00DC5581" w:rsidRPr="00982956">
        <w:rPr>
          <w:rFonts w:ascii="Book Antiqua" w:hAnsi="Book Antiqua"/>
          <w:sz w:val="24"/>
          <w:szCs w:val="24"/>
        </w:rPr>
        <w:t>%)</w:t>
      </w:r>
      <w:proofErr w:type="gramEnd"/>
      <w:r w:rsidR="00DC5581" w:rsidRPr="00982956">
        <w:rPr>
          <w:rFonts w:ascii="Book Antiqua" w:hAnsi="Book Antiqua"/>
          <w:sz w:val="24"/>
          <w:szCs w:val="24"/>
        </w:rPr>
        <w:t xml:space="preserve">. </w:t>
      </w:r>
      <w:r w:rsidR="00DC5581" w:rsidRPr="00982956">
        <w:rPr>
          <w:rFonts w:ascii="Book Antiqua" w:hAnsi="Book Antiqua"/>
          <w:sz w:val="24"/>
          <w:szCs w:val="24"/>
          <w:lang w:eastAsia="zh-CN"/>
        </w:rPr>
        <w:t xml:space="preserve">For donor </w:t>
      </w:r>
      <w:r w:rsidR="00DC5581" w:rsidRPr="00982956">
        <w:rPr>
          <w:rFonts w:ascii="Book Antiqua" w:hAnsi="Book Antiqua"/>
          <w:sz w:val="24"/>
          <w:szCs w:val="24"/>
          <w:lang w:eastAsia="zh-CN"/>
        </w:rPr>
        <w:lastRenderedPageBreak/>
        <w:t>selection</w:t>
      </w:r>
      <w:r w:rsidR="00DC5581" w:rsidRPr="00982956">
        <w:rPr>
          <w:rFonts w:ascii="Book Antiqua" w:hAnsi="Book Antiqua"/>
          <w:sz w:val="24"/>
          <w:szCs w:val="24"/>
        </w:rPr>
        <w:t xml:space="preserve">, </w:t>
      </w:r>
      <w:r w:rsidR="00686921" w:rsidRPr="00982956">
        <w:rPr>
          <w:rFonts w:ascii="Book Antiqua" w:hAnsi="Book Antiqua"/>
          <w:sz w:val="24"/>
          <w:szCs w:val="24"/>
          <w:lang w:eastAsia="zh-CN"/>
        </w:rPr>
        <w:t>a majority of physicians</w:t>
      </w:r>
      <w:r w:rsidR="00DC5581" w:rsidRPr="00982956">
        <w:rPr>
          <w:rFonts w:ascii="Book Antiqua" w:hAnsi="Book Antiqua"/>
          <w:sz w:val="24"/>
          <w:szCs w:val="24"/>
        </w:rPr>
        <w:t xml:space="preserve"> preferred individuals with </w:t>
      </w:r>
      <w:r w:rsidR="00103387" w:rsidRPr="00982956">
        <w:rPr>
          <w:rFonts w:ascii="Book Antiqua" w:hAnsi="Book Antiqua"/>
          <w:sz w:val="24"/>
          <w:szCs w:val="24"/>
          <w:lang w:eastAsia="zh-CN"/>
        </w:rPr>
        <w:t xml:space="preserve">a </w:t>
      </w:r>
      <w:r w:rsidR="00DC5581" w:rsidRPr="00982956">
        <w:rPr>
          <w:rFonts w:ascii="Book Antiqua" w:hAnsi="Book Antiqua"/>
          <w:sz w:val="24"/>
          <w:szCs w:val="24"/>
        </w:rPr>
        <w:t>similar gut flora</w:t>
      </w:r>
      <w:r w:rsidR="00DC5581" w:rsidRPr="00982956">
        <w:rPr>
          <w:rFonts w:ascii="Book Antiqua" w:hAnsi="Book Antiqua"/>
          <w:sz w:val="24"/>
          <w:szCs w:val="24"/>
          <w:lang w:eastAsia="zh-CN"/>
        </w:rPr>
        <w:t xml:space="preserve"> environment to </w:t>
      </w:r>
      <w:r w:rsidR="00103387" w:rsidRPr="00982956">
        <w:rPr>
          <w:rFonts w:ascii="Book Antiqua" w:hAnsi="Book Antiqua"/>
          <w:sz w:val="24"/>
          <w:szCs w:val="24"/>
          <w:lang w:eastAsia="zh-CN"/>
        </w:rPr>
        <w:t xml:space="preserve">the </w:t>
      </w:r>
      <w:r w:rsidR="00DC5581" w:rsidRPr="00982956">
        <w:rPr>
          <w:rFonts w:ascii="Book Antiqua" w:hAnsi="Book Antiqua"/>
          <w:sz w:val="24"/>
          <w:szCs w:val="24"/>
          <w:lang w:eastAsia="zh-CN"/>
        </w:rPr>
        <w:t>recipients</w:t>
      </w:r>
      <w:r w:rsidR="00DC5581" w:rsidRPr="00982956">
        <w:rPr>
          <w:rFonts w:ascii="Book Antiqua" w:hAnsi="Book Antiqua"/>
          <w:sz w:val="24"/>
          <w:szCs w:val="24"/>
        </w:rPr>
        <w:t xml:space="preserve">. </w:t>
      </w:r>
      <w:r w:rsidR="00686921" w:rsidRPr="00982956">
        <w:rPr>
          <w:rFonts w:ascii="Book Antiqua" w:hAnsi="Book Antiqua"/>
          <w:sz w:val="24"/>
          <w:szCs w:val="24"/>
          <w:lang w:eastAsia="zh-CN"/>
        </w:rPr>
        <w:t>76.6</w:t>
      </w:r>
      <w:r w:rsidR="00DC5581" w:rsidRPr="00982956">
        <w:rPr>
          <w:rFonts w:ascii="Book Antiqua" w:hAnsi="Book Antiqua"/>
          <w:sz w:val="24"/>
          <w:szCs w:val="24"/>
        </w:rPr>
        <w:t xml:space="preserve">% </w:t>
      </w:r>
      <w:r w:rsidR="00103387" w:rsidRPr="00982956">
        <w:rPr>
          <w:rFonts w:ascii="Book Antiqua" w:hAnsi="Book Antiqua"/>
          <w:sz w:val="24"/>
          <w:szCs w:val="24"/>
          <w:lang w:eastAsia="zh-CN"/>
        </w:rPr>
        <w:t xml:space="preserve">of </w:t>
      </w:r>
      <w:r w:rsidR="00CC6FD9" w:rsidRPr="00982956">
        <w:rPr>
          <w:rFonts w:ascii="Book Antiqua" w:hAnsi="Book Antiqua"/>
          <w:sz w:val="24"/>
          <w:szCs w:val="24"/>
          <w:lang w:eastAsia="zh-CN"/>
        </w:rPr>
        <w:t xml:space="preserve">physicians </w:t>
      </w:r>
      <w:r w:rsidR="00DC5581" w:rsidRPr="00982956">
        <w:rPr>
          <w:rFonts w:ascii="Book Antiqua" w:hAnsi="Book Antiqua"/>
          <w:sz w:val="24"/>
          <w:szCs w:val="24"/>
        </w:rPr>
        <w:t xml:space="preserve">chose lower </w:t>
      </w:r>
      <w:r w:rsidR="00CE6A01" w:rsidRPr="00982956">
        <w:rPr>
          <w:rFonts w:ascii="Book Antiqua" w:hAnsi="Book Antiqua"/>
          <w:sz w:val="24"/>
          <w:szCs w:val="24"/>
        </w:rPr>
        <w:t xml:space="preserve">gastrointestinal </w:t>
      </w:r>
      <w:r w:rsidR="00DC5581" w:rsidRPr="00982956">
        <w:rPr>
          <w:rFonts w:ascii="Book Antiqua" w:hAnsi="Book Antiqua"/>
          <w:sz w:val="24"/>
          <w:szCs w:val="24"/>
        </w:rPr>
        <w:t xml:space="preserve">tract as the </w:t>
      </w:r>
      <w:r w:rsidR="00DC5581" w:rsidRPr="00982956">
        <w:rPr>
          <w:rFonts w:ascii="Book Antiqua" w:hAnsi="Book Antiqua"/>
          <w:sz w:val="24"/>
          <w:szCs w:val="24"/>
          <w:lang w:eastAsia="zh-CN"/>
        </w:rPr>
        <w:t>administration approach</w:t>
      </w:r>
      <w:r w:rsidR="009775C8" w:rsidRPr="00982956">
        <w:rPr>
          <w:rFonts w:ascii="Book Antiqua" w:hAnsi="Book Antiqua"/>
          <w:sz w:val="24"/>
          <w:szCs w:val="24"/>
          <w:lang w:eastAsia="zh-CN"/>
        </w:rPr>
        <w:t>.</w:t>
      </w:r>
      <w:r w:rsidR="00DC5581" w:rsidRPr="00982956">
        <w:rPr>
          <w:rFonts w:ascii="Book Antiqua" w:hAnsi="Book Antiqua"/>
          <w:sz w:val="24"/>
          <w:szCs w:val="24"/>
        </w:rPr>
        <w:t xml:space="preserve"> </w:t>
      </w:r>
      <w:r w:rsidR="00686921" w:rsidRPr="00982956">
        <w:rPr>
          <w:rFonts w:ascii="Book Antiqua" w:hAnsi="Book Antiqua"/>
          <w:sz w:val="24"/>
          <w:szCs w:val="24"/>
          <w:lang w:eastAsia="zh-CN"/>
        </w:rPr>
        <w:t>69.2</w:t>
      </w:r>
      <w:r w:rsidR="00DC5581" w:rsidRPr="00982956">
        <w:rPr>
          <w:rFonts w:ascii="Book Antiqua" w:hAnsi="Book Antiqua"/>
          <w:sz w:val="24"/>
          <w:szCs w:val="24"/>
        </w:rPr>
        <w:t>%</w:t>
      </w:r>
      <w:r w:rsidR="009775C8" w:rsidRPr="00982956">
        <w:rPr>
          <w:rFonts w:ascii="Book Antiqua" w:hAnsi="Book Antiqua"/>
          <w:sz w:val="24"/>
          <w:szCs w:val="24"/>
          <w:lang w:eastAsia="zh-CN"/>
        </w:rPr>
        <w:t xml:space="preserve"> of physicians</w:t>
      </w:r>
      <w:r w:rsidR="00DC5581" w:rsidRPr="00982956">
        <w:rPr>
          <w:rFonts w:ascii="Book Antiqua" w:hAnsi="Book Antiqua"/>
          <w:sz w:val="24"/>
          <w:szCs w:val="24"/>
        </w:rPr>
        <w:t xml:space="preserve"> considered </w:t>
      </w:r>
      <w:r w:rsidR="009775C8" w:rsidRPr="00982956">
        <w:rPr>
          <w:rFonts w:ascii="Book Antiqua" w:hAnsi="Book Antiqua"/>
          <w:sz w:val="24"/>
          <w:szCs w:val="24"/>
          <w:lang w:eastAsia="zh-CN"/>
        </w:rPr>
        <w:t>FMT</w:t>
      </w:r>
      <w:r w:rsidR="00DC5581" w:rsidRPr="00982956">
        <w:rPr>
          <w:rFonts w:ascii="Book Antiqua" w:hAnsi="Book Antiqua"/>
          <w:sz w:val="24"/>
          <w:szCs w:val="24"/>
        </w:rPr>
        <w:t xml:space="preserve"> </w:t>
      </w:r>
      <w:r w:rsidR="005927E7" w:rsidRPr="00982956">
        <w:rPr>
          <w:rFonts w:ascii="Book Antiqua" w:hAnsi="Book Antiqua"/>
          <w:sz w:val="24"/>
          <w:szCs w:val="24"/>
          <w:lang w:eastAsia="zh-CN"/>
        </w:rPr>
        <w:t>as a safe treatment</w:t>
      </w:r>
      <w:r w:rsidR="00DC5581" w:rsidRPr="00982956">
        <w:rPr>
          <w:rFonts w:ascii="Book Antiqua" w:hAnsi="Book Antiqua"/>
          <w:sz w:val="24"/>
          <w:szCs w:val="24"/>
        </w:rPr>
        <w:t xml:space="preserve">. </w:t>
      </w:r>
      <w:bookmarkEnd w:id="467"/>
      <w:bookmarkEnd w:id="468"/>
    </w:p>
    <w:p w:rsidR="001C4E9D" w:rsidRPr="00982956" w:rsidRDefault="001C4E9D" w:rsidP="001C4E9D">
      <w:pPr>
        <w:suppressAutoHyphens w:val="0"/>
        <w:adjustRightInd w:val="0"/>
        <w:snapToGrid w:val="0"/>
        <w:spacing w:line="360" w:lineRule="auto"/>
        <w:rPr>
          <w:rFonts w:ascii="Book Antiqua" w:hAnsi="Book Antiqua"/>
          <w:b/>
          <w:sz w:val="24"/>
          <w:szCs w:val="24"/>
          <w:lang w:eastAsia="zh-CN"/>
        </w:rPr>
      </w:pPr>
    </w:p>
    <w:p w:rsidR="00DC5581" w:rsidRPr="00982956" w:rsidRDefault="00CE6A01" w:rsidP="001C4E9D">
      <w:pPr>
        <w:suppressAutoHyphens w:val="0"/>
        <w:adjustRightInd w:val="0"/>
        <w:snapToGrid w:val="0"/>
        <w:spacing w:line="360" w:lineRule="auto"/>
        <w:rPr>
          <w:rFonts w:ascii="Book Antiqua" w:hAnsi="Book Antiqua"/>
          <w:sz w:val="24"/>
          <w:szCs w:val="24"/>
          <w:lang w:eastAsia="zh-CN"/>
        </w:rPr>
      </w:pPr>
      <w:r w:rsidRPr="00982956">
        <w:rPr>
          <w:rFonts w:ascii="Book Antiqua" w:hAnsi="Book Antiqua"/>
          <w:b/>
          <w:sz w:val="24"/>
          <w:szCs w:val="24"/>
        </w:rPr>
        <w:t>CONCLUSION</w:t>
      </w:r>
      <w:r w:rsidR="00DC5581" w:rsidRPr="00982956">
        <w:rPr>
          <w:rFonts w:ascii="Book Antiqua" w:hAnsi="Book Antiqua"/>
          <w:b/>
          <w:sz w:val="24"/>
          <w:szCs w:val="24"/>
        </w:rPr>
        <w:t xml:space="preserve">: </w:t>
      </w:r>
      <w:r w:rsidR="00DC5581" w:rsidRPr="00982956">
        <w:rPr>
          <w:rFonts w:ascii="Book Antiqua" w:hAnsi="Book Antiqua"/>
          <w:sz w:val="24"/>
          <w:szCs w:val="24"/>
        </w:rPr>
        <w:t>Chinese physicians</w:t>
      </w:r>
      <w:r w:rsidR="00CC6635" w:rsidRPr="00982956">
        <w:rPr>
          <w:rFonts w:ascii="Book Antiqua" w:hAnsi="Book Antiqua"/>
          <w:sz w:val="24"/>
          <w:szCs w:val="24"/>
          <w:lang w:eastAsia="zh-CN"/>
        </w:rPr>
        <w:t xml:space="preserve"> </w:t>
      </w:r>
      <w:r w:rsidR="00CE349D" w:rsidRPr="00982956">
        <w:rPr>
          <w:rFonts w:ascii="Book Antiqua" w:hAnsi="Book Antiqua"/>
          <w:sz w:val="24"/>
          <w:szCs w:val="24"/>
          <w:lang w:eastAsia="zh-CN"/>
        </w:rPr>
        <w:t>have awareness and a high acceptance of</w:t>
      </w:r>
      <w:r w:rsidR="009775C8" w:rsidRPr="00982956">
        <w:rPr>
          <w:rFonts w:ascii="Book Antiqua" w:hAnsi="Book Antiqua"/>
          <w:sz w:val="24"/>
          <w:szCs w:val="24"/>
          <w:lang w:eastAsia="zh-CN"/>
        </w:rPr>
        <w:t xml:space="preserve"> </w:t>
      </w:r>
      <w:r w:rsidR="00972560" w:rsidRPr="00982956">
        <w:rPr>
          <w:rFonts w:ascii="Book Antiqua" w:hAnsi="Book Antiqua"/>
          <w:sz w:val="24"/>
          <w:szCs w:val="24"/>
        </w:rPr>
        <w:t>FMT</w:t>
      </w:r>
      <w:r w:rsidR="00CE349D" w:rsidRPr="00982956">
        <w:rPr>
          <w:rFonts w:ascii="Book Antiqua" w:hAnsi="Book Antiqua"/>
          <w:sz w:val="24"/>
          <w:szCs w:val="24"/>
          <w:lang w:eastAsia="zh-CN"/>
        </w:rPr>
        <w:t>, especially gastroenterologists</w:t>
      </w:r>
      <w:r w:rsidR="00A71AF0" w:rsidRPr="00982956">
        <w:rPr>
          <w:rFonts w:ascii="Book Antiqua" w:hAnsi="Book Antiqua"/>
          <w:sz w:val="24"/>
          <w:szCs w:val="24"/>
          <w:lang w:eastAsia="zh-CN"/>
        </w:rPr>
        <w:t>, which provide the grounds and conditions for the development of this novel treatment in China</w:t>
      </w:r>
      <w:r w:rsidR="00DC5581" w:rsidRPr="00982956">
        <w:rPr>
          <w:rFonts w:ascii="Book Antiqua" w:hAnsi="Book Antiqua"/>
          <w:sz w:val="24"/>
          <w:szCs w:val="24"/>
        </w:rPr>
        <w:t>.</w:t>
      </w:r>
      <w:r w:rsidR="009775C8" w:rsidRPr="00982956">
        <w:rPr>
          <w:rFonts w:ascii="Book Antiqua" w:hAnsi="Book Antiqua"/>
          <w:sz w:val="24"/>
          <w:szCs w:val="24"/>
          <w:lang w:eastAsia="zh-CN"/>
        </w:rPr>
        <w:t xml:space="preserve"> </w:t>
      </w:r>
      <w:r w:rsidR="00A71AF0" w:rsidRPr="00982956">
        <w:rPr>
          <w:rFonts w:ascii="Book Antiqua" w:hAnsi="Book Antiqua"/>
          <w:sz w:val="24"/>
          <w:szCs w:val="24"/>
          <w:lang w:eastAsia="zh-CN"/>
        </w:rPr>
        <w:t>Physicians’</w:t>
      </w:r>
      <w:r w:rsidR="00F12538" w:rsidRPr="00982956">
        <w:rPr>
          <w:rFonts w:ascii="Book Antiqua" w:hAnsi="Book Antiqua"/>
          <w:sz w:val="24"/>
          <w:szCs w:val="24"/>
          <w:lang w:eastAsia="zh-CN"/>
        </w:rPr>
        <w:t xml:space="preserve"> greatest concerns </w:t>
      </w:r>
      <w:r w:rsidR="00B76452" w:rsidRPr="00982956">
        <w:rPr>
          <w:rFonts w:ascii="Book Antiqua" w:hAnsi="Book Antiqua"/>
          <w:sz w:val="24"/>
          <w:szCs w:val="24"/>
          <w:lang w:eastAsia="zh-CN"/>
        </w:rPr>
        <w:t>were</w:t>
      </w:r>
      <w:r w:rsidR="00F12538" w:rsidRPr="00982956">
        <w:rPr>
          <w:rFonts w:ascii="Book Antiqua" w:hAnsi="Book Antiqua"/>
          <w:sz w:val="24"/>
          <w:szCs w:val="24"/>
        </w:rPr>
        <w:t xml:space="preserve"> patient</w:t>
      </w:r>
      <w:r w:rsidR="009775C8" w:rsidRPr="00982956">
        <w:rPr>
          <w:rFonts w:ascii="Book Antiqua" w:hAnsi="Book Antiqua"/>
          <w:sz w:val="24"/>
          <w:szCs w:val="24"/>
          <w:lang w:eastAsia="zh-CN"/>
        </w:rPr>
        <w:t xml:space="preserve"> </w:t>
      </w:r>
      <w:r w:rsidR="00B76452" w:rsidRPr="00982956">
        <w:rPr>
          <w:rFonts w:ascii="Book Antiqua" w:hAnsi="Book Antiqua"/>
          <w:sz w:val="24"/>
          <w:szCs w:val="24"/>
        </w:rPr>
        <w:t>accepta</w:t>
      </w:r>
      <w:r w:rsidR="00B76452" w:rsidRPr="00982956">
        <w:rPr>
          <w:rFonts w:ascii="Book Antiqua" w:hAnsi="Book Antiqua"/>
          <w:sz w:val="24"/>
          <w:szCs w:val="24"/>
          <w:lang w:eastAsia="zh-CN"/>
        </w:rPr>
        <w:t xml:space="preserve">bility </w:t>
      </w:r>
      <w:r w:rsidR="00F12538" w:rsidRPr="00982956">
        <w:rPr>
          <w:rFonts w:ascii="Book Antiqua" w:hAnsi="Book Antiqua"/>
          <w:sz w:val="24"/>
          <w:szCs w:val="24"/>
          <w:lang w:eastAsia="zh-CN"/>
        </w:rPr>
        <w:t xml:space="preserve">and </w:t>
      </w:r>
      <w:r w:rsidR="009775C8" w:rsidRPr="00982956">
        <w:rPr>
          <w:rFonts w:ascii="Book Antiqua" w:hAnsi="Book Antiqua"/>
          <w:sz w:val="24"/>
          <w:szCs w:val="24"/>
          <w:lang w:eastAsia="zh-CN"/>
        </w:rPr>
        <w:t xml:space="preserve">the </w:t>
      </w:r>
      <w:r w:rsidR="00F12538" w:rsidRPr="00982956">
        <w:rPr>
          <w:rFonts w:ascii="Book Antiqua" w:hAnsi="Book Antiqua"/>
          <w:sz w:val="24"/>
          <w:szCs w:val="24"/>
        </w:rPr>
        <w:t>absence of guidelines</w:t>
      </w:r>
      <w:r w:rsidR="00F12538" w:rsidRPr="00982956">
        <w:rPr>
          <w:rFonts w:ascii="Book Antiqua" w:hAnsi="Book Antiqua"/>
          <w:sz w:val="24"/>
          <w:szCs w:val="24"/>
          <w:lang w:eastAsia="zh-CN"/>
        </w:rPr>
        <w:t xml:space="preserve">. </w:t>
      </w:r>
      <w:bookmarkEnd w:id="455"/>
      <w:bookmarkEnd w:id="456"/>
      <w:bookmarkEnd w:id="457"/>
    </w:p>
    <w:p w:rsidR="003421D9" w:rsidRPr="00982956" w:rsidRDefault="003421D9" w:rsidP="001C4E9D">
      <w:pPr>
        <w:suppressAutoHyphens w:val="0"/>
        <w:adjustRightInd w:val="0"/>
        <w:snapToGrid w:val="0"/>
        <w:spacing w:line="360" w:lineRule="auto"/>
        <w:ind w:firstLine="200"/>
        <w:rPr>
          <w:rFonts w:ascii="Book Antiqua" w:hAnsi="Book Antiqua"/>
          <w:sz w:val="24"/>
          <w:szCs w:val="24"/>
          <w:lang w:eastAsia="zh-CN"/>
        </w:rPr>
      </w:pPr>
    </w:p>
    <w:bookmarkEnd w:id="453"/>
    <w:bookmarkEnd w:id="454"/>
    <w:bookmarkEnd w:id="458"/>
    <w:bookmarkEnd w:id="459"/>
    <w:bookmarkEnd w:id="460"/>
    <w:bookmarkEnd w:id="461"/>
    <w:bookmarkEnd w:id="462"/>
    <w:p w:rsidR="00DC5581" w:rsidRPr="00982956" w:rsidRDefault="00DC5581" w:rsidP="00CE6A01">
      <w:pPr>
        <w:suppressAutoHyphens w:val="0"/>
        <w:adjustRightInd w:val="0"/>
        <w:snapToGrid w:val="0"/>
        <w:spacing w:line="360" w:lineRule="auto"/>
        <w:rPr>
          <w:rFonts w:ascii="Book Antiqua" w:hAnsi="Book Antiqua"/>
          <w:sz w:val="24"/>
          <w:szCs w:val="24"/>
          <w:lang w:eastAsia="zh-CN"/>
        </w:rPr>
      </w:pPr>
      <w:r w:rsidRPr="00982956">
        <w:rPr>
          <w:rFonts w:ascii="Book Antiqua" w:hAnsi="Book Antiqua"/>
          <w:b/>
          <w:sz w:val="24"/>
          <w:szCs w:val="24"/>
        </w:rPr>
        <w:t xml:space="preserve">Key words: </w:t>
      </w:r>
      <w:bookmarkStart w:id="469" w:name="OLE_LINK14"/>
      <w:bookmarkStart w:id="470" w:name="OLE_LINK13"/>
      <w:bookmarkStart w:id="471" w:name="OLE_LINK46"/>
      <w:bookmarkStart w:id="472" w:name="OLE_LINK47"/>
      <w:r w:rsidR="00765865" w:rsidRPr="00982956">
        <w:rPr>
          <w:rFonts w:ascii="Book Antiqua" w:hAnsi="Book Antiqua"/>
          <w:sz w:val="24"/>
          <w:szCs w:val="24"/>
          <w:lang w:eastAsia="zh-CN"/>
        </w:rPr>
        <w:t>F</w:t>
      </w:r>
      <w:r w:rsidR="00765865" w:rsidRPr="00982956">
        <w:rPr>
          <w:rFonts w:ascii="Book Antiqua" w:hAnsi="Book Antiqua"/>
          <w:sz w:val="24"/>
          <w:szCs w:val="24"/>
        </w:rPr>
        <w:t xml:space="preserve">ecal </w:t>
      </w:r>
      <w:r w:rsidR="005927E7" w:rsidRPr="00982956">
        <w:rPr>
          <w:rFonts w:ascii="Book Antiqua" w:hAnsi="Book Antiqua"/>
          <w:sz w:val="24"/>
          <w:szCs w:val="24"/>
          <w:lang w:eastAsia="zh-CN"/>
        </w:rPr>
        <w:t>m</w:t>
      </w:r>
      <w:r w:rsidRPr="00982956">
        <w:rPr>
          <w:rFonts w:ascii="Book Antiqua" w:hAnsi="Book Antiqua"/>
          <w:sz w:val="24"/>
          <w:szCs w:val="24"/>
        </w:rPr>
        <w:t>icrobiota transplantation</w:t>
      </w:r>
      <w:bookmarkEnd w:id="469"/>
      <w:bookmarkEnd w:id="470"/>
      <w:r w:rsidR="00765865" w:rsidRPr="00982956">
        <w:rPr>
          <w:rFonts w:ascii="Book Antiqua" w:hAnsi="Book Antiqua" w:hint="eastAsia"/>
          <w:sz w:val="24"/>
          <w:szCs w:val="24"/>
          <w:lang w:eastAsia="zh-CN"/>
        </w:rPr>
        <w:t>;</w:t>
      </w:r>
      <w:r w:rsidR="009F57BD" w:rsidRPr="00982956">
        <w:rPr>
          <w:rFonts w:ascii="Book Antiqua" w:hAnsi="Book Antiqua"/>
          <w:sz w:val="24"/>
          <w:szCs w:val="24"/>
        </w:rPr>
        <w:t xml:space="preserve"> Chinese </w:t>
      </w:r>
      <w:r w:rsidR="005927E7" w:rsidRPr="00982956">
        <w:rPr>
          <w:rFonts w:ascii="Book Antiqua" w:hAnsi="Book Antiqua"/>
          <w:sz w:val="24"/>
          <w:szCs w:val="24"/>
          <w:lang w:eastAsia="zh-CN"/>
        </w:rPr>
        <w:t>p</w:t>
      </w:r>
      <w:r w:rsidR="009F57BD" w:rsidRPr="00982956">
        <w:rPr>
          <w:rFonts w:ascii="Book Antiqua" w:hAnsi="Book Antiqua"/>
          <w:sz w:val="24"/>
          <w:szCs w:val="24"/>
        </w:rPr>
        <w:t>hysicians</w:t>
      </w:r>
      <w:r w:rsidR="00765865" w:rsidRPr="00982956">
        <w:rPr>
          <w:rFonts w:ascii="Book Antiqua" w:hAnsi="Book Antiqua" w:hint="eastAsia"/>
          <w:sz w:val="24"/>
          <w:szCs w:val="24"/>
          <w:lang w:eastAsia="zh-CN"/>
        </w:rPr>
        <w:t>;</w:t>
      </w:r>
      <w:r w:rsidR="009F57BD" w:rsidRPr="00982956">
        <w:rPr>
          <w:rFonts w:ascii="Book Antiqua" w:hAnsi="Book Antiqua"/>
          <w:sz w:val="24"/>
          <w:szCs w:val="24"/>
          <w:lang w:eastAsia="zh-CN"/>
        </w:rPr>
        <w:t xml:space="preserve"> </w:t>
      </w:r>
      <w:r w:rsidR="00765865" w:rsidRPr="00982956">
        <w:rPr>
          <w:rFonts w:ascii="Book Antiqua" w:hAnsi="Book Antiqua"/>
          <w:sz w:val="24"/>
          <w:szCs w:val="24"/>
          <w:lang w:eastAsia="zh-CN"/>
        </w:rPr>
        <w:t>Gastroenterologists</w:t>
      </w:r>
      <w:r w:rsidR="00765865" w:rsidRPr="00982956">
        <w:rPr>
          <w:rFonts w:ascii="Book Antiqua" w:hAnsi="Book Antiqua" w:hint="eastAsia"/>
          <w:sz w:val="24"/>
          <w:szCs w:val="24"/>
          <w:lang w:eastAsia="zh-CN"/>
        </w:rPr>
        <w:t>;</w:t>
      </w:r>
      <w:r w:rsidR="00922329" w:rsidRPr="00982956">
        <w:rPr>
          <w:rFonts w:ascii="Book Antiqua" w:hAnsi="Book Antiqua"/>
          <w:sz w:val="24"/>
          <w:szCs w:val="24"/>
          <w:lang w:eastAsia="zh-CN"/>
        </w:rPr>
        <w:t xml:space="preserve"> </w:t>
      </w:r>
      <w:r w:rsidR="00765865" w:rsidRPr="00982956">
        <w:rPr>
          <w:rFonts w:ascii="Book Antiqua" w:hAnsi="Book Antiqua"/>
          <w:sz w:val="24"/>
          <w:szCs w:val="24"/>
          <w:lang w:eastAsia="zh-CN"/>
        </w:rPr>
        <w:t>P</w:t>
      </w:r>
      <w:r w:rsidR="00765865" w:rsidRPr="00982956">
        <w:rPr>
          <w:rFonts w:ascii="Book Antiqua" w:hAnsi="Book Antiqua"/>
          <w:sz w:val="24"/>
          <w:szCs w:val="24"/>
        </w:rPr>
        <w:t>erception</w:t>
      </w:r>
      <w:bookmarkEnd w:id="471"/>
      <w:bookmarkEnd w:id="472"/>
      <w:r w:rsidR="00765865" w:rsidRPr="00982956">
        <w:rPr>
          <w:rFonts w:ascii="Book Antiqua" w:hAnsi="Book Antiqua"/>
          <w:sz w:val="24"/>
          <w:szCs w:val="24"/>
          <w:lang w:eastAsia="zh-CN"/>
        </w:rPr>
        <w:t>; Survey</w:t>
      </w:r>
    </w:p>
    <w:p w:rsidR="003421D9" w:rsidRPr="00982956" w:rsidRDefault="003421D9" w:rsidP="001C4E9D">
      <w:pPr>
        <w:suppressAutoHyphens w:val="0"/>
        <w:adjustRightInd w:val="0"/>
        <w:snapToGrid w:val="0"/>
        <w:spacing w:line="360" w:lineRule="auto"/>
        <w:ind w:firstLine="200"/>
        <w:rPr>
          <w:rFonts w:ascii="Book Antiqua" w:hAnsi="Book Antiqua"/>
          <w:b/>
          <w:sz w:val="24"/>
          <w:szCs w:val="24"/>
          <w:lang w:eastAsia="zh-CN"/>
        </w:rPr>
      </w:pPr>
    </w:p>
    <w:p w:rsidR="00765865" w:rsidRPr="00765865" w:rsidRDefault="00765865" w:rsidP="00765865">
      <w:pPr>
        <w:suppressAutoHyphens w:val="0"/>
        <w:adjustRightInd w:val="0"/>
        <w:snapToGrid w:val="0"/>
        <w:spacing w:line="360" w:lineRule="auto"/>
        <w:rPr>
          <w:rFonts w:ascii="Book Antiqua" w:hAnsi="Book Antiqua"/>
          <w:kern w:val="2"/>
          <w:sz w:val="24"/>
          <w:szCs w:val="24"/>
          <w:lang w:eastAsia="zh-CN"/>
        </w:rPr>
      </w:pPr>
      <w:bookmarkStart w:id="473" w:name="OLE_LINK3497"/>
      <w:bookmarkStart w:id="474" w:name="OLE_LINK3527"/>
      <w:bookmarkStart w:id="475" w:name="OLE_LINK2933"/>
      <w:bookmarkStart w:id="476" w:name="OLE_LINK2910"/>
      <w:bookmarkStart w:id="477" w:name="OLE_LINK2775"/>
      <w:bookmarkStart w:id="478" w:name="OLE_LINK2658"/>
      <w:bookmarkStart w:id="479" w:name="OLE_LINK2732"/>
      <w:bookmarkStart w:id="480" w:name="OLE_LINK2695"/>
      <w:bookmarkStart w:id="481" w:name="OLE_LINK2608"/>
      <w:bookmarkStart w:id="482" w:name="OLE_LINK2563"/>
      <w:bookmarkStart w:id="483" w:name="OLE_LINK2467"/>
      <w:bookmarkStart w:id="484" w:name="OLE_LINK2448"/>
      <w:bookmarkStart w:id="485" w:name="OLE_LINK768"/>
      <w:bookmarkStart w:id="486" w:name="OLE_LINK2186"/>
      <w:bookmarkStart w:id="487" w:name="OLE_LINK1975"/>
      <w:bookmarkStart w:id="488" w:name="OLE_LINK1887"/>
      <w:bookmarkStart w:id="489" w:name="OLE_LINK1797"/>
      <w:bookmarkStart w:id="490" w:name="OLE_LINK1727"/>
      <w:bookmarkStart w:id="491" w:name="OLE_LINK1546"/>
      <w:bookmarkStart w:id="492" w:name="OLE_LINK1469"/>
      <w:bookmarkStart w:id="493" w:name="OLE_LINK1356"/>
      <w:bookmarkStart w:id="494" w:name="OLE_LINK1581"/>
      <w:bookmarkStart w:id="495" w:name="OLE_LINK1429"/>
      <w:bookmarkStart w:id="496" w:name="OLE_LINK1375"/>
      <w:bookmarkStart w:id="497" w:name="OLE_LINK1438"/>
      <w:bookmarkStart w:id="498" w:name="OLE_LINK1666"/>
      <w:bookmarkStart w:id="499" w:name="OLE_LINK1571"/>
      <w:bookmarkStart w:id="500" w:name="OLE_LINK1519"/>
      <w:bookmarkStart w:id="501" w:name="OLE_LINK1348"/>
      <w:bookmarkStart w:id="502" w:name="OLE_LINK1174"/>
      <w:bookmarkStart w:id="503" w:name="OLE_LINK1327"/>
      <w:bookmarkStart w:id="504" w:name="OLE_LINK1062"/>
      <w:bookmarkStart w:id="505" w:name="OLE_LINK1140"/>
      <w:bookmarkStart w:id="506" w:name="OLE_LINK1195"/>
      <w:bookmarkStart w:id="507" w:name="OLE_LINK1037"/>
      <w:bookmarkStart w:id="508" w:name="OLE_LINK363"/>
      <w:proofErr w:type="gramStart"/>
      <w:r w:rsidRPr="00765865">
        <w:rPr>
          <w:rFonts w:ascii="Book Antiqua" w:hAnsi="Book Antiqua"/>
          <w:b/>
          <w:kern w:val="2"/>
          <w:sz w:val="24"/>
          <w:szCs w:val="24"/>
          <w:lang w:eastAsia="zh-CN"/>
        </w:rPr>
        <w:t>© The Author(s) 2016.</w:t>
      </w:r>
      <w:proofErr w:type="gramEnd"/>
      <w:r w:rsidRPr="00765865">
        <w:rPr>
          <w:rFonts w:ascii="Book Antiqua" w:hAnsi="Book Antiqua"/>
          <w:kern w:val="2"/>
          <w:sz w:val="24"/>
          <w:szCs w:val="24"/>
          <w:lang w:eastAsia="zh-CN"/>
        </w:rPr>
        <w:t xml:space="preserve"> </w:t>
      </w:r>
      <w:proofErr w:type="gramStart"/>
      <w:r w:rsidRPr="00765865">
        <w:rPr>
          <w:rFonts w:ascii="Book Antiqua" w:hAnsi="Book Antiqua"/>
          <w:kern w:val="2"/>
          <w:sz w:val="24"/>
          <w:szCs w:val="24"/>
          <w:lang w:eastAsia="zh-CN"/>
        </w:rPr>
        <w:t xml:space="preserve">Published by </w:t>
      </w:r>
      <w:proofErr w:type="spellStart"/>
      <w:r w:rsidRPr="00765865">
        <w:rPr>
          <w:rFonts w:ascii="Book Antiqua" w:hAnsi="Book Antiqua"/>
          <w:kern w:val="2"/>
          <w:sz w:val="24"/>
          <w:szCs w:val="24"/>
          <w:lang w:eastAsia="zh-CN"/>
        </w:rPr>
        <w:t>Baishideng</w:t>
      </w:r>
      <w:proofErr w:type="spellEnd"/>
      <w:r w:rsidRPr="00765865">
        <w:rPr>
          <w:rFonts w:ascii="Book Antiqua" w:hAnsi="Book Antiqua"/>
          <w:kern w:val="2"/>
          <w:sz w:val="24"/>
          <w:szCs w:val="24"/>
          <w:lang w:eastAsia="zh-CN"/>
        </w:rPr>
        <w:t xml:space="preserve"> Publishing Group Inc.</w:t>
      </w:r>
      <w:proofErr w:type="gramEnd"/>
      <w:r w:rsidRPr="00765865">
        <w:rPr>
          <w:rFonts w:ascii="Book Antiqua" w:hAnsi="Book Antiqua"/>
          <w:kern w:val="2"/>
          <w:sz w:val="24"/>
          <w:szCs w:val="24"/>
          <w:lang w:eastAsia="zh-CN"/>
        </w:rPr>
        <w:t xml:space="preserve"> All rights reserved.</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rsidR="00765865" w:rsidRPr="00982956" w:rsidRDefault="00765865" w:rsidP="001C4E9D">
      <w:pPr>
        <w:suppressAutoHyphens w:val="0"/>
        <w:adjustRightInd w:val="0"/>
        <w:snapToGrid w:val="0"/>
        <w:spacing w:line="360" w:lineRule="auto"/>
        <w:ind w:firstLine="200"/>
        <w:rPr>
          <w:rFonts w:ascii="Book Antiqua" w:hAnsi="Book Antiqua"/>
          <w:b/>
          <w:sz w:val="24"/>
          <w:szCs w:val="24"/>
          <w:lang w:eastAsia="zh-CN"/>
        </w:rPr>
      </w:pPr>
    </w:p>
    <w:p w:rsidR="00DC5581" w:rsidRPr="00982956" w:rsidRDefault="00306AC5" w:rsidP="00765865">
      <w:pPr>
        <w:suppressAutoHyphens w:val="0"/>
        <w:adjustRightInd w:val="0"/>
        <w:snapToGrid w:val="0"/>
        <w:spacing w:line="360" w:lineRule="auto"/>
        <w:rPr>
          <w:rFonts w:ascii="Book Antiqua" w:hAnsi="Book Antiqua"/>
          <w:sz w:val="24"/>
          <w:szCs w:val="24"/>
          <w:lang w:eastAsia="zh-CN"/>
        </w:rPr>
      </w:pPr>
      <w:r w:rsidRPr="00982956">
        <w:rPr>
          <w:rFonts w:ascii="Book Antiqua" w:hAnsi="Book Antiqua"/>
          <w:b/>
          <w:sz w:val="24"/>
          <w:szCs w:val="24"/>
          <w:lang w:eastAsia="zh-CN"/>
        </w:rPr>
        <w:t xml:space="preserve">Core tip: </w:t>
      </w:r>
      <w:r w:rsidRPr="00982956">
        <w:rPr>
          <w:rFonts w:ascii="Book Antiqua" w:hAnsi="Book Antiqua"/>
          <w:sz w:val="24"/>
          <w:szCs w:val="24"/>
          <w:lang w:eastAsia="zh-CN"/>
        </w:rPr>
        <w:t>Perception</w:t>
      </w:r>
      <w:r w:rsidR="005927E7" w:rsidRPr="00982956">
        <w:rPr>
          <w:rFonts w:ascii="Book Antiqua" w:hAnsi="Book Antiqua"/>
          <w:sz w:val="24"/>
          <w:szCs w:val="24"/>
          <w:lang w:eastAsia="zh-CN"/>
        </w:rPr>
        <w:t>s</w:t>
      </w:r>
      <w:r w:rsidRPr="00982956">
        <w:rPr>
          <w:rFonts w:ascii="Book Antiqua" w:hAnsi="Book Antiqua"/>
          <w:sz w:val="24"/>
          <w:szCs w:val="24"/>
          <w:lang w:eastAsia="zh-CN"/>
        </w:rPr>
        <w:t xml:space="preserve"> and attitude</w:t>
      </w:r>
      <w:r w:rsidR="005927E7" w:rsidRPr="00982956">
        <w:rPr>
          <w:rFonts w:ascii="Book Antiqua" w:hAnsi="Book Antiqua"/>
          <w:sz w:val="24"/>
          <w:szCs w:val="24"/>
          <w:lang w:eastAsia="zh-CN"/>
        </w:rPr>
        <w:t>s</w:t>
      </w:r>
      <w:r w:rsidRPr="00982956">
        <w:rPr>
          <w:rFonts w:ascii="Book Antiqua" w:hAnsi="Book Antiqua"/>
          <w:sz w:val="24"/>
          <w:szCs w:val="24"/>
        </w:rPr>
        <w:t xml:space="preserve"> </w:t>
      </w:r>
      <w:r w:rsidR="005927E7" w:rsidRPr="00982956">
        <w:rPr>
          <w:rFonts w:ascii="Book Antiqua" w:hAnsi="Book Antiqua"/>
          <w:sz w:val="24"/>
          <w:szCs w:val="24"/>
          <w:lang w:eastAsia="zh-CN"/>
        </w:rPr>
        <w:t>toward</w:t>
      </w:r>
      <w:r w:rsidRPr="00982956">
        <w:rPr>
          <w:rFonts w:ascii="Book Antiqua" w:hAnsi="Book Antiqua"/>
          <w:sz w:val="24"/>
          <w:szCs w:val="24"/>
        </w:rPr>
        <w:t xml:space="preserve"> </w:t>
      </w:r>
      <w:r w:rsidR="00765865" w:rsidRPr="00982956">
        <w:rPr>
          <w:rFonts w:ascii="Book Antiqua" w:hAnsi="Book Antiqua"/>
          <w:sz w:val="24"/>
          <w:szCs w:val="24"/>
        </w:rPr>
        <w:t>fecal microbiota transplantation (FMT)</w:t>
      </w:r>
      <w:r w:rsidR="00765865" w:rsidRPr="00982956">
        <w:rPr>
          <w:rFonts w:ascii="Book Antiqua" w:hAnsi="Book Antiqua" w:hint="eastAsia"/>
          <w:sz w:val="24"/>
          <w:szCs w:val="24"/>
          <w:lang w:eastAsia="zh-CN"/>
        </w:rPr>
        <w:t xml:space="preserve"> </w:t>
      </w:r>
      <w:r w:rsidRPr="00982956">
        <w:rPr>
          <w:rFonts w:ascii="Book Antiqua" w:hAnsi="Book Antiqua"/>
          <w:sz w:val="24"/>
          <w:szCs w:val="24"/>
        </w:rPr>
        <w:t>by physicians and patients play</w:t>
      </w:r>
      <w:r w:rsidR="005927E7" w:rsidRPr="00982956">
        <w:rPr>
          <w:rFonts w:ascii="Book Antiqua" w:hAnsi="Book Antiqua"/>
          <w:sz w:val="24"/>
          <w:szCs w:val="24"/>
          <w:lang w:eastAsia="zh-CN"/>
        </w:rPr>
        <w:t xml:space="preserve"> </w:t>
      </w:r>
      <w:r w:rsidRPr="00982956">
        <w:rPr>
          <w:rFonts w:ascii="Book Antiqua" w:hAnsi="Book Antiqua"/>
          <w:sz w:val="24"/>
          <w:szCs w:val="24"/>
          <w:lang w:eastAsia="zh-CN"/>
        </w:rPr>
        <w:t>an important</w:t>
      </w:r>
      <w:r w:rsidR="005927E7" w:rsidRPr="00982956">
        <w:rPr>
          <w:rFonts w:ascii="Book Antiqua" w:hAnsi="Book Antiqua"/>
          <w:sz w:val="24"/>
          <w:szCs w:val="24"/>
          <w:lang w:eastAsia="zh-CN"/>
        </w:rPr>
        <w:t xml:space="preserve"> </w:t>
      </w:r>
      <w:r w:rsidRPr="00982956">
        <w:rPr>
          <w:rFonts w:ascii="Book Antiqua" w:hAnsi="Book Antiqua"/>
          <w:sz w:val="24"/>
          <w:szCs w:val="24"/>
          <w:lang w:eastAsia="zh-CN"/>
        </w:rPr>
        <w:t xml:space="preserve">role in </w:t>
      </w:r>
      <w:r w:rsidRPr="00982956">
        <w:rPr>
          <w:rFonts w:ascii="Book Antiqua" w:hAnsi="Book Antiqua"/>
          <w:sz w:val="24"/>
          <w:szCs w:val="24"/>
        </w:rPr>
        <w:t>determining its accepta</w:t>
      </w:r>
      <w:r w:rsidRPr="00982956">
        <w:rPr>
          <w:rFonts w:ascii="Book Antiqua" w:hAnsi="Book Antiqua"/>
          <w:sz w:val="24"/>
          <w:szCs w:val="24"/>
          <w:lang w:eastAsia="zh-CN"/>
        </w:rPr>
        <w:t>bility</w:t>
      </w:r>
      <w:r w:rsidRPr="00982956">
        <w:rPr>
          <w:rFonts w:ascii="Book Antiqua" w:hAnsi="Book Antiqua"/>
          <w:sz w:val="24"/>
          <w:szCs w:val="24"/>
        </w:rPr>
        <w:t xml:space="preserve">. </w:t>
      </w:r>
      <w:r w:rsidRPr="00982956">
        <w:rPr>
          <w:rFonts w:ascii="Book Antiqua" w:hAnsi="Book Antiqua"/>
          <w:sz w:val="24"/>
          <w:szCs w:val="24"/>
          <w:lang w:eastAsia="zh-CN"/>
        </w:rPr>
        <w:t>W</w:t>
      </w:r>
      <w:r w:rsidRPr="00982956">
        <w:rPr>
          <w:rFonts w:ascii="Book Antiqua" w:hAnsi="Book Antiqua"/>
          <w:sz w:val="24"/>
          <w:szCs w:val="24"/>
        </w:rPr>
        <w:t>e investigated Chinese physicians’ acceptance</w:t>
      </w:r>
      <w:r w:rsidR="0063527A" w:rsidRPr="00982956">
        <w:rPr>
          <w:rFonts w:ascii="Book Antiqua" w:hAnsi="Book Antiqua"/>
          <w:sz w:val="24"/>
          <w:szCs w:val="24"/>
          <w:lang w:eastAsia="zh-CN"/>
        </w:rPr>
        <w:t xml:space="preserve"> levels</w:t>
      </w:r>
      <w:r w:rsidRPr="00982956">
        <w:rPr>
          <w:rFonts w:ascii="Book Antiqua" w:hAnsi="Book Antiqua"/>
          <w:sz w:val="24"/>
          <w:szCs w:val="24"/>
        </w:rPr>
        <w:t xml:space="preserve"> of FMT, </w:t>
      </w:r>
      <w:r w:rsidR="0063527A" w:rsidRPr="00982956">
        <w:rPr>
          <w:rFonts w:ascii="Book Antiqua" w:hAnsi="Book Antiqua"/>
          <w:sz w:val="24"/>
          <w:szCs w:val="24"/>
          <w:lang w:eastAsia="zh-CN"/>
        </w:rPr>
        <w:t xml:space="preserve">their </w:t>
      </w:r>
      <w:r w:rsidRPr="00982956">
        <w:rPr>
          <w:rFonts w:ascii="Book Antiqua" w:hAnsi="Book Antiqua"/>
          <w:sz w:val="24"/>
          <w:szCs w:val="24"/>
        </w:rPr>
        <w:t xml:space="preserve">concerns </w:t>
      </w:r>
      <w:r w:rsidR="0063527A" w:rsidRPr="00982956">
        <w:rPr>
          <w:rFonts w:ascii="Book Antiqua" w:hAnsi="Book Antiqua"/>
          <w:sz w:val="24"/>
          <w:szCs w:val="24"/>
          <w:lang w:eastAsia="zh-CN"/>
        </w:rPr>
        <w:t>about</w:t>
      </w:r>
      <w:r w:rsidRPr="00982956">
        <w:rPr>
          <w:rFonts w:ascii="Book Antiqua" w:hAnsi="Book Antiqua"/>
          <w:sz w:val="24"/>
          <w:szCs w:val="24"/>
        </w:rPr>
        <w:t xml:space="preserve"> FMT, and </w:t>
      </w:r>
      <w:r w:rsidR="0063527A" w:rsidRPr="00982956">
        <w:rPr>
          <w:rFonts w:ascii="Book Antiqua" w:hAnsi="Book Antiqua"/>
          <w:sz w:val="24"/>
          <w:szCs w:val="24"/>
          <w:lang w:eastAsia="zh-CN"/>
        </w:rPr>
        <w:t xml:space="preserve">their </w:t>
      </w:r>
      <w:r w:rsidRPr="00982956">
        <w:rPr>
          <w:rFonts w:ascii="Book Antiqua" w:hAnsi="Book Antiqua"/>
          <w:sz w:val="24"/>
          <w:szCs w:val="24"/>
        </w:rPr>
        <w:t xml:space="preserve">perspectives </w:t>
      </w:r>
      <w:r w:rsidR="0063527A" w:rsidRPr="00982956">
        <w:rPr>
          <w:rFonts w:ascii="Book Antiqua" w:hAnsi="Book Antiqua"/>
          <w:sz w:val="24"/>
          <w:szCs w:val="24"/>
          <w:lang w:eastAsia="zh-CN"/>
        </w:rPr>
        <w:t>of</w:t>
      </w:r>
      <w:r w:rsidRPr="00982956">
        <w:rPr>
          <w:rFonts w:ascii="Book Antiqua" w:hAnsi="Book Antiqua"/>
          <w:sz w:val="24"/>
          <w:szCs w:val="24"/>
        </w:rPr>
        <w:t xml:space="preserve"> FMT techniques. The little data about the perception</w:t>
      </w:r>
      <w:r w:rsidR="0063527A" w:rsidRPr="00982956">
        <w:rPr>
          <w:rFonts w:ascii="Book Antiqua" w:hAnsi="Book Antiqua"/>
          <w:sz w:val="24"/>
          <w:szCs w:val="24"/>
          <w:lang w:eastAsia="zh-CN"/>
        </w:rPr>
        <w:t>s</w:t>
      </w:r>
      <w:r w:rsidRPr="00982956">
        <w:rPr>
          <w:rFonts w:ascii="Book Antiqua" w:hAnsi="Book Antiqua"/>
          <w:sz w:val="24"/>
          <w:szCs w:val="24"/>
        </w:rPr>
        <w:t xml:space="preserve"> of physicians toward FMT are all </w:t>
      </w:r>
      <w:r w:rsidR="0063527A" w:rsidRPr="00982956">
        <w:rPr>
          <w:rFonts w:ascii="Book Antiqua" w:hAnsi="Book Antiqua"/>
          <w:sz w:val="24"/>
          <w:szCs w:val="24"/>
          <w:lang w:eastAsia="zh-CN"/>
        </w:rPr>
        <w:t>from</w:t>
      </w:r>
      <w:r w:rsidRPr="00982956">
        <w:rPr>
          <w:rFonts w:ascii="Book Antiqua" w:hAnsi="Book Antiqua"/>
          <w:sz w:val="24"/>
          <w:szCs w:val="24"/>
        </w:rPr>
        <w:t xml:space="preserve"> Western countries</w:t>
      </w:r>
      <w:r w:rsidR="0063527A" w:rsidRPr="00982956">
        <w:rPr>
          <w:rFonts w:ascii="Book Antiqua" w:hAnsi="Book Antiqua"/>
          <w:sz w:val="24"/>
          <w:szCs w:val="24"/>
          <w:lang w:eastAsia="zh-CN"/>
        </w:rPr>
        <w:t>;</w:t>
      </w:r>
      <w:r w:rsidRPr="00982956">
        <w:rPr>
          <w:rFonts w:ascii="Book Antiqua" w:hAnsi="Book Antiqua"/>
          <w:sz w:val="24"/>
          <w:szCs w:val="24"/>
        </w:rPr>
        <w:t xml:space="preserve"> </w:t>
      </w:r>
      <w:r w:rsidR="0063527A" w:rsidRPr="00982956">
        <w:rPr>
          <w:rFonts w:ascii="Book Antiqua" w:hAnsi="Book Antiqua"/>
          <w:sz w:val="24"/>
          <w:szCs w:val="24"/>
          <w:lang w:eastAsia="zh-CN"/>
        </w:rPr>
        <w:t>t</w:t>
      </w:r>
      <w:r w:rsidRPr="00982956">
        <w:rPr>
          <w:rFonts w:ascii="Book Antiqua" w:hAnsi="Book Antiqua"/>
          <w:sz w:val="24"/>
          <w:szCs w:val="24"/>
        </w:rPr>
        <w:t xml:space="preserve">his is the first </w:t>
      </w:r>
      <w:r w:rsidR="0063527A" w:rsidRPr="00982956">
        <w:rPr>
          <w:rFonts w:ascii="Book Antiqua" w:hAnsi="Book Antiqua"/>
          <w:sz w:val="24"/>
          <w:szCs w:val="24"/>
          <w:lang w:eastAsia="zh-CN"/>
        </w:rPr>
        <w:t>study of</w:t>
      </w:r>
      <w:r w:rsidRPr="00982956">
        <w:rPr>
          <w:rFonts w:ascii="Book Antiqua" w:hAnsi="Book Antiqua"/>
          <w:sz w:val="24"/>
          <w:szCs w:val="24"/>
        </w:rPr>
        <w:t xml:space="preserve"> physicians’ perception</w:t>
      </w:r>
      <w:r w:rsidR="0063527A" w:rsidRPr="00982956">
        <w:rPr>
          <w:rFonts w:ascii="Book Antiqua" w:hAnsi="Book Antiqua"/>
          <w:sz w:val="24"/>
          <w:szCs w:val="24"/>
          <w:lang w:eastAsia="zh-CN"/>
        </w:rPr>
        <w:t>s</w:t>
      </w:r>
      <w:r w:rsidRPr="00982956">
        <w:rPr>
          <w:rFonts w:ascii="Book Antiqua" w:hAnsi="Book Antiqua"/>
          <w:sz w:val="24"/>
          <w:szCs w:val="24"/>
        </w:rPr>
        <w:t xml:space="preserve"> </w:t>
      </w:r>
      <w:r w:rsidR="0063527A" w:rsidRPr="00982956">
        <w:rPr>
          <w:rFonts w:ascii="Book Antiqua" w:hAnsi="Book Antiqua"/>
          <w:sz w:val="24"/>
          <w:szCs w:val="24"/>
          <w:lang w:eastAsia="zh-CN"/>
        </w:rPr>
        <w:t xml:space="preserve">of FMT </w:t>
      </w:r>
      <w:r w:rsidRPr="00982956">
        <w:rPr>
          <w:rFonts w:ascii="Book Antiqua" w:hAnsi="Book Antiqua"/>
          <w:sz w:val="24"/>
          <w:szCs w:val="24"/>
        </w:rPr>
        <w:t xml:space="preserve">in </w:t>
      </w:r>
      <w:r w:rsidR="0063527A" w:rsidRPr="00982956">
        <w:rPr>
          <w:rFonts w:ascii="Book Antiqua" w:hAnsi="Book Antiqua"/>
          <w:sz w:val="24"/>
          <w:szCs w:val="24"/>
          <w:lang w:eastAsia="zh-CN"/>
        </w:rPr>
        <w:t xml:space="preserve">an </w:t>
      </w:r>
      <w:r w:rsidRPr="00982956">
        <w:rPr>
          <w:rFonts w:ascii="Book Antiqua" w:hAnsi="Book Antiqua"/>
          <w:sz w:val="24"/>
          <w:szCs w:val="24"/>
        </w:rPr>
        <w:t>Asian countr</w:t>
      </w:r>
      <w:r w:rsidR="0063527A" w:rsidRPr="00982956">
        <w:rPr>
          <w:rFonts w:ascii="Book Antiqua" w:hAnsi="Book Antiqua"/>
          <w:sz w:val="24"/>
          <w:szCs w:val="24"/>
          <w:lang w:eastAsia="zh-CN"/>
        </w:rPr>
        <w:t>y</w:t>
      </w:r>
      <w:r w:rsidRPr="00982956">
        <w:rPr>
          <w:rFonts w:ascii="Book Antiqua" w:hAnsi="Book Antiqua"/>
          <w:sz w:val="24"/>
          <w:szCs w:val="24"/>
          <w:lang w:eastAsia="zh-CN"/>
        </w:rPr>
        <w:t xml:space="preserve">. </w:t>
      </w:r>
      <w:r w:rsidR="0063527A" w:rsidRPr="00982956">
        <w:rPr>
          <w:rFonts w:ascii="Book Antiqua" w:hAnsi="Book Antiqua"/>
          <w:sz w:val="24"/>
          <w:szCs w:val="24"/>
          <w:lang w:eastAsia="zh-CN"/>
        </w:rPr>
        <w:t>Additionally</w:t>
      </w:r>
      <w:r w:rsidRPr="00982956">
        <w:rPr>
          <w:rFonts w:ascii="Book Antiqua" w:hAnsi="Book Antiqua"/>
          <w:sz w:val="24"/>
          <w:szCs w:val="24"/>
          <w:lang w:eastAsia="zh-CN"/>
        </w:rPr>
        <w:t>, o</w:t>
      </w:r>
      <w:r w:rsidRPr="00982956">
        <w:rPr>
          <w:rFonts w:ascii="Book Antiqua" w:hAnsi="Book Antiqua"/>
          <w:sz w:val="24"/>
          <w:szCs w:val="24"/>
        </w:rPr>
        <w:t xml:space="preserve">ur study was representative with </w:t>
      </w:r>
      <w:r w:rsidR="0063527A" w:rsidRPr="00982956">
        <w:rPr>
          <w:rFonts w:ascii="Book Antiqua" w:hAnsi="Book Antiqua"/>
          <w:sz w:val="24"/>
          <w:szCs w:val="24"/>
          <w:lang w:eastAsia="zh-CN"/>
        </w:rPr>
        <w:t xml:space="preserve">a </w:t>
      </w:r>
      <w:r w:rsidR="00AD260C" w:rsidRPr="00982956">
        <w:rPr>
          <w:rFonts w:ascii="Book Antiqua" w:hAnsi="Book Antiqua"/>
          <w:sz w:val="24"/>
          <w:szCs w:val="24"/>
          <w:lang w:eastAsia="zh-CN"/>
        </w:rPr>
        <w:t>large re</w:t>
      </w:r>
      <w:r w:rsidRPr="00982956">
        <w:rPr>
          <w:rFonts w:ascii="Book Antiqua" w:hAnsi="Book Antiqua"/>
          <w:sz w:val="24"/>
          <w:szCs w:val="24"/>
        </w:rPr>
        <w:t xml:space="preserve">spondent number (844) and a </w:t>
      </w:r>
      <w:r w:rsidR="0063527A" w:rsidRPr="00982956">
        <w:rPr>
          <w:rFonts w:ascii="Book Antiqua" w:hAnsi="Book Antiqua"/>
          <w:sz w:val="24"/>
          <w:szCs w:val="24"/>
          <w:lang w:eastAsia="zh-CN"/>
        </w:rPr>
        <w:t>large</w:t>
      </w:r>
      <w:r w:rsidRPr="00982956">
        <w:rPr>
          <w:rFonts w:ascii="Book Antiqua" w:hAnsi="Book Antiqua"/>
          <w:sz w:val="24"/>
          <w:szCs w:val="24"/>
        </w:rPr>
        <w:t xml:space="preserve"> coverage area of China (22 out of 34 provinces)</w:t>
      </w:r>
      <w:r w:rsidR="0063527A" w:rsidRPr="00982956">
        <w:rPr>
          <w:rFonts w:ascii="Book Antiqua" w:hAnsi="Book Antiqua"/>
          <w:sz w:val="24"/>
          <w:szCs w:val="24"/>
          <w:lang w:eastAsia="zh-CN"/>
        </w:rPr>
        <w:t>; thus</w:t>
      </w:r>
      <w:r w:rsidRPr="00982956">
        <w:rPr>
          <w:rFonts w:ascii="Book Antiqua" w:hAnsi="Book Antiqua"/>
          <w:sz w:val="24"/>
          <w:szCs w:val="24"/>
        </w:rPr>
        <w:t xml:space="preserve"> </w:t>
      </w:r>
      <w:r w:rsidR="0063527A" w:rsidRPr="00982956">
        <w:rPr>
          <w:rFonts w:ascii="Book Antiqua" w:hAnsi="Book Antiqua"/>
          <w:sz w:val="24"/>
          <w:szCs w:val="24"/>
          <w:lang w:eastAsia="zh-CN"/>
        </w:rPr>
        <w:t xml:space="preserve">it </w:t>
      </w:r>
      <w:r w:rsidRPr="00982956">
        <w:rPr>
          <w:rFonts w:ascii="Book Antiqua" w:hAnsi="Book Antiqua"/>
          <w:sz w:val="24"/>
          <w:szCs w:val="24"/>
        </w:rPr>
        <w:t xml:space="preserve">can provide preliminary information for </w:t>
      </w:r>
      <w:r w:rsidR="0063527A" w:rsidRPr="00982956">
        <w:rPr>
          <w:rFonts w:ascii="Book Antiqua" w:hAnsi="Book Antiqua"/>
          <w:sz w:val="24"/>
          <w:szCs w:val="24"/>
          <w:lang w:eastAsia="zh-CN"/>
        </w:rPr>
        <w:t xml:space="preserve">the development of </w:t>
      </w:r>
      <w:r w:rsidRPr="00982956">
        <w:rPr>
          <w:rFonts w:ascii="Book Antiqua" w:hAnsi="Book Antiqua"/>
          <w:sz w:val="24"/>
          <w:szCs w:val="24"/>
        </w:rPr>
        <w:t>FMT in China</w:t>
      </w:r>
      <w:r w:rsidRPr="00982956">
        <w:rPr>
          <w:rFonts w:ascii="Book Antiqua" w:hAnsi="Book Antiqua"/>
          <w:sz w:val="24"/>
          <w:szCs w:val="24"/>
          <w:lang w:eastAsia="zh-CN"/>
        </w:rPr>
        <w:t>.</w:t>
      </w:r>
    </w:p>
    <w:p w:rsidR="00597537" w:rsidRPr="00982956" w:rsidRDefault="00597537" w:rsidP="001C4E9D">
      <w:pPr>
        <w:suppressAutoHyphens w:val="0"/>
        <w:adjustRightInd w:val="0"/>
        <w:snapToGrid w:val="0"/>
        <w:spacing w:line="360" w:lineRule="auto"/>
        <w:rPr>
          <w:rFonts w:ascii="Book Antiqua" w:hAnsi="Book Antiqua"/>
          <w:sz w:val="24"/>
          <w:szCs w:val="24"/>
          <w:lang w:eastAsia="zh-CN"/>
        </w:rPr>
      </w:pPr>
      <w:bookmarkStart w:id="509" w:name="OLE_LINK2805"/>
      <w:bookmarkStart w:id="510" w:name="OLE_LINK2806"/>
      <w:bookmarkStart w:id="511" w:name="OLE_LINK2809"/>
      <w:bookmarkStart w:id="512" w:name="OLE_LINK2890"/>
      <w:bookmarkStart w:id="513" w:name="OLE_LINK2915"/>
      <w:bookmarkStart w:id="514" w:name="OLE_LINK2920"/>
      <w:bookmarkStart w:id="515" w:name="OLE_LINK2942"/>
      <w:bookmarkStart w:id="516" w:name="OLE_LINK2953"/>
      <w:bookmarkStart w:id="517" w:name="OLE_LINK2962"/>
      <w:bookmarkStart w:id="518" w:name="OLE_LINK2969"/>
      <w:bookmarkStart w:id="519" w:name="OLE_LINK3004"/>
      <w:bookmarkStart w:id="520" w:name="OLE_LINK3008"/>
      <w:bookmarkStart w:id="521" w:name="OLE_LINK3028"/>
      <w:bookmarkStart w:id="522" w:name="OLE_LINK3041"/>
      <w:bookmarkStart w:id="523" w:name="OLE_LINK3042"/>
      <w:bookmarkStart w:id="524" w:name="OLE_LINK2999"/>
      <w:bookmarkStart w:id="525" w:name="OLE_LINK3093"/>
      <w:bookmarkStart w:id="526" w:name="OLE_LINK3110"/>
      <w:bookmarkStart w:id="527" w:name="OLE_LINK3117"/>
      <w:bookmarkStart w:id="528" w:name="OLE_LINK3124"/>
      <w:bookmarkStart w:id="529" w:name="OLE_LINK3081"/>
      <w:bookmarkStart w:id="530" w:name="OLE_LINK3163"/>
      <w:bookmarkStart w:id="531" w:name="OLE_LINK3188"/>
      <w:bookmarkStart w:id="532" w:name="OLE_LINK3192"/>
      <w:bookmarkStart w:id="533" w:name="OLE_LINK3244"/>
      <w:bookmarkStart w:id="534" w:name="OLE_LINK3247"/>
      <w:bookmarkStart w:id="535" w:name="OLE_LINK3263"/>
      <w:bookmarkStart w:id="536" w:name="OLE_LINK3266"/>
      <w:bookmarkStart w:id="537" w:name="OLE_LINK3289"/>
      <w:bookmarkStart w:id="538" w:name="OLE_LINK3297"/>
      <w:bookmarkStart w:id="539" w:name="OLE_LINK3356"/>
      <w:bookmarkStart w:id="540" w:name="OLE_LINK3365"/>
      <w:bookmarkStart w:id="541" w:name="OLE_LINK3384"/>
      <w:bookmarkStart w:id="542" w:name="OLE_LINK3391"/>
      <w:bookmarkStart w:id="543" w:name="OLE_LINK3412"/>
    </w:p>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rsidR="00765865" w:rsidRPr="00982956" w:rsidRDefault="00765865" w:rsidP="00765865">
      <w:pPr>
        <w:adjustRightInd w:val="0"/>
        <w:snapToGrid w:val="0"/>
        <w:spacing w:line="360" w:lineRule="auto"/>
        <w:rPr>
          <w:rFonts w:ascii="Book Antiqua" w:hAnsi="Book Antiqua"/>
          <w:sz w:val="24"/>
        </w:rPr>
      </w:pPr>
      <w:r w:rsidRPr="00982956">
        <w:rPr>
          <w:rFonts w:ascii="Book Antiqua" w:hAnsi="Book Antiqua"/>
          <w:sz w:val="24"/>
          <w:szCs w:val="24"/>
          <w:lang w:eastAsia="zh-CN"/>
        </w:rPr>
        <w:t>Ren</w:t>
      </w:r>
      <w:r w:rsidRPr="00982956">
        <w:rPr>
          <w:rFonts w:ascii="Book Antiqua" w:hAnsi="Book Antiqua" w:hint="eastAsia"/>
          <w:sz w:val="24"/>
          <w:szCs w:val="24"/>
          <w:lang w:eastAsia="zh-CN"/>
        </w:rPr>
        <w:t xml:space="preserve"> RR</w:t>
      </w:r>
      <w:r w:rsidRPr="00982956">
        <w:rPr>
          <w:rFonts w:ascii="Book Antiqua" w:hAnsi="Book Antiqua"/>
          <w:sz w:val="24"/>
          <w:szCs w:val="24"/>
          <w:lang w:eastAsia="zh-CN"/>
        </w:rPr>
        <w:t>, Sun</w:t>
      </w:r>
      <w:r w:rsidRPr="00982956">
        <w:rPr>
          <w:rFonts w:ascii="Book Antiqua" w:hAnsi="Book Antiqua" w:hint="eastAsia"/>
          <w:sz w:val="24"/>
          <w:szCs w:val="24"/>
          <w:lang w:eastAsia="zh-CN"/>
        </w:rPr>
        <w:t xml:space="preserve"> G</w:t>
      </w:r>
      <w:r w:rsidRPr="00982956">
        <w:rPr>
          <w:rFonts w:ascii="Book Antiqua" w:hAnsi="Book Antiqua"/>
          <w:sz w:val="24"/>
          <w:szCs w:val="24"/>
          <w:lang w:eastAsia="zh-CN"/>
        </w:rPr>
        <w:t>, Yang</w:t>
      </w:r>
      <w:r w:rsidRPr="00982956">
        <w:rPr>
          <w:rFonts w:ascii="Book Antiqua" w:hAnsi="Book Antiqua" w:hint="eastAsia"/>
          <w:sz w:val="24"/>
          <w:szCs w:val="24"/>
          <w:lang w:eastAsia="zh-CN"/>
        </w:rPr>
        <w:t xml:space="preserve"> YS</w:t>
      </w:r>
      <w:r w:rsidRPr="00982956">
        <w:rPr>
          <w:rFonts w:ascii="Book Antiqua" w:hAnsi="Book Antiqua"/>
          <w:sz w:val="24"/>
          <w:szCs w:val="24"/>
          <w:lang w:eastAsia="zh-CN"/>
        </w:rPr>
        <w:t>, Peng</w:t>
      </w:r>
      <w:r w:rsidRPr="00982956">
        <w:rPr>
          <w:rFonts w:ascii="Book Antiqua" w:hAnsi="Book Antiqua" w:hint="eastAsia"/>
          <w:sz w:val="24"/>
          <w:szCs w:val="24"/>
          <w:lang w:eastAsia="zh-CN"/>
        </w:rPr>
        <w:t xml:space="preserve"> LH</w:t>
      </w:r>
      <w:r w:rsidRPr="00982956">
        <w:rPr>
          <w:rFonts w:ascii="Book Antiqua" w:hAnsi="Book Antiqua"/>
          <w:sz w:val="24"/>
          <w:szCs w:val="24"/>
          <w:lang w:eastAsia="zh-CN"/>
        </w:rPr>
        <w:t>, Wang</w:t>
      </w:r>
      <w:r w:rsidRPr="00982956">
        <w:rPr>
          <w:rFonts w:ascii="Book Antiqua" w:hAnsi="Book Antiqua" w:hint="eastAsia"/>
          <w:sz w:val="24"/>
          <w:szCs w:val="24"/>
          <w:lang w:eastAsia="zh-CN"/>
        </w:rPr>
        <w:t xml:space="preserve"> SF</w:t>
      </w:r>
      <w:r w:rsidRPr="00982956">
        <w:rPr>
          <w:rFonts w:ascii="Book Antiqua" w:hAnsi="Book Antiqua"/>
          <w:sz w:val="24"/>
          <w:szCs w:val="24"/>
          <w:lang w:eastAsia="zh-CN"/>
        </w:rPr>
        <w:t>, Shi</w:t>
      </w:r>
      <w:r w:rsidRPr="00982956">
        <w:rPr>
          <w:rFonts w:ascii="Book Antiqua" w:hAnsi="Book Antiqua" w:hint="eastAsia"/>
          <w:sz w:val="24"/>
          <w:szCs w:val="24"/>
          <w:lang w:eastAsia="zh-CN"/>
        </w:rPr>
        <w:t xml:space="preserve"> XH</w:t>
      </w:r>
      <w:r w:rsidRPr="00982956">
        <w:rPr>
          <w:rFonts w:ascii="Book Antiqua" w:hAnsi="Book Antiqua"/>
          <w:sz w:val="24"/>
          <w:szCs w:val="24"/>
          <w:lang w:eastAsia="zh-CN"/>
        </w:rPr>
        <w:t>, Zhao</w:t>
      </w:r>
      <w:r w:rsidRPr="00982956">
        <w:rPr>
          <w:rFonts w:ascii="Book Antiqua" w:hAnsi="Book Antiqua" w:hint="eastAsia"/>
          <w:sz w:val="24"/>
          <w:szCs w:val="24"/>
          <w:lang w:eastAsia="zh-CN"/>
        </w:rPr>
        <w:t xml:space="preserve"> JQ</w:t>
      </w:r>
      <w:r w:rsidRPr="00982956">
        <w:rPr>
          <w:rFonts w:ascii="Book Antiqua" w:hAnsi="Book Antiqua"/>
          <w:sz w:val="24"/>
          <w:szCs w:val="24"/>
          <w:lang w:eastAsia="zh-CN"/>
        </w:rPr>
        <w:t>, Ban</w:t>
      </w:r>
      <w:r w:rsidRPr="00982956">
        <w:rPr>
          <w:rFonts w:ascii="Book Antiqua" w:hAnsi="Book Antiqua" w:hint="eastAsia"/>
          <w:sz w:val="24"/>
          <w:szCs w:val="24"/>
          <w:lang w:eastAsia="zh-CN"/>
        </w:rPr>
        <w:t xml:space="preserve"> YL</w:t>
      </w:r>
      <w:r w:rsidRPr="00982956">
        <w:rPr>
          <w:rFonts w:ascii="Book Antiqua" w:hAnsi="Book Antiqua"/>
          <w:sz w:val="24"/>
          <w:szCs w:val="24"/>
          <w:lang w:eastAsia="zh-CN"/>
        </w:rPr>
        <w:t>, Pan</w:t>
      </w:r>
      <w:r w:rsidRPr="00982956">
        <w:rPr>
          <w:rFonts w:ascii="Book Antiqua" w:hAnsi="Book Antiqua" w:hint="eastAsia"/>
          <w:sz w:val="24"/>
          <w:szCs w:val="24"/>
          <w:lang w:eastAsia="zh-CN"/>
        </w:rPr>
        <w:t xml:space="preserve"> F</w:t>
      </w:r>
      <w:r w:rsidRPr="00982956">
        <w:rPr>
          <w:rFonts w:ascii="Book Antiqua" w:hAnsi="Book Antiqua"/>
          <w:sz w:val="24"/>
          <w:szCs w:val="24"/>
          <w:lang w:eastAsia="zh-CN"/>
        </w:rPr>
        <w:t>, Wang</w:t>
      </w:r>
      <w:r w:rsidRPr="00982956">
        <w:rPr>
          <w:rFonts w:ascii="Book Antiqua" w:hAnsi="Book Antiqua" w:hint="eastAsia"/>
          <w:sz w:val="24"/>
          <w:szCs w:val="24"/>
          <w:lang w:eastAsia="zh-CN"/>
        </w:rPr>
        <w:t xml:space="preserve"> XH</w:t>
      </w:r>
      <w:r w:rsidRPr="00982956">
        <w:rPr>
          <w:rFonts w:ascii="Book Antiqua" w:hAnsi="Book Antiqua"/>
          <w:sz w:val="24"/>
          <w:szCs w:val="24"/>
          <w:lang w:eastAsia="zh-CN"/>
        </w:rPr>
        <w:t>, Lu</w:t>
      </w:r>
      <w:r w:rsidRPr="00982956">
        <w:rPr>
          <w:rFonts w:ascii="Book Antiqua" w:hAnsi="Book Antiqua" w:hint="eastAsia"/>
          <w:sz w:val="24"/>
          <w:szCs w:val="24"/>
          <w:lang w:eastAsia="zh-CN"/>
        </w:rPr>
        <w:t xml:space="preserve"> W</w:t>
      </w:r>
      <w:r w:rsidRPr="00982956">
        <w:rPr>
          <w:rFonts w:ascii="Book Antiqua" w:hAnsi="Book Antiqua"/>
          <w:sz w:val="24"/>
          <w:szCs w:val="24"/>
          <w:lang w:eastAsia="zh-CN"/>
        </w:rPr>
        <w:t>, Ren</w:t>
      </w:r>
      <w:r w:rsidRPr="00982956">
        <w:rPr>
          <w:rFonts w:ascii="Book Antiqua" w:hAnsi="Book Antiqua" w:hint="eastAsia"/>
          <w:sz w:val="24"/>
          <w:szCs w:val="24"/>
          <w:lang w:eastAsia="zh-CN"/>
        </w:rPr>
        <w:t xml:space="preserve"> JL</w:t>
      </w:r>
      <w:r w:rsidRPr="00982956">
        <w:rPr>
          <w:rFonts w:ascii="Book Antiqua" w:hAnsi="Book Antiqua"/>
          <w:sz w:val="24"/>
          <w:szCs w:val="24"/>
          <w:lang w:eastAsia="zh-CN"/>
        </w:rPr>
        <w:t>, Song</w:t>
      </w:r>
      <w:r w:rsidRPr="00982956">
        <w:rPr>
          <w:rFonts w:ascii="Book Antiqua" w:hAnsi="Book Antiqua" w:hint="eastAsia"/>
          <w:sz w:val="24"/>
          <w:szCs w:val="24"/>
          <w:lang w:eastAsia="zh-CN"/>
        </w:rPr>
        <w:t xml:space="preserve"> Y</w:t>
      </w:r>
      <w:r w:rsidRPr="00982956">
        <w:rPr>
          <w:rFonts w:ascii="Book Antiqua" w:hAnsi="Book Antiqua"/>
          <w:sz w:val="24"/>
          <w:szCs w:val="24"/>
          <w:lang w:eastAsia="zh-CN"/>
        </w:rPr>
        <w:t>, Wang</w:t>
      </w:r>
      <w:r w:rsidRPr="00982956">
        <w:rPr>
          <w:rFonts w:ascii="Book Antiqua" w:hAnsi="Book Antiqua" w:hint="eastAsia"/>
          <w:sz w:val="24"/>
          <w:szCs w:val="24"/>
          <w:lang w:eastAsia="zh-CN"/>
        </w:rPr>
        <w:t xml:space="preserve"> JB</w:t>
      </w:r>
      <w:r w:rsidRPr="00982956">
        <w:rPr>
          <w:rFonts w:ascii="Book Antiqua" w:hAnsi="Book Antiqua"/>
          <w:sz w:val="24"/>
          <w:szCs w:val="24"/>
          <w:lang w:eastAsia="zh-CN"/>
        </w:rPr>
        <w:t>, Lu</w:t>
      </w:r>
      <w:r w:rsidRPr="00982956">
        <w:rPr>
          <w:rFonts w:ascii="Book Antiqua" w:hAnsi="Book Antiqua" w:hint="eastAsia"/>
          <w:sz w:val="24"/>
          <w:szCs w:val="24"/>
          <w:lang w:eastAsia="zh-CN"/>
        </w:rPr>
        <w:t xml:space="preserve"> QM</w:t>
      </w:r>
      <w:r w:rsidRPr="00982956">
        <w:rPr>
          <w:rFonts w:ascii="Book Antiqua" w:hAnsi="Book Antiqua"/>
          <w:sz w:val="24"/>
          <w:szCs w:val="24"/>
          <w:lang w:eastAsia="zh-CN"/>
        </w:rPr>
        <w:t>, Bai</w:t>
      </w:r>
      <w:r w:rsidRPr="00982956">
        <w:rPr>
          <w:rFonts w:ascii="Book Antiqua" w:hAnsi="Book Antiqua" w:hint="eastAsia"/>
          <w:sz w:val="24"/>
          <w:szCs w:val="24"/>
          <w:lang w:eastAsia="zh-CN"/>
        </w:rPr>
        <w:t xml:space="preserve"> WY</w:t>
      </w:r>
      <w:r w:rsidRPr="00982956">
        <w:rPr>
          <w:rFonts w:ascii="Book Antiqua" w:hAnsi="Book Antiqua"/>
          <w:sz w:val="24"/>
          <w:szCs w:val="24"/>
          <w:lang w:eastAsia="zh-CN"/>
        </w:rPr>
        <w:t>, Wu</w:t>
      </w:r>
      <w:r w:rsidRPr="00982956">
        <w:rPr>
          <w:rFonts w:ascii="Book Antiqua" w:hAnsi="Book Antiqua" w:hint="eastAsia"/>
          <w:sz w:val="24"/>
          <w:szCs w:val="24"/>
          <w:lang w:eastAsia="zh-CN"/>
        </w:rPr>
        <w:t xml:space="preserve"> XP</w:t>
      </w:r>
      <w:r w:rsidRPr="00982956">
        <w:rPr>
          <w:rFonts w:ascii="Book Antiqua" w:hAnsi="Book Antiqua"/>
          <w:sz w:val="24"/>
          <w:szCs w:val="24"/>
          <w:lang w:eastAsia="zh-CN"/>
        </w:rPr>
        <w:t>, Wang</w:t>
      </w:r>
      <w:r w:rsidRPr="00982956">
        <w:rPr>
          <w:rFonts w:ascii="Book Antiqua" w:hAnsi="Book Antiqua" w:hint="eastAsia"/>
          <w:sz w:val="24"/>
          <w:szCs w:val="24"/>
          <w:lang w:eastAsia="zh-CN"/>
        </w:rPr>
        <w:t xml:space="preserve"> ZK</w:t>
      </w:r>
      <w:r w:rsidRPr="00982956">
        <w:rPr>
          <w:rFonts w:ascii="Book Antiqua" w:hAnsi="Book Antiqua"/>
          <w:sz w:val="24"/>
          <w:szCs w:val="24"/>
          <w:lang w:eastAsia="zh-CN"/>
        </w:rPr>
        <w:t>, Zhang</w:t>
      </w:r>
      <w:r w:rsidRPr="00982956">
        <w:rPr>
          <w:rFonts w:ascii="Book Antiqua" w:hAnsi="Book Antiqua" w:hint="eastAsia"/>
          <w:sz w:val="24"/>
          <w:szCs w:val="24"/>
          <w:lang w:eastAsia="zh-CN"/>
        </w:rPr>
        <w:t xml:space="preserve"> XM</w:t>
      </w:r>
      <w:r w:rsidRPr="00982956">
        <w:rPr>
          <w:rFonts w:ascii="Book Antiqua" w:hAnsi="Book Antiqua"/>
          <w:sz w:val="24"/>
          <w:szCs w:val="24"/>
          <w:lang w:eastAsia="zh-CN"/>
        </w:rPr>
        <w:t>, Chen</w:t>
      </w:r>
      <w:r w:rsidRPr="00982956">
        <w:rPr>
          <w:rFonts w:ascii="Book Antiqua" w:hAnsi="Book Antiqua" w:hint="eastAsia"/>
          <w:sz w:val="24"/>
          <w:szCs w:val="24"/>
          <w:lang w:eastAsia="zh-CN"/>
        </w:rPr>
        <w:t xml:space="preserve"> Y. </w:t>
      </w:r>
      <w:r w:rsidRPr="00982956">
        <w:rPr>
          <w:rFonts w:ascii="Book Antiqua" w:hAnsi="Book Antiqua"/>
          <w:sz w:val="24"/>
          <w:szCs w:val="24"/>
          <w:lang w:eastAsia="zh-CN"/>
        </w:rPr>
        <w:t>Chinese physicians’ perceptions of fecal microbiota transplantation</w:t>
      </w:r>
      <w:r w:rsidRPr="00982956">
        <w:rPr>
          <w:rFonts w:ascii="Book Antiqua" w:hAnsi="Book Antiqua" w:hint="eastAsia"/>
          <w:sz w:val="24"/>
          <w:szCs w:val="24"/>
          <w:lang w:eastAsia="zh-CN"/>
        </w:rPr>
        <w:t xml:space="preserve">. </w:t>
      </w:r>
      <w:bookmarkStart w:id="544" w:name="OLE_LINK3530"/>
      <w:bookmarkStart w:id="545" w:name="OLE_LINK2985"/>
      <w:bookmarkStart w:id="546" w:name="OLE_LINK110"/>
      <w:bookmarkStart w:id="547" w:name="OLE_LINK111"/>
      <w:bookmarkStart w:id="548" w:name="OLE_LINK140"/>
      <w:bookmarkStart w:id="549" w:name="OLE_LINK699"/>
      <w:bookmarkStart w:id="550" w:name="OLE_LINK658"/>
      <w:bookmarkStart w:id="551" w:name="OLE_LINK1236"/>
      <w:bookmarkStart w:id="552" w:name="OLE_LINK1369"/>
      <w:bookmarkStart w:id="553" w:name="OLE_LINK1802"/>
      <w:bookmarkStart w:id="554" w:name="OLE_LINK1719"/>
      <w:bookmarkStart w:id="555" w:name="OLE_LINK1796"/>
      <w:bookmarkStart w:id="556" w:name="OLE_LINK1869"/>
      <w:bookmarkStart w:id="557" w:name="OLE_LINK1875"/>
      <w:bookmarkStart w:id="558" w:name="OLE_LINK1917"/>
      <w:bookmarkStart w:id="559" w:name="OLE_LINK1942"/>
      <w:bookmarkStart w:id="560" w:name="OLE_LINK2176"/>
      <w:bookmarkStart w:id="561" w:name="OLE_LINK2074"/>
      <w:bookmarkStart w:id="562" w:name="OLE_LINK2158"/>
      <w:bookmarkStart w:id="563" w:name="OLE_LINK2206"/>
      <w:bookmarkStart w:id="564" w:name="OLE_LINK2028"/>
      <w:bookmarkStart w:id="565" w:name="OLE_LINK3314"/>
      <w:bookmarkStart w:id="566" w:name="OLE_LINK3369"/>
      <w:bookmarkStart w:id="567" w:name="OLE_LINK2039"/>
      <w:bookmarkStart w:id="568" w:name="OLE_LINK2178"/>
      <w:bookmarkStart w:id="569" w:name="OLE_LINK2212"/>
      <w:bookmarkStart w:id="570" w:name="OLE_LINK2245"/>
      <w:bookmarkStart w:id="571" w:name="OLE_LINK2285"/>
      <w:bookmarkStart w:id="572" w:name="OLE_LINK2329"/>
      <w:bookmarkStart w:id="573" w:name="OLE_LINK2309"/>
      <w:bookmarkStart w:id="574" w:name="OLE_LINK2287"/>
      <w:bookmarkStart w:id="575" w:name="OLE_LINK2413"/>
      <w:bookmarkStart w:id="576" w:name="OLE_LINK2349"/>
      <w:bookmarkStart w:id="577" w:name="OLE_LINK2756"/>
      <w:bookmarkStart w:id="578" w:name="OLE_LINK3500"/>
      <w:bookmarkStart w:id="579" w:name="OLE_LINK2951"/>
      <w:r w:rsidRPr="00982956">
        <w:rPr>
          <w:rFonts w:ascii="Book Antiqua" w:hAnsi="Book Antiqua"/>
          <w:i/>
          <w:sz w:val="24"/>
        </w:rPr>
        <w:t xml:space="preserve">World J </w:t>
      </w:r>
      <w:proofErr w:type="spellStart"/>
      <w:r w:rsidRPr="00982956">
        <w:rPr>
          <w:rFonts w:ascii="Book Antiqua" w:hAnsi="Book Antiqua"/>
          <w:i/>
          <w:sz w:val="24"/>
        </w:rPr>
        <w:t>Gastroenterol</w:t>
      </w:r>
      <w:proofErr w:type="spellEnd"/>
      <w:r w:rsidRPr="00982956">
        <w:rPr>
          <w:rFonts w:ascii="Book Antiqua" w:hAnsi="Book Antiqua"/>
          <w:i/>
          <w:sz w:val="24"/>
        </w:rPr>
        <w:t xml:space="preserve"> </w:t>
      </w:r>
      <w:r w:rsidRPr="00982956">
        <w:rPr>
          <w:rFonts w:ascii="Book Antiqua" w:hAnsi="Book Antiqua"/>
          <w:sz w:val="24"/>
        </w:rPr>
        <w:t xml:space="preserve">2016; </w:t>
      </w:r>
      <w:proofErr w:type="gramStart"/>
      <w:r w:rsidRPr="00982956">
        <w:rPr>
          <w:rFonts w:ascii="Book Antiqua" w:hAnsi="Book Antiqua"/>
          <w:sz w:val="24"/>
        </w:rPr>
        <w:t>In</w:t>
      </w:r>
      <w:proofErr w:type="gramEnd"/>
      <w:r w:rsidRPr="00982956">
        <w:rPr>
          <w:rFonts w:ascii="Book Antiqua" w:hAnsi="Book Antiqua"/>
          <w:sz w:val="24"/>
        </w:rPr>
        <w:t xml:space="preserve"> press</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rsidR="00765865" w:rsidRPr="00982956" w:rsidRDefault="00765865" w:rsidP="00765865">
      <w:pPr>
        <w:adjustRightInd w:val="0"/>
        <w:snapToGrid w:val="0"/>
        <w:spacing w:line="360" w:lineRule="auto"/>
        <w:rPr>
          <w:rFonts w:ascii="Book Antiqua" w:hAnsi="Book Antiqua"/>
          <w:b/>
          <w:sz w:val="24"/>
          <w:szCs w:val="24"/>
          <w:lang w:eastAsia="zh-CN"/>
        </w:rPr>
      </w:pPr>
    </w:p>
    <w:p w:rsidR="00DC5581" w:rsidRPr="00982956" w:rsidRDefault="00765865" w:rsidP="00765865">
      <w:pPr>
        <w:pStyle w:val="2"/>
        <w:adjustRightInd w:val="0"/>
        <w:snapToGrid w:val="0"/>
        <w:spacing w:before="0" w:after="0" w:line="360" w:lineRule="auto"/>
        <w:ind w:left="0" w:firstLine="0"/>
        <w:rPr>
          <w:rFonts w:ascii="Book Antiqua" w:hAnsi="Book Antiqua" w:cs="Times New Roman"/>
          <w:i w:val="0"/>
          <w:sz w:val="24"/>
          <w:szCs w:val="24"/>
        </w:rPr>
      </w:pPr>
      <w:r w:rsidRPr="00982956">
        <w:rPr>
          <w:rFonts w:ascii="Book Antiqua" w:hAnsi="Book Antiqua" w:cs="Times New Roman"/>
          <w:i w:val="0"/>
          <w:sz w:val="24"/>
          <w:szCs w:val="24"/>
        </w:rPr>
        <w:lastRenderedPageBreak/>
        <w:t>INTRODUCTION</w:t>
      </w:r>
    </w:p>
    <w:p w:rsidR="00DC5581" w:rsidRPr="00982956" w:rsidRDefault="00DC5581" w:rsidP="00765865">
      <w:pPr>
        <w:autoSpaceDE w:val="0"/>
        <w:adjustRightInd w:val="0"/>
        <w:snapToGrid w:val="0"/>
        <w:spacing w:line="360" w:lineRule="auto"/>
        <w:rPr>
          <w:rFonts w:ascii="Book Antiqua" w:hAnsi="Book Antiqua"/>
          <w:sz w:val="24"/>
          <w:szCs w:val="24"/>
        </w:rPr>
      </w:pPr>
      <w:r w:rsidRPr="00982956">
        <w:rPr>
          <w:rFonts w:ascii="Book Antiqua" w:hAnsi="Book Antiqua"/>
          <w:sz w:val="24"/>
          <w:szCs w:val="24"/>
        </w:rPr>
        <w:t xml:space="preserve">Fecal microbiota transplantation (FMT) refers to </w:t>
      </w:r>
      <w:r w:rsidR="00815A93" w:rsidRPr="00982956">
        <w:rPr>
          <w:rFonts w:ascii="Book Antiqua" w:hAnsi="Book Antiqua"/>
          <w:sz w:val="24"/>
          <w:szCs w:val="24"/>
          <w:lang w:eastAsia="zh-CN"/>
        </w:rPr>
        <w:t xml:space="preserve">the </w:t>
      </w:r>
      <w:r w:rsidRPr="00982956">
        <w:rPr>
          <w:rFonts w:ascii="Book Antiqua" w:hAnsi="Book Antiqua"/>
          <w:sz w:val="24"/>
          <w:szCs w:val="24"/>
        </w:rPr>
        <w:t xml:space="preserve">instillation of fecal suspension from a healthy person into the </w:t>
      </w:r>
      <w:bookmarkStart w:id="580" w:name="OLE_LINK92"/>
      <w:bookmarkStart w:id="581" w:name="OLE_LINK94"/>
      <w:r w:rsidRPr="00982956">
        <w:rPr>
          <w:rFonts w:ascii="Book Antiqua" w:hAnsi="Book Antiqua"/>
          <w:sz w:val="24"/>
          <w:szCs w:val="24"/>
        </w:rPr>
        <w:t xml:space="preserve">gastrointestinal </w:t>
      </w:r>
      <w:bookmarkEnd w:id="580"/>
      <w:bookmarkEnd w:id="581"/>
      <w:r w:rsidRPr="00982956">
        <w:rPr>
          <w:rFonts w:ascii="Book Antiqua" w:hAnsi="Book Antiqua"/>
          <w:sz w:val="24"/>
          <w:szCs w:val="24"/>
        </w:rPr>
        <w:t xml:space="preserve">(GI) tract of a </w:t>
      </w:r>
      <w:r w:rsidRPr="00982956">
        <w:rPr>
          <w:rFonts w:ascii="Book Antiqua" w:hAnsi="Book Antiqua"/>
          <w:sz w:val="24"/>
          <w:szCs w:val="24"/>
          <w:lang w:eastAsia="zh-CN"/>
        </w:rPr>
        <w:t>patient</w:t>
      </w:r>
      <w:r w:rsidRPr="00982956">
        <w:rPr>
          <w:rFonts w:ascii="Book Antiqua" w:hAnsi="Book Antiqua"/>
          <w:sz w:val="24"/>
          <w:szCs w:val="24"/>
        </w:rPr>
        <w:t xml:space="preserve"> to cure a certain disease by restoring the </w:t>
      </w:r>
      <w:r w:rsidRPr="00982956">
        <w:rPr>
          <w:rFonts w:ascii="Book Antiqua" w:hAnsi="Book Antiqua"/>
          <w:sz w:val="24"/>
          <w:szCs w:val="24"/>
          <w:lang w:eastAsia="zh-CN"/>
        </w:rPr>
        <w:t>construction</w:t>
      </w:r>
      <w:r w:rsidRPr="00982956">
        <w:rPr>
          <w:rFonts w:ascii="Book Antiqua" w:hAnsi="Book Antiqua"/>
          <w:sz w:val="24"/>
          <w:szCs w:val="24"/>
        </w:rPr>
        <w:t xml:space="preserve"> of intestinal flora. FMT is by no means a new concept. Fecal medicine was </w:t>
      </w:r>
      <w:r w:rsidRPr="00982956">
        <w:rPr>
          <w:rFonts w:ascii="Book Antiqua" w:hAnsi="Book Antiqua"/>
          <w:sz w:val="24"/>
          <w:szCs w:val="24"/>
          <w:lang w:eastAsia="zh-CN"/>
        </w:rPr>
        <w:t>recorded</w:t>
      </w:r>
      <w:r w:rsidRPr="00982956">
        <w:rPr>
          <w:rFonts w:ascii="Book Antiqua" w:hAnsi="Book Antiqua"/>
          <w:sz w:val="24"/>
          <w:szCs w:val="24"/>
        </w:rPr>
        <w:t xml:space="preserve"> 3000 years ago in </w:t>
      </w:r>
      <w:r w:rsidR="00815A93" w:rsidRPr="00982956">
        <w:rPr>
          <w:rFonts w:ascii="Book Antiqua" w:hAnsi="Book Antiqua"/>
          <w:sz w:val="24"/>
          <w:szCs w:val="24"/>
          <w:lang w:eastAsia="zh-CN"/>
        </w:rPr>
        <w:t xml:space="preserve">the </w:t>
      </w:r>
      <w:r w:rsidRPr="00982956">
        <w:rPr>
          <w:rFonts w:ascii="Book Antiqua" w:hAnsi="Book Antiqua"/>
          <w:sz w:val="24"/>
          <w:szCs w:val="24"/>
        </w:rPr>
        <w:t>“</w:t>
      </w:r>
      <w:r w:rsidR="00EB5272" w:rsidRPr="00982956">
        <w:rPr>
          <w:rFonts w:ascii="Book Antiqua" w:hAnsi="Book Antiqua"/>
          <w:sz w:val="24"/>
          <w:szCs w:val="24"/>
          <w:lang w:eastAsia="zh-CN"/>
        </w:rPr>
        <w:t>Collection of 52 Prescriptions</w:t>
      </w:r>
      <w:proofErr w:type="gramStart"/>
      <w:r w:rsidRPr="00982956">
        <w:rPr>
          <w:rFonts w:ascii="Book Antiqua" w:hAnsi="Book Antiqua"/>
          <w:sz w:val="24"/>
          <w:szCs w:val="24"/>
        </w:rPr>
        <w:t>”</w:t>
      </w:r>
      <w:r w:rsidRPr="00982956">
        <w:rPr>
          <w:rFonts w:ascii="Book Antiqua" w:hAnsi="Book Antiqua"/>
          <w:sz w:val="24"/>
          <w:szCs w:val="24"/>
          <w:vertAlign w:val="superscript"/>
        </w:rPr>
        <w:t>[</w:t>
      </w:r>
      <w:proofErr w:type="gramEnd"/>
      <w:r w:rsidRPr="00982956">
        <w:rPr>
          <w:rFonts w:ascii="Book Antiqua" w:hAnsi="Book Antiqua"/>
          <w:sz w:val="24"/>
          <w:szCs w:val="24"/>
          <w:vertAlign w:val="superscript"/>
        </w:rPr>
        <w:t>1,2]</w:t>
      </w:r>
      <w:r w:rsidRPr="00982956">
        <w:rPr>
          <w:rFonts w:ascii="Book Antiqua" w:hAnsi="Book Antiqua"/>
          <w:sz w:val="24"/>
          <w:szCs w:val="24"/>
        </w:rPr>
        <w:t xml:space="preserve">, which was described as the oldest traditional prescription book </w:t>
      </w:r>
      <w:r w:rsidR="00815A93" w:rsidRPr="00982956">
        <w:rPr>
          <w:rFonts w:ascii="Book Antiqua" w:hAnsi="Book Antiqua"/>
          <w:sz w:val="24"/>
          <w:szCs w:val="24"/>
          <w:lang w:eastAsia="zh-CN"/>
        </w:rPr>
        <w:t>in</w:t>
      </w:r>
      <w:r w:rsidRPr="00982956">
        <w:rPr>
          <w:rFonts w:ascii="Book Antiqua" w:hAnsi="Book Antiqua"/>
          <w:sz w:val="24"/>
          <w:szCs w:val="24"/>
        </w:rPr>
        <w:t xml:space="preserve"> China. Later, during</w:t>
      </w:r>
      <w:r w:rsidR="004B3025" w:rsidRPr="00982956">
        <w:rPr>
          <w:rFonts w:ascii="Book Antiqua" w:hAnsi="Book Antiqua"/>
          <w:sz w:val="24"/>
          <w:szCs w:val="24"/>
        </w:rPr>
        <w:t xml:space="preserve"> the </w:t>
      </w:r>
      <w:r w:rsidR="00765865" w:rsidRPr="00982956">
        <w:rPr>
          <w:rFonts w:ascii="Book Antiqua" w:hAnsi="Book Antiqua" w:hint="eastAsia"/>
          <w:sz w:val="24"/>
          <w:szCs w:val="24"/>
          <w:lang w:eastAsia="zh-CN"/>
        </w:rPr>
        <w:t>Eastern Han</w:t>
      </w:r>
      <w:r w:rsidR="004B3025" w:rsidRPr="00982956">
        <w:rPr>
          <w:rFonts w:ascii="Book Antiqua" w:hAnsi="Book Antiqua"/>
          <w:sz w:val="24"/>
          <w:szCs w:val="24"/>
        </w:rPr>
        <w:t xml:space="preserve"> dynasty in the 2</w:t>
      </w:r>
      <w:r w:rsidR="004B3025" w:rsidRPr="00982956">
        <w:rPr>
          <w:rFonts w:ascii="Book Antiqua" w:hAnsi="Book Antiqua"/>
          <w:sz w:val="24"/>
          <w:szCs w:val="24"/>
          <w:vertAlign w:val="superscript"/>
          <w:lang w:eastAsia="zh-CN"/>
        </w:rPr>
        <w:t>nd</w:t>
      </w:r>
      <w:r w:rsidRPr="00982956">
        <w:rPr>
          <w:rFonts w:ascii="Book Antiqua" w:hAnsi="Book Antiqua"/>
          <w:sz w:val="24"/>
          <w:szCs w:val="24"/>
        </w:rPr>
        <w:t xml:space="preserve"> century </w:t>
      </w:r>
      <w:r w:rsidR="00714DD9" w:rsidRPr="00982956">
        <w:rPr>
          <w:rFonts w:ascii="Book Antiqua" w:hAnsi="Book Antiqua"/>
          <w:sz w:val="24"/>
          <w:szCs w:val="24"/>
          <w:lang w:eastAsia="zh-CN"/>
        </w:rPr>
        <w:t xml:space="preserve">A.D. </w:t>
      </w:r>
      <w:r w:rsidRPr="00982956">
        <w:rPr>
          <w:rFonts w:ascii="Book Antiqua" w:hAnsi="Book Antiqua"/>
          <w:sz w:val="24"/>
          <w:szCs w:val="24"/>
        </w:rPr>
        <w:t xml:space="preserve">in China, Zhang </w:t>
      </w:r>
      <w:proofErr w:type="spellStart"/>
      <w:r w:rsidRPr="00982956">
        <w:rPr>
          <w:rFonts w:ascii="Book Antiqua" w:hAnsi="Book Antiqua"/>
          <w:sz w:val="24"/>
          <w:szCs w:val="24"/>
        </w:rPr>
        <w:t>Zhongjing</w:t>
      </w:r>
      <w:proofErr w:type="spellEnd"/>
      <w:r w:rsidRPr="00982956">
        <w:rPr>
          <w:rFonts w:ascii="Book Antiqua" w:hAnsi="Book Antiqua"/>
          <w:sz w:val="24"/>
          <w:szCs w:val="24"/>
        </w:rPr>
        <w:t xml:space="preserve"> described the use of </w:t>
      </w:r>
      <w:r w:rsidR="00714DD9" w:rsidRPr="00982956">
        <w:rPr>
          <w:rFonts w:ascii="Book Antiqua" w:hAnsi="Book Antiqua"/>
          <w:sz w:val="24"/>
          <w:szCs w:val="24"/>
          <w:lang w:eastAsia="zh-CN"/>
        </w:rPr>
        <w:t xml:space="preserve">a </w:t>
      </w:r>
      <w:r w:rsidRPr="00982956">
        <w:rPr>
          <w:rFonts w:ascii="Book Antiqua" w:hAnsi="Book Antiqua"/>
          <w:sz w:val="24"/>
          <w:szCs w:val="24"/>
        </w:rPr>
        <w:t>human fecal suspension by mouth to treat food poisoning in “</w:t>
      </w:r>
      <w:proofErr w:type="spellStart"/>
      <w:r w:rsidR="00765865" w:rsidRPr="00982956">
        <w:rPr>
          <w:rFonts w:ascii="Book Antiqua" w:hAnsi="Book Antiqua"/>
          <w:sz w:val="24"/>
          <w:szCs w:val="24"/>
        </w:rPr>
        <w:t>J</w:t>
      </w:r>
      <w:r w:rsidR="00765865" w:rsidRPr="00982956">
        <w:rPr>
          <w:rFonts w:ascii="Book Antiqua" w:hAnsi="Book Antiqua" w:hint="eastAsia"/>
          <w:sz w:val="24"/>
          <w:szCs w:val="24"/>
          <w:lang w:eastAsia="zh-CN"/>
        </w:rPr>
        <w:t>i</w:t>
      </w:r>
      <w:r w:rsidR="00765865" w:rsidRPr="00982956">
        <w:rPr>
          <w:rFonts w:ascii="Book Antiqua" w:hAnsi="Book Antiqua"/>
          <w:sz w:val="24"/>
          <w:szCs w:val="24"/>
        </w:rPr>
        <w:t>n</w:t>
      </w:r>
      <w:proofErr w:type="spellEnd"/>
      <w:r w:rsidR="00765865" w:rsidRPr="00982956">
        <w:rPr>
          <w:rFonts w:ascii="Book Antiqua" w:hAnsi="Book Antiqua"/>
          <w:sz w:val="24"/>
          <w:szCs w:val="24"/>
        </w:rPr>
        <w:t xml:space="preserve"> </w:t>
      </w:r>
      <w:proofErr w:type="spellStart"/>
      <w:r w:rsidR="00765865" w:rsidRPr="00982956">
        <w:rPr>
          <w:rFonts w:ascii="Book Antiqua" w:hAnsi="Book Antiqua"/>
          <w:sz w:val="24"/>
          <w:szCs w:val="24"/>
        </w:rPr>
        <w:t>Gu</w:t>
      </w:r>
      <w:r w:rsidR="00765865" w:rsidRPr="00982956">
        <w:rPr>
          <w:rFonts w:ascii="Book Antiqua" w:hAnsi="Book Antiqua" w:hint="eastAsia"/>
          <w:sz w:val="24"/>
          <w:szCs w:val="24"/>
          <w:lang w:eastAsia="zh-CN"/>
        </w:rPr>
        <w:t>i</w:t>
      </w:r>
      <w:proofErr w:type="spellEnd"/>
      <w:r w:rsidR="00765865" w:rsidRPr="00982956">
        <w:rPr>
          <w:rFonts w:ascii="Book Antiqua" w:hAnsi="Book Antiqua"/>
          <w:sz w:val="24"/>
          <w:szCs w:val="24"/>
        </w:rPr>
        <w:t xml:space="preserve"> Y</w:t>
      </w:r>
      <w:r w:rsidR="00765865" w:rsidRPr="00982956">
        <w:rPr>
          <w:rFonts w:ascii="Book Antiqua" w:hAnsi="Book Antiqua" w:hint="eastAsia"/>
          <w:sz w:val="24"/>
          <w:szCs w:val="24"/>
          <w:lang w:eastAsia="zh-CN"/>
        </w:rPr>
        <w:t>a</w:t>
      </w:r>
      <w:r w:rsidR="00765865" w:rsidRPr="00982956">
        <w:rPr>
          <w:rFonts w:ascii="Book Antiqua" w:hAnsi="Book Antiqua"/>
          <w:sz w:val="24"/>
          <w:szCs w:val="24"/>
        </w:rPr>
        <w:t xml:space="preserve">o </w:t>
      </w:r>
      <w:proofErr w:type="spellStart"/>
      <w:r w:rsidR="00765865" w:rsidRPr="00982956">
        <w:rPr>
          <w:rFonts w:ascii="Book Antiqua" w:hAnsi="Book Antiqua"/>
          <w:sz w:val="24"/>
          <w:szCs w:val="24"/>
        </w:rPr>
        <w:t>Lü</w:t>
      </w:r>
      <w:r w:rsidR="00765865" w:rsidRPr="00982956">
        <w:rPr>
          <w:rFonts w:ascii="Book Antiqua" w:hAnsi="Book Antiqua" w:hint="eastAsia"/>
          <w:sz w:val="24"/>
          <w:szCs w:val="24"/>
          <w:lang w:eastAsia="zh-CN"/>
        </w:rPr>
        <w:t>e</w:t>
      </w:r>
      <w:proofErr w:type="spellEnd"/>
      <w:r w:rsidRPr="00982956">
        <w:rPr>
          <w:rFonts w:ascii="Book Antiqua" w:hAnsi="Book Antiqua"/>
          <w:sz w:val="24"/>
          <w:szCs w:val="24"/>
        </w:rPr>
        <w:t>”</w:t>
      </w:r>
      <w:r w:rsidRPr="00982956">
        <w:rPr>
          <w:rFonts w:ascii="Book Antiqua" w:hAnsi="Book Antiqua"/>
          <w:sz w:val="24"/>
          <w:szCs w:val="24"/>
          <w:lang w:eastAsia="zh-CN"/>
        </w:rPr>
        <w:t xml:space="preserve"> (</w:t>
      </w:r>
      <w:r w:rsidRPr="00982956">
        <w:rPr>
          <w:rFonts w:ascii="Book Antiqua" w:hAnsi="Book Antiqua"/>
          <w:sz w:val="24"/>
          <w:szCs w:val="24"/>
        </w:rPr>
        <w:t>Synopsis of Golden Chamber</w:t>
      </w:r>
      <w:proofErr w:type="gramStart"/>
      <w:r w:rsidRPr="00982956">
        <w:rPr>
          <w:rFonts w:ascii="Book Antiqua" w:hAnsi="Book Antiqua"/>
          <w:sz w:val="24"/>
          <w:szCs w:val="24"/>
          <w:lang w:eastAsia="zh-CN"/>
        </w:rPr>
        <w:t>)</w:t>
      </w:r>
      <w:r w:rsidRPr="00982956">
        <w:rPr>
          <w:rFonts w:ascii="Book Antiqua" w:hAnsi="Book Antiqua"/>
          <w:sz w:val="24"/>
          <w:szCs w:val="24"/>
          <w:vertAlign w:val="superscript"/>
        </w:rPr>
        <w:t>[</w:t>
      </w:r>
      <w:proofErr w:type="gramEnd"/>
      <w:r w:rsidRPr="00982956">
        <w:rPr>
          <w:rFonts w:ascii="Book Antiqua" w:hAnsi="Book Antiqua"/>
          <w:sz w:val="24"/>
          <w:szCs w:val="24"/>
          <w:vertAlign w:val="superscript"/>
        </w:rPr>
        <w:t>3]</w:t>
      </w:r>
      <w:r w:rsidRPr="00982956">
        <w:rPr>
          <w:rFonts w:ascii="Book Antiqua" w:hAnsi="Book Antiqua"/>
          <w:sz w:val="24"/>
          <w:szCs w:val="24"/>
        </w:rPr>
        <w:t xml:space="preserve">. To our knowledge, this was the first literary record of using </w:t>
      </w:r>
      <w:r w:rsidRPr="00982956">
        <w:rPr>
          <w:rFonts w:ascii="Book Antiqua" w:hAnsi="Book Antiqua"/>
          <w:sz w:val="24"/>
          <w:szCs w:val="24"/>
          <w:lang w:eastAsia="zh-CN"/>
        </w:rPr>
        <w:t xml:space="preserve">human </w:t>
      </w:r>
      <w:r w:rsidRPr="00982956">
        <w:rPr>
          <w:rFonts w:ascii="Book Antiqua" w:hAnsi="Book Antiqua"/>
          <w:sz w:val="24"/>
          <w:szCs w:val="24"/>
        </w:rPr>
        <w:t xml:space="preserve">fecal </w:t>
      </w:r>
      <w:r w:rsidRPr="00982956">
        <w:rPr>
          <w:rFonts w:ascii="Book Antiqua" w:hAnsi="Book Antiqua"/>
          <w:sz w:val="24"/>
          <w:szCs w:val="24"/>
          <w:lang w:eastAsia="zh-CN"/>
        </w:rPr>
        <w:t>liquid</w:t>
      </w:r>
      <w:r w:rsidRPr="00982956">
        <w:rPr>
          <w:rFonts w:ascii="Book Antiqua" w:hAnsi="Book Antiqua"/>
          <w:sz w:val="24"/>
          <w:szCs w:val="24"/>
        </w:rPr>
        <w:t xml:space="preserve"> to treat diseases. Then</w:t>
      </w:r>
      <w:r w:rsidR="00714DD9" w:rsidRPr="00982956">
        <w:rPr>
          <w:rFonts w:ascii="Book Antiqua" w:hAnsi="Book Antiqua"/>
          <w:sz w:val="24"/>
          <w:szCs w:val="24"/>
          <w:lang w:eastAsia="zh-CN"/>
        </w:rPr>
        <w:t>,</w:t>
      </w:r>
      <w:r w:rsidRPr="00982956">
        <w:rPr>
          <w:rFonts w:ascii="Book Antiqua" w:hAnsi="Book Antiqua"/>
          <w:sz w:val="24"/>
          <w:szCs w:val="24"/>
        </w:rPr>
        <w:t xml:space="preserve"> Ge Hong</w:t>
      </w:r>
      <w:r w:rsidR="00D60EC9" w:rsidRPr="00982956">
        <w:rPr>
          <w:rFonts w:ascii="Book Antiqua" w:hAnsi="Book Antiqua"/>
          <w:sz w:val="24"/>
          <w:szCs w:val="24"/>
          <w:lang w:eastAsia="zh-CN"/>
        </w:rPr>
        <w:t xml:space="preserve">, </w:t>
      </w:r>
      <w:r w:rsidRPr="00982956">
        <w:rPr>
          <w:rFonts w:ascii="Book Antiqua" w:hAnsi="Book Antiqua"/>
          <w:sz w:val="24"/>
          <w:szCs w:val="24"/>
        </w:rPr>
        <w:t xml:space="preserve">Sun </w:t>
      </w:r>
      <w:proofErr w:type="spellStart"/>
      <w:r w:rsidRPr="00982956">
        <w:rPr>
          <w:rFonts w:ascii="Book Antiqua" w:hAnsi="Book Antiqua"/>
          <w:sz w:val="24"/>
          <w:szCs w:val="24"/>
        </w:rPr>
        <w:t>Simiao</w:t>
      </w:r>
      <w:proofErr w:type="spellEnd"/>
      <w:r w:rsidR="00D60EC9" w:rsidRPr="00982956">
        <w:rPr>
          <w:rFonts w:ascii="Book Antiqua" w:hAnsi="Book Antiqua"/>
          <w:sz w:val="24"/>
          <w:szCs w:val="24"/>
          <w:lang w:eastAsia="zh-CN"/>
        </w:rPr>
        <w:t xml:space="preserve">, </w:t>
      </w:r>
      <w:r w:rsidRPr="00982956">
        <w:rPr>
          <w:rFonts w:ascii="Book Antiqua" w:hAnsi="Book Antiqua"/>
          <w:sz w:val="24"/>
          <w:szCs w:val="24"/>
        </w:rPr>
        <w:t xml:space="preserve">Li </w:t>
      </w:r>
      <w:proofErr w:type="spellStart"/>
      <w:r w:rsidRPr="00982956">
        <w:rPr>
          <w:rFonts w:ascii="Book Antiqua" w:hAnsi="Book Antiqua"/>
          <w:sz w:val="24"/>
          <w:szCs w:val="24"/>
        </w:rPr>
        <w:t>Shizhen</w:t>
      </w:r>
      <w:proofErr w:type="spellEnd"/>
      <w:r w:rsidR="00D60EC9" w:rsidRPr="00982956">
        <w:rPr>
          <w:rFonts w:ascii="Book Antiqua" w:hAnsi="Book Antiqua"/>
          <w:sz w:val="24"/>
          <w:szCs w:val="24"/>
          <w:lang w:eastAsia="zh-CN"/>
        </w:rPr>
        <w:t xml:space="preserve">, </w:t>
      </w:r>
      <w:r w:rsidR="00D60EC9" w:rsidRPr="00982956">
        <w:rPr>
          <w:rFonts w:ascii="Book Antiqua" w:hAnsi="Book Antiqua"/>
          <w:i/>
          <w:sz w:val="24"/>
          <w:szCs w:val="24"/>
          <w:lang w:eastAsia="zh-CN"/>
        </w:rPr>
        <w:t>etc</w:t>
      </w:r>
      <w:r w:rsidR="00D60EC9" w:rsidRPr="00982956">
        <w:rPr>
          <w:rFonts w:ascii="Book Antiqua" w:hAnsi="Book Antiqua"/>
          <w:sz w:val="24"/>
          <w:szCs w:val="24"/>
          <w:lang w:eastAsia="zh-CN"/>
        </w:rPr>
        <w:t xml:space="preserve">., </w:t>
      </w:r>
      <w:r w:rsidRPr="00982956">
        <w:rPr>
          <w:rFonts w:ascii="Book Antiqua" w:hAnsi="Book Antiqua"/>
          <w:sz w:val="24"/>
          <w:szCs w:val="24"/>
        </w:rPr>
        <w:t xml:space="preserve">described a series of prescriptions using fecal suspensions or dry feces to treat abdominal diseases in their famed </w:t>
      </w:r>
      <w:r w:rsidR="00D60EC9" w:rsidRPr="00982956">
        <w:rPr>
          <w:rFonts w:ascii="Book Antiqua" w:hAnsi="Book Antiqua"/>
          <w:sz w:val="24"/>
          <w:szCs w:val="24"/>
          <w:lang w:eastAsia="zh-CN"/>
        </w:rPr>
        <w:t xml:space="preserve">traditional Chinese medicine </w:t>
      </w:r>
      <w:proofErr w:type="gramStart"/>
      <w:r w:rsidRPr="00982956">
        <w:rPr>
          <w:rFonts w:ascii="Book Antiqua" w:hAnsi="Book Antiqua"/>
          <w:sz w:val="24"/>
          <w:szCs w:val="24"/>
        </w:rPr>
        <w:t>books</w:t>
      </w:r>
      <w:r w:rsidRPr="00982956">
        <w:rPr>
          <w:rFonts w:ascii="Book Antiqua" w:hAnsi="Book Antiqua"/>
          <w:sz w:val="24"/>
          <w:szCs w:val="24"/>
          <w:vertAlign w:val="superscript"/>
        </w:rPr>
        <w:t>[</w:t>
      </w:r>
      <w:proofErr w:type="gramEnd"/>
      <w:r w:rsidRPr="00982956">
        <w:rPr>
          <w:rFonts w:ascii="Book Antiqua" w:hAnsi="Book Antiqua"/>
          <w:sz w:val="24"/>
          <w:szCs w:val="24"/>
          <w:vertAlign w:val="superscript"/>
        </w:rPr>
        <w:t>4</w:t>
      </w:r>
      <w:r w:rsidR="00523724" w:rsidRPr="00982956">
        <w:rPr>
          <w:rFonts w:ascii="Book Antiqua" w:hAnsi="Book Antiqua" w:hint="eastAsia"/>
          <w:sz w:val="24"/>
          <w:szCs w:val="24"/>
          <w:vertAlign w:val="superscript"/>
          <w:lang w:eastAsia="zh-CN"/>
        </w:rPr>
        <w:t>-</w:t>
      </w:r>
      <w:r w:rsidR="00D60EC9" w:rsidRPr="00982956">
        <w:rPr>
          <w:rFonts w:ascii="Book Antiqua" w:hAnsi="Book Antiqua"/>
          <w:sz w:val="24"/>
          <w:szCs w:val="24"/>
          <w:vertAlign w:val="superscript"/>
          <w:lang w:eastAsia="zh-CN"/>
        </w:rPr>
        <w:t>6</w:t>
      </w:r>
      <w:r w:rsidRPr="00982956">
        <w:rPr>
          <w:rFonts w:ascii="Book Antiqua" w:hAnsi="Book Antiqua"/>
          <w:sz w:val="24"/>
          <w:szCs w:val="24"/>
          <w:vertAlign w:val="superscript"/>
        </w:rPr>
        <w:t>]</w:t>
      </w:r>
      <w:r w:rsidRPr="00982956">
        <w:rPr>
          <w:rFonts w:ascii="Book Antiqua" w:hAnsi="Book Antiqua"/>
          <w:sz w:val="24"/>
          <w:szCs w:val="24"/>
        </w:rPr>
        <w:t>. The first descri</w:t>
      </w:r>
      <w:r w:rsidR="00714DD9" w:rsidRPr="00982956">
        <w:rPr>
          <w:rFonts w:ascii="Book Antiqua" w:hAnsi="Book Antiqua"/>
          <w:sz w:val="24"/>
          <w:szCs w:val="24"/>
          <w:lang w:eastAsia="zh-CN"/>
        </w:rPr>
        <w:t>ption of</w:t>
      </w:r>
      <w:r w:rsidRPr="00982956">
        <w:rPr>
          <w:rFonts w:ascii="Book Antiqua" w:hAnsi="Book Antiqua"/>
          <w:sz w:val="24"/>
          <w:szCs w:val="24"/>
        </w:rPr>
        <w:t xml:space="preserve"> FMT in Western countries was in 1958, when</w:t>
      </w:r>
      <w:r w:rsidR="00172E19" w:rsidRPr="00982956">
        <w:rPr>
          <w:rFonts w:ascii="Book Antiqua" w:hAnsi="Book Antiqua"/>
          <w:sz w:val="24"/>
          <w:szCs w:val="24"/>
          <w:lang w:eastAsia="zh-CN"/>
        </w:rPr>
        <w:t xml:space="preserve"> </w:t>
      </w:r>
      <w:r w:rsidR="00B952FF" w:rsidRPr="00982956">
        <w:rPr>
          <w:rFonts w:ascii="Book Antiqua" w:hAnsi="Book Antiqua"/>
          <w:sz w:val="24"/>
          <w:szCs w:val="24"/>
          <w:lang w:eastAsia="zh-CN"/>
        </w:rPr>
        <w:t>four pa</w:t>
      </w:r>
      <w:r w:rsidRPr="00982956">
        <w:rPr>
          <w:rFonts w:ascii="Book Antiqua" w:hAnsi="Book Antiqua"/>
          <w:sz w:val="24"/>
          <w:szCs w:val="24"/>
        </w:rPr>
        <w:t xml:space="preserve">tients with pseudomembranous colitis were cured using fecal </w:t>
      </w:r>
      <w:bookmarkStart w:id="582" w:name="OLE_LINK32"/>
      <w:bookmarkStart w:id="583" w:name="OLE_LINK31"/>
      <w:proofErr w:type="gramStart"/>
      <w:r w:rsidRPr="00982956">
        <w:rPr>
          <w:rFonts w:ascii="Book Antiqua" w:hAnsi="Book Antiqua"/>
          <w:sz w:val="24"/>
          <w:szCs w:val="24"/>
        </w:rPr>
        <w:t>enemas</w:t>
      </w:r>
      <w:r w:rsidRPr="00982956">
        <w:rPr>
          <w:rFonts w:ascii="Book Antiqua" w:hAnsi="Book Antiqua"/>
          <w:sz w:val="24"/>
          <w:szCs w:val="24"/>
          <w:vertAlign w:val="superscript"/>
        </w:rPr>
        <w:t>[</w:t>
      </w:r>
      <w:proofErr w:type="gramEnd"/>
      <w:r w:rsidRPr="00982956">
        <w:rPr>
          <w:rFonts w:ascii="Book Antiqua" w:hAnsi="Book Antiqua"/>
          <w:sz w:val="24"/>
          <w:szCs w:val="24"/>
          <w:vertAlign w:val="superscript"/>
        </w:rPr>
        <w:t>7]</w:t>
      </w:r>
      <w:bookmarkEnd w:id="582"/>
      <w:bookmarkEnd w:id="583"/>
      <w:r w:rsidRPr="00982956">
        <w:rPr>
          <w:rFonts w:ascii="Book Antiqua" w:hAnsi="Book Antiqua"/>
          <w:sz w:val="24"/>
          <w:szCs w:val="24"/>
        </w:rPr>
        <w:t xml:space="preserve">. However, </w:t>
      </w:r>
      <w:r w:rsidR="00714DD9" w:rsidRPr="00982956">
        <w:rPr>
          <w:rFonts w:ascii="Book Antiqua" w:hAnsi="Book Antiqua"/>
          <w:sz w:val="24"/>
          <w:szCs w:val="24"/>
          <w:lang w:eastAsia="zh-CN"/>
        </w:rPr>
        <w:t>FMT</w:t>
      </w:r>
      <w:r w:rsidRPr="00982956">
        <w:rPr>
          <w:rFonts w:ascii="Book Antiqua" w:hAnsi="Book Antiqua"/>
          <w:sz w:val="24"/>
          <w:szCs w:val="24"/>
        </w:rPr>
        <w:t xml:space="preserve"> did not </w:t>
      </w:r>
      <w:r w:rsidR="00714DD9" w:rsidRPr="00982956">
        <w:rPr>
          <w:rFonts w:ascii="Book Antiqua" w:hAnsi="Book Antiqua"/>
          <w:sz w:val="24"/>
          <w:szCs w:val="24"/>
          <w:lang w:eastAsia="zh-CN"/>
        </w:rPr>
        <w:t>gain</w:t>
      </w:r>
      <w:r w:rsidRPr="00982956">
        <w:rPr>
          <w:rFonts w:ascii="Book Antiqua" w:hAnsi="Book Antiqua"/>
          <w:sz w:val="24"/>
          <w:szCs w:val="24"/>
        </w:rPr>
        <w:t xml:space="preserve"> public attention until recently</w:t>
      </w:r>
      <w:r w:rsidR="00714DD9" w:rsidRPr="00982956">
        <w:rPr>
          <w:rFonts w:ascii="Book Antiqua" w:hAnsi="Book Antiqua"/>
          <w:sz w:val="24"/>
          <w:szCs w:val="24"/>
          <w:lang w:eastAsia="zh-CN"/>
        </w:rPr>
        <w:t xml:space="preserve"> and only after</w:t>
      </w:r>
      <w:r w:rsidRPr="00982956">
        <w:rPr>
          <w:rFonts w:ascii="Book Antiqua" w:hAnsi="Book Antiqua"/>
          <w:sz w:val="24"/>
          <w:szCs w:val="24"/>
        </w:rPr>
        <w:t xml:space="preserve"> several studies reported that fecal suspension had astounding efficacy for recurrent </w:t>
      </w:r>
      <w:r w:rsidRPr="00982956">
        <w:rPr>
          <w:rFonts w:ascii="Book Antiqua" w:hAnsi="Book Antiqua"/>
          <w:i/>
          <w:sz w:val="24"/>
          <w:szCs w:val="24"/>
        </w:rPr>
        <w:t xml:space="preserve">Clostridium difficile </w:t>
      </w:r>
      <w:r w:rsidRPr="00982956">
        <w:rPr>
          <w:rFonts w:ascii="Book Antiqua" w:hAnsi="Book Antiqua"/>
          <w:sz w:val="24"/>
          <w:szCs w:val="24"/>
        </w:rPr>
        <w:t>infection (RCDI)</w:t>
      </w:r>
      <w:r w:rsidRPr="00982956">
        <w:rPr>
          <w:rFonts w:ascii="Book Antiqua" w:hAnsi="Book Antiqua"/>
          <w:sz w:val="24"/>
          <w:szCs w:val="24"/>
          <w:vertAlign w:val="superscript"/>
        </w:rPr>
        <w:t>[8</w:t>
      </w:r>
      <w:r w:rsidR="007D4F4D" w:rsidRPr="00982956">
        <w:rPr>
          <w:rFonts w:ascii="Book Antiqua" w:hAnsi="Book Antiqua" w:hint="eastAsia"/>
          <w:sz w:val="24"/>
          <w:szCs w:val="24"/>
          <w:vertAlign w:val="superscript"/>
          <w:lang w:eastAsia="zh-CN"/>
        </w:rPr>
        <w:t>,</w:t>
      </w:r>
      <w:r w:rsidRPr="00982956">
        <w:rPr>
          <w:rFonts w:ascii="Book Antiqua" w:hAnsi="Book Antiqua"/>
          <w:sz w:val="24"/>
          <w:szCs w:val="24"/>
          <w:vertAlign w:val="superscript"/>
        </w:rPr>
        <w:t>9]</w:t>
      </w:r>
      <w:r w:rsidRPr="00982956">
        <w:rPr>
          <w:rFonts w:ascii="Book Antiqua" w:hAnsi="Book Antiqua"/>
          <w:sz w:val="24"/>
          <w:szCs w:val="24"/>
        </w:rPr>
        <w:t>. Since then, FMT</w:t>
      </w:r>
      <w:r w:rsidR="00714DD9" w:rsidRPr="00982956">
        <w:rPr>
          <w:rFonts w:ascii="Book Antiqua" w:hAnsi="Book Antiqua"/>
          <w:sz w:val="24"/>
          <w:szCs w:val="24"/>
          <w:lang w:eastAsia="zh-CN"/>
        </w:rPr>
        <w:t>,</w:t>
      </w:r>
      <w:r w:rsidRPr="00982956">
        <w:rPr>
          <w:rFonts w:ascii="Book Antiqua" w:hAnsi="Book Antiqua"/>
          <w:sz w:val="24"/>
          <w:szCs w:val="24"/>
        </w:rPr>
        <w:t xml:space="preserve"> an ancient </w:t>
      </w:r>
      <w:r w:rsidRPr="00982956">
        <w:rPr>
          <w:rFonts w:ascii="Book Antiqua" w:hAnsi="Book Antiqua"/>
          <w:sz w:val="24"/>
          <w:szCs w:val="24"/>
          <w:lang w:eastAsia="zh-CN"/>
        </w:rPr>
        <w:t>medicine</w:t>
      </w:r>
      <w:r w:rsidR="00714DD9" w:rsidRPr="00982956">
        <w:rPr>
          <w:rFonts w:ascii="Book Antiqua" w:hAnsi="Book Antiqua"/>
          <w:sz w:val="24"/>
          <w:szCs w:val="24"/>
          <w:lang w:eastAsia="zh-CN"/>
        </w:rPr>
        <w:t>,</w:t>
      </w:r>
      <w:r w:rsidR="00F91FB9" w:rsidRPr="00982956">
        <w:rPr>
          <w:rFonts w:ascii="Book Antiqua" w:hAnsi="Book Antiqua"/>
          <w:sz w:val="24"/>
          <w:szCs w:val="24"/>
        </w:rPr>
        <w:t xml:space="preserve"> has become a hot</w:t>
      </w:r>
      <w:r w:rsidR="00F91FB9" w:rsidRPr="00982956">
        <w:rPr>
          <w:rFonts w:ascii="Book Antiqua" w:hAnsi="Book Antiqua"/>
          <w:sz w:val="24"/>
          <w:szCs w:val="24"/>
          <w:lang w:eastAsia="zh-CN"/>
        </w:rPr>
        <w:t xml:space="preserve"> topic</w:t>
      </w:r>
      <w:r w:rsidRPr="00982956">
        <w:rPr>
          <w:rFonts w:ascii="Book Antiqua" w:hAnsi="Book Antiqua"/>
          <w:sz w:val="24"/>
          <w:szCs w:val="24"/>
        </w:rPr>
        <w:t xml:space="preserve"> and interest has surged in </w:t>
      </w:r>
      <w:r w:rsidRPr="00982956">
        <w:rPr>
          <w:rFonts w:ascii="Book Antiqua" w:hAnsi="Book Antiqua"/>
          <w:sz w:val="24"/>
          <w:szCs w:val="24"/>
          <w:lang w:eastAsia="zh-CN"/>
        </w:rPr>
        <w:t>recent</w:t>
      </w:r>
      <w:r w:rsidRPr="00982956">
        <w:rPr>
          <w:rFonts w:ascii="Book Antiqua" w:hAnsi="Book Antiqua"/>
          <w:sz w:val="24"/>
          <w:szCs w:val="24"/>
        </w:rPr>
        <w:t xml:space="preserve"> years. Currently, more than forty reports </w:t>
      </w:r>
      <w:r w:rsidR="000030D9" w:rsidRPr="00982956">
        <w:rPr>
          <w:rFonts w:ascii="Book Antiqua" w:hAnsi="Book Antiqua"/>
          <w:sz w:val="24"/>
          <w:szCs w:val="24"/>
        </w:rPr>
        <w:t xml:space="preserve">are available </w:t>
      </w:r>
      <w:r w:rsidR="000030D9" w:rsidRPr="00982956">
        <w:rPr>
          <w:rFonts w:ascii="Book Antiqua" w:hAnsi="Book Antiqua"/>
          <w:sz w:val="24"/>
          <w:szCs w:val="24"/>
          <w:lang w:eastAsia="zh-CN"/>
        </w:rPr>
        <w:t>about</w:t>
      </w:r>
      <w:r w:rsidRPr="00982956">
        <w:rPr>
          <w:rFonts w:ascii="Book Antiqua" w:hAnsi="Book Antiqua"/>
          <w:sz w:val="24"/>
          <w:szCs w:val="24"/>
        </w:rPr>
        <w:t xml:space="preserve"> treat</w:t>
      </w:r>
      <w:r w:rsidR="00B952FF" w:rsidRPr="00982956">
        <w:rPr>
          <w:rFonts w:ascii="Book Antiqua" w:hAnsi="Book Antiqua"/>
          <w:sz w:val="24"/>
          <w:szCs w:val="24"/>
          <w:lang w:eastAsia="zh-CN"/>
        </w:rPr>
        <w:t>ing</w:t>
      </w:r>
      <w:r w:rsidRPr="00982956">
        <w:rPr>
          <w:rFonts w:ascii="Book Antiqua" w:hAnsi="Book Antiqua"/>
          <w:sz w:val="24"/>
          <w:szCs w:val="24"/>
        </w:rPr>
        <w:t xml:space="preserve"> RCDI with FMT, with similar</w:t>
      </w:r>
      <w:r w:rsidR="00714DD9" w:rsidRPr="00982956">
        <w:rPr>
          <w:rFonts w:ascii="Book Antiqua" w:hAnsi="Book Antiqua"/>
          <w:sz w:val="24"/>
          <w:szCs w:val="24"/>
          <w:lang w:eastAsia="zh-CN"/>
        </w:rPr>
        <w:t>ly</w:t>
      </w:r>
      <w:r w:rsidRPr="00982956">
        <w:rPr>
          <w:rFonts w:ascii="Book Antiqua" w:hAnsi="Book Antiqua"/>
          <w:sz w:val="24"/>
          <w:szCs w:val="24"/>
        </w:rPr>
        <w:t xml:space="preserve"> high </w:t>
      </w:r>
      <w:r w:rsidR="00714DD9" w:rsidRPr="00982956">
        <w:rPr>
          <w:rFonts w:ascii="Book Antiqua" w:hAnsi="Book Antiqua"/>
          <w:sz w:val="24"/>
          <w:szCs w:val="24"/>
          <w:lang w:eastAsia="zh-CN"/>
        </w:rPr>
        <w:t xml:space="preserve">reported </w:t>
      </w:r>
      <w:r w:rsidRPr="00982956">
        <w:rPr>
          <w:rFonts w:ascii="Book Antiqua" w:hAnsi="Book Antiqua"/>
          <w:sz w:val="24"/>
          <w:szCs w:val="24"/>
        </w:rPr>
        <w:t xml:space="preserve">efficacy. FMT was recommended by </w:t>
      </w:r>
      <w:r w:rsidR="00714DD9" w:rsidRPr="00982956">
        <w:rPr>
          <w:rFonts w:ascii="Book Antiqua" w:hAnsi="Book Antiqua"/>
          <w:sz w:val="24"/>
          <w:szCs w:val="24"/>
          <w:lang w:eastAsia="zh-CN"/>
        </w:rPr>
        <w:t xml:space="preserve">the </w:t>
      </w:r>
      <w:r w:rsidRPr="00982956">
        <w:rPr>
          <w:rFonts w:ascii="Book Antiqua" w:hAnsi="Book Antiqua"/>
          <w:sz w:val="24"/>
          <w:szCs w:val="24"/>
        </w:rPr>
        <w:t>American CDI guideline</w:t>
      </w:r>
      <w:r w:rsidR="00714DD9" w:rsidRPr="00982956">
        <w:rPr>
          <w:rFonts w:ascii="Book Antiqua" w:hAnsi="Book Antiqua"/>
          <w:sz w:val="24"/>
          <w:szCs w:val="24"/>
          <w:lang w:eastAsia="zh-CN"/>
        </w:rPr>
        <w:t>s</w:t>
      </w:r>
      <w:r w:rsidRPr="00982956">
        <w:rPr>
          <w:rFonts w:ascii="Book Antiqua" w:hAnsi="Book Antiqua"/>
          <w:sz w:val="24"/>
          <w:szCs w:val="24"/>
        </w:rPr>
        <w:t xml:space="preserve"> in 2013 </w:t>
      </w:r>
      <w:r w:rsidR="00C203E7" w:rsidRPr="00982956">
        <w:rPr>
          <w:rFonts w:ascii="Book Antiqua" w:hAnsi="Book Antiqua"/>
          <w:sz w:val="24"/>
          <w:szCs w:val="24"/>
          <w:lang w:eastAsia="zh-CN"/>
        </w:rPr>
        <w:t xml:space="preserve">if there </w:t>
      </w:r>
      <w:r w:rsidR="00EB5272" w:rsidRPr="00982956">
        <w:rPr>
          <w:rFonts w:ascii="Book Antiqua" w:hAnsi="Book Antiqua"/>
          <w:sz w:val="24"/>
          <w:szCs w:val="24"/>
          <w:lang w:eastAsia="zh-CN"/>
        </w:rPr>
        <w:t>was</w:t>
      </w:r>
      <w:r w:rsidR="00C203E7" w:rsidRPr="00982956">
        <w:rPr>
          <w:rFonts w:ascii="Book Antiqua" w:hAnsi="Book Antiqua"/>
          <w:sz w:val="24"/>
          <w:szCs w:val="24"/>
          <w:lang w:eastAsia="zh-CN"/>
        </w:rPr>
        <w:t xml:space="preserve"> a third recurrence after a pulsed vancomycin </w:t>
      </w:r>
      <w:proofErr w:type="gramStart"/>
      <w:r w:rsidR="00C203E7" w:rsidRPr="00982956">
        <w:rPr>
          <w:rFonts w:ascii="Book Antiqua" w:hAnsi="Book Antiqua"/>
          <w:sz w:val="24"/>
          <w:szCs w:val="24"/>
          <w:lang w:eastAsia="zh-CN"/>
        </w:rPr>
        <w:t>regimen</w:t>
      </w:r>
      <w:r w:rsidRPr="00982956">
        <w:rPr>
          <w:rFonts w:ascii="Book Antiqua" w:hAnsi="Book Antiqua"/>
          <w:sz w:val="24"/>
          <w:szCs w:val="24"/>
          <w:vertAlign w:val="superscript"/>
        </w:rPr>
        <w:t>[</w:t>
      </w:r>
      <w:proofErr w:type="gramEnd"/>
      <w:r w:rsidRPr="00982956">
        <w:rPr>
          <w:rFonts w:ascii="Book Antiqua" w:hAnsi="Book Antiqua"/>
          <w:sz w:val="24"/>
          <w:szCs w:val="24"/>
          <w:vertAlign w:val="superscript"/>
        </w:rPr>
        <w:t>10]</w:t>
      </w:r>
      <w:r w:rsidRPr="00982956">
        <w:rPr>
          <w:rFonts w:ascii="Book Antiqua" w:hAnsi="Book Antiqua"/>
          <w:sz w:val="24"/>
          <w:szCs w:val="24"/>
        </w:rPr>
        <w:t xml:space="preserve">. </w:t>
      </w:r>
      <w:r w:rsidRPr="00982956">
        <w:rPr>
          <w:rFonts w:ascii="Book Antiqua" w:hAnsi="Book Antiqua"/>
          <w:kern w:val="0"/>
          <w:sz w:val="24"/>
          <w:szCs w:val="24"/>
        </w:rPr>
        <w:t xml:space="preserve">As FMT may restore the </w:t>
      </w:r>
      <w:proofErr w:type="spellStart"/>
      <w:r w:rsidRPr="00982956">
        <w:rPr>
          <w:rFonts w:ascii="Book Antiqua" w:hAnsi="Book Antiqua"/>
          <w:kern w:val="0"/>
          <w:sz w:val="24"/>
          <w:szCs w:val="24"/>
        </w:rPr>
        <w:t>dysbiosis</w:t>
      </w:r>
      <w:proofErr w:type="spellEnd"/>
      <w:r w:rsidRPr="00982956">
        <w:rPr>
          <w:rFonts w:ascii="Book Antiqua" w:hAnsi="Book Antiqua"/>
          <w:kern w:val="0"/>
          <w:sz w:val="24"/>
          <w:szCs w:val="24"/>
        </w:rPr>
        <w:t xml:space="preserve"> of gut microbiota, it is also proposed in treating other GI diseases and non-GI diseases, which have been considered to be linked to the composition of gut microbiome, with associations des</w:t>
      </w:r>
      <w:r w:rsidR="00F91FB9" w:rsidRPr="00982956">
        <w:rPr>
          <w:rFonts w:ascii="Book Antiqua" w:hAnsi="Book Antiqua"/>
          <w:kern w:val="0"/>
          <w:sz w:val="24"/>
          <w:szCs w:val="24"/>
        </w:rPr>
        <w:t>cribed between intestin</w:t>
      </w:r>
      <w:r w:rsidR="00F91FB9" w:rsidRPr="00982956">
        <w:rPr>
          <w:rFonts w:ascii="Book Antiqua" w:hAnsi="Book Antiqua"/>
          <w:kern w:val="0"/>
          <w:sz w:val="24"/>
          <w:szCs w:val="24"/>
          <w:lang w:eastAsia="zh-CN"/>
        </w:rPr>
        <w:t>al</w:t>
      </w:r>
      <w:r w:rsidRPr="00982956">
        <w:rPr>
          <w:rFonts w:ascii="Book Antiqua" w:hAnsi="Book Antiqua"/>
          <w:kern w:val="0"/>
          <w:sz w:val="24"/>
          <w:szCs w:val="24"/>
        </w:rPr>
        <w:t xml:space="preserve"> flora, immune system</w:t>
      </w:r>
      <w:r w:rsidR="00F91FB9" w:rsidRPr="00982956">
        <w:rPr>
          <w:rFonts w:ascii="Book Antiqua" w:hAnsi="Book Antiqua"/>
          <w:kern w:val="0"/>
          <w:sz w:val="24"/>
          <w:szCs w:val="24"/>
          <w:lang w:eastAsia="zh-CN"/>
        </w:rPr>
        <w:t>,</w:t>
      </w:r>
      <w:r w:rsidRPr="00982956">
        <w:rPr>
          <w:rFonts w:ascii="Book Antiqua" w:hAnsi="Book Antiqua"/>
          <w:kern w:val="0"/>
          <w:sz w:val="24"/>
          <w:szCs w:val="24"/>
        </w:rPr>
        <w:t xml:space="preserve"> and active </w:t>
      </w:r>
      <w:proofErr w:type="gramStart"/>
      <w:r w:rsidRPr="00982956">
        <w:rPr>
          <w:rFonts w:ascii="Book Antiqua" w:hAnsi="Book Antiqua"/>
          <w:kern w:val="0"/>
          <w:sz w:val="24"/>
          <w:szCs w:val="24"/>
        </w:rPr>
        <w:t>metabolites</w:t>
      </w:r>
      <w:r w:rsidRPr="00982956">
        <w:rPr>
          <w:rFonts w:ascii="Book Antiqua" w:hAnsi="Book Antiqua"/>
          <w:sz w:val="24"/>
          <w:szCs w:val="24"/>
          <w:vertAlign w:val="superscript"/>
        </w:rPr>
        <w:t>[</w:t>
      </w:r>
      <w:proofErr w:type="gramEnd"/>
      <w:r w:rsidRPr="00982956">
        <w:rPr>
          <w:rFonts w:ascii="Book Antiqua" w:hAnsi="Book Antiqua"/>
          <w:sz w:val="24"/>
          <w:szCs w:val="24"/>
          <w:vertAlign w:val="superscript"/>
        </w:rPr>
        <w:t>11]</w:t>
      </w:r>
      <w:r w:rsidRPr="00982956">
        <w:rPr>
          <w:rFonts w:ascii="Book Antiqua" w:hAnsi="Book Antiqua"/>
          <w:sz w:val="24"/>
          <w:szCs w:val="24"/>
        </w:rPr>
        <w:t>, such as in inflammatory bowel diseases</w:t>
      </w:r>
      <w:r w:rsidRPr="00982956">
        <w:rPr>
          <w:rFonts w:ascii="Book Antiqua" w:hAnsi="Book Antiqua"/>
          <w:sz w:val="24"/>
          <w:szCs w:val="24"/>
          <w:lang w:eastAsia="zh-CN"/>
        </w:rPr>
        <w:t xml:space="preserve"> (IBD)</w:t>
      </w:r>
      <w:r w:rsidRPr="00982956">
        <w:rPr>
          <w:rFonts w:ascii="Book Antiqua" w:hAnsi="Book Antiqua"/>
          <w:sz w:val="24"/>
          <w:szCs w:val="24"/>
        </w:rPr>
        <w:t xml:space="preserve">, chronic constipation, type 2 diabetes mellitus, metabolic syndrome, </w:t>
      </w:r>
      <w:r w:rsidR="00714DD9" w:rsidRPr="00982956">
        <w:rPr>
          <w:rFonts w:ascii="Book Antiqua" w:hAnsi="Book Antiqua"/>
          <w:sz w:val="24"/>
          <w:szCs w:val="24"/>
          <w:lang w:eastAsia="zh-CN"/>
        </w:rPr>
        <w:t xml:space="preserve">and </w:t>
      </w:r>
      <w:r w:rsidRPr="00982956">
        <w:rPr>
          <w:rFonts w:ascii="Book Antiqua" w:hAnsi="Book Antiqua"/>
          <w:sz w:val="24"/>
          <w:szCs w:val="24"/>
        </w:rPr>
        <w:t xml:space="preserve">symptoms of Parkinson’s </w:t>
      </w:r>
      <w:r w:rsidR="00714DD9" w:rsidRPr="00982956">
        <w:rPr>
          <w:rFonts w:ascii="Book Antiqua" w:hAnsi="Book Antiqua"/>
          <w:sz w:val="24"/>
          <w:szCs w:val="24"/>
          <w:lang w:eastAsia="zh-CN"/>
        </w:rPr>
        <w:t>disease</w:t>
      </w:r>
      <w:r w:rsidRPr="00982956">
        <w:rPr>
          <w:rFonts w:ascii="Book Antiqua" w:hAnsi="Book Antiqua"/>
          <w:sz w:val="24"/>
          <w:szCs w:val="24"/>
          <w:vertAlign w:val="superscript"/>
        </w:rPr>
        <w:t>[12-15]</w:t>
      </w:r>
      <w:r w:rsidRPr="00982956">
        <w:rPr>
          <w:rFonts w:ascii="Book Antiqua" w:hAnsi="Book Antiqua"/>
          <w:sz w:val="24"/>
          <w:szCs w:val="24"/>
        </w:rPr>
        <w:t xml:space="preserve">. However, using fecal suspension to treat diseases other than </w:t>
      </w:r>
      <w:r w:rsidR="00AD260C" w:rsidRPr="00982956">
        <w:rPr>
          <w:rFonts w:ascii="Book Antiqua" w:hAnsi="Book Antiqua"/>
          <w:sz w:val="24"/>
          <w:szCs w:val="24"/>
          <w:lang w:eastAsia="zh-CN"/>
        </w:rPr>
        <w:t xml:space="preserve">CDI </w:t>
      </w:r>
      <w:r w:rsidRPr="00982956">
        <w:rPr>
          <w:rFonts w:ascii="Book Antiqua" w:hAnsi="Book Antiqua"/>
          <w:sz w:val="24"/>
          <w:szCs w:val="24"/>
        </w:rPr>
        <w:t xml:space="preserve">is still speculative, even for IBD. </w:t>
      </w:r>
    </w:p>
    <w:p w:rsidR="00DC5581" w:rsidRPr="00982956" w:rsidRDefault="00DB4A68" w:rsidP="00523724">
      <w:pPr>
        <w:autoSpaceDE w:val="0"/>
        <w:adjustRightInd w:val="0"/>
        <w:snapToGrid w:val="0"/>
        <w:spacing w:line="360" w:lineRule="auto"/>
        <w:ind w:firstLineChars="100" w:firstLine="240"/>
        <w:rPr>
          <w:rFonts w:ascii="Book Antiqua" w:hAnsi="Book Antiqua"/>
          <w:sz w:val="24"/>
          <w:szCs w:val="24"/>
        </w:rPr>
      </w:pPr>
      <w:r w:rsidRPr="00982956">
        <w:rPr>
          <w:rFonts w:ascii="Book Antiqua" w:hAnsi="Book Antiqua"/>
          <w:sz w:val="24"/>
          <w:szCs w:val="24"/>
          <w:lang w:eastAsia="zh-CN"/>
        </w:rPr>
        <w:lastRenderedPageBreak/>
        <w:t>The p</w:t>
      </w:r>
      <w:r w:rsidR="00DC5581" w:rsidRPr="00982956">
        <w:rPr>
          <w:rFonts w:ascii="Book Antiqua" w:hAnsi="Book Antiqua"/>
          <w:sz w:val="24"/>
          <w:szCs w:val="24"/>
          <w:lang w:eastAsia="zh-CN"/>
        </w:rPr>
        <w:t>erception</w:t>
      </w:r>
      <w:r w:rsidRPr="00982956">
        <w:rPr>
          <w:rFonts w:ascii="Book Antiqua" w:hAnsi="Book Antiqua"/>
          <w:sz w:val="24"/>
          <w:szCs w:val="24"/>
          <w:lang w:eastAsia="zh-CN"/>
        </w:rPr>
        <w:t>s</w:t>
      </w:r>
      <w:r w:rsidR="00DC5581" w:rsidRPr="00982956">
        <w:rPr>
          <w:rFonts w:ascii="Book Antiqua" w:hAnsi="Book Antiqua"/>
          <w:sz w:val="24"/>
          <w:szCs w:val="24"/>
          <w:lang w:eastAsia="zh-CN"/>
        </w:rPr>
        <w:t xml:space="preserve"> and attitude</w:t>
      </w:r>
      <w:r w:rsidRPr="00982956">
        <w:rPr>
          <w:rFonts w:ascii="Book Antiqua" w:hAnsi="Book Antiqua"/>
          <w:sz w:val="24"/>
          <w:szCs w:val="24"/>
          <w:lang w:eastAsia="zh-CN"/>
        </w:rPr>
        <w:t>s</w:t>
      </w:r>
      <w:r w:rsidR="00DC5581" w:rsidRPr="00982956">
        <w:rPr>
          <w:rFonts w:ascii="Book Antiqua" w:hAnsi="Book Antiqua"/>
          <w:sz w:val="24"/>
          <w:szCs w:val="24"/>
        </w:rPr>
        <w:t xml:space="preserve"> of FMT </w:t>
      </w:r>
      <w:r w:rsidRPr="00982956">
        <w:rPr>
          <w:rFonts w:ascii="Book Antiqua" w:hAnsi="Book Antiqua"/>
          <w:sz w:val="24"/>
          <w:szCs w:val="24"/>
          <w:lang w:eastAsia="zh-CN"/>
        </w:rPr>
        <w:t xml:space="preserve">held </w:t>
      </w:r>
      <w:r w:rsidR="00DC5581" w:rsidRPr="00982956">
        <w:rPr>
          <w:rFonts w:ascii="Book Antiqua" w:hAnsi="Book Antiqua"/>
          <w:sz w:val="24"/>
          <w:szCs w:val="24"/>
        </w:rPr>
        <w:t>by physicians and patients play</w:t>
      </w:r>
      <w:r w:rsidR="00172E19" w:rsidRPr="00982956">
        <w:rPr>
          <w:rFonts w:ascii="Book Antiqua" w:hAnsi="Book Antiqua"/>
          <w:sz w:val="24"/>
          <w:szCs w:val="24"/>
          <w:lang w:eastAsia="zh-CN"/>
        </w:rPr>
        <w:t xml:space="preserve"> </w:t>
      </w:r>
      <w:r w:rsidR="00F91FB9" w:rsidRPr="00982956">
        <w:rPr>
          <w:rFonts w:ascii="Book Antiqua" w:hAnsi="Book Antiqua"/>
          <w:sz w:val="24"/>
          <w:szCs w:val="24"/>
          <w:lang w:eastAsia="zh-CN"/>
        </w:rPr>
        <w:t xml:space="preserve">an </w:t>
      </w:r>
      <w:r w:rsidR="00DC5581" w:rsidRPr="00982956">
        <w:rPr>
          <w:rFonts w:ascii="Book Antiqua" w:hAnsi="Book Antiqua"/>
          <w:sz w:val="24"/>
          <w:szCs w:val="24"/>
          <w:lang w:eastAsia="zh-CN"/>
        </w:rPr>
        <w:t>important</w:t>
      </w:r>
      <w:r w:rsidR="00172E19" w:rsidRPr="00982956">
        <w:rPr>
          <w:rFonts w:ascii="Book Antiqua" w:hAnsi="Book Antiqua"/>
          <w:sz w:val="24"/>
          <w:szCs w:val="24"/>
          <w:lang w:eastAsia="zh-CN"/>
        </w:rPr>
        <w:t xml:space="preserve"> </w:t>
      </w:r>
      <w:r w:rsidR="00F91FB9" w:rsidRPr="00982956">
        <w:rPr>
          <w:rFonts w:ascii="Book Antiqua" w:hAnsi="Book Antiqua"/>
          <w:sz w:val="24"/>
          <w:szCs w:val="24"/>
          <w:lang w:eastAsia="zh-CN"/>
        </w:rPr>
        <w:t>role</w:t>
      </w:r>
      <w:r w:rsidR="00172E19" w:rsidRPr="00982956">
        <w:rPr>
          <w:rFonts w:ascii="Book Antiqua" w:hAnsi="Book Antiqua"/>
          <w:sz w:val="24"/>
          <w:szCs w:val="24"/>
          <w:lang w:eastAsia="zh-CN"/>
        </w:rPr>
        <w:t xml:space="preserve"> </w:t>
      </w:r>
      <w:r w:rsidR="00F91FB9" w:rsidRPr="00982956">
        <w:rPr>
          <w:rFonts w:ascii="Book Antiqua" w:hAnsi="Book Antiqua"/>
          <w:sz w:val="24"/>
          <w:szCs w:val="24"/>
          <w:lang w:eastAsia="zh-CN"/>
        </w:rPr>
        <w:t>in</w:t>
      </w:r>
      <w:r w:rsidR="00172E19" w:rsidRPr="00982956">
        <w:rPr>
          <w:rFonts w:ascii="Book Antiqua" w:hAnsi="Book Antiqua"/>
          <w:sz w:val="24"/>
          <w:szCs w:val="24"/>
          <w:lang w:eastAsia="zh-CN"/>
        </w:rPr>
        <w:t xml:space="preserve"> </w:t>
      </w:r>
      <w:r w:rsidR="00DC5581" w:rsidRPr="00982956">
        <w:rPr>
          <w:rFonts w:ascii="Book Antiqua" w:hAnsi="Book Antiqua"/>
          <w:sz w:val="24"/>
          <w:szCs w:val="24"/>
        </w:rPr>
        <w:t xml:space="preserve">determining its </w:t>
      </w:r>
      <w:r w:rsidR="000030D9" w:rsidRPr="00982956">
        <w:rPr>
          <w:rFonts w:ascii="Book Antiqua" w:hAnsi="Book Antiqua"/>
          <w:sz w:val="24"/>
          <w:szCs w:val="24"/>
        </w:rPr>
        <w:t>accepta</w:t>
      </w:r>
      <w:r w:rsidR="000030D9" w:rsidRPr="00982956">
        <w:rPr>
          <w:rFonts w:ascii="Book Antiqua" w:hAnsi="Book Antiqua"/>
          <w:sz w:val="24"/>
          <w:szCs w:val="24"/>
          <w:lang w:eastAsia="zh-CN"/>
        </w:rPr>
        <w:t>bility</w:t>
      </w:r>
      <w:r w:rsidR="00DC5581" w:rsidRPr="00982956">
        <w:rPr>
          <w:rFonts w:ascii="Book Antiqua" w:hAnsi="Book Antiqua"/>
          <w:sz w:val="24"/>
          <w:szCs w:val="24"/>
        </w:rPr>
        <w:t xml:space="preserve">. A few reports discuss patients' attitudes towards the acceptance of </w:t>
      </w:r>
      <w:proofErr w:type="gramStart"/>
      <w:r w:rsidR="00DC5581" w:rsidRPr="00982956">
        <w:rPr>
          <w:rFonts w:ascii="Book Antiqua" w:hAnsi="Book Antiqua"/>
          <w:sz w:val="24"/>
          <w:szCs w:val="24"/>
        </w:rPr>
        <w:t>FMT</w:t>
      </w:r>
      <w:r w:rsidR="00DC5581" w:rsidRPr="00982956">
        <w:rPr>
          <w:rFonts w:ascii="Book Antiqua" w:hAnsi="Book Antiqua"/>
          <w:sz w:val="24"/>
          <w:szCs w:val="24"/>
          <w:vertAlign w:val="superscript"/>
        </w:rPr>
        <w:t>[</w:t>
      </w:r>
      <w:proofErr w:type="gramEnd"/>
      <w:r w:rsidR="00DC5581" w:rsidRPr="00982956">
        <w:rPr>
          <w:rFonts w:ascii="Book Antiqua" w:hAnsi="Book Antiqua"/>
          <w:sz w:val="24"/>
          <w:szCs w:val="24"/>
          <w:vertAlign w:val="superscript"/>
        </w:rPr>
        <w:t>16</w:t>
      </w:r>
      <w:r w:rsidR="00523724" w:rsidRPr="00982956">
        <w:rPr>
          <w:rFonts w:ascii="Book Antiqua" w:hAnsi="Book Antiqua" w:hint="eastAsia"/>
          <w:sz w:val="24"/>
          <w:szCs w:val="24"/>
          <w:vertAlign w:val="superscript"/>
          <w:lang w:eastAsia="zh-CN"/>
        </w:rPr>
        <w:t>,</w:t>
      </w:r>
      <w:r w:rsidR="00DC5581" w:rsidRPr="00982956">
        <w:rPr>
          <w:rFonts w:ascii="Book Antiqua" w:hAnsi="Book Antiqua"/>
          <w:sz w:val="24"/>
          <w:szCs w:val="24"/>
          <w:vertAlign w:val="superscript"/>
        </w:rPr>
        <w:t>17]</w:t>
      </w:r>
      <w:r w:rsidR="00DC5581" w:rsidRPr="00982956">
        <w:rPr>
          <w:rFonts w:ascii="Book Antiqua" w:hAnsi="Book Antiqua"/>
          <w:sz w:val="24"/>
          <w:szCs w:val="24"/>
        </w:rPr>
        <w:t>. Despite the unappealing nature of stool, 46% of patients with ulcerative colitis were willing to accept FMT as a treatment, and if it was recommended by their physician</w:t>
      </w:r>
      <w:r w:rsidR="00DD2281" w:rsidRPr="00982956">
        <w:rPr>
          <w:rFonts w:ascii="Book Antiqua" w:hAnsi="Book Antiqua"/>
          <w:sz w:val="24"/>
          <w:szCs w:val="24"/>
          <w:lang w:eastAsia="zh-CN"/>
        </w:rPr>
        <w:t>s</w:t>
      </w:r>
      <w:r w:rsidR="00DC5581" w:rsidRPr="00982956">
        <w:rPr>
          <w:rFonts w:ascii="Book Antiqua" w:hAnsi="Book Antiqua"/>
          <w:sz w:val="24"/>
          <w:szCs w:val="24"/>
        </w:rPr>
        <w:t xml:space="preserve">, up to 94% of patients with recurrent CDI are ready to accept </w:t>
      </w:r>
      <w:proofErr w:type="gramStart"/>
      <w:r w:rsidR="00DC5581" w:rsidRPr="00982956">
        <w:rPr>
          <w:rFonts w:ascii="Book Antiqua" w:hAnsi="Book Antiqua"/>
          <w:sz w:val="24"/>
          <w:szCs w:val="24"/>
        </w:rPr>
        <w:t>FM</w:t>
      </w:r>
      <w:r w:rsidR="00172E19" w:rsidRPr="00982956">
        <w:rPr>
          <w:rFonts w:ascii="Book Antiqua" w:hAnsi="Book Antiqua"/>
          <w:sz w:val="24"/>
          <w:szCs w:val="24"/>
          <w:lang w:eastAsia="zh-CN"/>
        </w:rPr>
        <w:t>T</w:t>
      </w:r>
      <w:r w:rsidR="00DC5581" w:rsidRPr="00982956">
        <w:rPr>
          <w:rFonts w:ascii="Book Antiqua" w:hAnsi="Book Antiqua"/>
          <w:sz w:val="24"/>
          <w:szCs w:val="24"/>
          <w:vertAlign w:val="superscript"/>
        </w:rPr>
        <w:t>[</w:t>
      </w:r>
      <w:proofErr w:type="gramEnd"/>
      <w:r w:rsidR="00DC5581" w:rsidRPr="00982956">
        <w:rPr>
          <w:rFonts w:ascii="Book Antiqua" w:hAnsi="Book Antiqua"/>
          <w:sz w:val="24"/>
          <w:szCs w:val="24"/>
          <w:vertAlign w:val="superscript"/>
        </w:rPr>
        <w:t>16]</w:t>
      </w:r>
      <w:r w:rsidR="00DC5581" w:rsidRPr="00982956">
        <w:rPr>
          <w:rFonts w:ascii="Book Antiqua" w:hAnsi="Book Antiqua"/>
          <w:sz w:val="24"/>
          <w:szCs w:val="24"/>
        </w:rPr>
        <w:t xml:space="preserve">. One study reported that 97% patients with RCDI who had undergone FMT once were willing to accept the treatment again, and an equal number of patients (53%) chose FMT as the treatment of first </w:t>
      </w:r>
      <w:proofErr w:type="gramStart"/>
      <w:r w:rsidR="00DC5581" w:rsidRPr="00982956">
        <w:rPr>
          <w:rFonts w:ascii="Book Antiqua" w:hAnsi="Book Antiqua"/>
          <w:sz w:val="24"/>
          <w:szCs w:val="24"/>
        </w:rPr>
        <w:t>choice</w:t>
      </w:r>
      <w:r w:rsidR="00DC5581" w:rsidRPr="00982956">
        <w:rPr>
          <w:rFonts w:ascii="Book Antiqua" w:hAnsi="Book Antiqua"/>
          <w:sz w:val="24"/>
          <w:szCs w:val="24"/>
          <w:vertAlign w:val="superscript"/>
        </w:rPr>
        <w:t>[</w:t>
      </w:r>
      <w:proofErr w:type="gramEnd"/>
      <w:r w:rsidR="00DC5581" w:rsidRPr="00982956">
        <w:rPr>
          <w:rFonts w:ascii="Book Antiqua" w:hAnsi="Book Antiqua"/>
          <w:sz w:val="24"/>
          <w:szCs w:val="24"/>
          <w:vertAlign w:val="superscript"/>
        </w:rPr>
        <w:t>17]</w:t>
      </w:r>
      <w:r w:rsidR="00DC5581" w:rsidRPr="00982956">
        <w:rPr>
          <w:rFonts w:ascii="Book Antiqua" w:hAnsi="Book Antiqua"/>
          <w:sz w:val="24"/>
          <w:szCs w:val="24"/>
        </w:rPr>
        <w:t>.</w:t>
      </w:r>
      <w:r w:rsidR="00AD260C" w:rsidRPr="00982956">
        <w:rPr>
          <w:rFonts w:ascii="Book Antiqua" w:hAnsi="Book Antiqua"/>
          <w:sz w:val="24"/>
          <w:szCs w:val="24"/>
          <w:lang w:eastAsia="zh-CN"/>
        </w:rPr>
        <w:t xml:space="preserve"> </w:t>
      </w:r>
      <w:r w:rsidR="00DC5581" w:rsidRPr="00982956">
        <w:rPr>
          <w:rFonts w:ascii="Book Antiqua" w:hAnsi="Book Antiqua"/>
          <w:sz w:val="24"/>
          <w:szCs w:val="24"/>
        </w:rPr>
        <w:t>Nevertheless,</w:t>
      </w:r>
      <w:r w:rsidR="00AD260C" w:rsidRPr="00982956">
        <w:rPr>
          <w:rFonts w:ascii="Book Antiqua" w:hAnsi="Book Antiqua"/>
          <w:sz w:val="24"/>
          <w:szCs w:val="24"/>
          <w:lang w:eastAsia="zh-CN"/>
        </w:rPr>
        <w:t xml:space="preserve"> </w:t>
      </w:r>
      <w:r w:rsidR="00DC5581" w:rsidRPr="00982956">
        <w:rPr>
          <w:rFonts w:ascii="Book Antiqua" w:hAnsi="Book Antiqua"/>
          <w:sz w:val="24"/>
          <w:szCs w:val="24"/>
        </w:rPr>
        <w:t xml:space="preserve">minimal data exist regarding physicians' perception </w:t>
      </w:r>
      <w:r w:rsidRPr="00982956">
        <w:rPr>
          <w:rFonts w:ascii="Book Antiqua" w:hAnsi="Book Antiqua"/>
          <w:sz w:val="24"/>
          <w:szCs w:val="24"/>
          <w:lang w:eastAsia="zh-CN"/>
        </w:rPr>
        <w:t xml:space="preserve">of </w:t>
      </w:r>
      <w:r w:rsidR="00DC5581" w:rsidRPr="00982956">
        <w:rPr>
          <w:rFonts w:ascii="Book Antiqua" w:hAnsi="Book Antiqua"/>
          <w:sz w:val="24"/>
          <w:szCs w:val="24"/>
        </w:rPr>
        <w:t xml:space="preserve">this </w:t>
      </w:r>
      <w:proofErr w:type="gramStart"/>
      <w:r w:rsidR="00DC5581" w:rsidRPr="00982956">
        <w:rPr>
          <w:rFonts w:ascii="Book Antiqua" w:hAnsi="Book Antiqua"/>
          <w:sz w:val="24"/>
          <w:szCs w:val="24"/>
        </w:rPr>
        <w:t>technique</w:t>
      </w:r>
      <w:r w:rsidR="00DC5581" w:rsidRPr="00982956">
        <w:rPr>
          <w:rFonts w:ascii="Book Antiqua" w:hAnsi="Book Antiqua"/>
          <w:sz w:val="24"/>
          <w:szCs w:val="24"/>
          <w:vertAlign w:val="superscript"/>
        </w:rPr>
        <w:t>[</w:t>
      </w:r>
      <w:proofErr w:type="gramEnd"/>
      <w:r w:rsidR="00DC5581" w:rsidRPr="00982956">
        <w:rPr>
          <w:rFonts w:ascii="Book Antiqua" w:hAnsi="Book Antiqua"/>
          <w:sz w:val="24"/>
          <w:szCs w:val="24"/>
          <w:vertAlign w:val="superscript"/>
        </w:rPr>
        <w:t>18</w:t>
      </w:r>
      <w:r w:rsidR="00523724" w:rsidRPr="00982956">
        <w:rPr>
          <w:rFonts w:ascii="Book Antiqua" w:hAnsi="Book Antiqua" w:hint="eastAsia"/>
          <w:sz w:val="24"/>
          <w:szCs w:val="24"/>
          <w:vertAlign w:val="superscript"/>
          <w:lang w:eastAsia="zh-CN"/>
        </w:rPr>
        <w:t>,</w:t>
      </w:r>
      <w:r w:rsidR="00DC5581" w:rsidRPr="00982956">
        <w:rPr>
          <w:rFonts w:ascii="Book Antiqua" w:hAnsi="Book Antiqua"/>
          <w:sz w:val="24"/>
          <w:szCs w:val="24"/>
          <w:vertAlign w:val="superscript"/>
        </w:rPr>
        <w:t>19]</w:t>
      </w:r>
      <w:r w:rsidR="00DC5581" w:rsidRPr="00982956">
        <w:rPr>
          <w:rFonts w:ascii="Book Antiqua" w:hAnsi="Book Antiqua"/>
          <w:sz w:val="24"/>
          <w:szCs w:val="24"/>
        </w:rPr>
        <w:t xml:space="preserve">. The acceptance of FMT in Asian countries remains </w:t>
      </w:r>
      <w:r w:rsidR="00DC5581" w:rsidRPr="00982956">
        <w:rPr>
          <w:rFonts w:ascii="Book Antiqua" w:hAnsi="Book Antiqua"/>
          <w:sz w:val="24"/>
          <w:szCs w:val="24"/>
          <w:lang w:eastAsia="zh-CN"/>
        </w:rPr>
        <w:t>unknown</w:t>
      </w:r>
      <w:r w:rsidR="00DC5581" w:rsidRPr="00982956">
        <w:rPr>
          <w:rFonts w:ascii="Book Antiqua" w:hAnsi="Book Antiqua"/>
          <w:sz w:val="24"/>
          <w:szCs w:val="24"/>
        </w:rPr>
        <w:t xml:space="preserve">. Therefore, this survey was designed to evaluate </w:t>
      </w:r>
      <w:r w:rsidR="00DC5581" w:rsidRPr="00982956">
        <w:rPr>
          <w:rFonts w:ascii="Book Antiqua" w:hAnsi="Book Antiqua"/>
          <w:sz w:val="24"/>
          <w:szCs w:val="24"/>
          <w:lang w:eastAsia="zh-CN"/>
        </w:rPr>
        <w:t xml:space="preserve">Chinese </w:t>
      </w:r>
      <w:r w:rsidR="00DD2281" w:rsidRPr="00982956">
        <w:rPr>
          <w:rFonts w:ascii="Book Antiqua" w:hAnsi="Book Antiqua"/>
          <w:sz w:val="24"/>
          <w:szCs w:val="24"/>
        </w:rPr>
        <w:t>physicians’ perception</w:t>
      </w:r>
      <w:r w:rsidRPr="00982956">
        <w:rPr>
          <w:rFonts w:ascii="Book Antiqua" w:hAnsi="Book Antiqua"/>
          <w:sz w:val="24"/>
          <w:szCs w:val="24"/>
          <w:lang w:eastAsia="zh-CN"/>
        </w:rPr>
        <w:t>s, and especially their acceptance</w:t>
      </w:r>
      <w:r w:rsidR="00DD2281" w:rsidRPr="00982956">
        <w:rPr>
          <w:rFonts w:ascii="Book Antiqua" w:hAnsi="Book Antiqua"/>
          <w:sz w:val="24"/>
          <w:szCs w:val="24"/>
        </w:rPr>
        <w:t xml:space="preserve"> of FMT</w:t>
      </w:r>
      <w:r w:rsidR="00DC5581" w:rsidRPr="00982956">
        <w:rPr>
          <w:rFonts w:ascii="Book Antiqua" w:hAnsi="Book Antiqua"/>
          <w:sz w:val="24"/>
          <w:szCs w:val="24"/>
        </w:rPr>
        <w:t xml:space="preserve">. </w:t>
      </w:r>
      <w:r w:rsidR="006C3A08" w:rsidRPr="00982956">
        <w:rPr>
          <w:rFonts w:ascii="Book Antiqua" w:hAnsi="Book Antiqua"/>
          <w:sz w:val="24"/>
          <w:szCs w:val="24"/>
        </w:rPr>
        <w:t>We</w:t>
      </w:r>
      <w:r w:rsidR="00B952FF" w:rsidRPr="00982956">
        <w:rPr>
          <w:rFonts w:ascii="Book Antiqua" w:hAnsi="Book Antiqua"/>
          <w:sz w:val="24"/>
          <w:szCs w:val="24"/>
          <w:lang w:eastAsia="zh-CN"/>
        </w:rPr>
        <w:t xml:space="preserve"> will</w:t>
      </w:r>
      <w:r w:rsidR="006C3A08" w:rsidRPr="00982956">
        <w:rPr>
          <w:rFonts w:ascii="Book Antiqua" w:hAnsi="Book Antiqua"/>
          <w:sz w:val="24"/>
          <w:szCs w:val="24"/>
        </w:rPr>
        <w:t xml:space="preserve"> compare the different views about FMT technology, </w:t>
      </w:r>
      <w:r w:rsidRPr="00982956">
        <w:rPr>
          <w:rFonts w:ascii="Book Antiqua" w:hAnsi="Book Antiqua"/>
          <w:sz w:val="24"/>
          <w:szCs w:val="24"/>
          <w:lang w:eastAsia="zh-CN"/>
        </w:rPr>
        <w:t>to provide</w:t>
      </w:r>
      <w:r w:rsidR="006C3A08" w:rsidRPr="00982956">
        <w:rPr>
          <w:rFonts w:ascii="Book Antiqua" w:hAnsi="Book Antiqua"/>
          <w:sz w:val="24"/>
          <w:szCs w:val="24"/>
        </w:rPr>
        <w:t xml:space="preserve"> information and</w:t>
      </w:r>
      <w:r w:rsidRPr="00982956">
        <w:rPr>
          <w:rFonts w:ascii="Book Antiqua" w:hAnsi="Book Antiqua"/>
          <w:sz w:val="24"/>
          <w:szCs w:val="24"/>
          <w:lang w:eastAsia="zh-CN"/>
        </w:rPr>
        <w:t xml:space="preserve"> an</w:t>
      </w:r>
      <w:r w:rsidR="006C3A08" w:rsidRPr="00982956">
        <w:rPr>
          <w:rFonts w:ascii="Book Antiqua" w:hAnsi="Book Antiqua"/>
          <w:sz w:val="24"/>
          <w:szCs w:val="24"/>
        </w:rPr>
        <w:t xml:space="preserve"> assessment </w:t>
      </w:r>
      <w:r w:rsidR="006C3A08" w:rsidRPr="00982956">
        <w:rPr>
          <w:rFonts w:ascii="Book Antiqua" w:hAnsi="Book Antiqua"/>
          <w:sz w:val="24"/>
          <w:szCs w:val="24"/>
          <w:lang w:eastAsia="zh-CN"/>
        </w:rPr>
        <w:t>of</w:t>
      </w:r>
      <w:r w:rsidR="006C3A08" w:rsidRPr="00982956">
        <w:rPr>
          <w:rFonts w:ascii="Book Antiqua" w:hAnsi="Book Antiqua"/>
          <w:sz w:val="24"/>
          <w:szCs w:val="24"/>
        </w:rPr>
        <w:t xml:space="preserve"> </w:t>
      </w:r>
      <w:r w:rsidRPr="00982956">
        <w:rPr>
          <w:rFonts w:ascii="Book Antiqua" w:hAnsi="Book Antiqua"/>
          <w:sz w:val="24"/>
          <w:szCs w:val="24"/>
          <w:lang w:eastAsia="zh-CN"/>
        </w:rPr>
        <w:t xml:space="preserve">the future development of </w:t>
      </w:r>
      <w:r w:rsidR="006C3A08" w:rsidRPr="00982956">
        <w:rPr>
          <w:rFonts w:ascii="Book Antiqua" w:hAnsi="Book Antiqua"/>
          <w:sz w:val="24"/>
          <w:szCs w:val="24"/>
        </w:rPr>
        <w:t>FMT.</w:t>
      </w:r>
    </w:p>
    <w:p w:rsidR="00DC5581" w:rsidRPr="00982956" w:rsidRDefault="00DC5581" w:rsidP="001C4E9D">
      <w:pPr>
        <w:adjustRightInd w:val="0"/>
        <w:snapToGrid w:val="0"/>
        <w:spacing w:line="360" w:lineRule="auto"/>
        <w:ind w:firstLine="200"/>
        <w:rPr>
          <w:rFonts w:ascii="Book Antiqua" w:hAnsi="Book Antiqua"/>
          <w:sz w:val="24"/>
          <w:szCs w:val="24"/>
          <w:lang w:eastAsia="zh-CN"/>
        </w:rPr>
      </w:pPr>
    </w:p>
    <w:p w:rsidR="00DC5581" w:rsidRPr="00982956" w:rsidRDefault="00523724" w:rsidP="00523724">
      <w:pPr>
        <w:pStyle w:val="2"/>
        <w:adjustRightInd w:val="0"/>
        <w:snapToGrid w:val="0"/>
        <w:spacing w:before="0" w:after="0" w:line="360" w:lineRule="auto"/>
        <w:ind w:left="0" w:firstLine="0"/>
        <w:rPr>
          <w:rFonts w:ascii="Book Antiqua" w:hAnsi="Book Antiqua" w:cs="Times New Roman"/>
          <w:sz w:val="24"/>
          <w:szCs w:val="24"/>
        </w:rPr>
      </w:pPr>
      <w:r w:rsidRPr="00982956">
        <w:rPr>
          <w:rFonts w:ascii="Book Antiqua" w:hAnsi="Book Antiqua"/>
          <w:i w:val="0"/>
          <w:iCs w:val="0"/>
          <w:sz w:val="24"/>
          <w:szCs w:val="24"/>
        </w:rPr>
        <w:t>MATERIALS AND METHODS</w:t>
      </w:r>
    </w:p>
    <w:p w:rsidR="00DC5581" w:rsidRPr="00982956" w:rsidRDefault="000D2FA7" w:rsidP="00523724">
      <w:pPr>
        <w:autoSpaceDE w:val="0"/>
        <w:adjustRightInd w:val="0"/>
        <w:snapToGrid w:val="0"/>
        <w:spacing w:line="360" w:lineRule="auto"/>
        <w:rPr>
          <w:rFonts w:ascii="Book Antiqua" w:hAnsi="Book Antiqua"/>
          <w:sz w:val="24"/>
          <w:szCs w:val="24"/>
        </w:rPr>
      </w:pPr>
      <w:r w:rsidRPr="00982956">
        <w:rPr>
          <w:rFonts w:ascii="Book Antiqua" w:hAnsi="Book Antiqua"/>
          <w:sz w:val="24"/>
          <w:szCs w:val="24"/>
          <w:lang w:eastAsia="zh-CN"/>
        </w:rPr>
        <w:t>The study</w:t>
      </w:r>
      <w:r w:rsidR="00DC5581" w:rsidRPr="00982956">
        <w:rPr>
          <w:rFonts w:ascii="Book Antiqua" w:hAnsi="Book Antiqua"/>
          <w:sz w:val="24"/>
          <w:szCs w:val="24"/>
        </w:rPr>
        <w:t xml:space="preserve"> was condu</w:t>
      </w:r>
      <w:r w:rsidRPr="00982956">
        <w:rPr>
          <w:rFonts w:ascii="Book Antiqua" w:hAnsi="Book Antiqua"/>
          <w:sz w:val="24"/>
          <w:szCs w:val="24"/>
        </w:rPr>
        <w:t>cted from June 2014 to Sep 2014</w:t>
      </w:r>
      <w:r w:rsidRPr="00982956">
        <w:rPr>
          <w:rFonts w:ascii="Book Antiqua" w:hAnsi="Book Antiqua"/>
          <w:sz w:val="24"/>
          <w:szCs w:val="24"/>
          <w:lang w:eastAsia="zh-CN"/>
        </w:rPr>
        <w:t>. A</w:t>
      </w:r>
      <w:r w:rsidR="00DC5581" w:rsidRPr="00982956">
        <w:rPr>
          <w:rFonts w:ascii="Book Antiqua" w:hAnsi="Book Antiqua"/>
          <w:sz w:val="24"/>
          <w:szCs w:val="24"/>
        </w:rPr>
        <w:t xml:space="preserve"> self-administered questionnaire was developed according to the practice guidelines and other literature </w:t>
      </w:r>
      <w:r w:rsidR="00007ED3" w:rsidRPr="00982956">
        <w:rPr>
          <w:rFonts w:ascii="Book Antiqua" w:hAnsi="Book Antiqua"/>
          <w:sz w:val="24"/>
          <w:szCs w:val="24"/>
          <w:lang w:eastAsia="zh-CN"/>
        </w:rPr>
        <w:t>on</w:t>
      </w:r>
      <w:r w:rsidR="00DC5581" w:rsidRPr="00982956">
        <w:rPr>
          <w:rFonts w:ascii="Book Antiqua" w:hAnsi="Book Antiqua"/>
          <w:sz w:val="24"/>
          <w:szCs w:val="24"/>
        </w:rPr>
        <w:t xml:space="preserve"> </w:t>
      </w:r>
      <w:proofErr w:type="gramStart"/>
      <w:r w:rsidR="00DC5581" w:rsidRPr="00982956">
        <w:rPr>
          <w:rFonts w:ascii="Book Antiqua" w:hAnsi="Book Antiqua"/>
          <w:sz w:val="24"/>
          <w:szCs w:val="24"/>
        </w:rPr>
        <w:t>FMT</w:t>
      </w:r>
      <w:r w:rsidR="000E5E07" w:rsidRPr="00982956">
        <w:rPr>
          <w:rFonts w:ascii="Book Antiqua" w:hAnsi="Book Antiqua"/>
          <w:sz w:val="24"/>
          <w:szCs w:val="24"/>
          <w:vertAlign w:val="superscript"/>
        </w:rPr>
        <w:t>[</w:t>
      </w:r>
      <w:proofErr w:type="gramEnd"/>
      <w:r w:rsidR="00523724" w:rsidRPr="00982956">
        <w:rPr>
          <w:rFonts w:ascii="Book Antiqua" w:hAnsi="Book Antiqua"/>
          <w:sz w:val="24"/>
          <w:szCs w:val="24"/>
          <w:vertAlign w:val="superscript"/>
          <w:lang w:eastAsia="zh-CN"/>
        </w:rPr>
        <w:t>9,</w:t>
      </w:r>
      <w:r w:rsidR="000E5E07" w:rsidRPr="00982956">
        <w:rPr>
          <w:rFonts w:ascii="Book Antiqua" w:hAnsi="Book Antiqua"/>
          <w:sz w:val="24"/>
          <w:szCs w:val="24"/>
          <w:vertAlign w:val="superscript"/>
          <w:lang w:eastAsia="zh-CN"/>
        </w:rPr>
        <w:t>20</w:t>
      </w:r>
      <w:r w:rsidR="00DC5581" w:rsidRPr="00982956">
        <w:rPr>
          <w:rFonts w:ascii="Book Antiqua" w:hAnsi="Book Antiqua"/>
          <w:sz w:val="24"/>
          <w:szCs w:val="24"/>
          <w:vertAlign w:val="superscript"/>
        </w:rPr>
        <w:t>]</w:t>
      </w:r>
      <w:r w:rsidR="00007ED3" w:rsidRPr="00982956">
        <w:rPr>
          <w:rFonts w:ascii="Book Antiqua" w:hAnsi="Book Antiqua"/>
          <w:sz w:val="24"/>
          <w:szCs w:val="24"/>
          <w:vertAlign w:val="superscript"/>
          <w:lang w:eastAsia="zh-CN"/>
        </w:rPr>
        <w:t xml:space="preserve"> </w:t>
      </w:r>
      <w:r w:rsidR="00DC5581" w:rsidRPr="00982956">
        <w:rPr>
          <w:rFonts w:ascii="Book Antiqua" w:hAnsi="Book Antiqua"/>
          <w:sz w:val="24"/>
          <w:szCs w:val="24"/>
          <w:lang w:eastAsia="zh-CN"/>
        </w:rPr>
        <w:t xml:space="preserve">and </w:t>
      </w:r>
      <w:r w:rsidR="00DC5581" w:rsidRPr="00982956">
        <w:rPr>
          <w:rFonts w:ascii="Book Antiqua" w:hAnsi="Book Antiqua"/>
          <w:sz w:val="24"/>
          <w:szCs w:val="24"/>
        </w:rPr>
        <w:t xml:space="preserve">was distributed to physicians </w:t>
      </w:r>
      <w:r w:rsidR="00CB6B83" w:rsidRPr="00982956">
        <w:rPr>
          <w:rFonts w:ascii="Book Antiqua" w:hAnsi="Book Antiqua"/>
          <w:i/>
          <w:sz w:val="24"/>
          <w:szCs w:val="24"/>
        </w:rPr>
        <w:t>via</w:t>
      </w:r>
      <w:r w:rsidR="00DC5581" w:rsidRPr="00982956">
        <w:rPr>
          <w:rFonts w:ascii="Book Antiqua" w:hAnsi="Book Antiqua"/>
          <w:sz w:val="24"/>
          <w:szCs w:val="24"/>
        </w:rPr>
        <w:t xml:space="preserve"> Internet Research Electronic Data Capture (</w:t>
      </w:r>
      <w:bookmarkStart w:id="584" w:name="OLE_LINK27"/>
      <w:bookmarkStart w:id="585" w:name="OLE_LINK26"/>
      <w:proofErr w:type="spellStart"/>
      <w:r w:rsidR="00DC5581" w:rsidRPr="00982956">
        <w:rPr>
          <w:rFonts w:ascii="Book Antiqua" w:hAnsi="Book Antiqua"/>
          <w:sz w:val="24"/>
          <w:szCs w:val="24"/>
        </w:rPr>
        <w:t>REDcap</w:t>
      </w:r>
      <w:proofErr w:type="spellEnd"/>
      <w:r w:rsidR="00DC5581" w:rsidRPr="00982956">
        <w:rPr>
          <w:rFonts w:ascii="Book Antiqua" w:hAnsi="Book Antiqua"/>
          <w:sz w:val="24"/>
          <w:szCs w:val="24"/>
        </w:rPr>
        <w:t>) software</w:t>
      </w:r>
      <w:r w:rsidR="000E5E07" w:rsidRPr="00982956">
        <w:rPr>
          <w:rFonts w:ascii="Book Antiqua" w:hAnsi="Book Antiqua"/>
          <w:sz w:val="24"/>
          <w:szCs w:val="24"/>
          <w:vertAlign w:val="superscript"/>
        </w:rPr>
        <w:t>[21</w:t>
      </w:r>
      <w:r w:rsidR="00DC5581" w:rsidRPr="00982956">
        <w:rPr>
          <w:rFonts w:ascii="Book Antiqua" w:hAnsi="Book Antiqua"/>
          <w:sz w:val="24"/>
          <w:szCs w:val="24"/>
          <w:vertAlign w:val="superscript"/>
        </w:rPr>
        <w:t>]</w:t>
      </w:r>
      <w:r w:rsidR="00DC5581" w:rsidRPr="00982956">
        <w:rPr>
          <w:rFonts w:ascii="Book Antiqua" w:hAnsi="Book Antiqua"/>
          <w:sz w:val="24"/>
          <w:szCs w:val="24"/>
        </w:rPr>
        <w:t xml:space="preserve"> and</w:t>
      </w:r>
      <w:r w:rsidR="00A06330" w:rsidRPr="00982956">
        <w:rPr>
          <w:rFonts w:ascii="Book Antiqua" w:hAnsi="Book Antiqua"/>
          <w:sz w:val="24"/>
          <w:szCs w:val="24"/>
        </w:rPr>
        <w:t xml:space="preserve"> </w:t>
      </w:r>
      <w:r w:rsidR="00DC5581" w:rsidRPr="00982956">
        <w:rPr>
          <w:rFonts w:ascii="Book Antiqua" w:hAnsi="Book Antiqua"/>
          <w:sz w:val="24"/>
          <w:szCs w:val="24"/>
        </w:rPr>
        <w:t>emails</w:t>
      </w:r>
      <w:bookmarkEnd w:id="584"/>
      <w:bookmarkEnd w:id="585"/>
      <w:r w:rsidR="00DC5581" w:rsidRPr="00982956">
        <w:rPr>
          <w:rFonts w:ascii="Book Antiqua" w:hAnsi="Book Antiqua"/>
          <w:sz w:val="24"/>
          <w:szCs w:val="24"/>
        </w:rPr>
        <w:t xml:space="preserve">. </w:t>
      </w:r>
      <w:r w:rsidR="00007ED3" w:rsidRPr="00982956">
        <w:rPr>
          <w:rFonts w:ascii="Book Antiqua" w:hAnsi="Book Antiqua"/>
          <w:sz w:val="24"/>
          <w:szCs w:val="24"/>
          <w:lang w:eastAsia="zh-CN"/>
        </w:rPr>
        <w:t>The p</w:t>
      </w:r>
      <w:r w:rsidR="006808E5" w:rsidRPr="00982956">
        <w:rPr>
          <w:rFonts w:ascii="Book Antiqua" w:hAnsi="Book Antiqua"/>
          <w:sz w:val="24"/>
          <w:szCs w:val="24"/>
        </w:rPr>
        <w:t xml:space="preserve">articipants were a convenience sample of physicians </w:t>
      </w:r>
      <w:r w:rsidR="006808E5" w:rsidRPr="00982956">
        <w:rPr>
          <w:rFonts w:ascii="Book Antiqua" w:hAnsi="Book Antiqua"/>
          <w:sz w:val="24"/>
          <w:szCs w:val="24"/>
          <w:lang w:eastAsia="zh-CN"/>
        </w:rPr>
        <w:t xml:space="preserve">working in hospitals and </w:t>
      </w:r>
      <w:r w:rsidR="006808E5" w:rsidRPr="00982956">
        <w:rPr>
          <w:rFonts w:ascii="Book Antiqua" w:hAnsi="Book Antiqua"/>
          <w:sz w:val="24"/>
          <w:szCs w:val="24"/>
        </w:rPr>
        <w:t>practicing gastroenterology</w:t>
      </w:r>
      <w:r w:rsidR="00007ED3" w:rsidRPr="00982956">
        <w:rPr>
          <w:rFonts w:ascii="Book Antiqua" w:hAnsi="Book Antiqua"/>
          <w:sz w:val="24"/>
          <w:szCs w:val="24"/>
          <w:lang w:eastAsia="zh-CN"/>
        </w:rPr>
        <w:t>;</w:t>
      </w:r>
      <w:r w:rsidR="006808E5" w:rsidRPr="00982956">
        <w:rPr>
          <w:rFonts w:ascii="Book Antiqua" w:hAnsi="Book Antiqua"/>
          <w:sz w:val="24"/>
          <w:szCs w:val="24"/>
        </w:rPr>
        <w:t xml:space="preserve"> other </w:t>
      </w:r>
      <w:r w:rsidR="00007ED3" w:rsidRPr="00982956">
        <w:rPr>
          <w:rFonts w:ascii="Book Antiqua" w:hAnsi="Book Antiqua"/>
          <w:sz w:val="24"/>
          <w:szCs w:val="24"/>
          <w:lang w:eastAsia="zh-CN"/>
        </w:rPr>
        <w:t>specia</w:t>
      </w:r>
      <w:r w:rsidR="00AD260C" w:rsidRPr="00982956">
        <w:rPr>
          <w:rFonts w:ascii="Book Antiqua" w:hAnsi="Book Antiqua"/>
          <w:sz w:val="24"/>
          <w:szCs w:val="24"/>
          <w:lang w:eastAsia="zh-CN"/>
        </w:rPr>
        <w:t>lists, such as those physicians</w:t>
      </w:r>
      <w:r w:rsidR="00007ED3" w:rsidRPr="00982956">
        <w:rPr>
          <w:rFonts w:ascii="Book Antiqua" w:hAnsi="Book Antiqua"/>
          <w:sz w:val="24"/>
          <w:szCs w:val="24"/>
          <w:lang w:eastAsia="zh-CN"/>
        </w:rPr>
        <w:t xml:space="preserve"> working in</w:t>
      </w:r>
      <w:r w:rsidR="00AD260C" w:rsidRPr="00982956">
        <w:rPr>
          <w:rFonts w:ascii="Book Antiqua" w:hAnsi="Book Antiqua"/>
          <w:sz w:val="24"/>
          <w:szCs w:val="24"/>
          <w:lang w:eastAsia="zh-CN"/>
        </w:rPr>
        <w:t xml:space="preserve"> </w:t>
      </w:r>
      <w:r w:rsidR="006808E5" w:rsidRPr="00982956">
        <w:rPr>
          <w:rFonts w:ascii="Book Antiqua" w:hAnsi="Book Antiqua"/>
          <w:sz w:val="24"/>
          <w:szCs w:val="24"/>
        </w:rPr>
        <w:t xml:space="preserve">endocrinology, pediatrics, general surgery, </w:t>
      </w:r>
      <w:r w:rsidR="00007ED3" w:rsidRPr="00982956">
        <w:rPr>
          <w:rFonts w:ascii="Book Antiqua" w:hAnsi="Book Antiqua"/>
          <w:sz w:val="24"/>
          <w:szCs w:val="24"/>
          <w:lang w:eastAsia="zh-CN"/>
        </w:rPr>
        <w:t xml:space="preserve">and </w:t>
      </w:r>
      <w:r w:rsidR="006808E5" w:rsidRPr="00982956">
        <w:rPr>
          <w:rFonts w:ascii="Book Antiqua" w:hAnsi="Book Antiqua"/>
          <w:sz w:val="24"/>
          <w:szCs w:val="24"/>
        </w:rPr>
        <w:t>neurosurgery</w:t>
      </w:r>
      <w:r w:rsidR="006808E5" w:rsidRPr="00982956">
        <w:rPr>
          <w:rFonts w:ascii="Book Antiqua" w:hAnsi="Book Antiqua"/>
          <w:sz w:val="24"/>
          <w:szCs w:val="24"/>
          <w:lang w:eastAsia="zh-CN"/>
        </w:rPr>
        <w:t>,</w:t>
      </w:r>
      <w:r w:rsidR="006808E5" w:rsidRPr="00982956">
        <w:rPr>
          <w:rFonts w:ascii="Book Antiqua" w:hAnsi="Book Antiqua"/>
          <w:sz w:val="24"/>
          <w:szCs w:val="24"/>
        </w:rPr>
        <w:t xml:space="preserve"> </w:t>
      </w:r>
      <w:r w:rsidR="00007ED3" w:rsidRPr="00982956">
        <w:rPr>
          <w:rFonts w:ascii="Book Antiqua" w:hAnsi="Book Antiqua"/>
          <w:sz w:val="24"/>
          <w:szCs w:val="24"/>
          <w:lang w:eastAsia="zh-CN"/>
        </w:rPr>
        <w:t>were also included in the study.</w:t>
      </w:r>
      <w:r w:rsidR="006808E5" w:rsidRPr="00982956">
        <w:rPr>
          <w:rFonts w:ascii="Book Antiqua" w:hAnsi="Book Antiqua"/>
          <w:sz w:val="24"/>
          <w:szCs w:val="24"/>
        </w:rPr>
        <w:t xml:space="preserve"> These physicians were recruited through gastroenterology associations and their subspecialty groups in different provinces.</w:t>
      </w:r>
    </w:p>
    <w:p w:rsidR="00DC5581" w:rsidRPr="00982956" w:rsidRDefault="00DC5581" w:rsidP="00523724">
      <w:pPr>
        <w:autoSpaceDE w:val="0"/>
        <w:adjustRightInd w:val="0"/>
        <w:snapToGrid w:val="0"/>
        <w:spacing w:line="360" w:lineRule="auto"/>
        <w:ind w:firstLineChars="100" w:firstLine="240"/>
        <w:rPr>
          <w:rFonts w:ascii="Book Antiqua" w:hAnsi="Book Antiqua"/>
          <w:sz w:val="24"/>
          <w:szCs w:val="24"/>
          <w:lang w:eastAsia="zh-CN"/>
        </w:rPr>
      </w:pPr>
      <w:r w:rsidRPr="00982956">
        <w:rPr>
          <w:rFonts w:ascii="Book Antiqua" w:hAnsi="Book Antiqua"/>
          <w:sz w:val="24"/>
          <w:szCs w:val="24"/>
        </w:rPr>
        <w:t xml:space="preserve">The questionnaire included a brief </w:t>
      </w:r>
      <w:r w:rsidRPr="00982956">
        <w:rPr>
          <w:rFonts w:ascii="Book Antiqua" w:hAnsi="Book Antiqua"/>
          <w:sz w:val="24"/>
          <w:szCs w:val="24"/>
          <w:lang w:eastAsia="zh-CN"/>
        </w:rPr>
        <w:t>introduction</w:t>
      </w:r>
      <w:r w:rsidRPr="00982956">
        <w:rPr>
          <w:rFonts w:ascii="Book Antiqua" w:hAnsi="Book Antiqua"/>
          <w:sz w:val="24"/>
          <w:szCs w:val="24"/>
        </w:rPr>
        <w:t xml:space="preserve"> of FMT, followed by 20 questions, which </w:t>
      </w:r>
      <w:r w:rsidR="00007ED3" w:rsidRPr="00982956">
        <w:rPr>
          <w:rFonts w:ascii="Book Antiqua" w:hAnsi="Book Antiqua"/>
          <w:sz w:val="24"/>
          <w:szCs w:val="24"/>
          <w:lang w:eastAsia="zh-CN"/>
        </w:rPr>
        <w:t xml:space="preserve">were </w:t>
      </w:r>
      <w:r w:rsidRPr="00982956">
        <w:rPr>
          <w:rFonts w:ascii="Book Antiqua" w:hAnsi="Book Antiqua"/>
          <w:sz w:val="24"/>
          <w:szCs w:val="24"/>
        </w:rPr>
        <w:t xml:space="preserve">comprised </w:t>
      </w:r>
      <w:r w:rsidR="00007ED3" w:rsidRPr="00982956">
        <w:rPr>
          <w:rFonts w:ascii="Book Antiqua" w:hAnsi="Book Antiqua"/>
          <w:sz w:val="24"/>
          <w:szCs w:val="24"/>
          <w:lang w:eastAsia="zh-CN"/>
        </w:rPr>
        <w:t xml:space="preserve">of </w:t>
      </w:r>
      <w:r w:rsidRPr="00982956">
        <w:rPr>
          <w:rFonts w:ascii="Book Antiqua" w:hAnsi="Book Antiqua"/>
          <w:sz w:val="24"/>
          <w:szCs w:val="24"/>
        </w:rPr>
        <w:t xml:space="preserve">three sections: demographic information of </w:t>
      </w:r>
      <w:r w:rsidR="00007ED3" w:rsidRPr="00982956">
        <w:rPr>
          <w:rFonts w:ascii="Book Antiqua" w:hAnsi="Book Antiqua"/>
          <w:sz w:val="24"/>
          <w:szCs w:val="24"/>
          <w:lang w:eastAsia="zh-CN"/>
        </w:rPr>
        <w:t xml:space="preserve">the </w:t>
      </w:r>
      <w:r w:rsidRPr="00982956">
        <w:rPr>
          <w:rFonts w:ascii="Book Antiqua" w:hAnsi="Book Antiqua"/>
          <w:sz w:val="24"/>
          <w:szCs w:val="24"/>
        </w:rPr>
        <w:t>interviewees, their attitudes toward FMT, and FMT te</w:t>
      </w:r>
      <w:r w:rsidR="00523724" w:rsidRPr="00982956">
        <w:rPr>
          <w:rFonts w:ascii="Book Antiqua" w:hAnsi="Book Antiqua"/>
          <w:sz w:val="24"/>
          <w:szCs w:val="24"/>
        </w:rPr>
        <w:t>chnique-associated questions (</w:t>
      </w:r>
      <w:r w:rsidR="00E66C1F" w:rsidRPr="00982956">
        <w:rPr>
          <w:rFonts w:ascii="Book Antiqua" w:hAnsi="Book Antiqua" w:hint="eastAsia"/>
          <w:sz w:val="24"/>
          <w:szCs w:val="24"/>
          <w:lang w:eastAsia="zh-CN"/>
        </w:rPr>
        <w:t xml:space="preserve">see </w:t>
      </w:r>
      <w:r w:rsidR="00523724" w:rsidRPr="00982956">
        <w:rPr>
          <w:rFonts w:ascii="Book Antiqua" w:hAnsi="Book Antiqua" w:hint="eastAsia"/>
          <w:sz w:val="24"/>
          <w:szCs w:val="24"/>
          <w:lang w:eastAsia="zh-CN"/>
        </w:rPr>
        <w:t>Supplementary</w:t>
      </w:r>
      <w:r w:rsidR="000F1DEC" w:rsidRPr="00982956">
        <w:rPr>
          <w:rFonts w:ascii="Book Antiqua" w:hAnsi="Book Antiqua" w:hint="eastAsia"/>
          <w:sz w:val="24"/>
          <w:szCs w:val="24"/>
          <w:lang w:eastAsia="zh-CN"/>
        </w:rPr>
        <w:t xml:space="preserve"> material)</w:t>
      </w:r>
      <w:r w:rsidRPr="00982956">
        <w:rPr>
          <w:rFonts w:ascii="Book Antiqua" w:hAnsi="Book Antiqua"/>
          <w:sz w:val="24"/>
          <w:szCs w:val="24"/>
        </w:rPr>
        <w:t xml:space="preserve">. The </w:t>
      </w:r>
      <w:r w:rsidRPr="00982956">
        <w:rPr>
          <w:rFonts w:ascii="Book Antiqua" w:hAnsi="Book Antiqua"/>
          <w:sz w:val="24"/>
          <w:szCs w:val="24"/>
        </w:rPr>
        <w:lastRenderedPageBreak/>
        <w:t xml:space="preserve">participants were required to respond voluntarily and under the condition of anonymity and without compensation. Except </w:t>
      </w:r>
      <w:r w:rsidR="00007ED3" w:rsidRPr="00982956">
        <w:rPr>
          <w:rFonts w:ascii="Book Antiqua" w:hAnsi="Book Antiqua"/>
          <w:sz w:val="24"/>
          <w:szCs w:val="24"/>
          <w:lang w:eastAsia="zh-CN"/>
        </w:rPr>
        <w:t xml:space="preserve">for </w:t>
      </w:r>
      <w:r w:rsidRPr="00982956">
        <w:rPr>
          <w:rFonts w:ascii="Book Antiqua" w:hAnsi="Book Antiqua"/>
          <w:sz w:val="24"/>
          <w:szCs w:val="24"/>
        </w:rPr>
        <w:t xml:space="preserve">the fill-in-the-blank questions, all other questions were required in the </w:t>
      </w:r>
      <w:proofErr w:type="spellStart"/>
      <w:r w:rsidRPr="00982956">
        <w:rPr>
          <w:rFonts w:ascii="Book Antiqua" w:hAnsi="Book Antiqua"/>
          <w:sz w:val="24"/>
          <w:szCs w:val="24"/>
        </w:rPr>
        <w:t>REDcap</w:t>
      </w:r>
      <w:proofErr w:type="spellEnd"/>
      <w:r w:rsidR="00007ED3" w:rsidRPr="00982956">
        <w:rPr>
          <w:rFonts w:ascii="Book Antiqua" w:hAnsi="Book Antiqua"/>
          <w:sz w:val="24"/>
          <w:szCs w:val="24"/>
          <w:lang w:eastAsia="zh-CN"/>
        </w:rPr>
        <w:t xml:space="preserve"> system</w:t>
      </w:r>
      <w:r w:rsidRPr="00982956">
        <w:rPr>
          <w:rFonts w:ascii="Book Antiqua" w:hAnsi="Book Antiqua"/>
          <w:sz w:val="24"/>
          <w:szCs w:val="24"/>
        </w:rPr>
        <w:t xml:space="preserve">. The </w:t>
      </w:r>
      <w:r w:rsidR="00E14703" w:rsidRPr="00982956">
        <w:rPr>
          <w:rFonts w:ascii="Book Antiqua" w:hAnsi="Book Antiqua"/>
          <w:sz w:val="24"/>
          <w:szCs w:val="24"/>
          <w:lang w:eastAsia="zh-CN"/>
        </w:rPr>
        <w:t>email</w:t>
      </w:r>
      <w:r w:rsidRPr="00982956">
        <w:rPr>
          <w:rFonts w:ascii="Book Antiqua" w:hAnsi="Book Antiqua"/>
          <w:sz w:val="24"/>
          <w:szCs w:val="24"/>
        </w:rPr>
        <w:t xml:space="preserve"> questionnaire</w:t>
      </w:r>
      <w:r w:rsidR="00E14703" w:rsidRPr="00982956">
        <w:rPr>
          <w:rFonts w:ascii="Book Antiqua" w:hAnsi="Book Antiqua"/>
          <w:sz w:val="24"/>
          <w:szCs w:val="24"/>
          <w:lang w:eastAsia="zh-CN"/>
        </w:rPr>
        <w:t>s</w:t>
      </w:r>
      <w:r w:rsidR="00007ED3" w:rsidRPr="00982956">
        <w:rPr>
          <w:rFonts w:ascii="Book Antiqua" w:hAnsi="Book Antiqua"/>
          <w:sz w:val="24"/>
          <w:szCs w:val="24"/>
          <w:lang w:eastAsia="zh-CN"/>
        </w:rPr>
        <w:t xml:space="preserve"> were</w:t>
      </w:r>
      <w:r w:rsidR="007D4F4D" w:rsidRPr="00982956">
        <w:rPr>
          <w:rFonts w:ascii="Book Antiqua" w:hAnsi="Book Antiqua"/>
          <w:sz w:val="24"/>
          <w:szCs w:val="24"/>
          <w:lang w:eastAsia="zh-CN"/>
        </w:rPr>
        <w:t xml:space="preserve"> </w:t>
      </w:r>
      <w:r w:rsidRPr="00982956">
        <w:rPr>
          <w:rFonts w:ascii="Book Antiqua" w:hAnsi="Book Antiqua"/>
          <w:sz w:val="24"/>
          <w:szCs w:val="24"/>
        </w:rPr>
        <w:t>completed</w:t>
      </w:r>
      <w:r w:rsidRPr="00982956">
        <w:rPr>
          <w:rFonts w:ascii="Book Antiqua" w:hAnsi="Book Antiqua"/>
          <w:sz w:val="24"/>
          <w:szCs w:val="24"/>
          <w:lang w:eastAsia="zh-CN"/>
        </w:rPr>
        <w:t xml:space="preserve"> </w:t>
      </w:r>
      <w:r w:rsidR="00007ED3" w:rsidRPr="00982956">
        <w:rPr>
          <w:rFonts w:ascii="Book Antiqua" w:hAnsi="Book Antiqua"/>
          <w:sz w:val="24"/>
          <w:szCs w:val="24"/>
          <w:lang w:eastAsia="zh-CN"/>
        </w:rPr>
        <w:t>according to eligibility.</w:t>
      </w:r>
      <w:r w:rsidRPr="00982956">
        <w:rPr>
          <w:rFonts w:ascii="Book Antiqua" w:hAnsi="Book Antiqua"/>
          <w:sz w:val="24"/>
          <w:szCs w:val="24"/>
        </w:rPr>
        <w:t xml:space="preserve"> </w:t>
      </w:r>
    </w:p>
    <w:p w:rsidR="00523724" w:rsidRPr="00982956" w:rsidRDefault="00523724" w:rsidP="00523724">
      <w:pPr>
        <w:pStyle w:val="3"/>
        <w:adjustRightInd w:val="0"/>
        <w:snapToGrid w:val="0"/>
        <w:spacing w:before="0" w:after="0" w:line="360" w:lineRule="auto"/>
        <w:ind w:left="0" w:firstLine="0"/>
        <w:rPr>
          <w:rFonts w:ascii="Book Antiqua" w:eastAsia="宋体" w:hAnsi="Book Antiqua" w:cs="Times New Roman"/>
          <w:b w:val="0"/>
          <w:bCs w:val="0"/>
          <w:sz w:val="24"/>
          <w:szCs w:val="24"/>
          <w:lang w:eastAsia="zh-CN"/>
        </w:rPr>
      </w:pPr>
    </w:p>
    <w:p w:rsidR="00DC5581" w:rsidRPr="00982956" w:rsidRDefault="00DC5581" w:rsidP="00523724">
      <w:pPr>
        <w:pStyle w:val="3"/>
        <w:adjustRightInd w:val="0"/>
        <w:snapToGrid w:val="0"/>
        <w:spacing w:before="0" w:after="0" w:line="360" w:lineRule="auto"/>
        <w:ind w:left="0" w:firstLine="0"/>
        <w:rPr>
          <w:rFonts w:ascii="Book Antiqua" w:hAnsi="Book Antiqua" w:cs="Times New Roman"/>
          <w:sz w:val="24"/>
          <w:szCs w:val="24"/>
        </w:rPr>
      </w:pPr>
      <w:r w:rsidRPr="00982956">
        <w:rPr>
          <w:rFonts w:ascii="Book Antiqua" w:hAnsi="Book Antiqua" w:cs="Times New Roman"/>
          <w:i/>
          <w:iCs/>
          <w:sz w:val="24"/>
          <w:szCs w:val="24"/>
        </w:rPr>
        <w:t>Statistical analysis</w:t>
      </w:r>
    </w:p>
    <w:p w:rsidR="00DC5581" w:rsidRPr="00982956" w:rsidRDefault="00DC5581" w:rsidP="00523724">
      <w:pPr>
        <w:autoSpaceDE w:val="0"/>
        <w:adjustRightInd w:val="0"/>
        <w:snapToGrid w:val="0"/>
        <w:spacing w:line="360" w:lineRule="auto"/>
        <w:rPr>
          <w:rFonts w:ascii="Book Antiqua" w:hAnsi="Book Antiqua"/>
          <w:sz w:val="24"/>
          <w:szCs w:val="24"/>
          <w:lang w:eastAsia="zh-CN"/>
        </w:rPr>
      </w:pPr>
      <w:r w:rsidRPr="00982956">
        <w:rPr>
          <w:rFonts w:ascii="Book Antiqua" w:hAnsi="Book Antiqua"/>
          <w:sz w:val="24"/>
          <w:szCs w:val="24"/>
        </w:rPr>
        <w:t xml:space="preserve">Study data </w:t>
      </w:r>
      <w:r w:rsidR="00007ED3" w:rsidRPr="00982956">
        <w:rPr>
          <w:rFonts w:ascii="Book Antiqua" w:hAnsi="Book Antiqua"/>
          <w:sz w:val="24"/>
          <w:szCs w:val="24"/>
          <w:lang w:eastAsia="zh-CN"/>
        </w:rPr>
        <w:t xml:space="preserve">were </w:t>
      </w:r>
      <w:r w:rsidRPr="00982956">
        <w:rPr>
          <w:rFonts w:ascii="Book Antiqua" w:hAnsi="Book Antiqua"/>
          <w:sz w:val="24"/>
          <w:szCs w:val="24"/>
        </w:rPr>
        <w:t xml:space="preserve">collected and managed using </w:t>
      </w:r>
      <w:proofErr w:type="spellStart"/>
      <w:r w:rsidR="00523724" w:rsidRPr="00982956">
        <w:rPr>
          <w:rFonts w:ascii="Book Antiqua" w:hAnsi="Book Antiqua"/>
          <w:sz w:val="24"/>
          <w:szCs w:val="24"/>
        </w:rPr>
        <w:t>REDCap</w:t>
      </w:r>
      <w:proofErr w:type="spellEnd"/>
      <w:r w:rsidRPr="00982956">
        <w:rPr>
          <w:rFonts w:ascii="Book Antiqua" w:hAnsi="Book Antiqua"/>
          <w:sz w:val="24"/>
          <w:szCs w:val="24"/>
        </w:rPr>
        <w:t xml:space="preserve"> tools hosted at the General Hospital of the Chinese PLA. </w:t>
      </w:r>
      <w:proofErr w:type="spellStart"/>
      <w:r w:rsidRPr="00982956">
        <w:rPr>
          <w:rFonts w:ascii="Book Antiqua" w:hAnsi="Book Antiqua"/>
          <w:sz w:val="24"/>
          <w:szCs w:val="24"/>
        </w:rPr>
        <w:t>REDCap</w:t>
      </w:r>
      <w:proofErr w:type="spellEnd"/>
      <w:r w:rsidRPr="00982956">
        <w:rPr>
          <w:rFonts w:ascii="Book Antiqua" w:hAnsi="Book Antiqua"/>
          <w:sz w:val="24"/>
          <w:szCs w:val="24"/>
        </w:rPr>
        <w:t xml:space="preserve"> was used to manage study data and perform </w:t>
      </w:r>
      <w:r w:rsidR="00EA72B1" w:rsidRPr="00982956">
        <w:rPr>
          <w:rFonts w:ascii="Book Antiqua" w:hAnsi="Book Antiqua"/>
          <w:sz w:val="24"/>
          <w:szCs w:val="24"/>
          <w:lang w:eastAsia="zh-CN"/>
        </w:rPr>
        <w:t xml:space="preserve">the </w:t>
      </w:r>
      <w:r w:rsidRPr="00982956">
        <w:rPr>
          <w:rFonts w:ascii="Book Antiqua" w:hAnsi="Book Antiqua"/>
          <w:sz w:val="24"/>
          <w:szCs w:val="24"/>
        </w:rPr>
        <w:t xml:space="preserve">descriptive analysis. The data </w:t>
      </w:r>
      <w:r w:rsidR="00EA72B1" w:rsidRPr="00982956">
        <w:rPr>
          <w:rFonts w:ascii="Book Antiqua" w:hAnsi="Book Antiqua"/>
          <w:sz w:val="24"/>
          <w:szCs w:val="24"/>
          <w:lang w:eastAsia="zh-CN"/>
        </w:rPr>
        <w:t xml:space="preserve">were </w:t>
      </w:r>
      <w:r w:rsidRPr="00982956">
        <w:rPr>
          <w:rFonts w:ascii="Book Antiqua" w:hAnsi="Book Antiqua"/>
          <w:sz w:val="24"/>
          <w:szCs w:val="24"/>
        </w:rPr>
        <w:t xml:space="preserve">also analyzed using Microsoft Excel and JMP 10.0.0 software. Continuous data </w:t>
      </w:r>
      <w:r w:rsidR="00EA72B1" w:rsidRPr="00982956">
        <w:rPr>
          <w:rFonts w:ascii="Book Antiqua" w:hAnsi="Book Antiqua"/>
          <w:sz w:val="24"/>
          <w:szCs w:val="24"/>
          <w:lang w:eastAsia="zh-CN"/>
        </w:rPr>
        <w:t xml:space="preserve">were </w:t>
      </w:r>
      <w:r w:rsidRPr="00982956">
        <w:rPr>
          <w:rFonts w:ascii="Book Antiqua" w:hAnsi="Book Antiqua"/>
          <w:sz w:val="24"/>
          <w:szCs w:val="24"/>
        </w:rPr>
        <w:t xml:space="preserve">presented as </w:t>
      </w:r>
      <w:r w:rsidR="00EA72B1" w:rsidRPr="00982956">
        <w:rPr>
          <w:rFonts w:ascii="Book Antiqua" w:hAnsi="Book Antiqua"/>
          <w:sz w:val="24"/>
          <w:szCs w:val="24"/>
          <w:lang w:eastAsia="zh-CN"/>
        </w:rPr>
        <w:t xml:space="preserve">the </w:t>
      </w:r>
      <w:r w:rsidRPr="00982956">
        <w:rPr>
          <w:rFonts w:ascii="Book Antiqua" w:hAnsi="Book Antiqua"/>
          <w:sz w:val="24"/>
          <w:szCs w:val="24"/>
        </w:rPr>
        <w:t xml:space="preserve">mean ± </w:t>
      </w:r>
      <w:r w:rsidR="00523724" w:rsidRPr="00982956">
        <w:rPr>
          <w:rFonts w:ascii="Book Antiqua" w:hAnsi="Book Antiqua" w:hint="eastAsia"/>
          <w:sz w:val="24"/>
          <w:szCs w:val="24"/>
          <w:lang w:eastAsia="zh-CN"/>
        </w:rPr>
        <w:t xml:space="preserve">SD </w:t>
      </w:r>
      <w:r w:rsidRPr="00982956">
        <w:rPr>
          <w:rFonts w:ascii="Book Antiqua" w:hAnsi="Book Antiqua"/>
          <w:sz w:val="24"/>
          <w:szCs w:val="24"/>
        </w:rPr>
        <w:t xml:space="preserve">and analyzed </w:t>
      </w:r>
      <w:r w:rsidR="00EA72B1" w:rsidRPr="00982956">
        <w:rPr>
          <w:rFonts w:ascii="Book Antiqua" w:hAnsi="Book Antiqua"/>
          <w:sz w:val="24"/>
          <w:szCs w:val="24"/>
          <w:lang w:eastAsia="zh-CN"/>
        </w:rPr>
        <w:t>with the</w:t>
      </w:r>
      <w:r w:rsidRPr="00982956">
        <w:rPr>
          <w:rFonts w:ascii="Book Antiqua" w:hAnsi="Book Antiqua"/>
          <w:sz w:val="24"/>
          <w:szCs w:val="24"/>
        </w:rPr>
        <w:t xml:space="preserve"> ANOVA test. The categorical data </w:t>
      </w:r>
      <w:r w:rsidR="00EA72B1" w:rsidRPr="00982956">
        <w:rPr>
          <w:rFonts w:ascii="Book Antiqua" w:hAnsi="Book Antiqua"/>
          <w:sz w:val="24"/>
          <w:szCs w:val="24"/>
          <w:lang w:eastAsia="zh-CN"/>
        </w:rPr>
        <w:t xml:space="preserve">were </w:t>
      </w:r>
      <w:r w:rsidRPr="00982956">
        <w:rPr>
          <w:rFonts w:ascii="Book Antiqua" w:hAnsi="Book Antiqua"/>
          <w:sz w:val="24"/>
          <w:szCs w:val="24"/>
        </w:rPr>
        <w:t>presented as percentage</w:t>
      </w:r>
      <w:r w:rsidR="00EA72B1" w:rsidRPr="00982956">
        <w:rPr>
          <w:rFonts w:ascii="Book Antiqua" w:hAnsi="Book Antiqua"/>
          <w:sz w:val="24"/>
          <w:szCs w:val="24"/>
          <w:lang w:eastAsia="zh-CN"/>
        </w:rPr>
        <w:t>s</w:t>
      </w:r>
      <w:r w:rsidRPr="00982956">
        <w:rPr>
          <w:rFonts w:ascii="Book Antiqua" w:hAnsi="Book Antiqua"/>
          <w:sz w:val="24"/>
          <w:szCs w:val="24"/>
        </w:rPr>
        <w:t xml:space="preserve"> and </w:t>
      </w:r>
      <w:r w:rsidR="00EA72B1" w:rsidRPr="00982956">
        <w:rPr>
          <w:rFonts w:ascii="Book Antiqua" w:hAnsi="Book Antiqua"/>
          <w:sz w:val="24"/>
          <w:szCs w:val="24"/>
          <w:lang w:eastAsia="zh-CN"/>
        </w:rPr>
        <w:t xml:space="preserve">were </w:t>
      </w:r>
      <w:r w:rsidRPr="00982956">
        <w:rPr>
          <w:rFonts w:ascii="Book Antiqua" w:hAnsi="Book Antiqua"/>
          <w:sz w:val="24"/>
          <w:szCs w:val="24"/>
        </w:rPr>
        <w:t xml:space="preserve">analyzed </w:t>
      </w:r>
      <w:r w:rsidR="00EA72B1" w:rsidRPr="00982956">
        <w:rPr>
          <w:rFonts w:ascii="Book Antiqua" w:hAnsi="Book Antiqua"/>
          <w:sz w:val="24"/>
          <w:szCs w:val="24"/>
          <w:lang w:eastAsia="zh-CN"/>
        </w:rPr>
        <w:t>with the</w:t>
      </w:r>
      <w:r w:rsidRPr="00982956">
        <w:rPr>
          <w:rFonts w:ascii="Book Antiqua" w:hAnsi="Book Antiqua"/>
          <w:sz w:val="24"/>
          <w:szCs w:val="24"/>
        </w:rPr>
        <w:t xml:space="preserve"> </w:t>
      </w:r>
      <w:r w:rsidR="00523724" w:rsidRPr="00982956">
        <w:rPr>
          <w:rFonts w:ascii="Book Antiqua" w:hAnsi="Book Antiqua"/>
          <w:sz w:val="24"/>
          <w:szCs w:val="24"/>
        </w:rPr>
        <w:t>χ</w:t>
      </w:r>
      <w:r w:rsidR="00523724" w:rsidRPr="00982956">
        <w:rPr>
          <w:rFonts w:ascii="Book Antiqua" w:hAnsi="Book Antiqua" w:hint="eastAsia"/>
          <w:sz w:val="24"/>
          <w:szCs w:val="24"/>
          <w:vertAlign w:val="superscript"/>
          <w:lang w:eastAsia="zh-CN"/>
        </w:rPr>
        <w:t>2</w:t>
      </w:r>
      <w:r w:rsidRPr="00982956">
        <w:rPr>
          <w:rFonts w:ascii="Book Antiqua" w:hAnsi="Book Antiqua"/>
          <w:sz w:val="24"/>
          <w:szCs w:val="24"/>
        </w:rPr>
        <w:t xml:space="preserve"> test. </w:t>
      </w:r>
      <w:r w:rsidR="00EA72B1" w:rsidRPr="00982956">
        <w:rPr>
          <w:rFonts w:ascii="Book Antiqua" w:hAnsi="Book Antiqua"/>
          <w:sz w:val="24"/>
          <w:szCs w:val="24"/>
          <w:lang w:eastAsia="zh-CN"/>
        </w:rPr>
        <w:t>U</w:t>
      </w:r>
      <w:r w:rsidRPr="00982956">
        <w:rPr>
          <w:rFonts w:ascii="Book Antiqua" w:hAnsi="Book Antiqua"/>
          <w:sz w:val="24"/>
          <w:szCs w:val="24"/>
        </w:rPr>
        <w:t xml:space="preserve">nivariate </w:t>
      </w:r>
      <w:proofErr w:type="spellStart"/>
      <w:r w:rsidRPr="00982956">
        <w:rPr>
          <w:rFonts w:ascii="Book Antiqua" w:hAnsi="Book Antiqua"/>
          <w:sz w:val="24"/>
          <w:szCs w:val="24"/>
        </w:rPr>
        <w:t>analys</w:t>
      </w:r>
      <w:r w:rsidR="00EA72B1" w:rsidRPr="00982956">
        <w:rPr>
          <w:rFonts w:ascii="Book Antiqua" w:hAnsi="Book Antiqua"/>
          <w:sz w:val="24"/>
          <w:szCs w:val="24"/>
          <w:lang w:eastAsia="zh-CN"/>
        </w:rPr>
        <w:t>e</w:t>
      </w:r>
      <w:proofErr w:type="spellEnd"/>
      <w:r w:rsidRPr="00982956">
        <w:rPr>
          <w:rFonts w:ascii="Book Antiqua" w:hAnsi="Book Antiqua"/>
          <w:sz w:val="24"/>
          <w:szCs w:val="24"/>
        </w:rPr>
        <w:t xml:space="preserve"> and multivariate logistic regression </w:t>
      </w:r>
      <w:proofErr w:type="spellStart"/>
      <w:r w:rsidRPr="00982956">
        <w:rPr>
          <w:rFonts w:ascii="Book Antiqua" w:hAnsi="Book Antiqua"/>
          <w:sz w:val="24"/>
          <w:szCs w:val="24"/>
        </w:rPr>
        <w:t>analys</w:t>
      </w:r>
      <w:r w:rsidR="00EA72B1" w:rsidRPr="00982956">
        <w:rPr>
          <w:rFonts w:ascii="Book Antiqua" w:hAnsi="Book Antiqua"/>
          <w:sz w:val="24"/>
          <w:szCs w:val="24"/>
          <w:lang w:eastAsia="zh-CN"/>
        </w:rPr>
        <w:t>e</w:t>
      </w:r>
      <w:proofErr w:type="spellEnd"/>
      <w:r w:rsidRPr="00982956">
        <w:rPr>
          <w:rFonts w:ascii="Book Antiqua" w:hAnsi="Book Antiqua"/>
          <w:sz w:val="24"/>
          <w:szCs w:val="24"/>
        </w:rPr>
        <w:t xml:space="preserve"> were employed to identify the impact of various factors on physicians’ preference</w:t>
      </w:r>
      <w:r w:rsidR="00EA72B1" w:rsidRPr="00982956">
        <w:rPr>
          <w:rFonts w:ascii="Book Antiqua" w:hAnsi="Book Antiqua"/>
          <w:sz w:val="24"/>
          <w:szCs w:val="24"/>
          <w:lang w:eastAsia="zh-CN"/>
        </w:rPr>
        <w:t>s</w:t>
      </w:r>
      <w:r w:rsidRPr="00982956">
        <w:rPr>
          <w:rFonts w:ascii="Book Antiqua" w:hAnsi="Book Antiqua"/>
          <w:sz w:val="24"/>
          <w:szCs w:val="24"/>
        </w:rPr>
        <w:t xml:space="preserve"> for FMT. Odds ratio</w:t>
      </w:r>
      <w:r w:rsidR="00EA72B1" w:rsidRPr="00982956">
        <w:rPr>
          <w:rFonts w:ascii="Book Antiqua" w:hAnsi="Book Antiqua"/>
          <w:sz w:val="24"/>
          <w:szCs w:val="24"/>
          <w:lang w:eastAsia="zh-CN"/>
        </w:rPr>
        <w:t>s</w:t>
      </w:r>
      <w:r w:rsidRPr="00982956">
        <w:rPr>
          <w:rFonts w:ascii="Book Antiqua" w:hAnsi="Book Antiqua"/>
          <w:sz w:val="24"/>
          <w:szCs w:val="24"/>
        </w:rPr>
        <w:t xml:space="preserve"> (OR</w:t>
      </w:r>
      <w:r w:rsidR="00EA72B1" w:rsidRPr="00982956">
        <w:rPr>
          <w:rFonts w:ascii="Book Antiqua" w:hAnsi="Book Antiqua"/>
          <w:sz w:val="24"/>
          <w:szCs w:val="24"/>
          <w:lang w:eastAsia="zh-CN"/>
        </w:rPr>
        <w:t>s</w:t>
      </w:r>
      <w:r w:rsidRPr="00982956">
        <w:rPr>
          <w:rFonts w:ascii="Book Antiqua" w:hAnsi="Book Antiqua"/>
          <w:sz w:val="24"/>
          <w:szCs w:val="24"/>
        </w:rPr>
        <w:t>) and 95% confidence interval</w:t>
      </w:r>
      <w:r w:rsidR="00EA72B1" w:rsidRPr="00982956">
        <w:rPr>
          <w:rFonts w:ascii="Book Antiqua" w:hAnsi="Book Antiqua"/>
          <w:sz w:val="24"/>
          <w:szCs w:val="24"/>
          <w:lang w:eastAsia="zh-CN"/>
        </w:rPr>
        <w:t>s</w:t>
      </w:r>
      <w:r w:rsidRPr="00982956">
        <w:rPr>
          <w:rFonts w:ascii="Book Antiqua" w:hAnsi="Book Antiqua"/>
          <w:sz w:val="24"/>
          <w:szCs w:val="24"/>
        </w:rPr>
        <w:t xml:space="preserve"> (CI</w:t>
      </w:r>
      <w:r w:rsidR="00EA72B1" w:rsidRPr="00982956">
        <w:rPr>
          <w:rFonts w:ascii="Book Antiqua" w:hAnsi="Book Antiqua"/>
          <w:sz w:val="24"/>
          <w:szCs w:val="24"/>
          <w:lang w:eastAsia="zh-CN"/>
        </w:rPr>
        <w:t>s</w:t>
      </w:r>
      <w:r w:rsidRPr="00982956">
        <w:rPr>
          <w:rFonts w:ascii="Book Antiqua" w:hAnsi="Book Antiqua"/>
          <w:sz w:val="24"/>
          <w:szCs w:val="24"/>
        </w:rPr>
        <w:t xml:space="preserve">) were calculated and a </w:t>
      </w:r>
      <w:r w:rsidRPr="00982956">
        <w:rPr>
          <w:rFonts w:ascii="Book Antiqua" w:hAnsi="Book Antiqua"/>
          <w:i/>
          <w:sz w:val="24"/>
          <w:szCs w:val="24"/>
        </w:rPr>
        <w:t>P</w:t>
      </w:r>
      <w:r w:rsidRPr="00982956">
        <w:rPr>
          <w:rFonts w:ascii="Book Antiqua" w:hAnsi="Book Antiqua"/>
          <w:sz w:val="24"/>
          <w:szCs w:val="24"/>
        </w:rPr>
        <w:t xml:space="preserve"> value less than 0.05 </w:t>
      </w:r>
      <w:proofErr w:type="gramStart"/>
      <w:r w:rsidRPr="00982956">
        <w:rPr>
          <w:rFonts w:ascii="Book Antiqua" w:hAnsi="Book Antiqua"/>
          <w:sz w:val="24"/>
          <w:szCs w:val="24"/>
        </w:rPr>
        <w:t>was</w:t>
      </w:r>
      <w:proofErr w:type="gramEnd"/>
      <w:r w:rsidRPr="00982956">
        <w:rPr>
          <w:rFonts w:ascii="Book Antiqua" w:hAnsi="Book Antiqua"/>
          <w:sz w:val="24"/>
          <w:szCs w:val="24"/>
        </w:rPr>
        <w:t xml:space="preserve"> considered statistically significant.</w:t>
      </w:r>
    </w:p>
    <w:p w:rsidR="00523724" w:rsidRPr="00982956" w:rsidRDefault="00523724" w:rsidP="00523724">
      <w:pPr>
        <w:pStyle w:val="2"/>
        <w:adjustRightInd w:val="0"/>
        <w:snapToGrid w:val="0"/>
        <w:spacing w:before="0" w:after="0" w:line="360" w:lineRule="auto"/>
        <w:ind w:left="0" w:firstLine="0"/>
        <w:rPr>
          <w:rFonts w:ascii="Book Antiqua" w:eastAsia="宋体" w:hAnsi="Book Antiqua" w:cs="Times New Roman"/>
          <w:b w:val="0"/>
          <w:bCs w:val="0"/>
          <w:i w:val="0"/>
          <w:iCs w:val="0"/>
          <w:sz w:val="24"/>
          <w:szCs w:val="24"/>
          <w:lang w:eastAsia="zh-CN"/>
        </w:rPr>
      </w:pPr>
    </w:p>
    <w:p w:rsidR="00523724" w:rsidRPr="00982956" w:rsidRDefault="00523724" w:rsidP="00523724">
      <w:pPr>
        <w:pStyle w:val="2"/>
        <w:adjustRightInd w:val="0"/>
        <w:snapToGrid w:val="0"/>
        <w:spacing w:before="0" w:after="0" w:line="360" w:lineRule="auto"/>
        <w:ind w:left="0" w:firstLine="0"/>
        <w:rPr>
          <w:rFonts w:ascii="Book Antiqua" w:hAnsi="Book Antiqua"/>
          <w:i w:val="0"/>
          <w:iCs w:val="0"/>
          <w:sz w:val="24"/>
          <w:szCs w:val="24"/>
          <w:lang w:eastAsia="zh-CN"/>
        </w:rPr>
      </w:pPr>
      <w:r w:rsidRPr="00982956">
        <w:rPr>
          <w:rFonts w:ascii="Book Antiqua" w:hAnsi="Book Antiqua"/>
          <w:i w:val="0"/>
          <w:iCs w:val="0"/>
          <w:sz w:val="24"/>
          <w:szCs w:val="24"/>
        </w:rPr>
        <w:t>RESULTS</w:t>
      </w:r>
    </w:p>
    <w:p w:rsidR="00DC5581" w:rsidRPr="00982956" w:rsidRDefault="00DC5581" w:rsidP="00523724">
      <w:pPr>
        <w:pStyle w:val="2"/>
        <w:adjustRightInd w:val="0"/>
        <w:snapToGrid w:val="0"/>
        <w:spacing w:before="0" w:after="0" w:line="360" w:lineRule="auto"/>
        <w:ind w:left="0" w:firstLine="0"/>
        <w:rPr>
          <w:rFonts w:ascii="Book Antiqua" w:hAnsi="Book Antiqua" w:cs="Times New Roman"/>
          <w:sz w:val="24"/>
          <w:szCs w:val="24"/>
        </w:rPr>
      </w:pPr>
      <w:r w:rsidRPr="00982956">
        <w:rPr>
          <w:rFonts w:ascii="Book Antiqua" w:hAnsi="Book Antiqua" w:cs="Times New Roman"/>
          <w:iCs w:val="0"/>
          <w:sz w:val="24"/>
          <w:szCs w:val="24"/>
        </w:rPr>
        <w:t xml:space="preserve">Characteristics of </w:t>
      </w:r>
      <w:r w:rsidR="00EA72B1" w:rsidRPr="00982956">
        <w:rPr>
          <w:rFonts w:ascii="Book Antiqua" w:hAnsi="Book Antiqua" w:cs="Times New Roman"/>
          <w:iCs w:val="0"/>
          <w:sz w:val="24"/>
          <w:szCs w:val="24"/>
          <w:lang w:eastAsia="zh-CN"/>
        </w:rPr>
        <w:t xml:space="preserve">the </w:t>
      </w:r>
      <w:r w:rsidRPr="00982956">
        <w:rPr>
          <w:rFonts w:ascii="Book Antiqua" w:hAnsi="Book Antiqua" w:cs="Times New Roman"/>
          <w:iCs w:val="0"/>
          <w:sz w:val="24"/>
          <w:szCs w:val="24"/>
        </w:rPr>
        <w:t>respondents</w:t>
      </w:r>
    </w:p>
    <w:p w:rsidR="00DC5581" w:rsidRPr="00982956" w:rsidRDefault="00B952FF" w:rsidP="00523724">
      <w:pPr>
        <w:adjustRightInd w:val="0"/>
        <w:snapToGrid w:val="0"/>
        <w:spacing w:line="360" w:lineRule="auto"/>
        <w:rPr>
          <w:rFonts w:ascii="Book Antiqua" w:hAnsi="Book Antiqua"/>
          <w:b/>
          <w:sz w:val="24"/>
          <w:szCs w:val="24"/>
          <w:lang w:eastAsia="zh-CN"/>
        </w:rPr>
      </w:pPr>
      <w:bookmarkStart w:id="586" w:name="OLE_LINK1"/>
      <w:bookmarkStart w:id="587" w:name="OLE_LINK2"/>
      <w:r w:rsidRPr="00982956">
        <w:rPr>
          <w:rFonts w:ascii="Book Antiqua" w:hAnsi="Book Antiqua"/>
          <w:sz w:val="24"/>
          <w:szCs w:val="24"/>
          <w:lang w:eastAsia="zh-CN"/>
        </w:rPr>
        <w:t xml:space="preserve">Up until </w:t>
      </w:r>
      <w:r w:rsidR="00523724" w:rsidRPr="00982956">
        <w:rPr>
          <w:rFonts w:ascii="Book Antiqua" w:hAnsi="Book Antiqua" w:hint="eastAsia"/>
          <w:sz w:val="24"/>
          <w:szCs w:val="24"/>
          <w:lang w:eastAsia="zh-CN"/>
        </w:rPr>
        <w:t xml:space="preserve">December 9, </w:t>
      </w:r>
      <w:r w:rsidRPr="00982956">
        <w:rPr>
          <w:rFonts w:ascii="Book Antiqua" w:hAnsi="Book Antiqua"/>
          <w:sz w:val="24"/>
          <w:szCs w:val="24"/>
          <w:lang w:eastAsia="zh-CN"/>
        </w:rPr>
        <w:t>2014</w:t>
      </w:r>
      <w:r w:rsidR="00DC5581" w:rsidRPr="00982956">
        <w:rPr>
          <w:rFonts w:ascii="Book Antiqua" w:hAnsi="Book Antiqua"/>
          <w:sz w:val="24"/>
          <w:szCs w:val="24"/>
        </w:rPr>
        <w:t xml:space="preserve">, 844 eligible questionnaires were </w:t>
      </w:r>
      <w:r w:rsidR="002A0F6E" w:rsidRPr="00982956">
        <w:rPr>
          <w:rFonts w:ascii="Book Antiqua" w:hAnsi="Book Antiqua"/>
          <w:sz w:val="24"/>
          <w:szCs w:val="24"/>
          <w:lang w:eastAsia="zh-CN"/>
        </w:rPr>
        <w:t>received out of the 980 distributed questionnaires, with a response rate of 86.1%</w:t>
      </w:r>
      <w:r w:rsidR="00DC5581" w:rsidRPr="00982956">
        <w:rPr>
          <w:rFonts w:ascii="Book Antiqua" w:hAnsi="Book Antiqua"/>
          <w:sz w:val="24"/>
          <w:szCs w:val="24"/>
        </w:rPr>
        <w:t>.</w:t>
      </w:r>
      <w:bookmarkEnd w:id="586"/>
      <w:bookmarkEnd w:id="587"/>
      <w:r w:rsidR="00DC5581" w:rsidRPr="00982956">
        <w:rPr>
          <w:rFonts w:ascii="Book Antiqua" w:hAnsi="Book Antiqua"/>
          <w:sz w:val="24"/>
          <w:szCs w:val="24"/>
        </w:rPr>
        <w:t xml:space="preserve"> Respondents were selected from six different regions of China</w:t>
      </w:r>
      <w:r w:rsidR="005539E1" w:rsidRPr="00982956">
        <w:rPr>
          <w:rFonts w:ascii="Book Antiqua" w:hAnsi="Book Antiqua"/>
          <w:sz w:val="24"/>
          <w:szCs w:val="24"/>
          <w:lang w:eastAsia="zh-CN"/>
        </w:rPr>
        <w:t xml:space="preserve">, and </w:t>
      </w:r>
      <w:r w:rsidR="00EA72B1" w:rsidRPr="00982956">
        <w:rPr>
          <w:rFonts w:ascii="Book Antiqua" w:hAnsi="Book Antiqua"/>
          <w:sz w:val="24"/>
          <w:szCs w:val="24"/>
          <w:lang w:eastAsia="zh-CN"/>
        </w:rPr>
        <w:t xml:space="preserve">the study included respondents from </w:t>
      </w:r>
      <w:r w:rsidR="005539E1" w:rsidRPr="00982956">
        <w:rPr>
          <w:rFonts w:ascii="Book Antiqua" w:hAnsi="Book Antiqua"/>
          <w:sz w:val="24"/>
          <w:szCs w:val="24"/>
        </w:rPr>
        <w:t>most areas of China (22 out of 34 provinces)</w:t>
      </w:r>
      <w:r w:rsidR="00DC5581" w:rsidRPr="00982956">
        <w:rPr>
          <w:rFonts w:ascii="Book Antiqua" w:hAnsi="Book Antiqua"/>
          <w:sz w:val="24"/>
          <w:szCs w:val="24"/>
        </w:rPr>
        <w:t>. There were 44</w:t>
      </w:r>
      <w:r w:rsidR="00A23C0F" w:rsidRPr="00982956">
        <w:rPr>
          <w:rFonts w:ascii="Book Antiqua" w:hAnsi="Book Antiqua"/>
          <w:sz w:val="24"/>
          <w:szCs w:val="24"/>
          <w:lang w:eastAsia="zh-CN"/>
        </w:rPr>
        <w:t>9</w:t>
      </w:r>
      <w:r w:rsidR="00DC5581" w:rsidRPr="00982956">
        <w:rPr>
          <w:rFonts w:ascii="Book Antiqua" w:hAnsi="Book Antiqua"/>
          <w:sz w:val="24"/>
          <w:szCs w:val="24"/>
        </w:rPr>
        <w:t xml:space="preserve"> (53.</w:t>
      </w:r>
      <w:r w:rsidR="00A23C0F" w:rsidRPr="00982956">
        <w:rPr>
          <w:rFonts w:ascii="Book Antiqua" w:hAnsi="Book Antiqua"/>
          <w:sz w:val="24"/>
          <w:szCs w:val="24"/>
          <w:lang w:eastAsia="zh-CN"/>
        </w:rPr>
        <w:t>2</w:t>
      </w:r>
      <w:r w:rsidR="00DC5581" w:rsidRPr="00982956">
        <w:rPr>
          <w:rFonts w:ascii="Book Antiqua" w:hAnsi="Book Antiqua"/>
          <w:sz w:val="24"/>
          <w:szCs w:val="24"/>
        </w:rPr>
        <w:t>%) females and 39</w:t>
      </w:r>
      <w:r w:rsidR="00A23C0F" w:rsidRPr="00982956">
        <w:rPr>
          <w:rFonts w:ascii="Book Antiqua" w:hAnsi="Book Antiqua"/>
          <w:sz w:val="24"/>
          <w:szCs w:val="24"/>
          <w:lang w:eastAsia="zh-CN"/>
        </w:rPr>
        <w:t>5</w:t>
      </w:r>
      <w:r w:rsidR="00DC5581" w:rsidRPr="00982956">
        <w:rPr>
          <w:rFonts w:ascii="Book Antiqua" w:hAnsi="Book Antiqua"/>
          <w:sz w:val="24"/>
          <w:szCs w:val="24"/>
        </w:rPr>
        <w:t xml:space="preserve"> (46.</w:t>
      </w:r>
      <w:r w:rsidR="00A23C0F" w:rsidRPr="00982956">
        <w:rPr>
          <w:rFonts w:ascii="Book Antiqua" w:hAnsi="Book Antiqua"/>
          <w:sz w:val="24"/>
          <w:szCs w:val="24"/>
          <w:lang w:eastAsia="zh-CN"/>
        </w:rPr>
        <w:t>8</w:t>
      </w:r>
      <w:r w:rsidR="00DC5581" w:rsidRPr="00982956">
        <w:rPr>
          <w:rFonts w:ascii="Book Antiqua" w:hAnsi="Book Antiqua"/>
          <w:sz w:val="24"/>
          <w:szCs w:val="24"/>
        </w:rPr>
        <w:t xml:space="preserve">%) males with an average age </w:t>
      </w:r>
      <w:bookmarkStart w:id="588" w:name="OLE_LINK20"/>
      <w:bookmarkStart w:id="589" w:name="OLE_LINK19"/>
      <w:r w:rsidR="00EA72B1" w:rsidRPr="00982956">
        <w:rPr>
          <w:rFonts w:ascii="Book Antiqua" w:hAnsi="Book Antiqua"/>
          <w:sz w:val="24"/>
          <w:szCs w:val="24"/>
          <w:lang w:eastAsia="zh-CN"/>
        </w:rPr>
        <w:t xml:space="preserve">of </w:t>
      </w:r>
      <w:r w:rsidR="00DC5581" w:rsidRPr="00982956">
        <w:rPr>
          <w:rFonts w:ascii="Book Antiqua" w:hAnsi="Book Antiqua"/>
          <w:sz w:val="24"/>
          <w:szCs w:val="24"/>
        </w:rPr>
        <w:t>36.1 ± 9.2</w:t>
      </w:r>
      <w:r w:rsidR="00523724" w:rsidRPr="00982956">
        <w:rPr>
          <w:rFonts w:ascii="Book Antiqua" w:hAnsi="Book Antiqua" w:hint="eastAsia"/>
          <w:sz w:val="24"/>
          <w:szCs w:val="24"/>
          <w:lang w:eastAsia="zh-CN"/>
        </w:rPr>
        <w:t xml:space="preserve"> </w:t>
      </w:r>
      <w:r w:rsidR="00DC5581" w:rsidRPr="00982956">
        <w:rPr>
          <w:rFonts w:ascii="Book Antiqua" w:hAnsi="Book Antiqua"/>
          <w:sz w:val="24"/>
          <w:szCs w:val="24"/>
        </w:rPr>
        <w:t>y</w:t>
      </w:r>
      <w:r w:rsidR="00523724" w:rsidRPr="00982956">
        <w:rPr>
          <w:rFonts w:ascii="Book Antiqua" w:hAnsi="Book Antiqua" w:hint="eastAsia"/>
          <w:sz w:val="24"/>
          <w:szCs w:val="24"/>
          <w:lang w:eastAsia="zh-CN"/>
        </w:rPr>
        <w:t>ears</w:t>
      </w:r>
      <w:r w:rsidR="00DC5581" w:rsidRPr="00982956">
        <w:rPr>
          <w:rFonts w:ascii="Book Antiqua" w:hAnsi="Book Antiqua"/>
          <w:sz w:val="24"/>
          <w:szCs w:val="24"/>
        </w:rPr>
        <w:t xml:space="preserve"> (age range</w:t>
      </w:r>
      <w:r w:rsidR="00EA72B1" w:rsidRPr="00982956">
        <w:rPr>
          <w:rFonts w:ascii="Book Antiqua" w:hAnsi="Book Antiqua"/>
          <w:sz w:val="24"/>
          <w:szCs w:val="24"/>
          <w:lang w:eastAsia="zh-CN"/>
        </w:rPr>
        <w:t>:</w:t>
      </w:r>
      <w:r w:rsidR="00DC5581" w:rsidRPr="00982956">
        <w:rPr>
          <w:rFonts w:ascii="Book Antiqua" w:hAnsi="Book Antiqua"/>
          <w:sz w:val="24"/>
          <w:szCs w:val="24"/>
        </w:rPr>
        <w:t xml:space="preserve"> 19</w:t>
      </w:r>
      <w:r w:rsidR="00523724" w:rsidRPr="00982956">
        <w:rPr>
          <w:rFonts w:ascii="Book Antiqua" w:hAnsi="Book Antiqua" w:hint="eastAsia"/>
          <w:sz w:val="24"/>
          <w:szCs w:val="24"/>
          <w:lang w:eastAsia="zh-CN"/>
        </w:rPr>
        <w:t>-</w:t>
      </w:r>
      <w:r w:rsidR="00DC5581" w:rsidRPr="00982956">
        <w:rPr>
          <w:rFonts w:ascii="Book Antiqua" w:hAnsi="Book Antiqua"/>
          <w:sz w:val="24"/>
          <w:szCs w:val="24"/>
        </w:rPr>
        <w:t>81</w:t>
      </w:r>
      <w:r w:rsidR="00EA72B1" w:rsidRPr="00982956">
        <w:rPr>
          <w:rFonts w:ascii="Book Antiqua" w:hAnsi="Book Antiqua"/>
          <w:sz w:val="24"/>
          <w:szCs w:val="24"/>
          <w:lang w:eastAsia="zh-CN"/>
        </w:rPr>
        <w:t xml:space="preserve"> </w:t>
      </w:r>
      <w:r w:rsidR="00DC5581" w:rsidRPr="00982956">
        <w:rPr>
          <w:rFonts w:ascii="Book Antiqua" w:hAnsi="Book Antiqua"/>
          <w:sz w:val="24"/>
          <w:szCs w:val="24"/>
        </w:rPr>
        <w:t>y</w:t>
      </w:r>
      <w:r w:rsidRPr="00982956">
        <w:rPr>
          <w:rFonts w:ascii="Book Antiqua" w:hAnsi="Book Antiqua"/>
          <w:sz w:val="24"/>
          <w:szCs w:val="24"/>
          <w:lang w:eastAsia="zh-CN"/>
        </w:rPr>
        <w:t>ears old</w:t>
      </w:r>
      <w:r w:rsidR="00DC5581" w:rsidRPr="00982956">
        <w:rPr>
          <w:rFonts w:ascii="Book Antiqua" w:hAnsi="Book Antiqua"/>
          <w:sz w:val="24"/>
          <w:szCs w:val="24"/>
        </w:rPr>
        <w:t>)</w:t>
      </w:r>
      <w:bookmarkEnd w:id="588"/>
      <w:bookmarkEnd w:id="589"/>
      <w:r w:rsidR="00DC5581" w:rsidRPr="00982956">
        <w:rPr>
          <w:rFonts w:ascii="Book Antiqua" w:hAnsi="Book Antiqua"/>
          <w:sz w:val="24"/>
          <w:szCs w:val="24"/>
        </w:rPr>
        <w:t>. The majority of respondents were gastroenterologists (76.</w:t>
      </w:r>
      <w:r w:rsidR="00A23C0F" w:rsidRPr="00982956">
        <w:rPr>
          <w:rFonts w:ascii="Book Antiqua" w:hAnsi="Book Antiqua"/>
          <w:sz w:val="24"/>
          <w:szCs w:val="24"/>
          <w:lang w:eastAsia="zh-CN"/>
        </w:rPr>
        <w:t>7</w:t>
      </w:r>
      <w:r w:rsidR="00DC5581" w:rsidRPr="00982956">
        <w:rPr>
          <w:rFonts w:ascii="Book Antiqua" w:hAnsi="Book Antiqua"/>
          <w:sz w:val="24"/>
          <w:szCs w:val="24"/>
        </w:rPr>
        <w:t>%, 647/844)</w:t>
      </w:r>
      <w:r w:rsidR="00EA72B1" w:rsidRPr="00982956">
        <w:rPr>
          <w:rFonts w:ascii="Book Antiqua" w:hAnsi="Book Antiqua"/>
          <w:sz w:val="24"/>
          <w:szCs w:val="24"/>
          <w:lang w:eastAsia="zh-CN"/>
        </w:rPr>
        <w:t>,</w:t>
      </w:r>
      <w:r w:rsidR="00DC5581" w:rsidRPr="00982956">
        <w:rPr>
          <w:rFonts w:ascii="Book Antiqua" w:hAnsi="Book Antiqua"/>
          <w:sz w:val="24"/>
          <w:szCs w:val="24"/>
        </w:rPr>
        <w:t xml:space="preserve"> and most of them were associated with tertiary hospitals (87.</w:t>
      </w:r>
      <w:r w:rsidR="00A23C0F" w:rsidRPr="00982956">
        <w:rPr>
          <w:rFonts w:ascii="Book Antiqua" w:hAnsi="Book Antiqua"/>
          <w:sz w:val="24"/>
          <w:szCs w:val="24"/>
          <w:lang w:eastAsia="zh-CN"/>
        </w:rPr>
        <w:t>3</w:t>
      </w:r>
      <w:r w:rsidR="00DC5581" w:rsidRPr="00982956">
        <w:rPr>
          <w:rFonts w:ascii="Book Antiqua" w:hAnsi="Book Antiqua"/>
          <w:sz w:val="24"/>
          <w:szCs w:val="24"/>
        </w:rPr>
        <w:t xml:space="preserve">%, 737/844). </w:t>
      </w:r>
      <w:r w:rsidR="00EA72B1" w:rsidRPr="00982956">
        <w:rPr>
          <w:rFonts w:ascii="Book Antiqua" w:hAnsi="Book Antiqua"/>
          <w:sz w:val="24"/>
          <w:szCs w:val="24"/>
          <w:lang w:eastAsia="zh-CN"/>
        </w:rPr>
        <w:t>M</w:t>
      </w:r>
      <w:r w:rsidR="00DC5581" w:rsidRPr="00982956">
        <w:rPr>
          <w:rFonts w:ascii="Book Antiqua" w:hAnsi="Book Antiqua"/>
          <w:sz w:val="24"/>
          <w:szCs w:val="24"/>
        </w:rPr>
        <w:t xml:space="preserve">ore than half </w:t>
      </w:r>
      <w:r w:rsidR="00EA72B1" w:rsidRPr="00982956">
        <w:rPr>
          <w:rFonts w:ascii="Book Antiqua" w:hAnsi="Book Antiqua"/>
          <w:sz w:val="24"/>
          <w:szCs w:val="24"/>
          <w:lang w:eastAsia="zh-CN"/>
        </w:rPr>
        <w:t xml:space="preserve">of the physicians </w:t>
      </w:r>
      <w:r w:rsidR="00DC5581" w:rsidRPr="00982956">
        <w:rPr>
          <w:rFonts w:ascii="Book Antiqua" w:hAnsi="Book Antiqua"/>
          <w:sz w:val="24"/>
          <w:szCs w:val="24"/>
        </w:rPr>
        <w:t>were qualified postgraduates or above</w:t>
      </w:r>
      <w:r w:rsidR="00EA72B1" w:rsidRPr="00982956">
        <w:rPr>
          <w:rFonts w:ascii="Book Antiqua" w:hAnsi="Book Antiqua"/>
          <w:sz w:val="24"/>
          <w:szCs w:val="24"/>
          <w:lang w:eastAsia="zh-CN"/>
        </w:rPr>
        <w:t>,</w:t>
      </w:r>
      <w:r w:rsidR="007B067F" w:rsidRPr="00982956">
        <w:rPr>
          <w:rFonts w:ascii="Book Antiqua" w:hAnsi="Book Antiqua"/>
          <w:sz w:val="24"/>
          <w:szCs w:val="24"/>
          <w:lang w:eastAsia="zh-CN"/>
        </w:rPr>
        <w:t xml:space="preserve"> and a</w:t>
      </w:r>
      <w:r w:rsidR="00DC5581" w:rsidRPr="00982956">
        <w:rPr>
          <w:rFonts w:ascii="Book Antiqua" w:hAnsi="Book Antiqua"/>
          <w:sz w:val="24"/>
          <w:szCs w:val="24"/>
        </w:rPr>
        <w:t xml:space="preserve">lmost half of the physicians held senior professional titles and </w:t>
      </w:r>
      <w:r w:rsidR="00EA72B1" w:rsidRPr="00982956">
        <w:rPr>
          <w:rFonts w:ascii="Book Antiqua" w:hAnsi="Book Antiqua"/>
          <w:sz w:val="24"/>
          <w:szCs w:val="24"/>
          <w:lang w:eastAsia="zh-CN"/>
        </w:rPr>
        <w:t xml:space="preserve">had </w:t>
      </w:r>
      <w:r w:rsidR="00DC5581" w:rsidRPr="00982956">
        <w:rPr>
          <w:rFonts w:ascii="Book Antiqua" w:hAnsi="Book Antiqua"/>
          <w:sz w:val="24"/>
          <w:szCs w:val="24"/>
        </w:rPr>
        <w:t>worked in gastroenterology</w:t>
      </w:r>
      <w:r w:rsidR="00EA72B1" w:rsidRPr="00982956">
        <w:rPr>
          <w:rFonts w:ascii="Book Antiqua" w:hAnsi="Book Antiqua"/>
          <w:sz w:val="24"/>
          <w:szCs w:val="24"/>
          <w:lang w:eastAsia="zh-CN"/>
        </w:rPr>
        <w:t xml:space="preserve"> for more than 6 years</w:t>
      </w:r>
      <w:r w:rsidR="00C20016" w:rsidRPr="00982956">
        <w:rPr>
          <w:rFonts w:ascii="Book Antiqua" w:hAnsi="Book Antiqua"/>
          <w:sz w:val="24"/>
          <w:szCs w:val="24"/>
          <w:lang w:eastAsia="zh-CN"/>
        </w:rPr>
        <w:t xml:space="preserve"> </w:t>
      </w:r>
      <w:r w:rsidR="00DC5581" w:rsidRPr="00982956">
        <w:rPr>
          <w:rFonts w:ascii="Book Antiqua" w:hAnsi="Book Antiqua"/>
          <w:sz w:val="24"/>
          <w:szCs w:val="24"/>
        </w:rPr>
        <w:t xml:space="preserve">(Table 1). </w:t>
      </w:r>
    </w:p>
    <w:p w:rsidR="00DC5581" w:rsidRPr="00982956" w:rsidRDefault="00DC5581" w:rsidP="00523724">
      <w:pPr>
        <w:pStyle w:val="3"/>
        <w:adjustRightInd w:val="0"/>
        <w:snapToGrid w:val="0"/>
        <w:spacing w:before="0" w:after="0" w:line="360" w:lineRule="auto"/>
        <w:ind w:left="0" w:firstLine="0"/>
        <w:rPr>
          <w:rFonts w:ascii="Book Antiqua" w:hAnsi="Book Antiqua" w:cs="Times New Roman"/>
          <w:sz w:val="24"/>
          <w:szCs w:val="24"/>
        </w:rPr>
      </w:pPr>
      <w:r w:rsidRPr="00982956">
        <w:rPr>
          <w:rFonts w:ascii="Book Antiqua" w:hAnsi="Book Antiqua"/>
          <w:i/>
          <w:iCs/>
          <w:sz w:val="24"/>
          <w:szCs w:val="24"/>
        </w:rPr>
        <w:lastRenderedPageBreak/>
        <w:t>Attitude</w:t>
      </w:r>
      <w:r w:rsidR="00EA72B1" w:rsidRPr="00982956">
        <w:rPr>
          <w:rFonts w:ascii="Book Antiqua" w:hAnsi="Book Antiqua"/>
          <w:i/>
          <w:iCs/>
          <w:sz w:val="24"/>
          <w:szCs w:val="24"/>
          <w:lang w:eastAsia="zh-CN"/>
        </w:rPr>
        <w:t>s</w:t>
      </w:r>
      <w:r w:rsidRPr="00982956">
        <w:rPr>
          <w:rFonts w:ascii="Book Antiqua" w:hAnsi="Book Antiqua"/>
          <w:i/>
          <w:iCs/>
          <w:sz w:val="24"/>
          <w:szCs w:val="24"/>
        </w:rPr>
        <w:t xml:space="preserve"> </w:t>
      </w:r>
      <w:r w:rsidR="00EA72B1" w:rsidRPr="00982956">
        <w:rPr>
          <w:rFonts w:ascii="Book Antiqua" w:hAnsi="Book Antiqua"/>
          <w:i/>
          <w:iCs/>
          <w:sz w:val="24"/>
          <w:szCs w:val="24"/>
          <w:lang w:eastAsia="zh-CN"/>
        </w:rPr>
        <w:t>toward</w:t>
      </w:r>
      <w:r w:rsidRPr="00982956">
        <w:rPr>
          <w:rFonts w:ascii="Book Antiqua" w:hAnsi="Book Antiqua"/>
          <w:i/>
          <w:iCs/>
          <w:sz w:val="24"/>
          <w:szCs w:val="24"/>
        </w:rPr>
        <w:t xml:space="preserve"> FMT</w:t>
      </w:r>
    </w:p>
    <w:p w:rsidR="00DC5581" w:rsidRPr="00982956" w:rsidRDefault="00DF088C" w:rsidP="00523724">
      <w:pPr>
        <w:adjustRightInd w:val="0"/>
        <w:snapToGrid w:val="0"/>
        <w:spacing w:line="360" w:lineRule="auto"/>
        <w:rPr>
          <w:rFonts w:ascii="Book Antiqua" w:hAnsi="Book Antiqua"/>
          <w:sz w:val="24"/>
          <w:szCs w:val="24"/>
        </w:rPr>
      </w:pPr>
      <w:bookmarkStart w:id="590" w:name="OLE_LINK24"/>
      <w:bookmarkStart w:id="591" w:name="OLE_LINK25"/>
      <w:r w:rsidRPr="00982956">
        <w:rPr>
          <w:rFonts w:ascii="Book Antiqua" w:hAnsi="Book Antiqua"/>
          <w:sz w:val="24"/>
          <w:szCs w:val="24"/>
          <w:lang w:eastAsia="zh-CN"/>
        </w:rPr>
        <w:t xml:space="preserve">Among the physicians, </w:t>
      </w:r>
      <w:r w:rsidR="00574B40" w:rsidRPr="00982956">
        <w:rPr>
          <w:rFonts w:ascii="Book Antiqua" w:hAnsi="Book Antiqua"/>
          <w:sz w:val="24"/>
          <w:szCs w:val="24"/>
        </w:rPr>
        <w:t xml:space="preserve">607 (71.9%) </w:t>
      </w:r>
      <w:r w:rsidR="00F9508A" w:rsidRPr="00982956">
        <w:rPr>
          <w:rFonts w:ascii="Book Antiqua" w:hAnsi="Book Antiqua"/>
          <w:sz w:val="24"/>
          <w:szCs w:val="24"/>
          <w:lang w:eastAsia="zh-CN"/>
        </w:rPr>
        <w:t xml:space="preserve">had </w:t>
      </w:r>
      <w:r w:rsidR="00574B40" w:rsidRPr="00982956">
        <w:rPr>
          <w:rFonts w:ascii="Book Antiqua" w:hAnsi="Book Antiqua"/>
          <w:sz w:val="24"/>
          <w:szCs w:val="24"/>
          <w:lang w:eastAsia="zh-CN"/>
        </w:rPr>
        <w:t>heard</w:t>
      </w:r>
      <w:r w:rsidR="00574B40" w:rsidRPr="00982956">
        <w:rPr>
          <w:rFonts w:ascii="Book Antiqua" w:hAnsi="Book Antiqua"/>
          <w:sz w:val="24"/>
          <w:szCs w:val="24"/>
        </w:rPr>
        <w:t xml:space="preserve"> of FMT prior to the survey,</w:t>
      </w:r>
      <w:r w:rsidR="00574B40" w:rsidRPr="00982956">
        <w:rPr>
          <w:rFonts w:ascii="Book Antiqua" w:hAnsi="Book Antiqua"/>
          <w:sz w:val="24"/>
          <w:szCs w:val="24"/>
          <w:lang w:eastAsia="zh-CN"/>
        </w:rPr>
        <w:t xml:space="preserve"> but </w:t>
      </w:r>
      <w:r w:rsidRPr="00982956">
        <w:rPr>
          <w:rFonts w:ascii="Book Antiqua" w:hAnsi="Book Antiqua"/>
          <w:sz w:val="24"/>
          <w:szCs w:val="24"/>
          <w:lang w:eastAsia="zh-CN"/>
        </w:rPr>
        <w:t xml:space="preserve">only </w:t>
      </w:r>
      <w:r w:rsidRPr="00982956">
        <w:rPr>
          <w:rFonts w:ascii="Book Antiqua" w:hAnsi="Book Antiqua"/>
          <w:sz w:val="24"/>
          <w:szCs w:val="24"/>
        </w:rPr>
        <w:t>45.6% (385/844)</w:t>
      </w:r>
      <w:r w:rsidR="00B73EEE" w:rsidRPr="00982956">
        <w:rPr>
          <w:rFonts w:ascii="Book Antiqua" w:hAnsi="Book Antiqua"/>
          <w:sz w:val="24"/>
          <w:szCs w:val="24"/>
          <w:lang w:eastAsia="zh-CN"/>
        </w:rPr>
        <w:t xml:space="preserve"> </w:t>
      </w:r>
      <w:r w:rsidR="00574B40" w:rsidRPr="00982956">
        <w:rPr>
          <w:rFonts w:ascii="Book Antiqua" w:hAnsi="Book Antiqua"/>
          <w:sz w:val="24"/>
          <w:szCs w:val="24"/>
          <w:lang w:eastAsia="zh-CN"/>
        </w:rPr>
        <w:t xml:space="preserve">had </w:t>
      </w:r>
      <w:r w:rsidR="00597130" w:rsidRPr="00982956">
        <w:rPr>
          <w:rFonts w:ascii="Book Antiqua" w:hAnsi="Book Antiqua"/>
          <w:sz w:val="24"/>
          <w:szCs w:val="24"/>
          <w:lang w:eastAsia="zh-CN"/>
        </w:rPr>
        <w:t>a</w:t>
      </w:r>
      <w:r w:rsidR="00F71E5C" w:rsidRPr="00982956">
        <w:rPr>
          <w:rFonts w:ascii="Book Antiqua" w:hAnsi="Book Antiqua"/>
          <w:sz w:val="24"/>
          <w:szCs w:val="24"/>
          <w:lang w:eastAsia="zh-CN"/>
        </w:rPr>
        <w:t>n</w:t>
      </w:r>
      <w:r w:rsidR="00574B40" w:rsidRPr="00982956">
        <w:rPr>
          <w:rFonts w:ascii="Book Antiqua" w:hAnsi="Book Antiqua"/>
          <w:sz w:val="24"/>
          <w:szCs w:val="24"/>
          <w:lang w:eastAsia="zh-CN"/>
        </w:rPr>
        <w:t xml:space="preserve"> awareness</w:t>
      </w:r>
      <w:r w:rsidR="00B73EEE" w:rsidRPr="00982956">
        <w:rPr>
          <w:rFonts w:ascii="Book Antiqua" w:hAnsi="Book Antiqua"/>
          <w:sz w:val="24"/>
          <w:szCs w:val="24"/>
          <w:lang w:eastAsia="zh-CN"/>
        </w:rPr>
        <w:t xml:space="preserve"> </w:t>
      </w:r>
      <w:r w:rsidR="00F9508A" w:rsidRPr="00982956">
        <w:rPr>
          <w:rFonts w:ascii="Book Antiqua" w:hAnsi="Book Antiqua"/>
          <w:sz w:val="24"/>
          <w:szCs w:val="24"/>
          <w:lang w:eastAsia="zh-CN"/>
        </w:rPr>
        <w:t xml:space="preserve">or understanding </w:t>
      </w:r>
      <w:r w:rsidRPr="00982956">
        <w:rPr>
          <w:rFonts w:ascii="Book Antiqua" w:hAnsi="Book Antiqua"/>
          <w:sz w:val="24"/>
          <w:szCs w:val="24"/>
          <w:lang w:eastAsia="zh-CN"/>
        </w:rPr>
        <w:t>of FMT</w:t>
      </w:r>
      <w:r w:rsidR="00574B40" w:rsidRPr="00982956">
        <w:rPr>
          <w:rFonts w:ascii="Book Antiqua" w:hAnsi="Book Antiqua"/>
          <w:sz w:val="24"/>
          <w:szCs w:val="24"/>
          <w:lang w:eastAsia="zh-CN"/>
        </w:rPr>
        <w:t xml:space="preserve"> (</w:t>
      </w:r>
      <w:r w:rsidR="00574B40" w:rsidRPr="00982956">
        <w:rPr>
          <w:rFonts w:ascii="Book Antiqua" w:hAnsi="Book Antiqua"/>
          <w:i/>
          <w:sz w:val="24"/>
          <w:szCs w:val="24"/>
        </w:rPr>
        <w:t>i.e</w:t>
      </w:r>
      <w:r w:rsidR="00574B40" w:rsidRPr="00982956">
        <w:rPr>
          <w:rFonts w:ascii="Book Antiqua" w:hAnsi="Book Antiqua"/>
          <w:sz w:val="24"/>
          <w:szCs w:val="24"/>
        </w:rPr>
        <w:t>., “</w:t>
      </w:r>
      <w:r w:rsidR="00574B40" w:rsidRPr="00982956">
        <w:rPr>
          <w:rFonts w:ascii="Book Antiqua" w:hAnsi="Book Antiqua"/>
          <w:sz w:val="24"/>
          <w:szCs w:val="24"/>
          <w:lang w:eastAsia="zh-CN"/>
        </w:rPr>
        <w:t>had knowledge of</w:t>
      </w:r>
      <w:r w:rsidR="00B73EEE" w:rsidRPr="00982956">
        <w:rPr>
          <w:rFonts w:ascii="Book Antiqua" w:hAnsi="Book Antiqua"/>
          <w:sz w:val="24"/>
          <w:szCs w:val="24"/>
          <w:lang w:eastAsia="zh-CN"/>
        </w:rPr>
        <w:t xml:space="preserve"> </w:t>
      </w:r>
      <w:r w:rsidR="00574B40" w:rsidRPr="00982956">
        <w:rPr>
          <w:rFonts w:ascii="Book Antiqua" w:hAnsi="Book Antiqua"/>
          <w:sz w:val="24"/>
          <w:szCs w:val="24"/>
          <w:lang w:eastAsia="zh-CN"/>
        </w:rPr>
        <w:t>FMT</w:t>
      </w:r>
      <w:r w:rsidR="00574B40" w:rsidRPr="00982956">
        <w:rPr>
          <w:rFonts w:ascii="Book Antiqua" w:hAnsi="Book Antiqua"/>
          <w:sz w:val="24"/>
          <w:szCs w:val="24"/>
        </w:rPr>
        <w:t xml:space="preserve"> principle</w:t>
      </w:r>
      <w:r w:rsidR="00F71E5C" w:rsidRPr="00982956">
        <w:rPr>
          <w:rFonts w:ascii="Book Antiqua" w:hAnsi="Book Antiqua"/>
          <w:sz w:val="24"/>
          <w:szCs w:val="24"/>
          <w:lang w:eastAsia="zh-CN"/>
        </w:rPr>
        <w:t>s</w:t>
      </w:r>
      <w:r w:rsidR="00574B40" w:rsidRPr="00982956">
        <w:rPr>
          <w:rFonts w:ascii="Book Antiqua" w:hAnsi="Book Antiqua"/>
          <w:sz w:val="24"/>
          <w:szCs w:val="24"/>
        </w:rPr>
        <w:t xml:space="preserve"> and technology”</w:t>
      </w:r>
      <w:r w:rsidR="00574B40" w:rsidRPr="00982956">
        <w:rPr>
          <w:rFonts w:ascii="Book Antiqua" w:hAnsi="Book Antiqua"/>
          <w:sz w:val="24"/>
          <w:szCs w:val="24"/>
          <w:lang w:eastAsia="zh-CN"/>
        </w:rPr>
        <w:t>)</w:t>
      </w:r>
      <w:r w:rsidRPr="00982956">
        <w:rPr>
          <w:rFonts w:ascii="Book Antiqua" w:hAnsi="Book Antiqua"/>
          <w:sz w:val="24"/>
          <w:szCs w:val="24"/>
          <w:lang w:eastAsia="zh-CN"/>
        </w:rPr>
        <w:t xml:space="preserve">. </w:t>
      </w:r>
      <w:r w:rsidR="00B1615F" w:rsidRPr="00982956">
        <w:rPr>
          <w:rFonts w:ascii="Book Antiqua" w:hAnsi="Book Antiqua"/>
          <w:sz w:val="24"/>
          <w:szCs w:val="24"/>
        </w:rPr>
        <w:t>The primary advertising approach included conferences (60.3%, mainly domestic conferences), professional journals (54.8%) and communication with colleagues (42.1%).</w:t>
      </w:r>
      <w:r w:rsidR="00235F76" w:rsidRPr="00982956">
        <w:rPr>
          <w:rFonts w:ascii="Book Antiqua" w:hAnsi="Book Antiqua"/>
          <w:sz w:val="24"/>
          <w:szCs w:val="24"/>
          <w:lang w:eastAsia="zh-CN"/>
        </w:rPr>
        <w:t xml:space="preserve"> </w:t>
      </w:r>
      <w:r w:rsidR="00B1615F" w:rsidRPr="00982956">
        <w:rPr>
          <w:rFonts w:ascii="Book Antiqua" w:hAnsi="Book Antiqua"/>
          <w:sz w:val="24"/>
          <w:szCs w:val="24"/>
          <w:lang w:eastAsia="zh-CN"/>
        </w:rPr>
        <w:t xml:space="preserve">Gastroenterologists’ prior awareness of FMT was much higher than </w:t>
      </w:r>
      <w:r w:rsidR="00B73EEE" w:rsidRPr="00982956">
        <w:rPr>
          <w:rFonts w:ascii="Book Antiqua" w:hAnsi="Book Antiqua"/>
          <w:sz w:val="24"/>
          <w:szCs w:val="24"/>
          <w:lang w:eastAsia="zh-CN"/>
        </w:rPr>
        <w:t>non-gastroenterologists</w:t>
      </w:r>
      <w:r w:rsidR="00B1615F" w:rsidRPr="00982956">
        <w:rPr>
          <w:rFonts w:ascii="Book Antiqua" w:hAnsi="Book Antiqua"/>
          <w:sz w:val="24"/>
          <w:szCs w:val="24"/>
          <w:lang w:eastAsia="zh-CN"/>
        </w:rPr>
        <w:t xml:space="preserve"> (54.3 </w:t>
      </w:r>
      <w:r w:rsidR="00CE6A01" w:rsidRPr="00982956">
        <w:rPr>
          <w:rFonts w:ascii="Book Antiqua" w:hAnsi="Book Antiqua"/>
          <w:i/>
          <w:sz w:val="24"/>
          <w:szCs w:val="24"/>
          <w:lang w:eastAsia="zh-CN"/>
        </w:rPr>
        <w:t>vs</w:t>
      </w:r>
      <w:r w:rsidR="00B1615F" w:rsidRPr="00982956">
        <w:rPr>
          <w:rFonts w:ascii="Book Antiqua" w:hAnsi="Book Antiqua"/>
          <w:sz w:val="24"/>
          <w:szCs w:val="24"/>
          <w:lang w:eastAsia="zh-CN"/>
        </w:rPr>
        <w:t xml:space="preserve"> 16.5%, </w:t>
      </w:r>
      <w:r w:rsidR="00CE6A01" w:rsidRPr="00982956">
        <w:rPr>
          <w:rFonts w:ascii="Book Antiqua" w:hAnsi="Book Antiqua"/>
          <w:i/>
          <w:sz w:val="24"/>
          <w:szCs w:val="24"/>
          <w:lang w:eastAsia="zh-CN"/>
        </w:rPr>
        <w:t xml:space="preserve">P &lt; </w:t>
      </w:r>
      <w:r w:rsidR="00B1615F" w:rsidRPr="00982956">
        <w:rPr>
          <w:rFonts w:ascii="Book Antiqua" w:hAnsi="Book Antiqua"/>
          <w:sz w:val="24"/>
          <w:szCs w:val="24"/>
          <w:lang w:eastAsia="zh-CN"/>
        </w:rPr>
        <w:t xml:space="preserve">0.001), </w:t>
      </w:r>
      <w:r w:rsidR="00C00A3F" w:rsidRPr="00982956">
        <w:rPr>
          <w:rFonts w:ascii="Book Antiqua" w:hAnsi="Book Antiqua"/>
          <w:sz w:val="24"/>
          <w:szCs w:val="24"/>
          <w:lang w:eastAsia="zh-CN"/>
        </w:rPr>
        <w:t xml:space="preserve">they were more interested in FMT training (92.4 </w:t>
      </w:r>
      <w:r w:rsidR="00CE6A01" w:rsidRPr="00982956">
        <w:rPr>
          <w:rFonts w:ascii="Book Antiqua" w:hAnsi="Book Antiqua"/>
          <w:i/>
          <w:sz w:val="24"/>
          <w:szCs w:val="24"/>
          <w:lang w:eastAsia="zh-CN"/>
        </w:rPr>
        <w:t>vs</w:t>
      </w:r>
      <w:r w:rsidR="00C00A3F" w:rsidRPr="00982956">
        <w:rPr>
          <w:rFonts w:ascii="Book Antiqua" w:hAnsi="Book Antiqua"/>
          <w:sz w:val="24"/>
          <w:szCs w:val="24"/>
          <w:lang w:eastAsia="zh-CN"/>
        </w:rPr>
        <w:t xml:space="preserve"> 81.4%, </w:t>
      </w:r>
      <w:r w:rsidR="00CE6A01" w:rsidRPr="00982956">
        <w:rPr>
          <w:rFonts w:ascii="Book Antiqua" w:hAnsi="Book Antiqua"/>
          <w:i/>
          <w:sz w:val="24"/>
          <w:szCs w:val="24"/>
          <w:lang w:eastAsia="zh-CN"/>
        </w:rPr>
        <w:t xml:space="preserve">P &lt; </w:t>
      </w:r>
      <w:r w:rsidR="00C00A3F" w:rsidRPr="00982956">
        <w:rPr>
          <w:rFonts w:ascii="Book Antiqua" w:hAnsi="Book Antiqua"/>
          <w:sz w:val="24"/>
          <w:szCs w:val="24"/>
          <w:lang w:eastAsia="zh-CN"/>
        </w:rPr>
        <w:t xml:space="preserve">0.001), and they showed a more positive </w:t>
      </w:r>
      <w:r w:rsidR="00C00A3F" w:rsidRPr="00982956">
        <w:rPr>
          <w:rFonts w:ascii="Book Antiqua" w:hAnsi="Book Antiqua"/>
          <w:sz w:val="24"/>
          <w:szCs w:val="24"/>
        </w:rPr>
        <w:t>attitude to the feasibility (</w:t>
      </w:r>
      <w:r w:rsidR="00C00A3F" w:rsidRPr="00982956">
        <w:rPr>
          <w:rFonts w:ascii="Book Antiqua" w:hAnsi="Book Antiqua"/>
          <w:sz w:val="24"/>
          <w:szCs w:val="24"/>
          <w:lang w:eastAsia="zh-CN"/>
        </w:rPr>
        <w:t xml:space="preserve">74.5 </w:t>
      </w:r>
      <w:r w:rsidR="00CE6A01" w:rsidRPr="00982956">
        <w:rPr>
          <w:rFonts w:ascii="Book Antiqua" w:hAnsi="Book Antiqua"/>
          <w:i/>
          <w:sz w:val="24"/>
          <w:szCs w:val="24"/>
          <w:lang w:eastAsia="zh-CN"/>
        </w:rPr>
        <w:t>vs</w:t>
      </w:r>
      <w:r w:rsidR="00C00A3F" w:rsidRPr="00982956">
        <w:rPr>
          <w:rFonts w:ascii="Book Antiqua" w:hAnsi="Book Antiqua"/>
          <w:sz w:val="24"/>
          <w:szCs w:val="24"/>
          <w:lang w:eastAsia="zh-CN"/>
        </w:rPr>
        <w:t xml:space="preserve"> 59.3%, </w:t>
      </w:r>
      <w:r w:rsidR="00CE6A01" w:rsidRPr="00982956">
        <w:rPr>
          <w:rFonts w:ascii="Book Antiqua" w:hAnsi="Book Antiqua"/>
          <w:i/>
          <w:sz w:val="24"/>
          <w:szCs w:val="24"/>
          <w:lang w:eastAsia="zh-CN"/>
        </w:rPr>
        <w:t xml:space="preserve">P &lt; </w:t>
      </w:r>
      <w:r w:rsidR="00C00A3F" w:rsidRPr="00982956">
        <w:rPr>
          <w:rFonts w:ascii="Book Antiqua" w:hAnsi="Book Antiqua"/>
          <w:sz w:val="24"/>
          <w:szCs w:val="24"/>
          <w:lang w:eastAsia="zh-CN"/>
        </w:rPr>
        <w:t>0.001</w:t>
      </w:r>
      <w:r w:rsidR="00C00A3F" w:rsidRPr="00982956">
        <w:rPr>
          <w:rFonts w:ascii="Book Antiqua" w:hAnsi="Book Antiqua"/>
          <w:sz w:val="24"/>
          <w:szCs w:val="24"/>
        </w:rPr>
        <w:t xml:space="preserve">) and </w:t>
      </w:r>
      <w:r w:rsidR="00F71E5C" w:rsidRPr="00982956">
        <w:rPr>
          <w:rFonts w:ascii="Book Antiqua" w:hAnsi="Book Antiqua"/>
          <w:sz w:val="24"/>
          <w:szCs w:val="24"/>
          <w:lang w:eastAsia="zh-CN"/>
        </w:rPr>
        <w:t>potential</w:t>
      </w:r>
      <w:r w:rsidR="00C00A3F" w:rsidRPr="00982956">
        <w:rPr>
          <w:rFonts w:ascii="Book Antiqua" w:hAnsi="Book Antiqua"/>
          <w:sz w:val="24"/>
          <w:szCs w:val="24"/>
        </w:rPr>
        <w:t xml:space="preserve"> (</w:t>
      </w:r>
      <w:r w:rsidR="00C00A3F" w:rsidRPr="00982956">
        <w:rPr>
          <w:rFonts w:ascii="Book Antiqua" w:hAnsi="Book Antiqua"/>
          <w:sz w:val="24"/>
          <w:szCs w:val="24"/>
          <w:lang w:eastAsia="zh-CN"/>
        </w:rPr>
        <w:t xml:space="preserve">71.5 </w:t>
      </w:r>
      <w:r w:rsidR="00CE6A01" w:rsidRPr="00982956">
        <w:rPr>
          <w:rFonts w:ascii="Book Antiqua" w:hAnsi="Book Antiqua"/>
          <w:i/>
          <w:sz w:val="24"/>
          <w:szCs w:val="24"/>
          <w:lang w:eastAsia="zh-CN"/>
        </w:rPr>
        <w:t>vs</w:t>
      </w:r>
      <w:r w:rsidR="00C00A3F" w:rsidRPr="00982956">
        <w:rPr>
          <w:rFonts w:ascii="Book Antiqua" w:hAnsi="Book Antiqua"/>
          <w:sz w:val="24"/>
          <w:szCs w:val="24"/>
          <w:lang w:eastAsia="zh-CN"/>
        </w:rPr>
        <w:t xml:space="preserve"> 53.9%, </w:t>
      </w:r>
      <w:r w:rsidR="00CE6A01" w:rsidRPr="00982956">
        <w:rPr>
          <w:rFonts w:ascii="Book Antiqua" w:hAnsi="Book Antiqua"/>
          <w:i/>
          <w:sz w:val="24"/>
          <w:szCs w:val="24"/>
          <w:lang w:eastAsia="zh-CN"/>
        </w:rPr>
        <w:t xml:space="preserve">P &lt; </w:t>
      </w:r>
      <w:r w:rsidR="00C00A3F" w:rsidRPr="00982956">
        <w:rPr>
          <w:rFonts w:ascii="Book Antiqua" w:hAnsi="Book Antiqua"/>
          <w:sz w:val="24"/>
          <w:szCs w:val="24"/>
          <w:lang w:eastAsia="zh-CN"/>
        </w:rPr>
        <w:t>0.001</w:t>
      </w:r>
      <w:r w:rsidR="00C00A3F" w:rsidRPr="00982956">
        <w:rPr>
          <w:rFonts w:ascii="Book Antiqua" w:hAnsi="Book Antiqua"/>
          <w:sz w:val="24"/>
          <w:szCs w:val="24"/>
        </w:rPr>
        <w:t xml:space="preserve">) </w:t>
      </w:r>
      <w:r w:rsidR="00597130" w:rsidRPr="00982956">
        <w:rPr>
          <w:rFonts w:ascii="Book Antiqua" w:hAnsi="Book Antiqua"/>
          <w:sz w:val="24"/>
          <w:szCs w:val="24"/>
          <w:lang w:eastAsia="zh-CN"/>
        </w:rPr>
        <w:t>of FMT</w:t>
      </w:r>
      <w:r w:rsidR="00C00A3F" w:rsidRPr="00982956">
        <w:rPr>
          <w:rFonts w:ascii="Book Antiqua" w:hAnsi="Book Antiqua"/>
          <w:sz w:val="24"/>
          <w:szCs w:val="24"/>
          <w:lang w:eastAsia="zh-CN"/>
        </w:rPr>
        <w:t>. H</w:t>
      </w:r>
      <w:r w:rsidR="00B1615F" w:rsidRPr="00982956">
        <w:rPr>
          <w:rFonts w:ascii="Book Antiqua" w:hAnsi="Book Antiqua"/>
          <w:sz w:val="24"/>
          <w:szCs w:val="24"/>
          <w:lang w:eastAsia="zh-CN"/>
        </w:rPr>
        <w:t>owever</w:t>
      </w:r>
      <w:r w:rsidR="00F71E5C" w:rsidRPr="00982956">
        <w:rPr>
          <w:rFonts w:ascii="Book Antiqua" w:hAnsi="Book Antiqua"/>
          <w:sz w:val="24"/>
          <w:szCs w:val="24"/>
          <w:lang w:eastAsia="zh-CN"/>
        </w:rPr>
        <w:t>,</w:t>
      </w:r>
      <w:r w:rsidR="00B1615F" w:rsidRPr="00982956">
        <w:rPr>
          <w:rFonts w:ascii="Book Antiqua" w:hAnsi="Book Antiqua"/>
          <w:sz w:val="24"/>
          <w:szCs w:val="24"/>
          <w:lang w:eastAsia="zh-CN"/>
        </w:rPr>
        <w:t xml:space="preserve"> the acceptance of FMT was </w:t>
      </w:r>
      <w:r w:rsidR="00F71E5C" w:rsidRPr="00982956">
        <w:rPr>
          <w:rFonts w:ascii="Book Antiqua" w:hAnsi="Book Antiqua"/>
          <w:sz w:val="24"/>
          <w:szCs w:val="24"/>
          <w:lang w:eastAsia="zh-CN"/>
        </w:rPr>
        <w:t>similarly</w:t>
      </w:r>
      <w:r w:rsidR="00235F76" w:rsidRPr="00982956">
        <w:rPr>
          <w:rFonts w:ascii="Book Antiqua" w:hAnsi="Book Antiqua"/>
          <w:sz w:val="24"/>
          <w:szCs w:val="24"/>
          <w:lang w:eastAsia="zh-CN"/>
        </w:rPr>
        <w:t xml:space="preserve"> </w:t>
      </w:r>
      <w:r w:rsidR="00B1615F" w:rsidRPr="00982956">
        <w:rPr>
          <w:rFonts w:ascii="Book Antiqua" w:hAnsi="Book Antiqua"/>
          <w:sz w:val="24"/>
          <w:szCs w:val="24"/>
          <w:lang w:eastAsia="zh-CN"/>
        </w:rPr>
        <w:t xml:space="preserve">high among </w:t>
      </w:r>
      <w:r w:rsidR="00C00A3F" w:rsidRPr="00982956">
        <w:rPr>
          <w:rFonts w:ascii="Book Antiqua" w:hAnsi="Book Antiqua"/>
          <w:sz w:val="24"/>
          <w:szCs w:val="24"/>
          <w:lang w:eastAsia="zh-CN"/>
        </w:rPr>
        <w:t xml:space="preserve">gastroenterologists and </w:t>
      </w:r>
      <w:r w:rsidR="00B73EEE" w:rsidRPr="00982956">
        <w:rPr>
          <w:rFonts w:ascii="Book Antiqua" w:hAnsi="Book Antiqua"/>
          <w:sz w:val="24"/>
          <w:szCs w:val="24"/>
          <w:lang w:eastAsia="zh-CN"/>
        </w:rPr>
        <w:t>non-gastroenterologists</w:t>
      </w:r>
      <w:r w:rsidR="00B1615F" w:rsidRPr="00982956">
        <w:rPr>
          <w:rFonts w:ascii="Book Antiqua" w:hAnsi="Book Antiqua"/>
          <w:sz w:val="24"/>
          <w:szCs w:val="24"/>
          <w:lang w:eastAsia="zh-CN"/>
        </w:rPr>
        <w:t xml:space="preserve"> (92.4 </w:t>
      </w:r>
      <w:r w:rsidR="00CE6A01" w:rsidRPr="00982956">
        <w:rPr>
          <w:rFonts w:ascii="Book Antiqua" w:hAnsi="Book Antiqua"/>
          <w:i/>
          <w:sz w:val="24"/>
          <w:szCs w:val="24"/>
          <w:lang w:eastAsia="zh-CN"/>
        </w:rPr>
        <w:t>vs</w:t>
      </w:r>
      <w:r w:rsidR="00B1615F" w:rsidRPr="00982956">
        <w:rPr>
          <w:rFonts w:ascii="Book Antiqua" w:hAnsi="Book Antiqua"/>
          <w:sz w:val="24"/>
          <w:szCs w:val="24"/>
          <w:lang w:eastAsia="zh-CN"/>
        </w:rPr>
        <w:t xml:space="preserve"> 87.1%, </w:t>
      </w:r>
      <w:r w:rsidR="00CE6A01" w:rsidRPr="00982956">
        <w:rPr>
          <w:rFonts w:ascii="Book Antiqua" w:hAnsi="Book Antiqua"/>
          <w:i/>
          <w:sz w:val="24"/>
          <w:szCs w:val="24"/>
          <w:lang w:eastAsia="zh-CN"/>
        </w:rPr>
        <w:t xml:space="preserve">P = </w:t>
      </w:r>
      <w:r w:rsidR="00B1615F" w:rsidRPr="00982956">
        <w:rPr>
          <w:rFonts w:ascii="Book Antiqua" w:hAnsi="Book Antiqua"/>
          <w:sz w:val="24"/>
          <w:szCs w:val="24"/>
          <w:lang w:eastAsia="zh-CN"/>
        </w:rPr>
        <w:t xml:space="preserve">0.1603). </w:t>
      </w:r>
      <w:bookmarkEnd w:id="590"/>
      <w:bookmarkEnd w:id="591"/>
    </w:p>
    <w:p w:rsidR="00DC5581" w:rsidRPr="00982956" w:rsidRDefault="00DC5581" w:rsidP="00523724">
      <w:pPr>
        <w:adjustRightInd w:val="0"/>
        <w:snapToGrid w:val="0"/>
        <w:spacing w:line="360" w:lineRule="auto"/>
        <w:ind w:firstLineChars="100" w:firstLine="240"/>
        <w:rPr>
          <w:rFonts w:ascii="Book Antiqua" w:hAnsi="Book Antiqua"/>
          <w:b/>
          <w:sz w:val="24"/>
          <w:szCs w:val="24"/>
          <w:lang w:eastAsia="zh-CN"/>
        </w:rPr>
      </w:pPr>
      <w:r w:rsidRPr="00982956">
        <w:rPr>
          <w:rFonts w:ascii="Book Antiqua" w:hAnsi="Book Antiqua"/>
          <w:sz w:val="24"/>
          <w:szCs w:val="24"/>
        </w:rPr>
        <w:t xml:space="preserve">In </w:t>
      </w:r>
      <w:r w:rsidR="00F71E5C" w:rsidRPr="00982956">
        <w:rPr>
          <w:rFonts w:ascii="Book Antiqua" w:hAnsi="Book Antiqua"/>
          <w:sz w:val="24"/>
          <w:szCs w:val="24"/>
          <w:lang w:eastAsia="zh-CN"/>
        </w:rPr>
        <w:t xml:space="preserve">the </w:t>
      </w:r>
      <w:r w:rsidRPr="00982956">
        <w:rPr>
          <w:rFonts w:ascii="Book Antiqua" w:hAnsi="Book Antiqua"/>
          <w:sz w:val="24"/>
          <w:szCs w:val="24"/>
        </w:rPr>
        <w:t>univariate analysis, significant factors (</w:t>
      </w:r>
      <w:r w:rsidRPr="00982956">
        <w:rPr>
          <w:rFonts w:ascii="Book Antiqua" w:hAnsi="Book Antiqua"/>
          <w:i/>
          <w:sz w:val="24"/>
          <w:szCs w:val="24"/>
        </w:rPr>
        <w:t xml:space="preserve">P </w:t>
      </w:r>
      <w:r w:rsidRPr="00982956">
        <w:rPr>
          <w:rFonts w:ascii="Book Antiqua" w:hAnsi="Book Antiqua"/>
          <w:sz w:val="24"/>
          <w:szCs w:val="24"/>
        </w:rPr>
        <w:t xml:space="preserve">&lt; 0.05) that influenced physicians’ </w:t>
      </w:r>
      <w:r w:rsidR="00F9508A" w:rsidRPr="00982956">
        <w:rPr>
          <w:rFonts w:ascii="Book Antiqua" w:hAnsi="Book Antiqua"/>
          <w:sz w:val="24"/>
          <w:szCs w:val="24"/>
          <w:lang w:eastAsia="zh-CN"/>
        </w:rPr>
        <w:t>awareness</w:t>
      </w:r>
      <w:r w:rsidRPr="00982956">
        <w:rPr>
          <w:rFonts w:ascii="Book Antiqua" w:hAnsi="Book Antiqua"/>
          <w:sz w:val="24"/>
          <w:szCs w:val="24"/>
        </w:rPr>
        <w:t xml:space="preserve"> of FMT included age, educational background, professional designation, level of hospital, region, department and working experience in gastroenterology. The multivariate logistic regression analysis confirmed that physicians with </w:t>
      </w:r>
      <w:r w:rsidR="00144F3E" w:rsidRPr="00982956">
        <w:rPr>
          <w:rFonts w:ascii="Book Antiqua" w:hAnsi="Book Antiqua"/>
          <w:sz w:val="24"/>
          <w:szCs w:val="24"/>
          <w:lang w:eastAsia="zh-CN"/>
        </w:rPr>
        <w:t xml:space="preserve">a </w:t>
      </w:r>
      <w:r w:rsidRPr="00982956">
        <w:rPr>
          <w:rFonts w:ascii="Book Antiqua" w:hAnsi="Book Antiqua"/>
          <w:sz w:val="24"/>
          <w:szCs w:val="24"/>
        </w:rPr>
        <w:t>higher education (OR</w:t>
      </w:r>
      <w:r w:rsidR="00523724" w:rsidRPr="00982956">
        <w:rPr>
          <w:rFonts w:ascii="Book Antiqua" w:hAnsi="Book Antiqua" w:hint="eastAsia"/>
          <w:sz w:val="24"/>
          <w:szCs w:val="24"/>
          <w:lang w:eastAsia="zh-CN"/>
        </w:rPr>
        <w:t xml:space="preserve"> </w:t>
      </w:r>
      <w:r w:rsidRPr="00982956">
        <w:rPr>
          <w:rFonts w:ascii="Book Antiqua" w:hAnsi="Book Antiqua"/>
          <w:sz w:val="24"/>
          <w:szCs w:val="24"/>
        </w:rPr>
        <w:t>=</w:t>
      </w:r>
      <w:r w:rsidR="00523724" w:rsidRPr="00982956">
        <w:rPr>
          <w:rFonts w:ascii="Book Antiqua" w:hAnsi="Book Antiqua" w:hint="eastAsia"/>
          <w:sz w:val="24"/>
          <w:szCs w:val="24"/>
          <w:lang w:eastAsia="zh-CN"/>
        </w:rPr>
        <w:t xml:space="preserve"> </w:t>
      </w:r>
      <w:r w:rsidRPr="00982956">
        <w:rPr>
          <w:rFonts w:ascii="Book Antiqua" w:hAnsi="Book Antiqua"/>
          <w:sz w:val="24"/>
          <w:szCs w:val="24"/>
        </w:rPr>
        <w:t>1.958,</w:t>
      </w:r>
      <w:r w:rsidR="00AB7A0D" w:rsidRPr="00982956">
        <w:rPr>
          <w:rFonts w:ascii="Book Antiqua" w:hAnsi="Book Antiqua"/>
          <w:sz w:val="24"/>
          <w:szCs w:val="24"/>
          <w:lang w:eastAsia="zh-CN"/>
        </w:rPr>
        <w:t xml:space="preserve"> </w:t>
      </w:r>
      <w:r w:rsidR="00523724" w:rsidRPr="00982956">
        <w:rPr>
          <w:rFonts w:ascii="Book Antiqua" w:hAnsi="Book Antiqua"/>
          <w:sz w:val="24"/>
          <w:szCs w:val="24"/>
        </w:rPr>
        <w:t>95%CI:</w:t>
      </w:r>
      <w:r w:rsidRPr="00982956">
        <w:rPr>
          <w:rFonts w:ascii="Book Antiqua" w:hAnsi="Book Antiqua"/>
          <w:sz w:val="24"/>
          <w:szCs w:val="24"/>
        </w:rPr>
        <w:t xml:space="preserve"> 1.402-2.733, </w:t>
      </w:r>
      <w:r w:rsidRPr="00982956">
        <w:rPr>
          <w:rFonts w:ascii="Book Antiqua" w:hAnsi="Book Antiqua"/>
          <w:i/>
          <w:sz w:val="24"/>
          <w:szCs w:val="24"/>
        </w:rPr>
        <w:t xml:space="preserve">P </w:t>
      </w:r>
      <w:r w:rsidRPr="00982956">
        <w:rPr>
          <w:rFonts w:ascii="Book Antiqua" w:hAnsi="Book Antiqua"/>
          <w:sz w:val="24"/>
          <w:szCs w:val="24"/>
        </w:rPr>
        <w:t xml:space="preserve">&lt; 0.001) and </w:t>
      </w:r>
      <w:r w:rsidR="00144F3E" w:rsidRPr="00982956">
        <w:rPr>
          <w:rFonts w:ascii="Book Antiqua" w:hAnsi="Book Antiqua"/>
          <w:sz w:val="24"/>
          <w:szCs w:val="24"/>
          <w:lang w:eastAsia="zh-CN"/>
        </w:rPr>
        <w:t xml:space="preserve">a </w:t>
      </w:r>
      <w:r w:rsidRPr="00982956">
        <w:rPr>
          <w:rFonts w:ascii="Book Antiqua" w:hAnsi="Book Antiqua"/>
          <w:sz w:val="24"/>
          <w:szCs w:val="24"/>
        </w:rPr>
        <w:t>higher professional title (OR</w:t>
      </w:r>
      <w:r w:rsidR="00523724" w:rsidRPr="00982956">
        <w:rPr>
          <w:rFonts w:ascii="Book Antiqua" w:hAnsi="Book Antiqua" w:hint="eastAsia"/>
          <w:sz w:val="24"/>
          <w:szCs w:val="24"/>
          <w:lang w:eastAsia="zh-CN"/>
        </w:rPr>
        <w:t xml:space="preserve"> </w:t>
      </w:r>
      <w:r w:rsidRPr="00982956">
        <w:rPr>
          <w:rFonts w:ascii="Book Antiqua" w:hAnsi="Book Antiqua"/>
          <w:sz w:val="24"/>
          <w:szCs w:val="24"/>
        </w:rPr>
        <w:t>=</w:t>
      </w:r>
      <w:r w:rsidR="00523724" w:rsidRPr="00982956">
        <w:rPr>
          <w:rFonts w:ascii="Book Antiqua" w:hAnsi="Book Antiqua" w:hint="eastAsia"/>
          <w:sz w:val="24"/>
          <w:szCs w:val="24"/>
          <w:lang w:eastAsia="zh-CN"/>
        </w:rPr>
        <w:t xml:space="preserve"> </w:t>
      </w:r>
      <w:r w:rsidRPr="00982956">
        <w:rPr>
          <w:rFonts w:ascii="Book Antiqua" w:hAnsi="Book Antiqua"/>
          <w:sz w:val="24"/>
          <w:szCs w:val="24"/>
        </w:rPr>
        <w:t>1.676,</w:t>
      </w:r>
      <w:r w:rsidR="00AB7A0D" w:rsidRPr="00982956">
        <w:rPr>
          <w:rFonts w:ascii="Book Antiqua" w:hAnsi="Book Antiqua"/>
          <w:sz w:val="24"/>
          <w:szCs w:val="24"/>
          <w:lang w:eastAsia="zh-CN"/>
        </w:rPr>
        <w:t xml:space="preserve"> </w:t>
      </w:r>
      <w:r w:rsidR="00523724" w:rsidRPr="00982956">
        <w:rPr>
          <w:rFonts w:ascii="Book Antiqua" w:hAnsi="Book Antiqua"/>
          <w:sz w:val="24"/>
          <w:szCs w:val="24"/>
        </w:rPr>
        <w:t>95%CI:</w:t>
      </w:r>
      <w:r w:rsidRPr="00982956">
        <w:rPr>
          <w:rFonts w:ascii="Book Antiqua" w:hAnsi="Book Antiqua"/>
          <w:sz w:val="24"/>
          <w:szCs w:val="24"/>
        </w:rPr>
        <w:t xml:space="preserve"> 1.133-2.480, </w:t>
      </w:r>
      <w:r w:rsidRPr="00982956">
        <w:rPr>
          <w:rFonts w:ascii="Book Antiqua" w:hAnsi="Book Antiqua"/>
          <w:i/>
          <w:sz w:val="24"/>
          <w:szCs w:val="24"/>
        </w:rPr>
        <w:t xml:space="preserve">P </w:t>
      </w:r>
      <w:r w:rsidRPr="00982956">
        <w:rPr>
          <w:rFonts w:ascii="Book Antiqua" w:hAnsi="Book Antiqua"/>
          <w:sz w:val="24"/>
          <w:szCs w:val="24"/>
        </w:rPr>
        <w:t xml:space="preserve">= 0.010) were more likely to </w:t>
      </w:r>
      <w:r w:rsidR="008C2953" w:rsidRPr="00982956">
        <w:rPr>
          <w:rFonts w:ascii="Book Antiqua" w:hAnsi="Book Antiqua"/>
          <w:sz w:val="24"/>
          <w:szCs w:val="24"/>
          <w:lang w:eastAsia="zh-CN"/>
        </w:rPr>
        <w:t>understand</w:t>
      </w:r>
      <w:r w:rsidRPr="00982956">
        <w:rPr>
          <w:rFonts w:ascii="Book Antiqua" w:hAnsi="Book Antiqua"/>
          <w:sz w:val="24"/>
          <w:szCs w:val="24"/>
        </w:rPr>
        <w:t xml:space="preserve"> FMT, </w:t>
      </w:r>
      <w:r w:rsidR="00F71E5C" w:rsidRPr="00982956">
        <w:rPr>
          <w:rFonts w:ascii="Book Antiqua" w:hAnsi="Book Antiqua"/>
          <w:sz w:val="24"/>
          <w:szCs w:val="24"/>
          <w:lang w:eastAsia="zh-CN"/>
        </w:rPr>
        <w:t xml:space="preserve">and </w:t>
      </w:r>
      <w:r w:rsidRPr="00982956">
        <w:rPr>
          <w:rFonts w:ascii="Book Antiqua" w:hAnsi="Book Antiqua"/>
          <w:sz w:val="24"/>
          <w:szCs w:val="24"/>
        </w:rPr>
        <w:t xml:space="preserve">gastroenterologists were more </w:t>
      </w:r>
      <w:r w:rsidR="00F71E5C" w:rsidRPr="00982956">
        <w:rPr>
          <w:rFonts w:ascii="Book Antiqua" w:hAnsi="Book Antiqua"/>
          <w:sz w:val="24"/>
          <w:szCs w:val="24"/>
          <w:lang w:eastAsia="zh-CN"/>
        </w:rPr>
        <w:t xml:space="preserve">likely to </w:t>
      </w:r>
      <w:r w:rsidR="003615BF" w:rsidRPr="00982956">
        <w:rPr>
          <w:rFonts w:ascii="Book Antiqua" w:hAnsi="Book Antiqua"/>
          <w:sz w:val="24"/>
          <w:szCs w:val="24"/>
          <w:lang w:eastAsia="zh-CN"/>
        </w:rPr>
        <w:t>comprehend</w:t>
      </w:r>
      <w:r w:rsidRPr="00982956">
        <w:rPr>
          <w:rFonts w:ascii="Book Antiqua" w:hAnsi="Book Antiqua"/>
          <w:sz w:val="24"/>
          <w:szCs w:val="24"/>
        </w:rPr>
        <w:t xml:space="preserve"> FMT than physicians in other departments (OR</w:t>
      </w:r>
      <w:r w:rsidR="00523724" w:rsidRPr="00982956">
        <w:rPr>
          <w:rFonts w:ascii="Book Antiqua" w:hAnsi="Book Antiqua" w:hint="eastAsia"/>
          <w:sz w:val="24"/>
          <w:szCs w:val="24"/>
          <w:lang w:eastAsia="zh-CN"/>
        </w:rPr>
        <w:t xml:space="preserve"> </w:t>
      </w:r>
      <w:r w:rsidRPr="00982956">
        <w:rPr>
          <w:rFonts w:ascii="Book Antiqua" w:hAnsi="Book Antiqua"/>
          <w:sz w:val="24"/>
          <w:szCs w:val="24"/>
        </w:rPr>
        <w:t>=</w:t>
      </w:r>
      <w:r w:rsidR="00523724" w:rsidRPr="00982956">
        <w:rPr>
          <w:rFonts w:ascii="Book Antiqua" w:hAnsi="Book Antiqua" w:hint="eastAsia"/>
          <w:sz w:val="24"/>
          <w:szCs w:val="24"/>
          <w:lang w:eastAsia="zh-CN"/>
        </w:rPr>
        <w:t xml:space="preserve"> </w:t>
      </w:r>
      <w:r w:rsidRPr="00982956">
        <w:rPr>
          <w:rFonts w:ascii="Book Antiqua" w:hAnsi="Book Antiqua"/>
          <w:sz w:val="24"/>
          <w:szCs w:val="24"/>
        </w:rPr>
        <w:t>4.182,</w:t>
      </w:r>
      <w:r w:rsidR="00AB7A0D" w:rsidRPr="00982956">
        <w:rPr>
          <w:rFonts w:ascii="Book Antiqua" w:hAnsi="Book Antiqua"/>
          <w:sz w:val="24"/>
          <w:szCs w:val="24"/>
          <w:lang w:eastAsia="zh-CN"/>
        </w:rPr>
        <w:t xml:space="preserve"> </w:t>
      </w:r>
      <w:r w:rsidR="00523724" w:rsidRPr="00982956">
        <w:rPr>
          <w:rFonts w:ascii="Book Antiqua" w:hAnsi="Book Antiqua"/>
          <w:sz w:val="24"/>
          <w:szCs w:val="24"/>
        </w:rPr>
        <w:t>95%CI:</w:t>
      </w:r>
      <w:r w:rsidRPr="00982956">
        <w:rPr>
          <w:rFonts w:ascii="Book Antiqua" w:hAnsi="Book Antiqua"/>
          <w:sz w:val="24"/>
          <w:szCs w:val="24"/>
        </w:rPr>
        <w:t xml:space="preserve"> 1.895-9.229, </w:t>
      </w:r>
      <w:r w:rsidRPr="00982956">
        <w:rPr>
          <w:rFonts w:ascii="Book Antiqua" w:hAnsi="Book Antiqua"/>
          <w:i/>
          <w:sz w:val="24"/>
          <w:szCs w:val="24"/>
        </w:rPr>
        <w:t xml:space="preserve">P </w:t>
      </w:r>
      <w:r w:rsidRPr="00982956">
        <w:rPr>
          <w:rFonts w:ascii="Book Antiqua" w:hAnsi="Book Antiqua"/>
          <w:sz w:val="24"/>
          <w:szCs w:val="24"/>
        </w:rPr>
        <w:t>&lt; 0.001)</w:t>
      </w:r>
      <w:r w:rsidR="00F71E5C" w:rsidRPr="00982956">
        <w:rPr>
          <w:rFonts w:ascii="Book Antiqua" w:hAnsi="Book Antiqua"/>
          <w:sz w:val="24"/>
          <w:szCs w:val="24"/>
          <w:lang w:eastAsia="zh-CN"/>
        </w:rPr>
        <w:t>.</w:t>
      </w:r>
      <w:r w:rsidRPr="00982956">
        <w:rPr>
          <w:rFonts w:ascii="Book Antiqua" w:hAnsi="Book Antiqua"/>
          <w:sz w:val="24"/>
          <w:szCs w:val="24"/>
        </w:rPr>
        <w:t xml:space="preserve"> </w:t>
      </w:r>
      <w:r w:rsidR="00F71E5C" w:rsidRPr="00982956">
        <w:rPr>
          <w:rFonts w:ascii="Book Antiqua" w:hAnsi="Book Antiqua"/>
          <w:sz w:val="24"/>
          <w:szCs w:val="24"/>
          <w:lang w:eastAsia="zh-CN"/>
        </w:rPr>
        <w:t>P</w:t>
      </w:r>
      <w:r w:rsidRPr="00982956">
        <w:rPr>
          <w:rFonts w:ascii="Book Antiqua" w:hAnsi="Book Antiqua"/>
          <w:sz w:val="24"/>
          <w:szCs w:val="24"/>
        </w:rPr>
        <w:t xml:space="preserve">hysicians in different regions </w:t>
      </w:r>
      <w:r w:rsidR="00F71E5C" w:rsidRPr="00982956">
        <w:rPr>
          <w:rFonts w:ascii="Book Antiqua" w:hAnsi="Book Antiqua"/>
          <w:sz w:val="24"/>
          <w:szCs w:val="24"/>
          <w:lang w:eastAsia="zh-CN"/>
        </w:rPr>
        <w:t>had</w:t>
      </w:r>
      <w:r w:rsidRPr="00982956">
        <w:rPr>
          <w:rFonts w:ascii="Book Antiqua" w:hAnsi="Book Antiqua"/>
          <w:sz w:val="24"/>
          <w:szCs w:val="24"/>
        </w:rPr>
        <w:t xml:space="preserve"> significantly different </w:t>
      </w:r>
      <w:r w:rsidR="00F71E5C" w:rsidRPr="00982956">
        <w:rPr>
          <w:rFonts w:ascii="Book Antiqua" w:hAnsi="Book Antiqua"/>
          <w:sz w:val="24"/>
          <w:szCs w:val="24"/>
          <w:lang w:eastAsia="zh-CN"/>
        </w:rPr>
        <w:t>understandings</w:t>
      </w:r>
      <w:r w:rsidRPr="00982956">
        <w:rPr>
          <w:rFonts w:ascii="Book Antiqua" w:hAnsi="Book Antiqua"/>
          <w:sz w:val="24"/>
          <w:szCs w:val="24"/>
        </w:rPr>
        <w:t xml:space="preserve"> of FMT (</w:t>
      </w:r>
      <w:r w:rsidRPr="00982956">
        <w:rPr>
          <w:rFonts w:ascii="Book Antiqua" w:hAnsi="Book Antiqua"/>
          <w:i/>
          <w:sz w:val="24"/>
          <w:szCs w:val="24"/>
        </w:rPr>
        <w:t>P</w:t>
      </w:r>
      <w:r w:rsidR="00523724" w:rsidRPr="00982956">
        <w:rPr>
          <w:rFonts w:ascii="Book Antiqua" w:hAnsi="Book Antiqua" w:hint="eastAsia"/>
          <w:i/>
          <w:sz w:val="24"/>
          <w:szCs w:val="24"/>
          <w:lang w:eastAsia="zh-CN"/>
        </w:rPr>
        <w:t xml:space="preserve"> </w:t>
      </w:r>
      <w:r w:rsidR="00AB7A0D" w:rsidRPr="00982956">
        <w:rPr>
          <w:rFonts w:ascii="Book Antiqua" w:hAnsi="Book Antiqua"/>
          <w:sz w:val="24"/>
          <w:szCs w:val="24"/>
        </w:rPr>
        <w:t>&lt; 0.001) (</w:t>
      </w:r>
      <w:r w:rsidRPr="00982956">
        <w:rPr>
          <w:rFonts w:ascii="Book Antiqua" w:hAnsi="Book Antiqua"/>
          <w:sz w:val="24"/>
          <w:szCs w:val="24"/>
        </w:rPr>
        <w:t>Fig</w:t>
      </w:r>
      <w:r w:rsidR="00AB7A0D" w:rsidRPr="00982956">
        <w:rPr>
          <w:rFonts w:ascii="Book Antiqua" w:hAnsi="Book Antiqua"/>
          <w:sz w:val="24"/>
          <w:szCs w:val="24"/>
          <w:lang w:eastAsia="zh-CN"/>
        </w:rPr>
        <w:t>ure</w:t>
      </w:r>
      <w:r w:rsidR="00AB7A0D" w:rsidRPr="00982956">
        <w:rPr>
          <w:rFonts w:ascii="Book Antiqua" w:hAnsi="Book Antiqua"/>
          <w:sz w:val="24"/>
          <w:szCs w:val="24"/>
        </w:rPr>
        <w:t xml:space="preserve"> 1 and Table 2</w:t>
      </w:r>
      <w:r w:rsidRPr="00982956">
        <w:rPr>
          <w:rFonts w:ascii="Book Antiqua" w:hAnsi="Book Antiqua"/>
          <w:sz w:val="24"/>
          <w:szCs w:val="24"/>
        </w:rPr>
        <w:t xml:space="preserve">). </w:t>
      </w:r>
    </w:p>
    <w:p w:rsidR="00DC5581" w:rsidRPr="00982956" w:rsidRDefault="00DC5581" w:rsidP="00523724">
      <w:pPr>
        <w:adjustRightInd w:val="0"/>
        <w:snapToGrid w:val="0"/>
        <w:spacing w:line="360" w:lineRule="auto"/>
        <w:ind w:firstLineChars="100" w:firstLine="240"/>
        <w:rPr>
          <w:rFonts w:ascii="Book Antiqua" w:hAnsi="Book Antiqua"/>
          <w:sz w:val="24"/>
          <w:szCs w:val="24"/>
        </w:rPr>
      </w:pPr>
      <w:r w:rsidRPr="00982956">
        <w:rPr>
          <w:rFonts w:ascii="Book Antiqua" w:hAnsi="Book Antiqua"/>
          <w:sz w:val="24"/>
          <w:szCs w:val="24"/>
        </w:rPr>
        <w:t xml:space="preserve">The acceptance of the 385 physicians who </w:t>
      </w:r>
      <w:r w:rsidR="00F9508A" w:rsidRPr="00982956">
        <w:rPr>
          <w:rFonts w:ascii="Book Antiqua" w:hAnsi="Book Antiqua"/>
          <w:sz w:val="24"/>
          <w:szCs w:val="24"/>
          <w:lang w:eastAsia="zh-CN"/>
        </w:rPr>
        <w:t>had knowledge of</w:t>
      </w:r>
      <w:r w:rsidRPr="00982956">
        <w:rPr>
          <w:rFonts w:ascii="Book Antiqua" w:hAnsi="Book Antiqua"/>
          <w:sz w:val="24"/>
          <w:szCs w:val="24"/>
        </w:rPr>
        <w:t xml:space="preserve"> FMT was 91.9%. Of these physicians, 59.5% (229/385) were willing to choose FMT ahead of other treatments, and 80.8% (126/156) of physicians who declined FMT </w:t>
      </w:r>
      <w:r w:rsidR="00F71E5C" w:rsidRPr="00982956">
        <w:rPr>
          <w:rFonts w:ascii="Book Antiqua" w:hAnsi="Book Antiqua"/>
          <w:sz w:val="24"/>
          <w:szCs w:val="24"/>
          <w:lang w:eastAsia="zh-CN"/>
        </w:rPr>
        <w:t>as the first treatment</w:t>
      </w:r>
      <w:r w:rsidRPr="00982956">
        <w:rPr>
          <w:rFonts w:ascii="Book Antiqua" w:hAnsi="Book Antiqua"/>
          <w:sz w:val="24"/>
          <w:szCs w:val="24"/>
        </w:rPr>
        <w:t xml:space="preserve"> selected FMT as an alternative</w:t>
      </w:r>
      <w:r w:rsidR="00F71E5C" w:rsidRPr="00982956">
        <w:rPr>
          <w:rFonts w:ascii="Book Antiqua" w:hAnsi="Book Antiqua"/>
          <w:sz w:val="24"/>
          <w:szCs w:val="24"/>
          <w:lang w:eastAsia="zh-CN"/>
        </w:rPr>
        <w:t xml:space="preserve"> treatment</w:t>
      </w:r>
      <w:r w:rsidRPr="00982956">
        <w:rPr>
          <w:rFonts w:ascii="Book Antiqua" w:hAnsi="Book Antiqua"/>
          <w:sz w:val="24"/>
          <w:szCs w:val="24"/>
        </w:rPr>
        <w:t>.</w:t>
      </w:r>
    </w:p>
    <w:p w:rsidR="00DC5581" w:rsidRPr="00982956" w:rsidRDefault="00F71E5C" w:rsidP="00523724">
      <w:pPr>
        <w:adjustRightInd w:val="0"/>
        <w:snapToGrid w:val="0"/>
        <w:spacing w:line="360" w:lineRule="auto"/>
        <w:ind w:firstLineChars="100" w:firstLine="240"/>
        <w:rPr>
          <w:rFonts w:ascii="Book Antiqua" w:hAnsi="Book Antiqua"/>
          <w:sz w:val="24"/>
          <w:szCs w:val="24"/>
        </w:rPr>
      </w:pPr>
      <w:r w:rsidRPr="00982956">
        <w:rPr>
          <w:rFonts w:ascii="Book Antiqua" w:hAnsi="Book Antiqua"/>
          <w:sz w:val="24"/>
          <w:szCs w:val="24"/>
          <w:lang w:eastAsia="zh-CN"/>
        </w:rPr>
        <w:t>A u</w:t>
      </w:r>
      <w:r w:rsidR="00DC5581" w:rsidRPr="00982956">
        <w:rPr>
          <w:rFonts w:ascii="Book Antiqua" w:hAnsi="Book Antiqua"/>
          <w:sz w:val="24"/>
          <w:szCs w:val="24"/>
        </w:rPr>
        <w:t xml:space="preserve">nivariate analysis revealed that only geographic regions can </w:t>
      </w:r>
      <w:r w:rsidRPr="00982956">
        <w:rPr>
          <w:rFonts w:ascii="Book Antiqua" w:hAnsi="Book Antiqua"/>
          <w:sz w:val="24"/>
          <w:szCs w:val="24"/>
          <w:lang w:eastAsia="zh-CN"/>
        </w:rPr>
        <w:t xml:space="preserve">significantly </w:t>
      </w:r>
      <w:r w:rsidR="00DC5581" w:rsidRPr="00982956">
        <w:rPr>
          <w:rFonts w:ascii="Book Antiqua" w:hAnsi="Book Antiqua"/>
          <w:sz w:val="24"/>
          <w:szCs w:val="24"/>
        </w:rPr>
        <w:t>influence physicians’ acceptance (</w:t>
      </w:r>
      <w:r w:rsidR="00DC5581" w:rsidRPr="00982956">
        <w:rPr>
          <w:rFonts w:ascii="Book Antiqua" w:hAnsi="Book Antiqua"/>
          <w:i/>
          <w:sz w:val="24"/>
          <w:szCs w:val="24"/>
        </w:rPr>
        <w:t xml:space="preserve">P </w:t>
      </w:r>
      <w:r w:rsidR="00DC5581" w:rsidRPr="00982956">
        <w:rPr>
          <w:rFonts w:ascii="Book Antiqua" w:hAnsi="Book Antiqua"/>
          <w:sz w:val="24"/>
          <w:szCs w:val="24"/>
        </w:rPr>
        <w:t xml:space="preserve">&lt; 0.05). Factoring the significant variables in </w:t>
      </w:r>
      <w:r w:rsidRPr="00982956">
        <w:rPr>
          <w:rFonts w:ascii="Book Antiqua" w:hAnsi="Book Antiqua"/>
          <w:sz w:val="24"/>
          <w:szCs w:val="24"/>
          <w:lang w:eastAsia="zh-CN"/>
        </w:rPr>
        <w:t xml:space="preserve">a </w:t>
      </w:r>
      <w:r w:rsidR="00DC5581" w:rsidRPr="00982956">
        <w:rPr>
          <w:rFonts w:ascii="Book Antiqua" w:hAnsi="Book Antiqua"/>
          <w:sz w:val="24"/>
          <w:szCs w:val="24"/>
        </w:rPr>
        <w:t xml:space="preserve">univariate analysis and those affecting the </w:t>
      </w:r>
      <w:r w:rsidR="00DC5581" w:rsidRPr="00982956">
        <w:rPr>
          <w:rFonts w:ascii="Book Antiqua" w:hAnsi="Book Antiqua"/>
          <w:sz w:val="24"/>
          <w:szCs w:val="24"/>
        </w:rPr>
        <w:lastRenderedPageBreak/>
        <w:t>acceptance of FMT, such as age, educational background, professional title, hospital</w:t>
      </w:r>
      <w:r w:rsidRPr="00982956">
        <w:rPr>
          <w:rFonts w:ascii="Book Antiqua" w:hAnsi="Book Antiqua"/>
          <w:sz w:val="24"/>
          <w:szCs w:val="24"/>
          <w:lang w:eastAsia="zh-CN"/>
        </w:rPr>
        <w:t xml:space="preserve"> level</w:t>
      </w:r>
      <w:r w:rsidR="00DC5581" w:rsidRPr="00982956">
        <w:rPr>
          <w:rFonts w:ascii="Book Antiqua" w:hAnsi="Book Antiqua"/>
          <w:sz w:val="24"/>
          <w:szCs w:val="24"/>
        </w:rPr>
        <w:t xml:space="preserve">, department, working time in gastroenterology and </w:t>
      </w:r>
      <w:r w:rsidR="001D2BB8" w:rsidRPr="00982956">
        <w:rPr>
          <w:rFonts w:ascii="Book Antiqua" w:hAnsi="Book Antiqua"/>
          <w:sz w:val="24"/>
          <w:szCs w:val="24"/>
          <w:lang w:eastAsia="zh-CN"/>
        </w:rPr>
        <w:t>understanding</w:t>
      </w:r>
      <w:r w:rsidRPr="00982956">
        <w:rPr>
          <w:rFonts w:ascii="Book Antiqua" w:hAnsi="Book Antiqua"/>
          <w:sz w:val="24"/>
          <w:szCs w:val="24"/>
          <w:lang w:eastAsia="zh-CN"/>
        </w:rPr>
        <w:t>s</w:t>
      </w:r>
      <w:r w:rsidR="00DC5581" w:rsidRPr="00982956">
        <w:rPr>
          <w:rFonts w:ascii="Book Antiqua" w:hAnsi="Book Antiqua"/>
          <w:sz w:val="24"/>
          <w:szCs w:val="24"/>
        </w:rPr>
        <w:t xml:space="preserve"> of FMT into the multivariate logistic regression analysis</w:t>
      </w:r>
      <w:r w:rsidR="001D2BB8" w:rsidRPr="00982956">
        <w:rPr>
          <w:rFonts w:ascii="Book Antiqua" w:hAnsi="Book Antiqua"/>
          <w:sz w:val="24"/>
          <w:szCs w:val="24"/>
          <w:lang w:eastAsia="zh-CN"/>
        </w:rPr>
        <w:t>, i</w:t>
      </w:r>
      <w:r w:rsidR="00144F3E" w:rsidRPr="00982956">
        <w:rPr>
          <w:rFonts w:ascii="Book Antiqua" w:hAnsi="Book Antiqua"/>
          <w:sz w:val="24"/>
          <w:szCs w:val="24"/>
          <w:lang w:eastAsia="zh-CN"/>
        </w:rPr>
        <w:t xml:space="preserve">t </w:t>
      </w:r>
      <w:r w:rsidR="00DC5581" w:rsidRPr="00982956">
        <w:rPr>
          <w:rFonts w:ascii="Book Antiqua" w:hAnsi="Book Antiqua"/>
          <w:sz w:val="24"/>
          <w:szCs w:val="24"/>
        </w:rPr>
        <w:t xml:space="preserve">was unexpectedly </w:t>
      </w:r>
      <w:r w:rsidRPr="00982956">
        <w:rPr>
          <w:rFonts w:ascii="Book Antiqua" w:hAnsi="Book Antiqua"/>
          <w:sz w:val="24"/>
          <w:szCs w:val="24"/>
          <w:lang w:eastAsia="zh-CN"/>
        </w:rPr>
        <w:t xml:space="preserve">discovered </w:t>
      </w:r>
      <w:r w:rsidR="00DC5581" w:rsidRPr="00982956">
        <w:rPr>
          <w:rFonts w:ascii="Book Antiqua" w:hAnsi="Book Antiqua"/>
          <w:sz w:val="24"/>
          <w:szCs w:val="24"/>
        </w:rPr>
        <w:t xml:space="preserve">that </w:t>
      </w:r>
      <w:r w:rsidR="001D2BB8" w:rsidRPr="00982956">
        <w:rPr>
          <w:rFonts w:ascii="Book Antiqua" w:hAnsi="Book Antiqua"/>
          <w:sz w:val="24"/>
          <w:szCs w:val="24"/>
          <w:lang w:eastAsia="zh-CN"/>
        </w:rPr>
        <w:t>understanding</w:t>
      </w:r>
      <w:r w:rsidRPr="00982956">
        <w:rPr>
          <w:rFonts w:ascii="Book Antiqua" w:hAnsi="Book Antiqua"/>
          <w:sz w:val="24"/>
          <w:szCs w:val="24"/>
          <w:lang w:eastAsia="zh-CN"/>
        </w:rPr>
        <w:t>s</w:t>
      </w:r>
      <w:r w:rsidR="00DC5581" w:rsidRPr="00982956">
        <w:rPr>
          <w:rFonts w:ascii="Book Antiqua" w:hAnsi="Book Antiqua"/>
          <w:sz w:val="24"/>
          <w:szCs w:val="24"/>
        </w:rPr>
        <w:t xml:space="preserve"> of FMT, hospital </w:t>
      </w:r>
      <w:r w:rsidRPr="00982956">
        <w:rPr>
          <w:rFonts w:ascii="Book Antiqua" w:hAnsi="Book Antiqua"/>
          <w:sz w:val="24"/>
          <w:szCs w:val="24"/>
          <w:lang w:eastAsia="zh-CN"/>
        </w:rPr>
        <w:t xml:space="preserve">level </w:t>
      </w:r>
      <w:r w:rsidR="00DC5581" w:rsidRPr="00982956">
        <w:rPr>
          <w:rFonts w:ascii="Book Antiqua" w:hAnsi="Book Antiqua"/>
          <w:sz w:val="24"/>
          <w:szCs w:val="24"/>
        </w:rPr>
        <w:t xml:space="preserve">and region were all statistically significant (Table 3). Physicians with </w:t>
      </w:r>
      <w:r w:rsidRPr="00982956">
        <w:rPr>
          <w:rFonts w:ascii="Book Antiqua" w:hAnsi="Book Antiqua"/>
          <w:sz w:val="24"/>
          <w:szCs w:val="24"/>
          <w:lang w:eastAsia="zh-CN"/>
        </w:rPr>
        <w:t>a greater</w:t>
      </w:r>
      <w:r w:rsidR="00DC5581" w:rsidRPr="00982956">
        <w:rPr>
          <w:rFonts w:ascii="Book Antiqua" w:hAnsi="Book Antiqua"/>
          <w:sz w:val="24"/>
          <w:szCs w:val="24"/>
        </w:rPr>
        <w:t xml:space="preserve"> </w:t>
      </w:r>
      <w:r w:rsidR="003615BF" w:rsidRPr="00982956">
        <w:rPr>
          <w:rFonts w:ascii="Book Antiqua" w:hAnsi="Book Antiqua"/>
          <w:sz w:val="24"/>
          <w:szCs w:val="24"/>
          <w:lang w:eastAsia="zh-CN"/>
        </w:rPr>
        <w:t>comprehension</w:t>
      </w:r>
      <w:r w:rsidR="00DC5581" w:rsidRPr="00982956">
        <w:rPr>
          <w:rFonts w:ascii="Book Antiqua" w:hAnsi="Book Antiqua"/>
          <w:sz w:val="24"/>
          <w:szCs w:val="24"/>
        </w:rPr>
        <w:t xml:space="preserve"> of FMT were more likely to accept </w:t>
      </w:r>
      <w:r w:rsidRPr="00982956">
        <w:rPr>
          <w:rFonts w:ascii="Book Antiqua" w:hAnsi="Book Antiqua"/>
          <w:sz w:val="24"/>
          <w:szCs w:val="24"/>
          <w:lang w:eastAsia="zh-CN"/>
        </w:rPr>
        <w:t>FMT</w:t>
      </w:r>
      <w:r w:rsidR="00DC5581" w:rsidRPr="00982956">
        <w:rPr>
          <w:rFonts w:ascii="Book Antiqua" w:hAnsi="Book Antiqua"/>
          <w:sz w:val="24"/>
          <w:szCs w:val="24"/>
        </w:rPr>
        <w:t xml:space="preserve"> (OR = 3.265, </w:t>
      </w:r>
      <w:r w:rsidR="00523724" w:rsidRPr="00982956">
        <w:rPr>
          <w:rFonts w:ascii="Book Antiqua" w:hAnsi="Book Antiqua"/>
          <w:sz w:val="24"/>
          <w:szCs w:val="24"/>
        </w:rPr>
        <w:t>95%CI:</w:t>
      </w:r>
      <w:r w:rsidR="00523724" w:rsidRPr="00982956">
        <w:rPr>
          <w:rFonts w:ascii="Book Antiqua" w:hAnsi="Book Antiqua" w:hint="eastAsia"/>
          <w:sz w:val="24"/>
          <w:szCs w:val="24"/>
          <w:lang w:eastAsia="zh-CN"/>
        </w:rPr>
        <w:t xml:space="preserve"> </w:t>
      </w:r>
      <w:r w:rsidR="00DC5581" w:rsidRPr="00982956">
        <w:rPr>
          <w:rFonts w:ascii="Book Antiqua" w:hAnsi="Book Antiqua"/>
          <w:sz w:val="24"/>
          <w:szCs w:val="24"/>
        </w:rPr>
        <w:t xml:space="preserve">1.555-6.855, </w:t>
      </w:r>
      <w:r w:rsidR="00DC5581" w:rsidRPr="00982956">
        <w:rPr>
          <w:rFonts w:ascii="Book Antiqua" w:hAnsi="Book Antiqua"/>
          <w:i/>
          <w:sz w:val="24"/>
          <w:szCs w:val="24"/>
        </w:rPr>
        <w:t xml:space="preserve">P </w:t>
      </w:r>
      <w:r w:rsidR="00DC5581" w:rsidRPr="00982956">
        <w:rPr>
          <w:rFonts w:ascii="Book Antiqua" w:hAnsi="Book Antiqua"/>
          <w:sz w:val="24"/>
          <w:szCs w:val="24"/>
        </w:rPr>
        <w:t xml:space="preserve">= 0.002). The higher the level of hospital physicians worked at, the less </w:t>
      </w:r>
      <w:r w:rsidRPr="00982956">
        <w:rPr>
          <w:rFonts w:ascii="Book Antiqua" w:hAnsi="Book Antiqua"/>
          <w:sz w:val="24"/>
          <w:szCs w:val="24"/>
          <w:lang w:eastAsia="zh-CN"/>
        </w:rPr>
        <w:t xml:space="preserve">likely </w:t>
      </w:r>
      <w:r w:rsidR="00DC5581" w:rsidRPr="00982956">
        <w:rPr>
          <w:rFonts w:ascii="Book Antiqua" w:hAnsi="Book Antiqua"/>
          <w:sz w:val="24"/>
          <w:szCs w:val="24"/>
        </w:rPr>
        <w:t xml:space="preserve">they </w:t>
      </w:r>
      <w:r w:rsidRPr="00982956">
        <w:rPr>
          <w:rFonts w:ascii="Book Antiqua" w:hAnsi="Book Antiqua"/>
          <w:sz w:val="24"/>
          <w:szCs w:val="24"/>
          <w:lang w:eastAsia="zh-CN"/>
        </w:rPr>
        <w:t xml:space="preserve">were to </w:t>
      </w:r>
      <w:r w:rsidR="00DC5581" w:rsidRPr="00982956">
        <w:rPr>
          <w:rFonts w:ascii="Book Antiqua" w:hAnsi="Book Antiqua"/>
          <w:sz w:val="24"/>
          <w:szCs w:val="24"/>
        </w:rPr>
        <w:t>accept FMT (OR</w:t>
      </w:r>
      <w:r w:rsidR="00523724" w:rsidRPr="00982956">
        <w:rPr>
          <w:rFonts w:ascii="Book Antiqua" w:hAnsi="Book Antiqua" w:hint="eastAsia"/>
          <w:sz w:val="24"/>
          <w:szCs w:val="24"/>
          <w:lang w:eastAsia="zh-CN"/>
        </w:rPr>
        <w:t xml:space="preserve"> </w:t>
      </w:r>
      <w:r w:rsidR="00DC5581" w:rsidRPr="00982956">
        <w:rPr>
          <w:rFonts w:ascii="Book Antiqua" w:hAnsi="Book Antiqua"/>
          <w:sz w:val="24"/>
          <w:szCs w:val="24"/>
        </w:rPr>
        <w:t>=</w:t>
      </w:r>
      <w:r w:rsidR="00523724" w:rsidRPr="00982956">
        <w:rPr>
          <w:rFonts w:ascii="Book Antiqua" w:hAnsi="Book Antiqua" w:hint="eastAsia"/>
          <w:sz w:val="24"/>
          <w:szCs w:val="24"/>
          <w:lang w:eastAsia="zh-CN"/>
        </w:rPr>
        <w:t xml:space="preserve"> </w:t>
      </w:r>
      <w:r w:rsidR="00DC5581" w:rsidRPr="00982956">
        <w:rPr>
          <w:rFonts w:ascii="Book Antiqua" w:hAnsi="Book Antiqua"/>
          <w:sz w:val="24"/>
          <w:szCs w:val="24"/>
        </w:rPr>
        <w:t xml:space="preserve">0.359, </w:t>
      </w:r>
      <w:r w:rsidR="00523724" w:rsidRPr="00982956">
        <w:rPr>
          <w:rFonts w:ascii="Book Antiqua" w:hAnsi="Book Antiqua"/>
          <w:sz w:val="24"/>
          <w:szCs w:val="24"/>
        </w:rPr>
        <w:t>95%CI:</w:t>
      </w:r>
      <w:r w:rsidR="00DC5581" w:rsidRPr="00982956">
        <w:rPr>
          <w:rFonts w:ascii="Book Antiqua" w:hAnsi="Book Antiqua"/>
          <w:sz w:val="24"/>
          <w:szCs w:val="24"/>
        </w:rPr>
        <w:t xml:space="preserve"> 0.134-0.961, </w:t>
      </w:r>
      <w:r w:rsidR="00DC5581" w:rsidRPr="00982956">
        <w:rPr>
          <w:rFonts w:ascii="Book Antiqua" w:hAnsi="Book Antiqua"/>
          <w:i/>
          <w:sz w:val="24"/>
          <w:szCs w:val="24"/>
        </w:rPr>
        <w:t>P</w:t>
      </w:r>
      <w:r w:rsidR="00DC5581" w:rsidRPr="00982956">
        <w:rPr>
          <w:rFonts w:ascii="Book Antiqua" w:hAnsi="Book Antiqua"/>
          <w:sz w:val="24"/>
          <w:szCs w:val="24"/>
        </w:rPr>
        <w:t xml:space="preserve"> = 0.041). The </w:t>
      </w:r>
      <w:r w:rsidR="0075294B" w:rsidRPr="00982956">
        <w:rPr>
          <w:rFonts w:ascii="Book Antiqua" w:hAnsi="Book Antiqua"/>
          <w:sz w:val="24"/>
          <w:szCs w:val="24"/>
          <w:lang w:eastAsia="zh-CN"/>
        </w:rPr>
        <w:t>lowest</w:t>
      </w:r>
      <w:r w:rsidR="00DC5581" w:rsidRPr="00982956">
        <w:rPr>
          <w:rFonts w:ascii="Book Antiqua" w:hAnsi="Book Antiqua"/>
          <w:sz w:val="24"/>
          <w:szCs w:val="24"/>
        </w:rPr>
        <w:t xml:space="preserve"> acceptance of FMT (80.3%) was observed among physicians working in South</w:t>
      </w:r>
      <w:r w:rsidR="00144F3E" w:rsidRPr="00982956">
        <w:rPr>
          <w:rFonts w:ascii="Book Antiqua" w:hAnsi="Book Antiqua"/>
          <w:sz w:val="24"/>
          <w:szCs w:val="24"/>
          <w:lang w:eastAsia="zh-CN"/>
        </w:rPr>
        <w:t>west</w:t>
      </w:r>
      <w:r w:rsidR="00B73EEE" w:rsidRPr="00982956">
        <w:rPr>
          <w:rFonts w:ascii="Book Antiqua" w:hAnsi="Book Antiqua"/>
          <w:sz w:val="24"/>
          <w:szCs w:val="24"/>
          <w:lang w:eastAsia="zh-CN"/>
        </w:rPr>
        <w:t xml:space="preserve"> </w:t>
      </w:r>
      <w:r w:rsidR="00DC5581" w:rsidRPr="00982956">
        <w:rPr>
          <w:rFonts w:ascii="Book Antiqua" w:hAnsi="Book Antiqua"/>
          <w:sz w:val="24"/>
          <w:szCs w:val="24"/>
        </w:rPr>
        <w:t>China, followed by those in the East (83.0%)</w:t>
      </w:r>
      <w:r w:rsidR="0075294B" w:rsidRPr="00982956">
        <w:rPr>
          <w:rFonts w:ascii="Book Antiqua" w:hAnsi="Book Antiqua"/>
          <w:sz w:val="24"/>
          <w:szCs w:val="24"/>
          <w:lang w:eastAsia="zh-CN"/>
        </w:rPr>
        <w:t>.</w:t>
      </w:r>
      <w:r w:rsidR="00DC5581" w:rsidRPr="00982956">
        <w:rPr>
          <w:rFonts w:ascii="Book Antiqua" w:hAnsi="Book Antiqua"/>
          <w:sz w:val="24"/>
          <w:szCs w:val="24"/>
        </w:rPr>
        <w:t xml:space="preserve"> </w:t>
      </w:r>
      <w:r w:rsidR="0075294B" w:rsidRPr="00982956">
        <w:rPr>
          <w:rFonts w:ascii="Book Antiqua" w:hAnsi="Book Antiqua"/>
          <w:sz w:val="24"/>
          <w:szCs w:val="24"/>
          <w:lang w:eastAsia="zh-CN"/>
        </w:rPr>
        <w:t>A</w:t>
      </w:r>
      <w:r w:rsidR="00DC5581" w:rsidRPr="00982956">
        <w:rPr>
          <w:rFonts w:ascii="Book Antiqua" w:hAnsi="Book Antiqua"/>
          <w:sz w:val="24"/>
          <w:szCs w:val="24"/>
        </w:rPr>
        <w:t xml:space="preserve">cceptance of physicians was above 85% </w:t>
      </w:r>
      <w:r w:rsidR="0075294B" w:rsidRPr="00982956">
        <w:rPr>
          <w:rFonts w:ascii="Book Antiqua" w:hAnsi="Book Antiqua"/>
          <w:sz w:val="24"/>
          <w:szCs w:val="24"/>
          <w:lang w:eastAsia="zh-CN"/>
        </w:rPr>
        <w:t>in all other regions</w:t>
      </w:r>
      <w:r w:rsidR="00AB7A0D" w:rsidRPr="00982956">
        <w:rPr>
          <w:rFonts w:ascii="Book Antiqua" w:hAnsi="Book Antiqua"/>
          <w:sz w:val="24"/>
          <w:szCs w:val="24"/>
          <w:lang w:eastAsia="zh-CN"/>
        </w:rPr>
        <w:t xml:space="preserve"> </w:t>
      </w:r>
      <w:r w:rsidR="00DC5581" w:rsidRPr="00982956">
        <w:rPr>
          <w:rFonts w:ascii="Book Antiqua" w:hAnsi="Book Antiqua"/>
          <w:sz w:val="24"/>
          <w:szCs w:val="24"/>
        </w:rPr>
        <w:t>(</w:t>
      </w:r>
      <w:r w:rsidR="00CE6A01" w:rsidRPr="00982956">
        <w:rPr>
          <w:rFonts w:ascii="Book Antiqua" w:hAnsi="Book Antiqua"/>
          <w:i/>
          <w:sz w:val="24"/>
          <w:szCs w:val="24"/>
        </w:rPr>
        <w:t xml:space="preserve">P = </w:t>
      </w:r>
      <w:r w:rsidR="00DC5581" w:rsidRPr="00982956">
        <w:rPr>
          <w:rFonts w:ascii="Book Antiqua" w:hAnsi="Book Antiqua"/>
          <w:sz w:val="24"/>
          <w:szCs w:val="24"/>
        </w:rPr>
        <w:t>0.007) (Fig</w:t>
      </w:r>
      <w:r w:rsidR="00AB7A0D" w:rsidRPr="00982956">
        <w:rPr>
          <w:rFonts w:ascii="Book Antiqua" w:hAnsi="Book Antiqua"/>
          <w:sz w:val="24"/>
          <w:szCs w:val="24"/>
          <w:lang w:eastAsia="zh-CN"/>
        </w:rPr>
        <w:t>ure</w:t>
      </w:r>
      <w:r w:rsidR="00DC5581" w:rsidRPr="00982956">
        <w:rPr>
          <w:rFonts w:ascii="Book Antiqua" w:hAnsi="Book Antiqua"/>
          <w:sz w:val="24"/>
          <w:szCs w:val="24"/>
        </w:rPr>
        <w:t xml:space="preserve"> 2). </w:t>
      </w:r>
    </w:p>
    <w:p w:rsidR="00DC5581" w:rsidRPr="00982956" w:rsidRDefault="00DC5581" w:rsidP="00523724">
      <w:pPr>
        <w:adjustRightInd w:val="0"/>
        <w:snapToGrid w:val="0"/>
        <w:spacing w:line="360" w:lineRule="auto"/>
        <w:ind w:firstLineChars="100" w:firstLine="240"/>
        <w:rPr>
          <w:rFonts w:ascii="Book Antiqua" w:hAnsi="Book Antiqua"/>
          <w:sz w:val="24"/>
          <w:szCs w:val="24"/>
          <w:lang w:eastAsia="zh-CN"/>
        </w:rPr>
      </w:pPr>
      <w:r w:rsidRPr="00982956">
        <w:rPr>
          <w:rFonts w:ascii="Book Antiqua" w:hAnsi="Book Antiqua"/>
          <w:sz w:val="24"/>
          <w:szCs w:val="24"/>
        </w:rPr>
        <w:t>The three most frequent reasons for choosing FMT were</w:t>
      </w:r>
      <w:r w:rsidR="0075294B" w:rsidRPr="00982956">
        <w:rPr>
          <w:rFonts w:ascii="Book Antiqua" w:hAnsi="Book Antiqua"/>
          <w:sz w:val="24"/>
          <w:szCs w:val="24"/>
          <w:lang w:eastAsia="zh-CN"/>
        </w:rPr>
        <w:t xml:space="preserve"> as follows</w:t>
      </w:r>
      <w:r w:rsidRPr="00982956">
        <w:rPr>
          <w:rFonts w:ascii="Book Antiqua" w:hAnsi="Book Antiqua"/>
          <w:sz w:val="24"/>
          <w:szCs w:val="24"/>
        </w:rPr>
        <w:t xml:space="preserve">: efficacy (81.0%), a new treatment option for refractory diseases (79.0%) and safety (73.2%) </w:t>
      </w:r>
      <w:proofErr w:type="gramStart"/>
      <w:r w:rsidRPr="00982956">
        <w:rPr>
          <w:rFonts w:ascii="Book Antiqua" w:hAnsi="Book Antiqua"/>
          <w:sz w:val="24"/>
          <w:szCs w:val="24"/>
        </w:rPr>
        <w:t>(Figure</w:t>
      </w:r>
      <w:r w:rsidR="007D4F4D" w:rsidRPr="00982956">
        <w:rPr>
          <w:rFonts w:ascii="Book Antiqua" w:hAnsi="Book Antiqua" w:hint="eastAsia"/>
          <w:sz w:val="24"/>
          <w:szCs w:val="24"/>
          <w:lang w:eastAsia="zh-CN"/>
        </w:rPr>
        <w:t xml:space="preserve"> </w:t>
      </w:r>
      <w:r w:rsidRPr="00982956">
        <w:rPr>
          <w:rFonts w:ascii="Book Antiqua" w:hAnsi="Book Antiqua"/>
          <w:sz w:val="24"/>
          <w:szCs w:val="24"/>
        </w:rPr>
        <w:t>3).</w:t>
      </w:r>
      <w:proofErr w:type="gramEnd"/>
      <w:r w:rsidRPr="00982956">
        <w:rPr>
          <w:rFonts w:ascii="Book Antiqua" w:hAnsi="Book Antiqua"/>
          <w:sz w:val="24"/>
          <w:szCs w:val="24"/>
        </w:rPr>
        <w:t xml:space="preserve"> Primary barriers for </w:t>
      </w:r>
      <w:r w:rsidR="0075294B" w:rsidRPr="00982956">
        <w:rPr>
          <w:rFonts w:ascii="Book Antiqua" w:hAnsi="Book Antiqua"/>
          <w:sz w:val="24"/>
          <w:szCs w:val="24"/>
          <w:lang w:eastAsia="zh-CN"/>
        </w:rPr>
        <w:t xml:space="preserve">the </w:t>
      </w:r>
      <w:r w:rsidRPr="00982956">
        <w:rPr>
          <w:rFonts w:ascii="Book Antiqua" w:hAnsi="Book Antiqua"/>
          <w:sz w:val="24"/>
          <w:szCs w:val="24"/>
        </w:rPr>
        <w:t>clinical application of FMT included patient</w:t>
      </w:r>
      <w:r w:rsidR="00B072FF" w:rsidRPr="00982956">
        <w:rPr>
          <w:rFonts w:ascii="Book Antiqua" w:hAnsi="Book Antiqua"/>
          <w:sz w:val="24"/>
          <w:szCs w:val="24"/>
          <w:lang w:eastAsia="zh-CN"/>
        </w:rPr>
        <w:t>s’</w:t>
      </w:r>
      <w:r w:rsidRPr="00982956">
        <w:rPr>
          <w:rFonts w:ascii="Book Antiqua" w:hAnsi="Book Antiqua"/>
          <w:sz w:val="24"/>
          <w:szCs w:val="24"/>
        </w:rPr>
        <w:t xml:space="preserve"> acceptance (79.2%), </w:t>
      </w:r>
      <w:r w:rsidR="0075294B" w:rsidRPr="00982956">
        <w:rPr>
          <w:rFonts w:ascii="Book Antiqua" w:hAnsi="Book Antiqua"/>
          <w:sz w:val="24"/>
          <w:szCs w:val="24"/>
          <w:lang w:eastAsia="zh-CN"/>
        </w:rPr>
        <w:t xml:space="preserve">the </w:t>
      </w:r>
      <w:r w:rsidRPr="00982956">
        <w:rPr>
          <w:rFonts w:ascii="Book Antiqua" w:hAnsi="Book Antiqua"/>
          <w:sz w:val="24"/>
          <w:szCs w:val="24"/>
        </w:rPr>
        <w:t xml:space="preserve">absence of guidelines (56.9%) and systemic and ethical constraints (46.5%) </w:t>
      </w:r>
      <w:proofErr w:type="gramStart"/>
      <w:r w:rsidRPr="00982956">
        <w:rPr>
          <w:rFonts w:ascii="Book Antiqua" w:hAnsi="Book Antiqua"/>
          <w:sz w:val="24"/>
          <w:szCs w:val="24"/>
        </w:rPr>
        <w:t>(Figure</w:t>
      </w:r>
      <w:r w:rsidR="00523724" w:rsidRPr="00982956">
        <w:rPr>
          <w:rFonts w:ascii="Book Antiqua" w:hAnsi="Book Antiqua" w:hint="eastAsia"/>
          <w:sz w:val="24"/>
          <w:szCs w:val="24"/>
          <w:lang w:eastAsia="zh-CN"/>
        </w:rPr>
        <w:t xml:space="preserve"> </w:t>
      </w:r>
      <w:r w:rsidRPr="00982956">
        <w:rPr>
          <w:rFonts w:ascii="Book Antiqua" w:hAnsi="Book Antiqua"/>
          <w:sz w:val="24"/>
          <w:szCs w:val="24"/>
        </w:rPr>
        <w:t>4).</w:t>
      </w:r>
      <w:proofErr w:type="gramEnd"/>
    </w:p>
    <w:p w:rsidR="00523724" w:rsidRPr="00982956" w:rsidRDefault="00523724" w:rsidP="00523724">
      <w:pPr>
        <w:pStyle w:val="3"/>
        <w:adjustRightInd w:val="0"/>
        <w:snapToGrid w:val="0"/>
        <w:spacing w:before="0" w:after="0" w:line="360" w:lineRule="auto"/>
        <w:ind w:left="0" w:firstLine="0"/>
        <w:rPr>
          <w:rFonts w:ascii="Book Antiqua" w:eastAsia="宋体" w:hAnsi="Book Antiqua" w:cs="Times New Roman"/>
          <w:b w:val="0"/>
          <w:bCs w:val="0"/>
          <w:sz w:val="24"/>
          <w:szCs w:val="24"/>
          <w:lang w:eastAsia="zh-CN"/>
        </w:rPr>
      </w:pPr>
    </w:p>
    <w:p w:rsidR="00DC5581" w:rsidRPr="00982956" w:rsidRDefault="00DC5581" w:rsidP="00523724">
      <w:pPr>
        <w:pStyle w:val="3"/>
        <w:adjustRightInd w:val="0"/>
        <w:snapToGrid w:val="0"/>
        <w:spacing w:before="0" w:after="0" w:line="360" w:lineRule="auto"/>
        <w:ind w:left="0" w:firstLine="0"/>
        <w:rPr>
          <w:rFonts w:ascii="Book Antiqua" w:hAnsi="Book Antiqua"/>
          <w:i/>
          <w:iCs/>
          <w:sz w:val="24"/>
          <w:szCs w:val="24"/>
        </w:rPr>
      </w:pPr>
      <w:r w:rsidRPr="00982956">
        <w:rPr>
          <w:rFonts w:ascii="Book Antiqua" w:hAnsi="Book Antiqua"/>
          <w:i/>
          <w:iCs/>
          <w:sz w:val="24"/>
          <w:szCs w:val="24"/>
        </w:rPr>
        <w:t xml:space="preserve">Perspectives on FMT </w:t>
      </w:r>
      <w:r w:rsidR="006A7D65" w:rsidRPr="00982956">
        <w:rPr>
          <w:rFonts w:ascii="Book Antiqua" w:hAnsi="Book Antiqua"/>
          <w:i/>
          <w:iCs/>
          <w:sz w:val="24"/>
          <w:szCs w:val="24"/>
        </w:rPr>
        <w:t>tech</w:t>
      </w:r>
      <w:r w:rsidR="003963B0" w:rsidRPr="00982956">
        <w:rPr>
          <w:rFonts w:ascii="Book Antiqua" w:hAnsi="Book Antiqua"/>
          <w:i/>
          <w:iCs/>
          <w:sz w:val="24"/>
          <w:szCs w:val="24"/>
        </w:rPr>
        <w:t>nique-associated</w:t>
      </w:r>
      <w:r w:rsidR="006A7D65" w:rsidRPr="00982956">
        <w:rPr>
          <w:rFonts w:ascii="Book Antiqua" w:hAnsi="Book Antiqua"/>
          <w:i/>
          <w:iCs/>
          <w:sz w:val="24"/>
          <w:szCs w:val="24"/>
        </w:rPr>
        <w:t xml:space="preserve"> questions</w:t>
      </w:r>
    </w:p>
    <w:p w:rsidR="006A7D65" w:rsidRPr="00982956" w:rsidRDefault="006A7D65" w:rsidP="00523724">
      <w:pPr>
        <w:adjustRightInd w:val="0"/>
        <w:snapToGrid w:val="0"/>
        <w:spacing w:line="360" w:lineRule="auto"/>
        <w:rPr>
          <w:rFonts w:ascii="Book Antiqua" w:hAnsi="Book Antiqua"/>
          <w:bCs/>
          <w:sz w:val="24"/>
          <w:szCs w:val="24"/>
          <w:lang w:eastAsia="zh-CN"/>
        </w:rPr>
      </w:pPr>
      <w:r w:rsidRPr="00982956">
        <w:rPr>
          <w:rFonts w:ascii="Book Antiqua" w:hAnsi="Book Antiqua"/>
          <w:bCs/>
          <w:sz w:val="24"/>
          <w:szCs w:val="24"/>
          <w:lang w:eastAsia="zh-CN"/>
        </w:rPr>
        <w:t xml:space="preserve">Although we provided a brief description of FMT in the questionnaire, there were some questions about the details of FMT procedures. Therefore, it might not have been reasonable to </w:t>
      </w:r>
      <w:r w:rsidR="0075294B" w:rsidRPr="00982956">
        <w:rPr>
          <w:rFonts w:ascii="Book Antiqua" w:hAnsi="Book Antiqua"/>
          <w:bCs/>
          <w:sz w:val="24"/>
          <w:szCs w:val="24"/>
          <w:lang w:eastAsia="zh-CN"/>
        </w:rPr>
        <w:t>ask</w:t>
      </w:r>
      <w:r w:rsidRPr="00982956">
        <w:rPr>
          <w:rFonts w:ascii="Book Antiqua" w:hAnsi="Book Antiqua"/>
          <w:bCs/>
          <w:sz w:val="24"/>
          <w:szCs w:val="24"/>
          <w:lang w:eastAsia="zh-CN"/>
        </w:rPr>
        <w:t xml:space="preserve"> physicians who had no awareness of FMT to analyze FMT technology. </w:t>
      </w:r>
      <w:r w:rsidR="0075294B" w:rsidRPr="00982956">
        <w:rPr>
          <w:rFonts w:ascii="Book Antiqua" w:hAnsi="Book Antiqua"/>
          <w:bCs/>
          <w:sz w:val="24"/>
          <w:szCs w:val="24"/>
          <w:lang w:eastAsia="zh-CN"/>
        </w:rPr>
        <w:t>To</w:t>
      </w:r>
      <w:r w:rsidRPr="00982956">
        <w:rPr>
          <w:rFonts w:ascii="Book Antiqua" w:hAnsi="Book Antiqua"/>
          <w:bCs/>
          <w:sz w:val="24"/>
          <w:szCs w:val="24"/>
          <w:lang w:eastAsia="zh-CN"/>
        </w:rPr>
        <w:t xml:space="preserve"> disclose the physicians’ </w:t>
      </w:r>
      <w:r w:rsidR="0075294B" w:rsidRPr="00982956">
        <w:rPr>
          <w:rFonts w:ascii="Book Antiqua" w:hAnsi="Book Antiqua"/>
          <w:bCs/>
          <w:sz w:val="24"/>
          <w:szCs w:val="24"/>
          <w:lang w:eastAsia="zh-CN"/>
        </w:rPr>
        <w:t xml:space="preserve">true </w:t>
      </w:r>
      <w:r w:rsidRPr="00982956">
        <w:rPr>
          <w:rFonts w:ascii="Book Antiqua" w:hAnsi="Book Antiqua"/>
          <w:bCs/>
          <w:sz w:val="24"/>
          <w:szCs w:val="24"/>
          <w:lang w:eastAsia="zh-CN"/>
        </w:rPr>
        <w:t>perception</w:t>
      </w:r>
      <w:r w:rsidR="0075294B" w:rsidRPr="00982956">
        <w:rPr>
          <w:rFonts w:ascii="Book Antiqua" w:hAnsi="Book Antiqua"/>
          <w:bCs/>
          <w:sz w:val="24"/>
          <w:szCs w:val="24"/>
          <w:lang w:eastAsia="zh-CN"/>
        </w:rPr>
        <w:t>s</w:t>
      </w:r>
      <w:r w:rsidRPr="00982956">
        <w:rPr>
          <w:rFonts w:ascii="Book Antiqua" w:hAnsi="Book Antiqua"/>
          <w:bCs/>
          <w:sz w:val="24"/>
          <w:szCs w:val="24"/>
          <w:lang w:eastAsia="zh-CN"/>
        </w:rPr>
        <w:t xml:space="preserve"> of FMT procedure</w:t>
      </w:r>
      <w:r w:rsidR="0075294B" w:rsidRPr="00982956">
        <w:rPr>
          <w:rFonts w:ascii="Book Antiqua" w:hAnsi="Book Antiqua"/>
          <w:bCs/>
          <w:sz w:val="24"/>
          <w:szCs w:val="24"/>
          <w:lang w:eastAsia="zh-CN"/>
        </w:rPr>
        <w:t>s</w:t>
      </w:r>
      <w:r w:rsidRPr="00982956">
        <w:rPr>
          <w:rFonts w:ascii="Book Antiqua" w:hAnsi="Book Antiqua"/>
          <w:bCs/>
          <w:sz w:val="24"/>
          <w:szCs w:val="24"/>
          <w:lang w:eastAsia="zh-CN"/>
        </w:rPr>
        <w:t>, we excluded physicians who had no knowledge of FMT in the following analysis.</w:t>
      </w:r>
    </w:p>
    <w:p w:rsidR="00523724" w:rsidRPr="00982956" w:rsidRDefault="00523724" w:rsidP="00523724">
      <w:pPr>
        <w:adjustRightInd w:val="0"/>
        <w:snapToGrid w:val="0"/>
        <w:spacing w:line="360" w:lineRule="auto"/>
        <w:rPr>
          <w:rFonts w:ascii="Book Antiqua" w:hAnsi="Book Antiqua"/>
          <w:b/>
          <w:bCs/>
          <w:sz w:val="24"/>
          <w:szCs w:val="24"/>
          <w:lang w:eastAsia="zh-CN"/>
        </w:rPr>
      </w:pPr>
    </w:p>
    <w:p w:rsidR="00DC5581" w:rsidRPr="00982956" w:rsidRDefault="00DC5581" w:rsidP="00523724">
      <w:pPr>
        <w:adjustRightInd w:val="0"/>
        <w:snapToGrid w:val="0"/>
        <w:spacing w:line="360" w:lineRule="auto"/>
        <w:rPr>
          <w:rFonts w:ascii="Book Antiqua" w:hAnsi="Book Antiqua"/>
          <w:sz w:val="24"/>
          <w:szCs w:val="24"/>
          <w:lang w:eastAsia="zh-CN"/>
        </w:rPr>
      </w:pPr>
      <w:r w:rsidRPr="00982956">
        <w:rPr>
          <w:rFonts w:ascii="Book Antiqua" w:hAnsi="Book Antiqua"/>
          <w:b/>
          <w:bCs/>
          <w:sz w:val="24"/>
          <w:szCs w:val="24"/>
        </w:rPr>
        <w:t>Indications</w:t>
      </w:r>
      <w:r w:rsidRPr="00982956">
        <w:rPr>
          <w:rFonts w:ascii="Book Antiqua" w:hAnsi="Book Antiqua"/>
          <w:sz w:val="24"/>
          <w:szCs w:val="24"/>
        </w:rPr>
        <w:t>: The majority of physicians (</w:t>
      </w:r>
      <w:r w:rsidR="009D1454" w:rsidRPr="00982956">
        <w:rPr>
          <w:rFonts w:ascii="Book Antiqua" w:hAnsi="Book Antiqua"/>
          <w:sz w:val="24"/>
          <w:szCs w:val="24"/>
          <w:lang w:eastAsia="zh-CN"/>
        </w:rPr>
        <w:t>86.7</w:t>
      </w:r>
      <w:r w:rsidRPr="00982956">
        <w:rPr>
          <w:rFonts w:ascii="Book Antiqua" w:hAnsi="Book Antiqua"/>
          <w:sz w:val="24"/>
          <w:szCs w:val="24"/>
        </w:rPr>
        <w:t xml:space="preserve">%) selected </w:t>
      </w:r>
      <w:r w:rsidR="000111E8" w:rsidRPr="00982956">
        <w:rPr>
          <w:rFonts w:ascii="Book Antiqua" w:hAnsi="Book Antiqua"/>
          <w:sz w:val="24"/>
          <w:szCs w:val="24"/>
          <w:lang w:eastAsia="zh-CN"/>
        </w:rPr>
        <w:t xml:space="preserve">recurrent </w:t>
      </w:r>
      <w:r w:rsidR="00523724" w:rsidRPr="00982956">
        <w:rPr>
          <w:rFonts w:ascii="Book Antiqua" w:hAnsi="Book Antiqua"/>
          <w:sz w:val="24"/>
          <w:szCs w:val="24"/>
        </w:rPr>
        <w:t>RCDI</w:t>
      </w:r>
      <w:r w:rsidRPr="00982956">
        <w:rPr>
          <w:rFonts w:ascii="Book Antiqua" w:hAnsi="Book Antiqua"/>
          <w:sz w:val="24"/>
          <w:szCs w:val="24"/>
        </w:rPr>
        <w:t>, followed by</w:t>
      </w:r>
      <w:r w:rsidR="0075294B" w:rsidRPr="00982956">
        <w:rPr>
          <w:rFonts w:ascii="Book Antiqua" w:hAnsi="Book Antiqua"/>
          <w:sz w:val="24"/>
          <w:szCs w:val="24"/>
          <w:lang w:eastAsia="zh-CN"/>
        </w:rPr>
        <w:t xml:space="preserve"> other diseases such as</w:t>
      </w:r>
      <w:r w:rsidRPr="00982956">
        <w:rPr>
          <w:rFonts w:ascii="Book Antiqua" w:hAnsi="Book Antiqua"/>
          <w:sz w:val="24"/>
          <w:szCs w:val="24"/>
        </w:rPr>
        <w:t xml:space="preserve"> inflammatory b</w:t>
      </w:r>
      <w:r w:rsidR="00B072FF" w:rsidRPr="00982956">
        <w:rPr>
          <w:rFonts w:ascii="Book Antiqua" w:hAnsi="Book Antiqua"/>
          <w:sz w:val="24"/>
          <w:szCs w:val="24"/>
        </w:rPr>
        <w:t xml:space="preserve">owel disease with CDI, </w:t>
      </w:r>
      <w:r w:rsidRPr="00982956">
        <w:rPr>
          <w:rFonts w:ascii="Book Antiqua" w:hAnsi="Book Antiqua"/>
          <w:sz w:val="24"/>
          <w:szCs w:val="24"/>
        </w:rPr>
        <w:t xml:space="preserve">refractory ulcerative colitis (RUC), </w:t>
      </w:r>
      <w:bookmarkStart w:id="592" w:name="OLE_LINK90"/>
      <w:bookmarkStart w:id="593" w:name="OLE_LINK91"/>
      <w:r w:rsidRPr="00982956">
        <w:rPr>
          <w:rFonts w:ascii="Book Antiqua" w:hAnsi="Book Antiqua"/>
          <w:sz w:val="24"/>
          <w:szCs w:val="24"/>
        </w:rPr>
        <w:t>ulcerative colitis (UC)</w:t>
      </w:r>
      <w:bookmarkEnd w:id="592"/>
      <w:bookmarkEnd w:id="593"/>
      <w:r w:rsidRPr="00982956">
        <w:rPr>
          <w:rFonts w:ascii="Book Antiqua" w:hAnsi="Book Antiqua"/>
          <w:sz w:val="24"/>
          <w:szCs w:val="24"/>
        </w:rPr>
        <w:t xml:space="preserve">, </w:t>
      </w:r>
      <w:r w:rsidR="0075294B" w:rsidRPr="00982956">
        <w:rPr>
          <w:rFonts w:ascii="Book Antiqua" w:hAnsi="Book Antiqua"/>
          <w:sz w:val="24"/>
          <w:szCs w:val="24"/>
          <w:lang w:eastAsia="zh-CN"/>
        </w:rPr>
        <w:t xml:space="preserve">and </w:t>
      </w:r>
      <w:r w:rsidRPr="00982956">
        <w:rPr>
          <w:rFonts w:ascii="Book Antiqua" w:hAnsi="Book Antiqua"/>
          <w:sz w:val="24"/>
          <w:szCs w:val="24"/>
        </w:rPr>
        <w:t>Crohn’s disease (CD</w:t>
      </w:r>
      <w:r w:rsidR="00D45C8B" w:rsidRPr="00982956">
        <w:rPr>
          <w:rFonts w:ascii="Book Antiqua" w:hAnsi="Book Antiqua"/>
          <w:sz w:val="24"/>
          <w:szCs w:val="24"/>
        </w:rPr>
        <w:t>)</w:t>
      </w:r>
      <w:r w:rsidR="00D45C8B" w:rsidRPr="00982956">
        <w:rPr>
          <w:rFonts w:ascii="Book Antiqua" w:hAnsi="Book Antiqua"/>
          <w:sz w:val="24"/>
          <w:szCs w:val="24"/>
          <w:lang w:eastAsia="zh-CN"/>
        </w:rPr>
        <w:t xml:space="preserve"> </w:t>
      </w:r>
      <w:r w:rsidRPr="00982956">
        <w:rPr>
          <w:rFonts w:ascii="Book Antiqua" w:hAnsi="Book Antiqua"/>
          <w:sz w:val="24"/>
          <w:szCs w:val="24"/>
        </w:rPr>
        <w:t>(Figure</w:t>
      </w:r>
      <w:r w:rsidR="00523724" w:rsidRPr="00982956">
        <w:rPr>
          <w:rFonts w:ascii="Book Antiqua" w:hAnsi="Book Antiqua" w:hint="eastAsia"/>
          <w:sz w:val="24"/>
          <w:szCs w:val="24"/>
          <w:lang w:eastAsia="zh-CN"/>
        </w:rPr>
        <w:t xml:space="preserve"> </w:t>
      </w:r>
      <w:r w:rsidRPr="00982956">
        <w:rPr>
          <w:rFonts w:ascii="Book Antiqua" w:hAnsi="Book Antiqua"/>
          <w:sz w:val="24"/>
          <w:szCs w:val="24"/>
        </w:rPr>
        <w:t xml:space="preserve">5). </w:t>
      </w:r>
    </w:p>
    <w:p w:rsidR="00523724" w:rsidRPr="00982956" w:rsidRDefault="00523724" w:rsidP="00523724">
      <w:pPr>
        <w:adjustRightInd w:val="0"/>
        <w:snapToGrid w:val="0"/>
        <w:spacing w:line="360" w:lineRule="auto"/>
        <w:rPr>
          <w:rFonts w:ascii="Book Antiqua" w:hAnsi="Book Antiqua"/>
          <w:b/>
          <w:sz w:val="24"/>
          <w:szCs w:val="24"/>
          <w:lang w:eastAsia="zh-CN"/>
        </w:rPr>
      </w:pPr>
    </w:p>
    <w:p w:rsidR="00DC5581" w:rsidRPr="00982956" w:rsidRDefault="00DC5581" w:rsidP="00523724">
      <w:pPr>
        <w:adjustRightInd w:val="0"/>
        <w:snapToGrid w:val="0"/>
        <w:spacing w:line="360" w:lineRule="auto"/>
        <w:rPr>
          <w:rFonts w:ascii="Book Antiqua" w:hAnsi="Book Antiqua"/>
          <w:sz w:val="24"/>
          <w:szCs w:val="24"/>
          <w:lang w:eastAsia="zh-CN"/>
        </w:rPr>
      </w:pPr>
      <w:r w:rsidRPr="00982956">
        <w:rPr>
          <w:rFonts w:ascii="Book Antiqua" w:hAnsi="Book Antiqua"/>
          <w:b/>
          <w:sz w:val="24"/>
          <w:szCs w:val="24"/>
        </w:rPr>
        <w:lastRenderedPageBreak/>
        <w:t>Donor</w:t>
      </w:r>
      <w:r w:rsidR="00AB7A0D" w:rsidRPr="00982956">
        <w:rPr>
          <w:rFonts w:ascii="Book Antiqua" w:hAnsi="Book Antiqua"/>
          <w:b/>
          <w:sz w:val="24"/>
          <w:szCs w:val="24"/>
          <w:lang w:eastAsia="zh-CN"/>
        </w:rPr>
        <w:t xml:space="preserve"> </w:t>
      </w:r>
      <w:r w:rsidRPr="00982956">
        <w:rPr>
          <w:rFonts w:ascii="Book Antiqua" w:hAnsi="Book Antiqua"/>
          <w:b/>
          <w:sz w:val="24"/>
          <w:szCs w:val="24"/>
        </w:rPr>
        <w:t>selection</w:t>
      </w:r>
      <w:r w:rsidRPr="00982956">
        <w:rPr>
          <w:rFonts w:ascii="Book Antiqua" w:hAnsi="Book Antiqua"/>
          <w:sz w:val="24"/>
          <w:szCs w:val="24"/>
        </w:rPr>
        <w:t>: Mo</w:t>
      </w:r>
      <w:r w:rsidR="000E792E" w:rsidRPr="00982956">
        <w:rPr>
          <w:rFonts w:ascii="Book Antiqua" w:hAnsi="Book Antiqua"/>
          <w:sz w:val="24"/>
          <w:szCs w:val="24"/>
          <w:lang w:eastAsia="zh-CN"/>
        </w:rPr>
        <w:t>st</w:t>
      </w:r>
      <w:r w:rsidR="00D45C8B" w:rsidRPr="00982956">
        <w:rPr>
          <w:rFonts w:ascii="Book Antiqua" w:hAnsi="Book Antiqua"/>
          <w:sz w:val="24"/>
          <w:szCs w:val="24"/>
          <w:lang w:eastAsia="zh-CN"/>
        </w:rPr>
        <w:t xml:space="preserve"> </w:t>
      </w:r>
      <w:r w:rsidR="000E792E" w:rsidRPr="00982956">
        <w:rPr>
          <w:rFonts w:ascii="Book Antiqua" w:hAnsi="Book Antiqua"/>
          <w:sz w:val="24"/>
          <w:szCs w:val="24"/>
        </w:rPr>
        <w:t>participants</w:t>
      </w:r>
      <w:r w:rsidRPr="00982956">
        <w:rPr>
          <w:rFonts w:ascii="Book Antiqua" w:hAnsi="Book Antiqua"/>
          <w:sz w:val="24"/>
          <w:szCs w:val="24"/>
        </w:rPr>
        <w:t xml:space="preserve"> preferred someone who </w:t>
      </w:r>
      <w:r w:rsidR="00144F3E" w:rsidRPr="00982956">
        <w:rPr>
          <w:rFonts w:ascii="Book Antiqua" w:hAnsi="Book Antiqua"/>
          <w:sz w:val="24"/>
          <w:szCs w:val="24"/>
        </w:rPr>
        <w:t>ha</w:t>
      </w:r>
      <w:r w:rsidR="00144F3E" w:rsidRPr="00982956">
        <w:rPr>
          <w:rFonts w:ascii="Book Antiqua" w:hAnsi="Book Antiqua"/>
          <w:sz w:val="24"/>
          <w:szCs w:val="24"/>
          <w:lang w:eastAsia="zh-CN"/>
        </w:rPr>
        <w:t>d</w:t>
      </w:r>
      <w:r w:rsidR="0075294B" w:rsidRPr="00982956">
        <w:rPr>
          <w:rFonts w:ascii="Book Antiqua" w:hAnsi="Book Antiqua"/>
          <w:sz w:val="24"/>
          <w:szCs w:val="24"/>
          <w:lang w:eastAsia="zh-CN"/>
        </w:rPr>
        <w:t xml:space="preserve"> a</w:t>
      </w:r>
      <w:r w:rsidR="00D45C8B" w:rsidRPr="00982956">
        <w:rPr>
          <w:rFonts w:ascii="Book Antiqua" w:hAnsi="Book Antiqua"/>
          <w:sz w:val="24"/>
          <w:szCs w:val="24"/>
          <w:lang w:eastAsia="zh-CN"/>
        </w:rPr>
        <w:t xml:space="preserve"> </w:t>
      </w:r>
      <w:r w:rsidRPr="00982956">
        <w:rPr>
          <w:rFonts w:ascii="Book Antiqua" w:hAnsi="Book Antiqua"/>
          <w:sz w:val="24"/>
          <w:szCs w:val="24"/>
        </w:rPr>
        <w:t xml:space="preserve">similar microbiota environment to </w:t>
      </w:r>
      <w:r w:rsidR="0075294B" w:rsidRPr="00982956">
        <w:rPr>
          <w:rFonts w:ascii="Book Antiqua" w:hAnsi="Book Antiqua"/>
          <w:sz w:val="24"/>
          <w:szCs w:val="24"/>
          <w:lang w:eastAsia="zh-CN"/>
        </w:rPr>
        <w:t xml:space="preserve">the </w:t>
      </w:r>
      <w:r w:rsidRPr="00982956">
        <w:rPr>
          <w:rFonts w:ascii="Book Antiqua" w:hAnsi="Book Antiqua"/>
          <w:sz w:val="24"/>
          <w:szCs w:val="24"/>
        </w:rPr>
        <w:t>recipient, including blood relatives (</w:t>
      </w:r>
      <w:r w:rsidR="0055002D" w:rsidRPr="00982956">
        <w:rPr>
          <w:rFonts w:ascii="Book Antiqua" w:hAnsi="Book Antiqua"/>
          <w:sz w:val="24"/>
          <w:szCs w:val="24"/>
          <w:lang w:eastAsia="zh-CN"/>
        </w:rPr>
        <w:t>50</w:t>
      </w:r>
      <w:r w:rsidRPr="00982956">
        <w:rPr>
          <w:rFonts w:ascii="Book Antiqua" w:hAnsi="Book Antiqua"/>
          <w:sz w:val="24"/>
          <w:szCs w:val="24"/>
        </w:rPr>
        <w:t>.6%), non-blood relatives (</w:t>
      </w:r>
      <w:r w:rsidR="0055002D" w:rsidRPr="00982956">
        <w:rPr>
          <w:rFonts w:ascii="Book Antiqua" w:hAnsi="Book Antiqua"/>
          <w:sz w:val="24"/>
          <w:szCs w:val="24"/>
          <w:lang w:eastAsia="zh-CN"/>
        </w:rPr>
        <w:t>30.1</w:t>
      </w:r>
      <w:r w:rsidRPr="00982956">
        <w:rPr>
          <w:rFonts w:ascii="Book Antiqua" w:hAnsi="Book Antiqua"/>
          <w:sz w:val="24"/>
          <w:szCs w:val="24"/>
        </w:rPr>
        <w:t>%) and intimate friends (</w:t>
      </w:r>
      <w:r w:rsidR="0055002D" w:rsidRPr="00982956">
        <w:rPr>
          <w:rFonts w:ascii="Book Antiqua" w:hAnsi="Book Antiqua"/>
          <w:sz w:val="24"/>
          <w:szCs w:val="24"/>
          <w:lang w:eastAsia="zh-CN"/>
        </w:rPr>
        <w:t>11.9</w:t>
      </w:r>
      <w:r w:rsidRPr="00982956">
        <w:rPr>
          <w:rFonts w:ascii="Book Antiqua" w:hAnsi="Book Antiqua"/>
          <w:sz w:val="24"/>
          <w:szCs w:val="24"/>
        </w:rPr>
        <w:t xml:space="preserve">%) </w:t>
      </w:r>
      <w:proofErr w:type="gramStart"/>
      <w:r w:rsidRPr="00982956">
        <w:rPr>
          <w:rFonts w:ascii="Book Antiqua" w:hAnsi="Book Antiqua"/>
          <w:sz w:val="24"/>
          <w:szCs w:val="24"/>
        </w:rPr>
        <w:t>(</w:t>
      </w:r>
      <w:r w:rsidR="00B072FF" w:rsidRPr="00982956">
        <w:rPr>
          <w:rFonts w:ascii="Book Antiqua" w:hAnsi="Book Antiqua"/>
          <w:sz w:val="24"/>
          <w:szCs w:val="24"/>
        </w:rPr>
        <w:t>Figure</w:t>
      </w:r>
      <w:r w:rsidR="00523724" w:rsidRPr="00982956">
        <w:rPr>
          <w:rFonts w:ascii="Book Antiqua" w:hAnsi="Book Antiqua" w:hint="eastAsia"/>
          <w:sz w:val="24"/>
          <w:szCs w:val="24"/>
          <w:lang w:eastAsia="zh-CN"/>
        </w:rPr>
        <w:t xml:space="preserve"> </w:t>
      </w:r>
      <w:r w:rsidRPr="00982956">
        <w:rPr>
          <w:rFonts w:ascii="Book Antiqua" w:hAnsi="Book Antiqua"/>
          <w:sz w:val="24"/>
          <w:szCs w:val="24"/>
        </w:rPr>
        <w:t>6).</w:t>
      </w:r>
      <w:proofErr w:type="gramEnd"/>
      <w:r w:rsidRPr="00982956">
        <w:rPr>
          <w:rFonts w:ascii="Book Antiqua" w:hAnsi="Book Antiqua"/>
          <w:sz w:val="24"/>
          <w:szCs w:val="24"/>
        </w:rPr>
        <w:t xml:space="preserve"> Only 2</w:t>
      </w:r>
      <w:r w:rsidR="0055002D" w:rsidRPr="00982956">
        <w:rPr>
          <w:rFonts w:ascii="Book Antiqua" w:hAnsi="Book Antiqua"/>
          <w:sz w:val="24"/>
          <w:szCs w:val="24"/>
          <w:lang w:eastAsia="zh-CN"/>
        </w:rPr>
        <w:t>8.1</w:t>
      </w:r>
      <w:r w:rsidRPr="00982956">
        <w:rPr>
          <w:rFonts w:ascii="Book Antiqua" w:hAnsi="Book Antiqua"/>
          <w:sz w:val="24"/>
          <w:szCs w:val="24"/>
        </w:rPr>
        <w:t xml:space="preserve">% of participants selected volunteers with no relationship, and </w:t>
      </w:r>
      <w:r w:rsidR="0055002D" w:rsidRPr="00982956">
        <w:rPr>
          <w:rFonts w:ascii="Book Antiqua" w:hAnsi="Book Antiqua"/>
          <w:sz w:val="24"/>
          <w:szCs w:val="24"/>
          <w:lang w:eastAsia="zh-CN"/>
        </w:rPr>
        <w:t>27.3</w:t>
      </w:r>
      <w:r w:rsidRPr="00982956">
        <w:rPr>
          <w:rFonts w:ascii="Book Antiqua" w:hAnsi="Book Antiqua"/>
          <w:sz w:val="24"/>
          <w:szCs w:val="24"/>
        </w:rPr>
        <w:t xml:space="preserve">% held the view that either of the above was </w:t>
      </w:r>
      <w:r w:rsidR="0075294B" w:rsidRPr="00982956">
        <w:rPr>
          <w:rFonts w:ascii="Book Antiqua" w:hAnsi="Book Antiqua"/>
          <w:sz w:val="24"/>
          <w:szCs w:val="24"/>
          <w:lang w:eastAsia="zh-CN"/>
        </w:rPr>
        <w:t>an option</w:t>
      </w:r>
      <w:r w:rsidRPr="00982956">
        <w:rPr>
          <w:rFonts w:ascii="Book Antiqua" w:hAnsi="Book Antiqua"/>
          <w:sz w:val="24"/>
          <w:szCs w:val="24"/>
        </w:rPr>
        <w:t xml:space="preserve"> </w:t>
      </w:r>
      <w:r w:rsidR="0075294B" w:rsidRPr="00982956">
        <w:rPr>
          <w:rFonts w:ascii="Book Antiqua" w:hAnsi="Book Antiqua"/>
          <w:sz w:val="24"/>
          <w:szCs w:val="24"/>
          <w:lang w:eastAsia="zh-CN"/>
        </w:rPr>
        <w:t>contingent on the health of the donor</w:t>
      </w:r>
      <w:r w:rsidRPr="00982956">
        <w:rPr>
          <w:rFonts w:ascii="Book Antiqua" w:hAnsi="Book Antiqua"/>
          <w:sz w:val="24"/>
          <w:szCs w:val="24"/>
        </w:rPr>
        <w:t>; 2</w:t>
      </w:r>
      <w:r w:rsidR="0055002D" w:rsidRPr="00982956">
        <w:rPr>
          <w:rFonts w:ascii="Book Antiqua" w:hAnsi="Book Antiqua"/>
          <w:sz w:val="24"/>
          <w:szCs w:val="24"/>
          <w:lang w:eastAsia="zh-CN"/>
        </w:rPr>
        <w:t>9.7</w:t>
      </w:r>
      <w:r w:rsidRPr="00982956">
        <w:rPr>
          <w:rFonts w:ascii="Book Antiqua" w:hAnsi="Book Antiqua"/>
          <w:sz w:val="24"/>
          <w:szCs w:val="24"/>
        </w:rPr>
        <w:t>% physicians were more inclined to prefer children</w:t>
      </w:r>
      <w:r w:rsidRPr="00982956">
        <w:rPr>
          <w:rFonts w:ascii="Book Antiqua" w:hAnsi="Book Antiqua"/>
          <w:sz w:val="24"/>
          <w:szCs w:val="24"/>
          <w:lang w:eastAsia="zh-CN"/>
        </w:rPr>
        <w:t xml:space="preserve"> donor</w:t>
      </w:r>
      <w:r w:rsidR="00251D78" w:rsidRPr="00982956">
        <w:rPr>
          <w:rFonts w:ascii="Book Antiqua" w:hAnsi="Book Antiqua"/>
          <w:sz w:val="24"/>
          <w:szCs w:val="24"/>
          <w:lang w:eastAsia="zh-CN"/>
        </w:rPr>
        <w:t>s</w:t>
      </w:r>
      <w:r w:rsidRPr="00982956">
        <w:rPr>
          <w:rFonts w:ascii="Book Antiqua" w:hAnsi="Book Antiqua"/>
          <w:sz w:val="24"/>
          <w:szCs w:val="24"/>
        </w:rPr>
        <w:t>, 3</w:t>
      </w:r>
      <w:r w:rsidR="0055002D" w:rsidRPr="00982956">
        <w:rPr>
          <w:rFonts w:ascii="Book Antiqua" w:hAnsi="Book Antiqua"/>
          <w:sz w:val="24"/>
          <w:szCs w:val="24"/>
          <w:lang w:eastAsia="zh-CN"/>
        </w:rPr>
        <w:t>5.4</w:t>
      </w:r>
      <w:r w:rsidRPr="00982956">
        <w:rPr>
          <w:rFonts w:ascii="Book Antiqua" w:hAnsi="Book Antiqua"/>
          <w:sz w:val="24"/>
          <w:szCs w:val="24"/>
        </w:rPr>
        <w:t>% selected adults, and 3</w:t>
      </w:r>
      <w:r w:rsidR="0055002D" w:rsidRPr="00982956">
        <w:rPr>
          <w:rFonts w:ascii="Book Antiqua" w:hAnsi="Book Antiqua"/>
          <w:sz w:val="24"/>
          <w:szCs w:val="24"/>
          <w:lang w:eastAsia="zh-CN"/>
        </w:rPr>
        <w:t>4.9</w:t>
      </w:r>
      <w:r w:rsidRPr="00982956">
        <w:rPr>
          <w:rFonts w:ascii="Book Antiqua" w:hAnsi="Book Antiqua"/>
          <w:sz w:val="24"/>
          <w:szCs w:val="24"/>
        </w:rPr>
        <w:t>% preferred both.</w:t>
      </w:r>
    </w:p>
    <w:p w:rsidR="00523724" w:rsidRPr="00982956" w:rsidRDefault="00523724" w:rsidP="00523724">
      <w:pPr>
        <w:adjustRightInd w:val="0"/>
        <w:snapToGrid w:val="0"/>
        <w:spacing w:line="360" w:lineRule="auto"/>
        <w:rPr>
          <w:rFonts w:ascii="Book Antiqua" w:hAnsi="Book Antiqua"/>
          <w:b/>
          <w:sz w:val="24"/>
          <w:szCs w:val="24"/>
          <w:lang w:eastAsia="zh-CN"/>
        </w:rPr>
      </w:pPr>
    </w:p>
    <w:p w:rsidR="00DC5581" w:rsidRPr="00982956" w:rsidRDefault="00251D78" w:rsidP="00523724">
      <w:pPr>
        <w:adjustRightInd w:val="0"/>
        <w:snapToGrid w:val="0"/>
        <w:spacing w:line="360" w:lineRule="auto"/>
        <w:rPr>
          <w:rFonts w:ascii="Book Antiqua" w:hAnsi="Book Antiqua"/>
          <w:sz w:val="24"/>
          <w:szCs w:val="24"/>
          <w:lang w:eastAsia="zh-CN"/>
        </w:rPr>
      </w:pPr>
      <w:r w:rsidRPr="00982956">
        <w:rPr>
          <w:rFonts w:ascii="Book Antiqua" w:hAnsi="Book Antiqua"/>
          <w:b/>
          <w:sz w:val="24"/>
          <w:szCs w:val="24"/>
          <w:lang w:eastAsia="zh-CN"/>
        </w:rPr>
        <w:t>The s</w:t>
      </w:r>
      <w:r w:rsidR="00DC5581" w:rsidRPr="00982956">
        <w:rPr>
          <w:rFonts w:ascii="Book Antiqua" w:hAnsi="Book Antiqua"/>
          <w:b/>
          <w:sz w:val="24"/>
          <w:szCs w:val="24"/>
          <w:lang w:eastAsia="zh-CN"/>
        </w:rPr>
        <w:t xml:space="preserve">election of </w:t>
      </w:r>
      <w:r w:rsidRPr="00982956">
        <w:rPr>
          <w:rFonts w:ascii="Book Antiqua" w:hAnsi="Book Antiqua"/>
          <w:b/>
          <w:sz w:val="24"/>
          <w:szCs w:val="24"/>
          <w:lang w:eastAsia="zh-CN"/>
        </w:rPr>
        <w:t xml:space="preserve">the </w:t>
      </w:r>
      <w:r w:rsidR="00DC5581" w:rsidRPr="00982956">
        <w:rPr>
          <w:rFonts w:ascii="Book Antiqua" w:hAnsi="Book Antiqua"/>
          <w:b/>
          <w:sz w:val="24"/>
          <w:szCs w:val="24"/>
          <w:lang w:eastAsia="zh-CN"/>
        </w:rPr>
        <w:t>administration route</w:t>
      </w:r>
      <w:r w:rsidR="00DC5581" w:rsidRPr="00982956">
        <w:rPr>
          <w:rFonts w:ascii="Book Antiqua" w:hAnsi="Book Antiqua"/>
          <w:sz w:val="24"/>
          <w:szCs w:val="24"/>
        </w:rPr>
        <w:t>:</w:t>
      </w:r>
      <w:r w:rsidR="00D45C8B" w:rsidRPr="00982956">
        <w:rPr>
          <w:rFonts w:ascii="Book Antiqua" w:hAnsi="Book Antiqua"/>
          <w:sz w:val="24"/>
          <w:szCs w:val="24"/>
          <w:lang w:eastAsia="zh-CN"/>
        </w:rPr>
        <w:t xml:space="preserve"> </w:t>
      </w:r>
      <w:r w:rsidR="00DC5581" w:rsidRPr="00982956">
        <w:rPr>
          <w:rFonts w:ascii="Book Antiqua" w:hAnsi="Book Antiqua"/>
          <w:sz w:val="24"/>
          <w:szCs w:val="24"/>
        </w:rPr>
        <w:t>Overall, 7</w:t>
      </w:r>
      <w:r w:rsidR="000E792E" w:rsidRPr="00982956">
        <w:rPr>
          <w:rFonts w:ascii="Book Antiqua" w:hAnsi="Book Antiqua"/>
          <w:sz w:val="24"/>
          <w:szCs w:val="24"/>
          <w:lang w:eastAsia="zh-CN"/>
        </w:rPr>
        <w:t>6.6</w:t>
      </w:r>
      <w:r w:rsidR="00DC5581" w:rsidRPr="00982956">
        <w:rPr>
          <w:rFonts w:ascii="Book Antiqua" w:hAnsi="Book Antiqua"/>
          <w:sz w:val="24"/>
          <w:szCs w:val="24"/>
        </w:rPr>
        <w:t xml:space="preserve">% </w:t>
      </w:r>
      <w:r w:rsidRPr="00982956">
        <w:rPr>
          <w:rFonts w:ascii="Book Antiqua" w:hAnsi="Book Antiqua"/>
          <w:sz w:val="24"/>
          <w:szCs w:val="24"/>
          <w:lang w:eastAsia="zh-CN"/>
        </w:rPr>
        <w:t xml:space="preserve">of </w:t>
      </w:r>
      <w:r w:rsidR="00DC5581" w:rsidRPr="00982956">
        <w:rPr>
          <w:rFonts w:ascii="Book Antiqua" w:hAnsi="Book Antiqua"/>
          <w:sz w:val="24"/>
          <w:szCs w:val="24"/>
        </w:rPr>
        <w:t xml:space="preserve">respondents preferred </w:t>
      </w:r>
      <w:r w:rsidR="00144F3E" w:rsidRPr="00982956">
        <w:rPr>
          <w:rFonts w:ascii="Book Antiqua" w:hAnsi="Book Antiqua"/>
          <w:sz w:val="24"/>
          <w:szCs w:val="24"/>
          <w:lang w:eastAsia="zh-CN"/>
        </w:rPr>
        <w:t xml:space="preserve">the </w:t>
      </w:r>
      <w:r w:rsidR="00DC5581" w:rsidRPr="00982956">
        <w:rPr>
          <w:rFonts w:ascii="Book Antiqua" w:hAnsi="Book Antiqua"/>
          <w:sz w:val="24"/>
          <w:szCs w:val="24"/>
        </w:rPr>
        <w:t>lower GI tract as the route of administration, with the primary reason</w:t>
      </w:r>
      <w:r w:rsidR="005539E1" w:rsidRPr="00982956">
        <w:rPr>
          <w:rFonts w:ascii="Book Antiqua" w:hAnsi="Book Antiqua"/>
          <w:sz w:val="24"/>
          <w:szCs w:val="24"/>
          <w:lang w:eastAsia="zh-CN"/>
        </w:rPr>
        <w:t>s</w:t>
      </w:r>
      <w:r w:rsidR="00DC5581" w:rsidRPr="00982956">
        <w:rPr>
          <w:rFonts w:ascii="Book Antiqua" w:hAnsi="Book Antiqua"/>
          <w:sz w:val="24"/>
          <w:szCs w:val="24"/>
        </w:rPr>
        <w:t xml:space="preserve"> </w:t>
      </w:r>
      <w:r w:rsidRPr="00982956">
        <w:rPr>
          <w:rFonts w:ascii="Book Antiqua" w:hAnsi="Book Antiqua"/>
          <w:sz w:val="24"/>
          <w:szCs w:val="24"/>
          <w:lang w:eastAsia="zh-CN"/>
        </w:rPr>
        <w:t xml:space="preserve">being </w:t>
      </w:r>
      <w:r w:rsidR="00DC5581" w:rsidRPr="00982956">
        <w:rPr>
          <w:rFonts w:ascii="Book Antiqua" w:hAnsi="Book Antiqua"/>
          <w:sz w:val="24"/>
          <w:szCs w:val="24"/>
        </w:rPr>
        <w:t xml:space="preserve">that patients would </w:t>
      </w:r>
      <w:r w:rsidRPr="00982956">
        <w:rPr>
          <w:rFonts w:ascii="Book Antiqua" w:hAnsi="Book Antiqua"/>
          <w:sz w:val="24"/>
          <w:szCs w:val="24"/>
          <w:lang w:eastAsia="zh-CN"/>
        </w:rPr>
        <w:t xml:space="preserve">more likely </w:t>
      </w:r>
      <w:r w:rsidR="00DC5581" w:rsidRPr="00982956">
        <w:rPr>
          <w:rFonts w:ascii="Book Antiqua" w:hAnsi="Book Antiqua"/>
          <w:sz w:val="24"/>
          <w:szCs w:val="24"/>
        </w:rPr>
        <w:t xml:space="preserve">accept </w:t>
      </w:r>
      <w:r w:rsidRPr="00982956">
        <w:rPr>
          <w:rFonts w:ascii="Book Antiqua" w:hAnsi="Book Antiqua"/>
          <w:sz w:val="24"/>
          <w:szCs w:val="24"/>
          <w:lang w:eastAsia="zh-CN"/>
        </w:rPr>
        <w:t>this route</w:t>
      </w:r>
      <w:r w:rsidR="00DC5581" w:rsidRPr="00982956">
        <w:rPr>
          <w:rFonts w:ascii="Book Antiqua" w:hAnsi="Book Antiqua"/>
          <w:sz w:val="24"/>
          <w:szCs w:val="24"/>
        </w:rPr>
        <w:t xml:space="preserve"> (8</w:t>
      </w:r>
      <w:r w:rsidR="00911281" w:rsidRPr="00982956">
        <w:rPr>
          <w:rFonts w:ascii="Book Antiqua" w:hAnsi="Book Antiqua"/>
          <w:sz w:val="24"/>
          <w:szCs w:val="24"/>
          <w:lang w:eastAsia="zh-CN"/>
        </w:rPr>
        <w:t>4.9</w:t>
      </w:r>
      <w:r w:rsidR="00DC5581" w:rsidRPr="00982956">
        <w:rPr>
          <w:rFonts w:ascii="Book Antiqua" w:hAnsi="Book Antiqua"/>
          <w:sz w:val="24"/>
          <w:szCs w:val="24"/>
        </w:rPr>
        <w:t xml:space="preserve">%) and </w:t>
      </w:r>
      <w:r w:rsidRPr="00982956">
        <w:rPr>
          <w:rFonts w:ascii="Book Antiqua" w:hAnsi="Book Antiqua"/>
          <w:sz w:val="24"/>
          <w:szCs w:val="24"/>
          <w:lang w:eastAsia="zh-CN"/>
        </w:rPr>
        <w:t xml:space="preserve">that it was </w:t>
      </w:r>
      <w:r w:rsidR="00DC5581" w:rsidRPr="00982956">
        <w:rPr>
          <w:rFonts w:ascii="Book Antiqua" w:hAnsi="Book Antiqua"/>
          <w:sz w:val="24"/>
          <w:szCs w:val="24"/>
        </w:rPr>
        <w:t>lower risk (7</w:t>
      </w:r>
      <w:r w:rsidR="00911281" w:rsidRPr="00982956">
        <w:rPr>
          <w:rFonts w:ascii="Book Antiqua" w:hAnsi="Book Antiqua"/>
          <w:sz w:val="24"/>
          <w:szCs w:val="24"/>
          <w:lang w:eastAsia="zh-CN"/>
        </w:rPr>
        <w:t>3.9</w:t>
      </w:r>
      <w:r w:rsidR="005772D8" w:rsidRPr="00982956">
        <w:rPr>
          <w:rFonts w:ascii="Book Antiqua" w:hAnsi="Book Antiqua"/>
          <w:sz w:val="24"/>
          <w:szCs w:val="24"/>
        </w:rPr>
        <w:t xml:space="preserve">%) </w:t>
      </w:r>
      <w:proofErr w:type="gramStart"/>
      <w:r w:rsidR="005772D8" w:rsidRPr="00982956">
        <w:rPr>
          <w:rFonts w:ascii="Book Antiqua" w:hAnsi="Book Antiqua"/>
          <w:sz w:val="24"/>
          <w:szCs w:val="24"/>
        </w:rPr>
        <w:t>(Figure</w:t>
      </w:r>
      <w:r w:rsidR="00523724" w:rsidRPr="00982956">
        <w:rPr>
          <w:rFonts w:ascii="Book Antiqua" w:hAnsi="Book Antiqua" w:hint="eastAsia"/>
          <w:sz w:val="24"/>
          <w:szCs w:val="24"/>
          <w:lang w:eastAsia="zh-CN"/>
        </w:rPr>
        <w:t xml:space="preserve"> </w:t>
      </w:r>
      <w:r w:rsidR="00DC5581" w:rsidRPr="00982956">
        <w:rPr>
          <w:rFonts w:ascii="Book Antiqua" w:hAnsi="Book Antiqua"/>
          <w:sz w:val="24"/>
          <w:szCs w:val="24"/>
        </w:rPr>
        <w:t>7).</w:t>
      </w:r>
      <w:proofErr w:type="gramEnd"/>
      <w:r w:rsidR="00DC5581" w:rsidRPr="00982956">
        <w:rPr>
          <w:rFonts w:ascii="Book Antiqua" w:hAnsi="Book Antiqua"/>
          <w:sz w:val="24"/>
          <w:szCs w:val="24"/>
        </w:rPr>
        <w:t xml:space="preserve"> Only 1</w:t>
      </w:r>
      <w:r w:rsidR="00911281" w:rsidRPr="00982956">
        <w:rPr>
          <w:rFonts w:ascii="Book Antiqua" w:hAnsi="Book Antiqua"/>
          <w:sz w:val="24"/>
          <w:szCs w:val="24"/>
          <w:lang w:eastAsia="zh-CN"/>
        </w:rPr>
        <w:t>3.9</w:t>
      </w:r>
      <w:r w:rsidR="00DC5581" w:rsidRPr="00982956">
        <w:rPr>
          <w:rFonts w:ascii="Book Antiqua" w:hAnsi="Book Antiqua"/>
          <w:sz w:val="24"/>
          <w:szCs w:val="24"/>
        </w:rPr>
        <w:t xml:space="preserve">% of the physicians selected </w:t>
      </w:r>
      <w:r w:rsidRPr="00982956">
        <w:rPr>
          <w:rFonts w:ascii="Book Antiqua" w:hAnsi="Book Antiqua"/>
          <w:sz w:val="24"/>
          <w:szCs w:val="24"/>
          <w:lang w:eastAsia="zh-CN"/>
        </w:rPr>
        <w:t xml:space="preserve">the </w:t>
      </w:r>
      <w:r w:rsidR="00DC5581" w:rsidRPr="00982956">
        <w:rPr>
          <w:rFonts w:ascii="Book Antiqua" w:hAnsi="Book Antiqua"/>
          <w:sz w:val="24"/>
          <w:szCs w:val="24"/>
        </w:rPr>
        <w:t>upper GI tract, and others (</w:t>
      </w:r>
      <w:r w:rsidR="00911281" w:rsidRPr="00982956">
        <w:rPr>
          <w:rFonts w:ascii="Book Antiqua" w:hAnsi="Book Antiqua"/>
          <w:sz w:val="24"/>
          <w:szCs w:val="24"/>
          <w:lang w:eastAsia="zh-CN"/>
        </w:rPr>
        <w:t>7.1</w:t>
      </w:r>
      <w:r w:rsidR="00DC5581" w:rsidRPr="00982956">
        <w:rPr>
          <w:rFonts w:ascii="Book Antiqua" w:hAnsi="Book Antiqua"/>
          <w:sz w:val="24"/>
          <w:szCs w:val="24"/>
        </w:rPr>
        <w:t xml:space="preserve">%) thought both approaches were acceptable. </w:t>
      </w:r>
      <w:r w:rsidRPr="00982956">
        <w:rPr>
          <w:rFonts w:ascii="Book Antiqua" w:hAnsi="Book Antiqua"/>
          <w:sz w:val="24"/>
          <w:szCs w:val="24"/>
          <w:lang w:eastAsia="zh-CN"/>
        </w:rPr>
        <w:t>Of</w:t>
      </w:r>
      <w:r w:rsidR="00DC5581" w:rsidRPr="00982956">
        <w:rPr>
          <w:rFonts w:ascii="Book Antiqua" w:hAnsi="Book Antiqua"/>
          <w:sz w:val="24"/>
          <w:szCs w:val="24"/>
        </w:rPr>
        <w:t xml:space="preserve"> the </w:t>
      </w:r>
      <w:r w:rsidRPr="00982956">
        <w:rPr>
          <w:rFonts w:ascii="Book Antiqua" w:hAnsi="Book Antiqua"/>
          <w:sz w:val="24"/>
          <w:szCs w:val="24"/>
          <w:lang w:eastAsia="zh-CN"/>
        </w:rPr>
        <w:t xml:space="preserve">site for </w:t>
      </w:r>
      <w:r w:rsidR="00DC5581" w:rsidRPr="00982956">
        <w:rPr>
          <w:rFonts w:ascii="Book Antiqua" w:hAnsi="Book Antiqua"/>
          <w:sz w:val="24"/>
          <w:szCs w:val="24"/>
        </w:rPr>
        <w:t xml:space="preserve">performing FMT, </w:t>
      </w:r>
      <w:r w:rsidR="00911281" w:rsidRPr="00982956">
        <w:rPr>
          <w:rFonts w:ascii="Book Antiqua" w:hAnsi="Book Antiqua"/>
          <w:sz w:val="24"/>
          <w:szCs w:val="24"/>
          <w:lang w:eastAsia="zh-CN"/>
        </w:rPr>
        <w:t xml:space="preserve">nearly </w:t>
      </w:r>
      <w:r w:rsidR="00DC5581" w:rsidRPr="00982956">
        <w:rPr>
          <w:rFonts w:ascii="Book Antiqua" w:hAnsi="Book Antiqua"/>
          <w:sz w:val="24"/>
          <w:szCs w:val="24"/>
        </w:rPr>
        <w:t>half of the physicians (</w:t>
      </w:r>
      <w:r w:rsidR="00911281" w:rsidRPr="00982956">
        <w:rPr>
          <w:rFonts w:ascii="Book Antiqua" w:hAnsi="Book Antiqua"/>
          <w:sz w:val="24"/>
          <w:szCs w:val="24"/>
          <w:lang w:eastAsia="zh-CN"/>
        </w:rPr>
        <w:t>44.9</w:t>
      </w:r>
      <w:r w:rsidR="00DC5581" w:rsidRPr="00982956">
        <w:rPr>
          <w:rFonts w:ascii="Book Antiqua" w:hAnsi="Book Antiqua"/>
          <w:sz w:val="24"/>
          <w:szCs w:val="24"/>
        </w:rPr>
        <w:t xml:space="preserve">%) preferred </w:t>
      </w:r>
      <w:r w:rsidRPr="00982956">
        <w:rPr>
          <w:rFonts w:ascii="Book Antiqua" w:hAnsi="Book Antiqua"/>
          <w:sz w:val="24"/>
          <w:szCs w:val="24"/>
          <w:lang w:eastAsia="zh-CN"/>
        </w:rPr>
        <w:t xml:space="preserve">the </w:t>
      </w:r>
      <w:r w:rsidR="00DC5581" w:rsidRPr="00982956">
        <w:rPr>
          <w:rFonts w:ascii="Book Antiqua" w:hAnsi="Book Antiqua"/>
          <w:sz w:val="24"/>
          <w:szCs w:val="24"/>
        </w:rPr>
        <w:t xml:space="preserve">Endoscopy Center, and only </w:t>
      </w:r>
      <w:r w:rsidR="00911281" w:rsidRPr="00982956">
        <w:rPr>
          <w:rFonts w:ascii="Book Antiqua" w:hAnsi="Book Antiqua"/>
          <w:sz w:val="24"/>
          <w:szCs w:val="24"/>
          <w:lang w:eastAsia="zh-CN"/>
        </w:rPr>
        <w:t>21.3</w:t>
      </w:r>
      <w:r w:rsidR="00DC5581" w:rsidRPr="00982956">
        <w:rPr>
          <w:rFonts w:ascii="Book Antiqua" w:hAnsi="Book Antiqua"/>
          <w:sz w:val="24"/>
          <w:szCs w:val="24"/>
        </w:rPr>
        <w:t xml:space="preserve">% preferred wards. </w:t>
      </w:r>
    </w:p>
    <w:p w:rsidR="00523724" w:rsidRPr="00982956" w:rsidRDefault="00523724" w:rsidP="00523724">
      <w:pPr>
        <w:adjustRightInd w:val="0"/>
        <w:snapToGrid w:val="0"/>
        <w:spacing w:line="360" w:lineRule="auto"/>
        <w:rPr>
          <w:rFonts w:ascii="Book Antiqua" w:hAnsi="Book Antiqua"/>
          <w:sz w:val="24"/>
          <w:szCs w:val="24"/>
          <w:lang w:eastAsia="zh-CN"/>
        </w:rPr>
      </w:pPr>
    </w:p>
    <w:p w:rsidR="00DC5581" w:rsidRPr="00982956" w:rsidRDefault="00DC5581" w:rsidP="00523724">
      <w:pPr>
        <w:adjustRightInd w:val="0"/>
        <w:snapToGrid w:val="0"/>
        <w:spacing w:line="360" w:lineRule="auto"/>
        <w:rPr>
          <w:rFonts w:ascii="Book Antiqua" w:hAnsi="Book Antiqua"/>
          <w:sz w:val="24"/>
          <w:szCs w:val="24"/>
          <w:lang w:eastAsia="zh-CN"/>
        </w:rPr>
      </w:pPr>
      <w:r w:rsidRPr="00982956">
        <w:rPr>
          <w:rFonts w:ascii="Book Antiqua" w:hAnsi="Book Antiqua"/>
          <w:b/>
          <w:bCs/>
          <w:sz w:val="24"/>
          <w:szCs w:val="24"/>
        </w:rPr>
        <w:t>Risk of FMT:</w:t>
      </w:r>
      <w:r w:rsidR="00D45C8B" w:rsidRPr="00982956">
        <w:rPr>
          <w:rFonts w:ascii="Book Antiqua" w:hAnsi="Book Antiqua"/>
          <w:b/>
          <w:bCs/>
          <w:sz w:val="24"/>
          <w:szCs w:val="24"/>
          <w:lang w:eastAsia="zh-CN"/>
        </w:rPr>
        <w:t xml:space="preserve"> </w:t>
      </w:r>
      <w:r w:rsidR="00911281" w:rsidRPr="00982956">
        <w:rPr>
          <w:rFonts w:ascii="Book Antiqua" w:hAnsi="Book Antiqua"/>
          <w:sz w:val="24"/>
          <w:szCs w:val="24"/>
          <w:lang w:eastAsia="zh-CN"/>
        </w:rPr>
        <w:t>Most</w:t>
      </w:r>
      <w:r w:rsidR="00D45C8B" w:rsidRPr="00982956">
        <w:rPr>
          <w:rFonts w:ascii="Book Antiqua" w:hAnsi="Book Antiqua"/>
          <w:sz w:val="24"/>
          <w:szCs w:val="24"/>
          <w:lang w:eastAsia="zh-CN"/>
        </w:rPr>
        <w:t xml:space="preserve"> </w:t>
      </w:r>
      <w:r w:rsidRPr="00982956">
        <w:rPr>
          <w:rFonts w:ascii="Book Antiqua" w:hAnsi="Book Antiqua"/>
          <w:sz w:val="24"/>
          <w:szCs w:val="24"/>
        </w:rPr>
        <w:t>participants (</w:t>
      </w:r>
      <w:r w:rsidR="00911281" w:rsidRPr="00982956">
        <w:rPr>
          <w:rFonts w:ascii="Book Antiqua" w:hAnsi="Book Antiqua"/>
          <w:sz w:val="24"/>
          <w:szCs w:val="24"/>
          <w:lang w:eastAsia="zh-CN"/>
        </w:rPr>
        <w:t>69.2</w:t>
      </w:r>
      <w:r w:rsidRPr="00982956">
        <w:rPr>
          <w:rFonts w:ascii="Book Antiqua" w:hAnsi="Book Antiqua"/>
          <w:sz w:val="24"/>
          <w:szCs w:val="24"/>
        </w:rPr>
        <w:t>%) hel</w:t>
      </w:r>
      <w:r w:rsidR="008C2507" w:rsidRPr="00982956">
        <w:rPr>
          <w:rFonts w:ascii="Book Antiqua" w:hAnsi="Book Antiqua"/>
          <w:sz w:val="24"/>
          <w:szCs w:val="24"/>
        </w:rPr>
        <w:t xml:space="preserve">d the opinion that FMT </w:t>
      </w:r>
      <w:r w:rsidR="00251D78" w:rsidRPr="00982956">
        <w:rPr>
          <w:rFonts w:ascii="Book Antiqua" w:hAnsi="Book Antiqua"/>
          <w:sz w:val="24"/>
          <w:szCs w:val="24"/>
          <w:lang w:eastAsia="zh-CN"/>
        </w:rPr>
        <w:t>has a</w:t>
      </w:r>
      <w:r w:rsidR="008C2507" w:rsidRPr="00982956">
        <w:rPr>
          <w:rFonts w:ascii="Book Antiqua" w:hAnsi="Book Antiqua"/>
          <w:sz w:val="24"/>
          <w:szCs w:val="24"/>
        </w:rPr>
        <w:t xml:space="preserve"> low</w:t>
      </w:r>
      <w:r w:rsidRPr="00982956">
        <w:rPr>
          <w:rFonts w:ascii="Book Antiqua" w:hAnsi="Book Antiqua"/>
          <w:sz w:val="24"/>
          <w:szCs w:val="24"/>
        </w:rPr>
        <w:t xml:space="preserve"> risk with transient abdominal symptoms </w:t>
      </w:r>
      <w:r w:rsidR="00251D78" w:rsidRPr="00982956">
        <w:rPr>
          <w:rFonts w:ascii="Book Antiqua" w:hAnsi="Book Antiqua"/>
          <w:sz w:val="24"/>
          <w:szCs w:val="24"/>
          <w:lang w:eastAsia="zh-CN"/>
        </w:rPr>
        <w:t>such as</w:t>
      </w:r>
      <w:r w:rsidRPr="00982956">
        <w:rPr>
          <w:rFonts w:ascii="Book Antiqua" w:hAnsi="Book Antiqua"/>
          <w:sz w:val="24"/>
          <w:szCs w:val="24"/>
        </w:rPr>
        <w:t xml:space="preserve"> diarrhea, and </w:t>
      </w:r>
      <w:r w:rsidR="00911281" w:rsidRPr="00982956">
        <w:rPr>
          <w:rFonts w:ascii="Book Antiqua" w:hAnsi="Book Antiqua"/>
          <w:sz w:val="24"/>
          <w:szCs w:val="24"/>
          <w:lang w:eastAsia="zh-CN"/>
        </w:rPr>
        <w:t>14.4</w:t>
      </w:r>
      <w:r w:rsidRPr="00982956">
        <w:rPr>
          <w:rFonts w:ascii="Book Antiqua" w:hAnsi="Book Antiqua"/>
          <w:sz w:val="24"/>
          <w:szCs w:val="24"/>
        </w:rPr>
        <w:t xml:space="preserve">% physicians </w:t>
      </w:r>
      <w:r w:rsidR="00AB0C90" w:rsidRPr="00982956">
        <w:rPr>
          <w:rFonts w:ascii="Book Antiqua" w:hAnsi="Book Antiqua"/>
          <w:sz w:val="24"/>
          <w:szCs w:val="24"/>
          <w:lang w:eastAsia="zh-CN"/>
        </w:rPr>
        <w:t xml:space="preserve">thought </w:t>
      </w:r>
      <w:r w:rsidRPr="00982956">
        <w:rPr>
          <w:rFonts w:ascii="Book Antiqua" w:hAnsi="Book Antiqua"/>
          <w:sz w:val="24"/>
          <w:szCs w:val="24"/>
        </w:rPr>
        <w:t xml:space="preserve">that </w:t>
      </w:r>
      <w:r w:rsidR="00AB0C90" w:rsidRPr="00982956">
        <w:rPr>
          <w:rFonts w:ascii="Book Antiqua" w:hAnsi="Book Antiqua"/>
          <w:sz w:val="24"/>
          <w:szCs w:val="24"/>
          <w:lang w:eastAsia="zh-CN"/>
        </w:rPr>
        <w:t>FMT</w:t>
      </w:r>
      <w:r w:rsidRPr="00982956">
        <w:rPr>
          <w:rFonts w:ascii="Book Antiqua" w:hAnsi="Book Antiqua"/>
          <w:sz w:val="24"/>
          <w:szCs w:val="24"/>
        </w:rPr>
        <w:t xml:space="preserve"> had a high, even lethal</w:t>
      </w:r>
      <w:r w:rsidR="00AB0C90" w:rsidRPr="00982956">
        <w:rPr>
          <w:rFonts w:ascii="Book Antiqua" w:hAnsi="Book Antiqua"/>
          <w:sz w:val="24"/>
          <w:szCs w:val="24"/>
          <w:lang w:eastAsia="zh-CN"/>
        </w:rPr>
        <w:t>, risk</w:t>
      </w:r>
      <w:r w:rsidRPr="00982956">
        <w:rPr>
          <w:rFonts w:ascii="Book Antiqua" w:hAnsi="Book Antiqua"/>
          <w:sz w:val="24"/>
          <w:szCs w:val="24"/>
        </w:rPr>
        <w:t xml:space="preserve"> (Figure 8).</w:t>
      </w:r>
      <w:r w:rsidR="00523724" w:rsidRPr="00982956">
        <w:rPr>
          <w:rFonts w:ascii="Book Antiqua" w:hAnsi="Book Antiqua" w:hint="eastAsia"/>
          <w:sz w:val="24"/>
          <w:szCs w:val="24"/>
          <w:lang w:eastAsia="zh-CN"/>
        </w:rPr>
        <w:t xml:space="preserve"> </w:t>
      </w:r>
      <w:r w:rsidRPr="00982956">
        <w:rPr>
          <w:rFonts w:ascii="Book Antiqua" w:hAnsi="Book Antiqua"/>
          <w:sz w:val="24"/>
          <w:szCs w:val="24"/>
        </w:rPr>
        <w:t xml:space="preserve">The vast majority of these respondents </w:t>
      </w:r>
      <w:r w:rsidR="00AB0C90" w:rsidRPr="00982956">
        <w:rPr>
          <w:rFonts w:ascii="Book Antiqua" w:hAnsi="Book Antiqua"/>
          <w:sz w:val="24"/>
          <w:szCs w:val="24"/>
          <w:lang w:eastAsia="zh-CN"/>
        </w:rPr>
        <w:t>thought</w:t>
      </w:r>
      <w:r w:rsidRPr="00982956">
        <w:rPr>
          <w:rFonts w:ascii="Book Antiqua" w:hAnsi="Book Antiqua"/>
          <w:sz w:val="24"/>
          <w:szCs w:val="24"/>
        </w:rPr>
        <w:t xml:space="preserve"> that disease history</w:t>
      </w:r>
      <w:r w:rsidR="00911281" w:rsidRPr="00982956">
        <w:rPr>
          <w:rFonts w:ascii="Book Antiqua" w:hAnsi="Book Antiqua"/>
          <w:sz w:val="24"/>
          <w:szCs w:val="24"/>
          <w:lang w:eastAsia="zh-CN"/>
        </w:rPr>
        <w:t xml:space="preserve"> (93.5%)</w:t>
      </w:r>
      <w:r w:rsidRPr="00982956">
        <w:rPr>
          <w:rFonts w:ascii="Book Antiqua" w:hAnsi="Book Antiqua"/>
          <w:sz w:val="24"/>
          <w:szCs w:val="24"/>
        </w:rPr>
        <w:t xml:space="preserve">, stool and blood examinations </w:t>
      </w:r>
      <w:r w:rsidR="00911281" w:rsidRPr="00982956">
        <w:rPr>
          <w:rFonts w:ascii="Book Antiqua" w:hAnsi="Book Antiqua"/>
          <w:sz w:val="24"/>
          <w:szCs w:val="24"/>
          <w:lang w:eastAsia="zh-CN"/>
        </w:rPr>
        <w:t xml:space="preserve">(92.7% and 90.9%) </w:t>
      </w:r>
      <w:r w:rsidRPr="00982956">
        <w:rPr>
          <w:rFonts w:ascii="Book Antiqua" w:hAnsi="Book Antiqua"/>
          <w:sz w:val="24"/>
          <w:szCs w:val="24"/>
        </w:rPr>
        <w:t xml:space="preserve">were all necessary </w:t>
      </w:r>
      <w:r w:rsidR="00AB0C90" w:rsidRPr="00982956">
        <w:rPr>
          <w:rFonts w:ascii="Book Antiqua" w:hAnsi="Book Antiqua"/>
          <w:sz w:val="24"/>
          <w:szCs w:val="24"/>
          <w:lang w:eastAsia="zh-CN"/>
        </w:rPr>
        <w:t>considerations</w:t>
      </w:r>
      <w:r w:rsidRPr="00982956">
        <w:rPr>
          <w:rFonts w:ascii="Book Antiqua" w:hAnsi="Book Antiqua"/>
          <w:sz w:val="24"/>
          <w:szCs w:val="24"/>
        </w:rPr>
        <w:t xml:space="preserve"> before qualifying as a donor. </w:t>
      </w:r>
    </w:p>
    <w:p w:rsidR="006E5F0A" w:rsidRPr="00982956" w:rsidRDefault="006E5F0A" w:rsidP="001C4E9D">
      <w:pPr>
        <w:adjustRightInd w:val="0"/>
        <w:snapToGrid w:val="0"/>
        <w:spacing w:line="360" w:lineRule="auto"/>
        <w:ind w:firstLine="200"/>
        <w:rPr>
          <w:rFonts w:ascii="Book Antiqua" w:hAnsi="Book Antiqua"/>
          <w:sz w:val="24"/>
          <w:szCs w:val="24"/>
          <w:lang w:eastAsia="zh-CN"/>
        </w:rPr>
      </w:pPr>
    </w:p>
    <w:p w:rsidR="00DC5581" w:rsidRPr="00982956" w:rsidRDefault="00523724" w:rsidP="00523724">
      <w:pPr>
        <w:pStyle w:val="2"/>
        <w:adjustRightInd w:val="0"/>
        <w:snapToGrid w:val="0"/>
        <w:spacing w:before="0" w:after="0" w:line="360" w:lineRule="auto"/>
        <w:ind w:left="0" w:firstLine="0"/>
        <w:rPr>
          <w:rFonts w:ascii="Book Antiqua" w:hAnsi="Book Antiqua"/>
          <w:i w:val="0"/>
          <w:iCs w:val="0"/>
          <w:sz w:val="24"/>
          <w:szCs w:val="24"/>
        </w:rPr>
      </w:pPr>
      <w:r w:rsidRPr="00982956">
        <w:rPr>
          <w:rFonts w:ascii="Book Antiqua" w:hAnsi="Book Antiqua"/>
          <w:i w:val="0"/>
          <w:iCs w:val="0"/>
          <w:sz w:val="24"/>
          <w:szCs w:val="24"/>
        </w:rPr>
        <w:t xml:space="preserve">DISCUSSION </w:t>
      </w:r>
    </w:p>
    <w:p w:rsidR="00DC5581" w:rsidRPr="00982956" w:rsidRDefault="00A46D9F" w:rsidP="00523724">
      <w:pPr>
        <w:adjustRightInd w:val="0"/>
        <w:snapToGrid w:val="0"/>
        <w:spacing w:line="360" w:lineRule="auto"/>
        <w:rPr>
          <w:rFonts w:ascii="Book Antiqua" w:hAnsi="Book Antiqua"/>
          <w:sz w:val="24"/>
          <w:szCs w:val="24"/>
          <w:lang w:eastAsia="zh-CN"/>
        </w:rPr>
      </w:pPr>
      <w:r w:rsidRPr="00982956">
        <w:rPr>
          <w:rFonts w:ascii="Book Antiqua" w:hAnsi="Book Antiqua"/>
          <w:sz w:val="24"/>
          <w:szCs w:val="24"/>
          <w:lang w:eastAsia="zh-CN"/>
        </w:rPr>
        <w:t xml:space="preserve">The evolution of FMT has been rapid and certain. </w:t>
      </w:r>
      <w:r w:rsidR="00DC5581" w:rsidRPr="00982956">
        <w:rPr>
          <w:rFonts w:ascii="Book Antiqua" w:hAnsi="Book Antiqua"/>
          <w:sz w:val="24"/>
          <w:szCs w:val="24"/>
        </w:rPr>
        <w:t>Physicians' and patients' awareness and perception</w:t>
      </w:r>
      <w:r w:rsidR="00855E4A" w:rsidRPr="00982956">
        <w:rPr>
          <w:rFonts w:ascii="Book Antiqua" w:hAnsi="Book Antiqua"/>
          <w:sz w:val="24"/>
          <w:szCs w:val="24"/>
          <w:lang w:eastAsia="zh-CN"/>
        </w:rPr>
        <w:t>s</w:t>
      </w:r>
      <w:r w:rsidR="00DC5581" w:rsidRPr="00982956">
        <w:rPr>
          <w:rFonts w:ascii="Book Antiqua" w:hAnsi="Book Antiqua"/>
          <w:sz w:val="24"/>
          <w:szCs w:val="24"/>
        </w:rPr>
        <w:t xml:space="preserve"> of FMT are critical factors in determining FMT popularity. Our study was the first of its kind </w:t>
      </w:r>
      <w:r w:rsidR="00855E4A" w:rsidRPr="00982956">
        <w:rPr>
          <w:rFonts w:ascii="Book Antiqua" w:hAnsi="Book Antiqua"/>
          <w:sz w:val="24"/>
          <w:szCs w:val="24"/>
          <w:lang w:eastAsia="zh-CN"/>
        </w:rPr>
        <w:t>to investigate</w:t>
      </w:r>
      <w:r w:rsidR="00DC5581" w:rsidRPr="00982956">
        <w:rPr>
          <w:rFonts w:ascii="Book Antiqua" w:hAnsi="Book Antiqua"/>
          <w:sz w:val="24"/>
          <w:szCs w:val="24"/>
        </w:rPr>
        <w:t xml:space="preserve"> physicians' perception</w:t>
      </w:r>
      <w:r w:rsidR="00855E4A" w:rsidRPr="00982956">
        <w:rPr>
          <w:rFonts w:ascii="Book Antiqua" w:hAnsi="Book Antiqua"/>
          <w:sz w:val="24"/>
          <w:szCs w:val="24"/>
          <w:lang w:eastAsia="zh-CN"/>
        </w:rPr>
        <w:t>s</w:t>
      </w:r>
      <w:r w:rsidR="00DC5581" w:rsidRPr="00982956">
        <w:rPr>
          <w:rFonts w:ascii="Book Antiqua" w:hAnsi="Book Antiqua"/>
          <w:sz w:val="24"/>
          <w:szCs w:val="24"/>
        </w:rPr>
        <w:t xml:space="preserve"> of FMT in </w:t>
      </w:r>
      <w:r w:rsidR="00855E4A" w:rsidRPr="00982956">
        <w:rPr>
          <w:rFonts w:ascii="Book Antiqua" w:hAnsi="Book Antiqua"/>
          <w:sz w:val="24"/>
          <w:szCs w:val="24"/>
          <w:lang w:eastAsia="zh-CN"/>
        </w:rPr>
        <w:t>an Asian country</w:t>
      </w:r>
      <w:r w:rsidR="00DC5581" w:rsidRPr="00982956">
        <w:rPr>
          <w:rFonts w:ascii="Book Antiqua" w:hAnsi="Book Antiqua"/>
          <w:sz w:val="24"/>
          <w:szCs w:val="24"/>
        </w:rPr>
        <w:t xml:space="preserve">. </w:t>
      </w:r>
      <w:r w:rsidR="00B665A7" w:rsidRPr="00982956">
        <w:rPr>
          <w:rFonts w:ascii="Book Antiqua" w:hAnsi="Book Antiqua"/>
          <w:sz w:val="24"/>
          <w:szCs w:val="24"/>
          <w:lang w:eastAsia="zh-CN"/>
        </w:rPr>
        <w:t xml:space="preserve">Though there were only 844 physicians in our survey, which </w:t>
      </w:r>
      <w:r w:rsidR="00855E4A" w:rsidRPr="00982956">
        <w:rPr>
          <w:rFonts w:ascii="Book Antiqua" w:hAnsi="Book Antiqua"/>
          <w:sz w:val="24"/>
          <w:szCs w:val="24"/>
          <w:lang w:eastAsia="zh-CN"/>
        </w:rPr>
        <w:t xml:space="preserve">is a </w:t>
      </w:r>
      <w:r w:rsidR="00B665A7" w:rsidRPr="00982956">
        <w:rPr>
          <w:rFonts w:ascii="Book Antiqua" w:hAnsi="Book Antiqua"/>
          <w:sz w:val="24"/>
          <w:szCs w:val="24"/>
          <w:lang w:eastAsia="zh-CN"/>
        </w:rPr>
        <w:t xml:space="preserve">small </w:t>
      </w:r>
      <w:r w:rsidR="00855E4A" w:rsidRPr="00982956">
        <w:rPr>
          <w:rFonts w:ascii="Book Antiqua" w:hAnsi="Book Antiqua"/>
          <w:sz w:val="24"/>
          <w:szCs w:val="24"/>
          <w:lang w:eastAsia="zh-CN"/>
        </w:rPr>
        <w:t>proportion</w:t>
      </w:r>
      <w:r w:rsidR="00B665A7" w:rsidRPr="00982956">
        <w:rPr>
          <w:rFonts w:ascii="Book Antiqua" w:hAnsi="Book Antiqua"/>
          <w:sz w:val="24"/>
          <w:szCs w:val="24"/>
          <w:lang w:eastAsia="zh-CN"/>
        </w:rPr>
        <w:t xml:space="preserve"> of the </w:t>
      </w:r>
      <w:r w:rsidR="00855E4A" w:rsidRPr="00982956">
        <w:rPr>
          <w:rFonts w:ascii="Book Antiqua" w:hAnsi="Book Antiqua"/>
          <w:sz w:val="24"/>
          <w:szCs w:val="24"/>
          <w:lang w:eastAsia="zh-CN"/>
        </w:rPr>
        <w:t>entire</w:t>
      </w:r>
      <w:r w:rsidR="00B665A7" w:rsidRPr="00982956">
        <w:rPr>
          <w:rFonts w:ascii="Book Antiqua" w:hAnsi="Book Antiqua"/>
          <w:sz w:val="24"/>
          <w:szCs w:val="24"/>
          <w:lang w:eastAsia="zh-CN"/>
        </w:rPr>
        <w:t xml:space="preserve"> Chinese physicians</w:t>
      </w:r>
      <w:r w:rsidR="00855E4A" w:rsidRPr="00982956">
        <w:rPr>
          <w:rFonts w:ascii="Book Antiqua" w:hAnsi="Book Antiqua"/>
          <w:sz w:val="24"/>
          <w:szCs w:val="24"/>
          <w:lang w:eastAsia="zh-CN"/>
        </w:rPr>
        <w:t xml:space="preserve"> populations</w:t>
      </w:r>
      <w:r w:rsidR="00B665A7" w:rsidRPr="00982956">
        <w:rPr>
          <w:rFonts w:ascii="Book Antiqua" w:hAnsi="Book Antiqua"/>
          <w:sz w:val="24"/>
          <w:szCs w:val="24"/>
          <w:lang w:eastAsia="zh-CN"/>
        </w:rPr>
        <w:t xml:space="preserve"> (more than 200 millions), t</w:t>
      </w:r>
      <w:r w:rsidR="00DC5581" w:rsidRPr="00982956">
        <w:rPr>
          <w:rFonts w:ascii="Book Antiqua" w:hAnsi="Book Antiqua"/>
          <w:sz w:val="24"/>
          <w:szCs w:val="24"/>
        </w:rPr>
        <w:t xml:space="preserve">his survey covered most areas of China (22 out of 34 provinces) and was representative </w:t>
      </w:r>
      <w:r w:rsidR="00B665A7" w:rsidRPr="00982956">
        <w:rPr>
          <w:rFonts w:ascii="Book Antiqua" w:hAnsi="Book Antiqua"/>
          <w:sz w:val="24"/>
          <w:szCs w:val="24"/>
          <w:lang w:eastAsia="zh-CN"/>
        </w:rPr>
        <w:t>to some extent</w:t>
      </w:r>
      <w:r w:rsidR="00DC5581" w:rsidRPr="00982956">
        <w:rPr>
          <w:rFonts w:ascii="Book Antiqua" w:hAnsi="Book Antiqua"/>
          <w:sz w:val="24"/>
          <w:szCs w:val="24"/>
        </w:rPr>
        <w:t xml:space="preserve">. </w:t>
      </w:r>
      <w:r w:rsidR="00DC5581" w:rsidRPr="00982956">
        <w:rPr>
          <w:rFonts w:ascii="Book Antiqua" w:hAnsi="Book Antiqua"/>
          <w:sz w:val="24"/>
          <w:szCs w:val="24"/>
        </w:rPr>
        <w:lastRenderedPageBreak/>
        <w:t xml:space="preserve">This investigation will, undoubtedly provide information </w:t>
      </w:r>
      <w:r w:rsidR="00144F3E" w:rsidRPr="00982956">
        <w:rPr>
          <w:rFonts w:ascii="Book Antiqua" w:hAnsi="Book Antiqua"/>
          <w:sz w:val="24"/>
          <w:szCs w:val="24"/>
        </w:rPr>
        <w:t>o</w:t>
      </w:r>
      <w:r w:rsidR="00144F3E" w:rsidRPr="00982956">
        <w:rPr>
          <w:rFonts w:ascii="Book Antiqua" w:hAnsi="Book Antiqua"/>
          <w:sz w:val="24"/>
          <w:szCs w:val="24"/>
          <w:lang w:eastAsia="zh-CN"/>
        </w:rPr>
        <w:t>f</w:t>
      </w:r>
      <w:r w:rsidR="004764FF" w:rsidRPr="00982956">
        <w:rPr>
          <w:rFonts w:ascii="Book Antiqua" w:hAnsi="Book Antiqua"/>
          <w:sz w:val="24"/>
          <w:szCs w:val="24"/>
          <w:lang w:eastAsia="zh-CN"/>
        </w:rPr>
        <w:t xml:space="preserve"> </w:t>
      </w:r>
      <w:r w:rsidR="00DC5581" w:rsidRPr="00982956">
        <w:rPr>
          <w:rFonts w:ascii="Book Antiqua" w:hAnsi="Book Antiqua"/>
          <w:sz w:val="24"/>
          <w:szCs w:val="24"/>
        </w:rPr>
        <w:t>FMT development in China</w:t>
      </w:r>
      <w:r w:rsidRPr="00982956">
        <w:rPr>
          <w:rFonts w:ascii="Book Antiqua" w:hAnsi="Book Antiqua"/>
          <w:sz w:val="24"/>
          <w:szCs w:val="24"/>
          <w:lang w:eastAsia="zh-CN"/>
        </w:rPr>
        <w:t xml:space="preserve"> and hopefully in other Asian countries</w:t>
      </w:r>
      <w:r w:rsidR="00DC5581" w:rsidRPr="00982956">
        <w:rPr>
          <w:rFonts w:ascii="Book Antiqua" w:hAnsi="Book Antiqua"/>
          <w:sz w:val="24"/>
          <w:szCs w:val="24"/>
        </w:rPr>
        <w:t>.</w:t>
      </w:r>
    </w:p>
    <w:p w:rsidR="00DC5581" w:rsidRPr="00982956" w:rsidRDefault="00A24B0E" w:rsidP="00CB6B83">
      <w:pPr>
        <w:adjustRightInd w:val="0"/>
        <w:snapToGrid w:val="0"/>
        <w:spacing w:line="360" w:lineRule="auto"/>
        <w:ind w:firstLineChars="100" w:firstLine="240"/>
        <w:rPr>
          <w:rFonts w:ascii="Book Antiqua" w:hAnsi="Book Antiqua"/>
          <w:sz w:val="24"/>
          <w:szCs w:val="24"/>
        </w:rPr>
      </w:pPr>
      <w:r w:rsidRPr="00982956">
        <w:rPr>
          <w:rFonts w:ascii="Book Antiqua" w:hAnsi="Book Antiqua"/>
          <w:sz w:val="24"/>
          <w:szCs w:val="24"/>
          <w:lang w:eastAsia="zh-CN"/>
        </w:rPr>
        <w:t xml:space="preserve">Our investigation </w:t>
      </w:r>
      <w:r w:rsidR="00855E4A" w:rsidRPr="00982956">
        <w:rPr>
          <w:rFonts w:ascii="Book Antiqua" w:hAnsi="Book Antiqua"/>
          <w:sz w:val="24"/>
          <w:szCs w:val="24"/>
          <w:lang w:eastAsia="zh-CN"/>
        </w:rPr>
        <w:t>found</w:t>
      </w:r>
      <w:r w:rsidR="002F5870" w:rsidRPr="00982956">
        <w:rPr>
          <w:rFonts w:ascii="Book Antiqua" w:hAnsi="Book Antiqua"/>
          <w:sz w:val="24"/>
          <w:szCs w:val="24"/>
        </w:rPr>
        <w:t xml:space="preserve"> high </w:t>
      </w:r>
      <w:r w:rsidR="00855E4A" w:rsidRPr="00982956">
        <w:rPr>
          <w:rFonts w:ascii="Book Antiqua" w:hAnsi="Book Antiqua"/>
          <w:sz w:val="24"/>
          <w:szCs w:val="24"/>
          <w:lang w:eastAsia="zh-CN"/>
        </w:rPr>
        <w:t>levels of FMT</w:t>
      </w:r>
      <w:r w:rsidR="00C473DA" w:rsidRPr="00982956">
        <w:rPr>
          <w:rFonts w:ascii="Book Antiqua" w:hAnsi="Book Antiqua"/>
          <w:sz w:val="24"/>
          <w:szCs w:val="24"/>
          <w:lang w:eastAsia="zh-CN"/>
        </w:rPr>
        <w:t xml:space="preserve"> </w:t>
      </w:r>
      <w:r w:rsidR="002F5870" w:rsidRPr="00982956">
        <w:rPr>
          <w:rFonts w:ascii="Book Antiqua" w:hAnsi="Book Antiqua"/>
          <w:sz w:val="24"/>
          <w:szCs w:val="24"/>
        </w:rPr>
        <w:t xml:space="preserve">perception, as the vast majority of physicians </w:t>
      </w:r>
      <w:r w:rsidR="002F5870" w:rsidRPr="00982956">
        <w:rPr>
          <w:rFonts w:ascii="Book Antiqua" w:hAnsi="Book Antiqua"/>
          <w:sz w:val="24"/>
          <w:szCs w:val="24"/>
          <w:lang w:eastAsia="zh-CN"/>
        </w:rPr>
        <w:t>had heard</w:t>
      </w:r>
      <w:r w:rsidR="002F5870" w:rsidRPr="00982956">
        <w:rPr>
          <w:rFonts w:ascii="Book Antiqua" w:hAnsi="Book Antiqua"/>
          <w:sz w:val="24"/>
          <w:szCs w:val="24"/>
        </w:rPr>
        <w:t xml:space="preserve"> of FMT prior to this survey and near</w:t>
      </w:r>
      <w:r w:rsidR="005539E1" w:rsidRPr="00982956">
        <w:rPr>
          <w:rFonts w:ascii="Book Antiqua" w:hAnsi="Book Antiqua"/>
          <w:sz w:val="24"/>
          <w:szCs w:val="24"/>
          <w:lang w:eastAsia="zh-CN"/>
        </w:rPr>
        <w:t>ly</w:t>
      </w:r>
      <w:r w:rsidR="002F5870" w:rsidRPr="00982956">
        <w:rPr>
          <w:rFonts w:ascii="Book Antiqua" w:hAnsi="Book Antiqua"/>
          <w:sz w:val="24"/>
          <w:szCs w:val="24"/>
        </w:rPr>
        <w:t xml:space="preserve"> half of understood it well. </w:t>
      </w:r>
      <w:r w:rsidR="00C473DA" w:rsidRPr="00982956">
        <w:rPr>
          <w:rFonts w:ascii="Book Antiqua" w:hAnsi="Book Antiqua"/>
          <w:sz w:val="24"/>
          <w:szCs w:val="24"/>
          <w:lang w:eastAsia="zh-CN"/>
        </w:rPr>
        <w:t>A</w:t>
      </w:r>
      <w:r w:rsidR="002F5870" w:rsidRPr="00982956">
        <w:rPr>
          <w:rFonts w:ascii="Book Antiqua" w:hAnsi="Book Antiqua"/>
          <w:sz w:val="24"/>
          <w:szCs w:val="24"/>
          <w:lang w:eastAsia="zh-CN"/>
        </w:rPr>
        <w:t xml:space="preserve">mong these physicians, gastroenterologists had a better awareness and a more favorable attitude toward the </w:t>
      </w:r>
      <w:r w:rsidR="00F9427A" w:rsidRPr="00982956">
        <w:rPr>
          <w:rFonts w:ascii="Book Antiqua" w:hAnsi="Book Antiqua"/>
          <w:sz w:val="24"/>
          <w:szCs w:val="24"/>
          <w:lang w:eastAsia="zh-CN"/>
        </w:rPr>
        <w:t>develo</w:t>
      </w:r>
      <w:r w:rsidR="008D3BEF" w:rsidRPr="00982956">
        <w:rPr>
          <w:rFonts w:ascii="Book Antiqua" w:hAnsi="Book Antiqua"/>
          <w:sz w:val="24"/>
          <w:szCs w:val="24"/>
          <w:lang w:eastAsia="zh-CN"/>
        </w:rPr>
        <w:t xml:space="preserve">pment of this novel method than </w:t>
      </w:r>
      <w:r w:rsidR="004764FF" w:rsidRPr="00982956">
        <w:rPr>
          <w:rFonts w:ascii="Book Antiqua" w:hAnsi="Book Antiqua"/>
          <w:sz w:val="24"/>
          <w:szCs w:val="24"/>
          <w:lang w:eastAsia="zh-CN"/>
        </w:rPr>
        <w:t>non-gastroenterologists</w:t>
      </w:r>
      <w:r w:rsidR="008D3BEF" w:rsidRPr="00982956">
        <w:rPr>
          <w:rFonts w:ascii="Book Antiqua" w:hAnsi="Book Antiqua"/>
          <w:sz w:val="24"/>
          <w:szCs w:val="24"/>
          <w:lang w:eastAsia="zh-CN"/>
        </w:rPr>
        <w:t xml:space="preserve">, which </w:t>
      </w:r>
      <w:r w:rsidR="00855E4A" w:rsidRPr="00982956">
        <w:rPr>
          <w:rFonts w:ascii="Book Antiqua" w:hAnsi="Book Antiqua"/>
          <w:sz w:val="24"/>
          <w:szCs w:val="24"/>
          <w:lang w:eastAsia="zh-CN"/>
        </w:rPr>
        <w:t>was</w:t>
      </w:r>
      <w:r w:rsidR="008D3BEF" w:rsidRPr="00982956">
        <w:rPr>
          <w:rFonts w:ascii="Book Antiqua" w:hAnsi="Book Antiqua"/>
          <w:sz w:val="24"/>
          <w:szCs w:val="24"/>
          <w:lang w:eastAsia="zh-CN"/>
        </w:rPr>
        <w:t xml:space="preserve"> expect</w:t>
      </w:r>
      <w:r w:rsidR="00855E4A" w:rsidRPr="00982956">
        <w:rPr>
          <w:rFonts w:ascii="Book Antiqua" w:hAnsi="Book Antiqua"/>
          <w:sz w:val="24"/>
          <w:szCs w:val="24"/>
          <w:lang w:eastAsia="zh-CN"/>
        </w:rPr>
        <w:t>ed.</w:t>
      </w:r>
      <w:r w:rsidR="008D3BEF" w:rsidRPr="00982956">
        <w:rPr>
          <w:rFonts w:ascii="Book Antiqua" w:hAnsi="Book Antiqua"/>
          <w:sz w:val="24"/>
          <w:szCs w:val="24"/>
          <w:lang w:eastAsia="zh-CN"/>
        </w:rPr>
        <w:t xml:space="preserve"> </w:t>
      </w:r>
      <w:r w:rsidR="00855E4A" w:rsidRPr="00982956">
        <w:rPr>
          <w:rFonts w:ascii="Book Antiqua" w:hAnsi="Book Antiqua"/>
          <w:sz w:val="24"/>
          <w:szCs w:val="24"/>
          <w:lang w:eastAsia="zh-CN"/>
        </w:rPr>
        <w:t>A</w:t>
      </w:r>
      <w:r w:rsidR="008D3BEF" w:rsidRPr="00982956">
        <w:rPr>
          <w:rFonts w:ascii="Book Antiqua" w:hAnsi="Book Antiqua"/>
          <w:sz w:val="24"/>
          <w:szCs w:val="24"/>
          <w:lang w:eastAsia="zh-CN"/>
        </w:rPr>
        <w:t xml:space="preserve">ll the physicians had a very high </w:t>
      </w:r>
      <w:r w:rsidR="00855E4A" w:rsidRPr="00982956">
        <w:rPr>
          <w:rFonts w:ascii="Book Antiqua" w:hAnsi="Book Antiqua"/>
          <w:sz w:val="24"/>
          <w:szCs w:val="24"/>
          <w:lang w:eastAsia="zh-CN"/>
        </w:rPr>
        <w:t xml:space="preserve">level of </w:t>
      </w:r>
      <w:r w:rsidR="008D3BEF" w:rsidRPr="00982956">
        <w:rPr>
          <w:rFonts w:ascii="Book Antiqua" w:hAnsi="Book Antiqua"/>
          <w:sz w:val="24"/>
          <w:szCs w:val="24"/>
          <w:lang w:eastAsia="zh-CN"/>
        </w:rPr>
        <w:t>acceptance of FMT and a high interest in FMT training.</w:t>
      </w:r>
      <w:r w:rsidR="004764FF" w:rsidRPr="00982956">
        <w:rPr>
          <w:rFonts w:ascii="Book Antiqua" w:hAnsi="Book Antiqua"/>
          <w:sz w:val="24"/>
          <w:szCs w:val="24"/>
          <w:lang w:eastAsia="zh-CN"/>
        </w:rPr>
        <w:t xml:space="preserve"> In our study, </w:t>
      </w:r>
      <w:r w:rsidR="004764FF" w:rsidRPr="00982956">
        <w:rPr>
          <w:rFonts w:ascii="Book Antiqua" w:hAnsi="Book Antiqua"/>
          <w:sz w:val="24"/>
          <w:szCs w:val="24"/>
        </w:rPr>
        <w:t>geographical region was a</w:t>
      </w:r>
      <w:r w:rsidR="004764FF" w:rsidRPr="00982956">
        <w:rPr>
          <w:rFonts w:ascii="Book Antiqua" w:hAnsi="Book Antiqua"/>
          <w:sz w:val="24"/>
          <w:szCs w:val="24"/>
          <w:lang w:eastAsia="zh-CN"/>
        </w:rPr>
        <w:t>n important</w:t>
      </w:r>
      <w:r w:rsidR="004764FF" w:rsidRPr="00982956">
        <w:rPr>
          <w:rFonts w:ascii="Book Antiqua" w:hAnsi="Book Antiqua"/>
          <w:sz w:val="24"/>
          <w:szCs w:val="24"/>
        </w:rPr>
        <w:t xml:space="preserve"> factor affecting </w:t>
      </w:r>
      <w:r w:rsidR="00855E4A" w:rsidRPr="00982956">
        <w:rPr>
          <w:rFonts w:ascii="Book Antiqua" w:hAnsi="Book Antiqua"/>
          <w:sz w:val="24"/>
          <w:szCs w:val="24"/>
          <w:lang w:eastAsia="zh-CN"/>
        </w:rPr>
        <w:t xml:space="preserve">physician </w:t>
      </w:r>
      <w:r w:rsidR="004764FF" w:rsidRPr="00982956">
        <w:rPr>
          <w:rFonts w:ascii="Book Antiqua" w:hAnsi="Book Antiqua"/>
          <w:sz w:val="24"/>
          <w:szCs w:val="24"/>
        </w:rPr>
        <w:t>perception</w:t>
      </w:r>
      <w:r w:rsidR="00855E4A" w:rsidRPr="00982956">
        <w:rPr>
          <w:rFonts w:ascii="Book Antiqua" w:hAnsi="Book Antiqua"/>
          <w:sz w:val="24"/>
          <w:szCs w:val="24"/>
          <w:lang w:eastAsia="zh-CN"/>
        </w:rPr>
        <w:t>s</w:t>
      </w:r>
      <w:r w:rsidR="004764FF" w:rsidRPr="00982956">
        <w:rPr>
          <w:rFonts w:ascii="Book Antiqua" w:hAnsi="Book Antiqua"/>
          <w:sz w:val="24"/>
          <w:szCs w:val="24"/>
        </w:rPr>
        <w:t xml:space="preserve"> of FMT</w:t>
      </w:r>
      <w:r w:rsidR="004764FF" w:rsidRPr="00982956">
        <w:rPr>
          <w:rFonts w:ascii="Book Antiqua" w:hAnsi="Book Antiqua"/>
          <w:sz w:val="24"/>
          <w:szCs w:val="24"/>
          <w:lang w:eastAsia="zh-CN"/>
        </w:rPr>
        <w:t xml:space="preserve">. </w:t>
      </w:r>
      <w:r w:rsidR="00DC5581" w:rsidRPr="00982956">
        <w:rPr>
          <w:rFonts w:ascii="Book Antiqua" w:hAnsi="Book Antiqua"/>
          <w:sz w:val="24"/>
          <w:szCs w:val="24"/>
        </w:rPr>
        <w:t xml:space="preserve">The significant geographical </w:t>
      </w:r>
      <w:r w:rsidR="00EA38FA" w:rsidRPr="00982956">
        <w:rPr>
          <w:rFonts w:ascii="Book Antiqua" w:hAnsi="Book Antiqua"/>
          <w:sz w:val="24"/>
          <w:szCs w:val="24"/>
          <w:lang w:eastAsia="zh-CN"/>
        </w:rPr>
        <w:t xml:space="preserve">differences </w:t>
      </w:r>
      <w:r w:rsidR="00DC5581" w:rsidRPr="00982956">
        <w:rPr>
          <w:rFonts w:ascii="Book Antiqua" w:hAnsi="Book Antiqua"/>
          <w:sz w:val="24"/>
          <w:szCs w:val="24"/>
        </w:rPr>
        <w:t xml:space="preserve">may be related to the differences in </w:t>
      </w:r>
      <w:r w:rsidR="00EA38FA" w:rsidRPr="00982956">
        <w:rPr>
          <w:rFonts w:ascii="Book Antiqua" w:hAnsi="Book Antiqua"/>
          <w:sz w:val="24"/>
          <w:szCs w:val="24"/>
          <w:lang w:eastAsia="zh-CN"/>
        </w:rPr>
        <w:t xml:space="preserve">the </w:t>
      </w:r>
      <w:r w:rsidR="00DC5581" w:rsidRPr="00982956">
        <w:rPr>
          <w:rFonts w:ascii="Book Antiqua" w:hAnsi="Book Antiqua"/>
          <w:sz w:val="24"/>
          <w:szCs w:val="24"/>
        </w:rPr>
        <w:t xml:space="preserve">economy, </w:t>
      </w:r>
      <w:r w:rsidR="00EA38FA" w:rsidRPr="00982956">
        <w:rPr>
          <w:rFonts w:ascii="Book Antiqua" w:hAnsi="Book Antiqua"/>
          <w:sz w:val="24"/>
          <w:szCs w:val="24"/>
          <w:lang w:eastAsia="zh-CN"/>
        </w:rPr>
        <w:t xml:space="preserve">the </w:t>
      </w:r>
      <w:r w:rsidR="00DC5581" w:rsidRPr="00982956">
        <w:rPr>
          <w:rFonts w:ascii="Book Antiqua" w:hAnsi="Book Antiqua"/>
          <w:sz w:val="24"/>
          <w:szCs w:val="24"/>
        </w:rPr>
        <w:t xml:space="preserve">frequency of information communication, </w:t>
      </w:r>
      <w:r w:rsidR="00EA38FA" w:rsidRPr="00982956">
        <w:rPr>
          <w:rFonts w:ascii="Book Antiqua" w:hAnsi="Book Antiqua"/>
          <w:sz w:val="24"/>
          <w:szCs w:val="24"/>
          <w:lang w:eastAsia="zh-CN"/>
        </w:rPr>
        <w:t xml:space="preserve">and the </w:t>
      </w:r>
      <w:r w:rsidR="00DC5581" w:rsidRPr="00982956">
        <w:rPr>
          <w:rFonts w:ascii="Book Antiqua" w:hAnsi="Book Antiqua"/>
          <w:sz w:val="24"/>
          <w:szCs w:val="24"/>
        </w:rPr>
        <w:t xml:space="preserve">uneven distribution of medical resources. Northwest China </w:t>
      </w:r>
      <w:r w:rsidR="00EA38FA" w:rsidRPr="00982956">
        <w:rPr>
          <w:rFonts w:ascii="Book Antiqua" w:hAnsi="Book Antiqua"/>
          <w:sz w:val="24"/>
          <w:szCs w:val="24"/>
          <w:lang w:eastAsia="zh-CN"/>
        </w:rPr>
        <w:t>is</w:t>
      </w:r>
      <w:r w:rsidR="00DC5581" w:rsidRPr="00982956">
        <w:rPr>
          <w:rFonts w:ascii="Book Antiqua" w:hAnsi="Book Antiqua"/>
          <w:sz w:val="24"/>
          <w:szCs w:val="24"/>
        </w:rPr>
        <w:t xml:space="preserve"> less developed than </w:t>
      </w:r>
      <w:r w:rsidR="004D2D71" w:rsidRPr="00982956">
        <w:rPr>
          <w:rFonts w:ascii="Book Antiqua" w:hAnsi="Book Antiqua"/>
          <w:sz w:val="24"/>
          <w:szCs w:val="24"/>
          <w:lang w:eastAsia="zh-CN"/>
        </w:rPr>
        <w:t xml:space="preserve">other </w:t>
      </w:r>
      <w:r w:rsidR="00EA38FA" w:rsidRPr="00982956">
        <w:rPr>
          <w:rFonts w:ascii="Book Antiqua" w:hAnsi="Book Antiqua"/>
          <w:sz w:val="24"/>
          <w:szCs w:val="24"/>
          <w:lang w:eastAsia="zh-CN"/>
        </w:rPr>
        <w:t xml:space="preserve">areas, and it has </w:t>
      </w:r>
      <w:r w:rsidR="00DC5581" w:rsidRPr="00982956">
        <w:rPr>
          <w:rFonts w:ascii="Book Antiqua" w:hAnsi="Book Antiqua"/>
          <w:sz w:val="24"/>
          <w:szCs w:val="24"/>
        </w:rPr>
        <w:t xml:space="preserve">fewer medical resources and </w:t>
      </w:r>
      <w:r w:rsidR="00EA38FA" w:rsidRPr="00982956">
        <w:rPr>
          <w:rFonts w:ascii="Book Antiqua" w:hAnsi="Book Antiqua"/>
          <w:sz w:val="24"/>
          <w:szCs w:val="24"/>
          <w:lang w:eastAsia="zh-CN"/>
        </w:rPr>
        <w:t xml:space="preserve">a </w:t>
      </w:r>
      <w:r w:rsidR="00DC5581" w:rsidRPr="00982956">
        <w:rPr>
          <w:rFonts w:ascii="Book Antiqua" w:hAnsi="Book Antiqua"/>
          <w:sz w:val="24"/>
          <w:szCs w:val="24"/>
        </w:rPr>
        <w:t>slower spread of new knowledge and technology.</w:t>
      </w:r>
    </w:p>
    <w:p w:rsidR="00DC5581" w:rsidRPr="00982956" w:rsidRDefault="00DC5581" w:rsidP="00CB6B83">
      <w:pPr>
        <w:adjustRightInd w:val="0"/>
        <w:snapToGrid w:val="0"/>
        <w:spacing w:line="360" w:lineRule="auto"/>
        <w:ind w:firstLineChars="100" w:firstLine="240"/>
        <w:rPr>
          <w:rFonts w:ascii="Book Antiqua" w:hAnsi="Book Antiqua"/>
          <w:sz w:val="24"/>
          <w:szCs w:val="24"/>
        </w:rPr>
      </w:pPr>
      <w:r w:rsidRPr="00982956">
        <w:rPr>
          <w:rFonts w:ascii="Book Antiqua" w:hAnsi="Book Antiqua"/>
          <w:sz w:val="24"/>
          <w:szCs w:val="24"/>
        </w:rPr>
        <w:t>Chinese physicians’ responses regarding the acceptance of FMT were somewhat astonishing. The high acceptance</w:t>
      </w:r>
      <w:r w:rsidR="00EA38FA" w:rsidRPr="00982956">
        <w:rPr>
          <w:rFonts w:ascii="Book Antiqua" w:hAnsi="Book Antiqua"/>
          <w:sz w:val="24"/>
          <w:szCs w:val="24"/>
          <w:lang w:eastAsia="zh-CN"/>
        </w:rPr>
        <w:t xml:space="preserve"> rate</w:t>
      </w:r>
      <w:r w:rsidRPr="00982956">
        <w:rPr>
          <w:rFonts w:ascii="Book Antiqua" w:hAnsi="Book Antiqua"/>
          <w:sz w:val="24"/>
          <w:szCs w:val="24"/>
        </w:rPr>
        <w:t xml:space="preserve"> may be related to knowledge of Chinese traditional medicine in which FMT </w:t>
      </w:r>
      <w:r w:rsidR="00EA38FA" w:rsidRPr="00982956">
        <w:rPr>
          <w:rFonts w:ascii="Book Antiqua" w:hAnsi="Book Antiqua"/>
          <w:sz w:val="24"/>
          <w:szCs w:val="24"/>
          <w:lang w:eastAsia="zh-CN"/>
        </w:rPr>
        <w:t xml:space="preserve">had </w:t>
      </w:r>
      <w:r w:rsidRPr="00982956">
        <w:rPr>
          <w:rFonts w:ascii="Book Antiqua" w:hAnsi="Book Antiqua"/>
          <w:sz w:val="24"/>
          <w:szCs w:val="24"/>
        </w:rPr>
        <w:t>originated. In this study, for the first time</w:t>
      </w:r>
      <w:r w:rsidR="00EA38FA" w:rsidRPr="00982956">
        <w:rPr>
          <w:rFonts w:ascii="Book Antiqua" w:hAnsi="Book Antiqua"/>
          <w:sz w:val="24"/>
          <w:szCs w:val="24"/>
          <w:lang w:eastAsia="zh-CN"/>
        </w:rPr>
        <w:t>,</w:t>
      </w:r>
      <w:r w:rsidRPr="00982956">
        <w:rPr>
          <w:rFonts w:ascii="Book Antiqua" w:hAnsi="Book Antiqua"/>
          <w:sz w:val="24"/>
          <w:szCs w:val="24"/>
        </w:rPr>
        <w:t xml:space="preserve"> the attitude of physicians </w:t>
      </w:r>
      <w:r w:rsidR="00EA38FA" w:rsidRPr="00982956">
        <w:rPr>
          <w:rFonts w:ascii="Book Antiqua" w:hAnsi="Book Antiqua"/>
          <w:sz w:val="24"/>
          <w:szCs w:val="24"/>
          <w:lang w:eastAsia="zh-CN"/>
        </w:rPr>
        <w:t xml:space="preserve">toward FMT as an acceptable treatment </w:t>
      </w:r>
      <w:r w:rsidRPr="00982956">
        <w:rPr>
          <w:rFonts w:ascii="Book Antiqua" w:hAnsi="Book Antiqua"/>
          <w:sz w:val="24"/>
          <w:szCs w:val="24"/>
        </w:rPr>
        <w:t xml:space="preserve">was directly assessed. The results revealed that though human beings have a natural aversion to fecal material, the overwhelming majority of physicians were willing to accept </w:t>
      </w:r>
      <w:r w:rsidR="00EA38FA" w:rsidRPr="00982956">
        <w:rPr>
          <w:rFonts w:ascii="Book Antiqua" w:hAnsi="Book Antiqua"/>
          <w:sz w:val="24"/>
          <w:szCs w:val="24"/>
          <w:lang w:eastAsia="zh-CN"/>
        </w:rPr>
        <w:t>FMT</w:t>
      </w:r>
      <w:r w:rsidRPr="00982956">
        <w:rPr>
          <w:rFonts w:ascii="Book Antiqua" w:hAnsi="Book Antiqua"/>
          <w:sz w:val="24"/>
          <w:szCs w:val="24"/>
        </w:rPr>
        <w:t xml:space="preserve"> as a treatment method. </w:t>
      </w:r>
      <w:r w:rsidR="00EA38FA" w:rsidRPr="00982956">
        <w:rPr>
          <w:rFonts w:ascii="Book Antiqua" w:hAnsi="Book Antiqua"/>
          <w:sz w:val="24"/>
          <w:szCs w:val="24"/>
          <w:lang w:eastAsia="zh-CN"/>
        </w:rPr>
        <w:t>A m</w:t>
      </w:r>
      <w:r w:rsidRPr="00982956">
        <w:rPr>
          <w:rFonts w:ascii="Book Antiqua" w:hAnsi="Book Antiqua"/>
          <w:sz w:val="24"/>
          <w:szCs w:val="24"/>
        </w:rPr>
        <w:t xml:space="preserve">ultivariate analysis revealed that increased awareness of FMT among physicians will enhance the likelihood of </w:t>
      </w:r>
      <w:r w:rsidR="00C0530F" w:rsidRPr="00982956">
        <w:rPr>
          <w:rFonts w:ascii="Book Antiqua" w:hAnsi="Book Antiqua"/>
          <w:sz w:val="24"/>
          <w:szCs w:val="24"/>
          <w:lang w:eastAsia="zh-CN"/>
        </w:rPr>
        <w:t xml:space="preserve">its </w:t>
      </w:r>
      <w:r w:rsidRPr="00982956">
        <w:rPr>
          <w:rFonts w:ascii="Book Antiqua" w:hAnsi="Book Antiqua"/>
          <w:sz w:val="24"/>
          <w:szCs w:val="24"/>
        </w:rPr>
        <w:t>acceptance. Conversely, the technique was less likely to be a</w:t>
      </w:r>
      <w:r w:rsidR="002C6E74" w:rsidRPr="00982956">
        <w:rPr>
          <w:rFonts w:ascii="Book Antiqua" w:hAnsi="Book Antiqua"/>
          <w:sz w:val="24"/>
          <w:szCs w:val="24"/>
        </w:rPr>
        <w:t xml:space="preserve">ccepted by physicians working </w:t>
      </w:r>
      <w:r w:rsidR="002C6E74" w:rsidRPr="00982956">
        <w:rPr>
          <w:rFonts w:ascii="Book Antiqua" w:hAnsi="Book Antiqua"/>
          <w:sz w:val="24"/>
          <w:szCs w:val="24"/>
          <w:lang w:eastAsia="zh-CN"/>
        </w:rPr>
        <w:t>in</w:t>
      </w:r>
      <w:r w:rsidRPr="00982956">
        <w:rPr>
          <w:rFonts w:ascii="Book Antiqua" w:hAnsi="Book Antiqua"/>
          <w:sz w:val="24"/>
          <w:szCs w:val="24"/>
        </w:rPr>
        <w:t xml:space="preserve"> higher level hospitals. It is possible that </w:t>
      </w:r>
      <w:r w:rsidR="00C0530F" w:rsidRPr="00982956">
        <w:rPr>
          <w:rFonts w:ascii="Book Antiqua" w:hAnsi="Book Antiqua"/>
          <w:sz w:val="24"/>
          <w:szCs w:val="24"/>
          <w:lang w:eastAsia="zh-CN"/>
        </w:rPr>
        <w:t xml:space="preserve">the </w:t>
      </w:r>
      <w:r w:rsidRPr="00982956">
        <w:rPr>
          <w:rFonts w:ascii="Book Antiqua" w:hAnsi="Book Antiqua"/>
          <w:sz w:val="24"/>
          <w:szCs w:val="24"/>
        </w:rPr>
        <w:t xml:space="preserve">higher level hospitals were more rigorous and cautious in the administration and implementation of new technologies. </w:t>
      </w:r>
    </w:p>
    <w:p w:rsidR="00DC5581" w:rsidRPr="00982956" w:rsidRDefault="00DC5581" w:rsidP="00CB6B83">
      <w:pPr>
        <w:adjustRightInd w:val="0"/>
        <w:snapToGrid w:val="0"/>
        <w:spacing w:line="360" w:lineRule="auto"/>
        <w:ind w:firstLineChars="100" w:firstLine="240"/>
        <w:rPr>
          <w:rFonts w:ascii="Book Antiqua" w:hAnsi="Book Antiqua"/>
          <w:sz w:val="24"/>
          <w:szCs w:val="24"/>
        </w:rPr>
      </w:pPr>
      <w:r w:rsidRPr="00982956">
        <w:rPr>
          <w:rFonts w:ascii="Book Antiqua" w:hAnsi="Book Antiqua"/>
          <w:sz w:val="24"/>
          <w:szCs w:val="24"/>
        </w:rPr>
        <w:t xml:space="preserve">Physicians accepted FMT as a treatment modality mainly on account of its effectiveness and safety, and </w:t>
      </w:r>
      <w:r w:rsidR="00EA38FA" w:rsidRPr="00982956">
        <w:rPr>
          <w:rFonts w:ascii="Book Antiqua" w:hAnsi="Book Antiqua"/>
          <w:sz w:val="24"/>
          <w:szCs w:val="24"/>
          <w:lang w:eastAsia="zh-CN"/>
        </w:rPr>
        <w:t xml:space="preserve">they considered it </w:t>
      </w:r>
      <w:r w:rsidRPr="00982956">
        <w:rPr>
          <w:rFonts w:ascii="Book Antiqua" w:hAnsi="Book Antiqua"/>
          <w:sz w:val="24"/>
          <w:szCs w:val="24"/>
        </w:rPr>
        <w:t>an optional therapy for refractory diseases. Th</w:t>
      </w:r>
      <w:r w:rsidR="00EA38FA" w:rsidRPr="00982956">
        <w:rPr>
          <w:rFonts w:ascii="Book Antiqua" w:hAnsi="Book Antiqua"/>
          <w:sz w:val="24"/>
          <w:szCs w:val="24"/>
          <w:lang w:eastAsia="zh-CN"/>
        </w:rPr>
        <w:t>is</w:t>
      </w:r>
      <w:r w:rsidRPr="00982956">
        <w:rPr>
          <w:rFonts w:ascii="Book Antiqua" w:hAnsi="Book Antiqua"/>
          <w:sz w:val="24"/>
          <w:szCs w:val="24"/>
        </w:rPr>
        <w:t xml:space="preserve"> result was consistent with clinical studies, which reported that FMT was effective and safe in some diseases </w:t>
      </w:r>
      <w:r w:rsidR="00EA38FA" w:rsidRPr="00982956">
        <w:rPr>
          <w:rFonts w:ascii="Book Antiqua" w:hAnsi="Book Antiqua"/>
          <w:sz w:val="24"/>
          <w:szCs w:val="24"/>
          <w:lang w:eastAsia="zh-CN"/>
        </w:rPr>
        <w:t>that</w:t>
      </w:r>
      <w:r w:rsidRPr="00982956">
        <w:rPr>
          <w:rFonts w:ascii="Book Antiqua" w:hAnsi="Book Antiqua"/>
          <w:sz w:val="24"/>
          <w:szCs w:val="24"/>
        </w:rPr>
        <w:t xml:space="preserve"> were </w:t>
      </w:r>
      <w:r w:rsidRPr="00982956">
        <w:rPr>
          <w:rFonts w:ascii="Book Antiqua" w:hAnsi="Book Antiqua"/>
          <w:sz w:val="24"/>
          <w:szCs w:val="24"/>
        </w:rPr>
        <w:lastRenderedPageBreak/>
        <w:t xml:space="preserve">refractory to standard therapy or </w:t>
      </w:r>
      <w:r w:rsidR="00C0530F" w:rsidRPr="00982956">
        <w:rPr>
          <w:rFonts w:ascii="Book Antiqua" w:hAnsi="Book Antiqua"/>
          <w:sz w:val="24"/>
          <w:szCs w:val="24"/>
          <w:lang w:eastAsia="zh-CN"/>
        </w:rPr>
        <w:t xml:space="preserve">had </w:t>
      </w:r>
      <w:r w:rsidRPr="00982956">
        <w:rPr>
          <w:rFonts w:ascii="Book Antiqua" w:hAnsi="Book Antiqua"/>
          <w:sz w:val="24"/>
          <w:szCs w:val="24"/>
        </w:rPr>
        <w:t>show</w:t>
      </w:r>
      <w:r w:rsidR="00C0530F" w:rsidRPr="00982956">
        <w:rPr>
          <w:rFonts w:ascii="Book Antiqua" w:hAnsi="Book Antiqua"/>
          <w:sz w:val="24"/>
          <w:szCs w:val="24"/>
          <w:lang w:eastAsia="zh-CN"/>
        </w:rPr>
        <w:t>n</w:t>
      </w:r>
      <w:r w:rsidRPr="00982956">
        <w:rPr>
          <w:rFonts w:ascii="Book Antiqua" w:hAnsi="Book Antiqua"/>
          <w:sz w:val="24"/>
          <w:szCs w:val="24"/>
        </w:rPr>
        <w:t xml:space="preserve"> frequent recurrence. Currently, </w:t>
      </w:r>
      <w:r w:rsidR="00D8427B" w:rsidRPr="00982956">
        <w:rPr>
          <w:rFonts w:ascii="Book Antiqua" w:hAnsi="Book Antiqua"/>
          <w:sz w:val="24"/>
          <w:szCs w:val="24"/>
          <w:lang w:eastAsia="zh-CN"/>
        </w:rPr>
        <w:t>there is less data</w:t>
      </w:r>
      <w:r w:rsidRPr="00982956">
        <w:rPr>
          <w:rFonts w:ascii="Book Antiqua" w:hAnsi="Book Antiqua"/>
          <w:sz w:val="24"/>
          <w:szCs w:val="24"/>
        </w:rPr>
        <w:t xml:space="preserve"> </w:t>
      </w:r>
      <w:r w:rsidR="00EA38FA" w:rsidRPr="00982956">
        <w:rPr>
          <w:rFonts w:ascii="Book Antiqua" w:hAnsi="Book Antiqua"/>
          <w:sz w:val="24"/>
          <w:szCs w:val="24"/>
          <w:lang w:eastAsia="zh-CN"/>
        </w:rPr>
        <w:t>about</w:t>
      </w:r>
      <w:r w:rsidRPr="00982956">
        <w:rPr>
          <w:rFonts w:ascii="Book Antiqua" w:hAnsi="Book Antiqua"/>
          <w:sz w:val="24"/>
          <w:szCs w:val="24"/>
        </w:rPr>
        <w:t xml:space="preserve"> physicians' attitude</w:t>
      </w:r>
      <w:r w:rsidR="00EA38FA" w:rsidRPr="00982956">
        <w:rPr>
          <w:rFonts w:ascii="Book Antiqua" w:hAnsi="Book Antiqua"/>
          <w:sz w:val="24"/>
          <w:szCs w:val="24"/>
          <w:lang w:eastAsia="zh-CN"/>
        </w:rPr>
        <w:t>s</w:t>
      </w:r>
      <w:r w:rsidRPr="00982956">
        <w:rPr>
          <w:rFonts w:ascii="Book Antiqua" w:hAnsi="Book Antiqua"/>
          <w:sz w:val="24"/>
          <w:szCs w:val="24"/>
        </w:rPr>
        <w:t xml:space="preserve"> about FMT. In one investigation, 65% (83/135) of physicians had neither offered nor referred a patient for FMT, </w:t>
      </w:r>
      <w:r w:rsidRPr="00982956">
        <w:rPr>
          <w:rFonts w:ascii="Book Antiqua" w:hAnsi="Book Antiqua"/>
          <w:sz w:val="24"/>
          <w:szCs w:val="24"/>
          <w:lang w:eastAsia="zh-CN"/>
        </w:rPr>
        <w:t xml:space="preserve">with </w:t>
      </w:r>
      <w:r w:rsidRPr="00982956">
        <w:rPr>
          <w:rFonts w:ascii="Book Antiqua" w:hAnsi="Book Antiqua"/>
          <w:sz w:val="24"/>
          <w:szCs w:val="24"/>
        </w:rPr>
        <w:t>the most common reasons being lack of appropriate clinical indication (33%), patients' acceptance or otherwise (24%) and institutional or logistical barriers (23%)</w:t>
      </w:r>
      <w:bookmarkStart w:id="594" w:name="OLE_LINK21"/>
      <w:bookmarkStart w:id="595" w:name="OLE_LINK22"/>
      <w:r w:rsidRPr="00982956">
        <w:rPr>
          <w:rFonts w:ascii="Book Antiqua" w:hAnsi="Book Antiqua"/>
          <w:sz w:val="24"/>
          <w:szCs w:val="24"/>
          <w:vertAlign w:val="superscript"/>
        </w:rPr>
        <w:t>[18]</w:t>
      </w:r>
      <w:bookmarkEnd w:id="594"/>
      <w:bookmarkEnd w:id="595"/>
      <w:r w:rsidRPr="00982956">
        <w:rPr>
          <w:rFonts w:ascii="Book Antiqua" w:hAnsi="Book Antiqua"/>
          <w:sz w:val="24"/>
          <w:szCs w:val="24"/>
          <w:lang w:eastAsia="zh-CN"/>
        </w:rPr>
        <w:t>.</w:t>
      </w:r>
      <w:r w:rsidR="002C6E74" w:rsidRPr="00982956">
        <w:rPr>
          <w:rFonts w:ascii="Book Antiqua" w:hAnsi="Book Antiqua"/>
          <w:sz w:val="24"/>
          <w:szCs w:val="24"/>
          <w:lang w:eastAsia="zh-CN"/>
        </w:rPr>
        <w:t xml:space="preserve"> </w:t>
      </w:r>
      <w:r w:rsidRPr="00982956">
        <w:rPr>
          <w:rFonts w:ascii="Book Antiqua" w:hAnsi="Book Antiqua"/>
          <w:sz w:val="24"/>
          <w:szCs w:val="24"/>
          <w:lang w:eastAsia="zh-CN"/>
        </w:rPr>
        <w:t>I</w:t>
      </w:r>
      <w:r w:rsidRPr="00982956">
        <w:rPr>
          <w:rFonts w:ascii="Book Antiqua" w:hAnsi="Book Antiqua"/>
          <w:sz w:val="24"/>
          <w:szCs w:val="24"/>
        </w:rPr>
        <w:t xml:space="preserve">n our investigation, the primary concern of Chinese physicians was the </w:t>
      </w:r>
      <w:r w:rsidR="00EA38FA" w:rsidRPr="00982956">
        <w:rPr>
          <w:rFonts w:ascii="Book Antiqua" w:hAnsi="Book Antiqua"/>
          <w:sz w:val="24"/>
          <w:szCs w:val="24"/>
          <w:lang w:eastAsia="zh-CN"/>
        </w:rPr>
        <w:t>patients’ acceptances</w:t>
      </w:r>
      <w:r w:rsidRPr="00982956">
        <w:rPr>
          <w:rFonts w:ascii="Book Antiqua" w:hAnsi="Book Antiqua"/>
          <w:sz w:val="24"/>
          <w:szCs w:val="24"/>
        </w:rPr>
        <w:t xml:space="preserve">, followed by </w:t>
      </w:r>
      <w:r w:rsidR="00C0530F" w:rsidRPr="00982956">
        <w:rPr>
          <w:rFonts w:ascii="Book Antiqua" w:hAnsi="Book Antiqua"/>
          <w:sz w:val="24"/>
          <w:szCs w:val="24"/>
          <w:lang w:eastAsia="zh-CN"/>
        </w:rPr>
        <w:t xml:space="preserve">the </w:t>
      </w:r>
      <w:r w:rsidRPr="00982956">
        <w:rPr>
          <w:rFonts w:ascii="Book Antiqua" w:hAnsi="Book Antiqua"/>
          <w:sz w:val="24"/>
          <w:szCs w:val="24"/>
        </w:rPr>
        <w:t xml:space="preserve">absence of guidelines and </w:t>
      </w:r>
      <w:r w:rsidR="00EA38FA" w:rsidRPr="00982956">
        <w:rPr>
          <w:rFonts w:ascii="Book Antiqua" w:hAnsi="Book Antiqua"/>
          <w:sz w:val="24"/>
          <w:szCs w:val="24"/>
          <w:lang w:eastAsia="zh-CN"/>
        </w:rPr>
        <w:t xml:space="preserve">system and ethical </w:t>
      </w:r>
      <w:r w:rsidRPr="00982956">
        <w:rPr>
          <w:rFonts w:ascii="Book Antiqua" w:hAnsi="Book Antiqua"/>
          <w:sz w:val="24"/>
          <w:szCs w:val="24"/>
        </w:rPr>
        <w:t>constraints, similar to physicians overseas. Th</w:t>
      </w:r>
      <w:r w:rsidR="00EA38FA" w:rsidRPr="00982956">
        <w:rPr>
          <w:rFonts w:ascii="Book Antiqua" w:hAnsi="Book Antiqua"/>
          <w:sz w:val="24"/>
          <w:szCs w:val="24"/>
          <w:lang w:eastAsia="zh-CN"/>
        </w:rPr>
        <w:t>is</w:t>
      </w:r>
      <w:r w:rsidRPr="00982956">
        <w:rPr>
          <w:rFonts w:ascii="Book Antiqua" w:hAnsi="Book Antiqua"/>
          <w:sz w:val="24"/>
          <w:szCs w:val="24"/>
        </w:rPr>
        <w:t xml:space="preserve"> result suggests that </w:t>
      </w:r>
      <w:r w:rsidR="00C0530F" w:rsidRPr="00982956">
        <w:rPr>
          <w:rFonts w:ascii="Book Antiqua" w:hAnsi="Book Antiqua"/>
          <w:sz w:val="24"/>
          <w:szCs w:val="24"/>
          <w:lang w:eastAsia="zh-CN"/>
        </w:rPr>
        <w:t xml:space="preserve">the </w:t>
      </w:r>
      <w:r w:rsidRPr="00982956">
        <w:rPr>
          <w:rFonts w:ascii="Book Antiqua" w:hAnsi="Book Antiqua"/>
          <w:sz w:val="24"/>
          <w:szCs w:val="24"/>
        </w:rPr>
        <w:t>standardization and extension of FMT are imperative.</w:t>
      </w:r>
    </w:p>
    <w:p w:rsidR="00DC5581" w:rsidRPr="00982956" w:rsidRDefault="00EA38FA" w:rsidP="00CB6B83">
      <w:pPr>
        <w:autoSpaceDE w:val="0"/>
        <w:adjustRightInd w:val="0"/>
        <w:snapToGrid w:val="0"/>
        <w:spacing w:line="360" w:lineRule="auto"/>
        <w:ind w:firstLineChars="100" w:firstLine="240"/>
        <w:rPr>
          <w:rFonts w:ascii="Book Antiqua" w:hAnsi="Book Antiqua"/>
          <w:sz w:val="24"/>
          <w:szCs w:val="24"/>
        </w:rPr>
      </w:pPr>
      <w:r w:rsidRPr="00982956">
        <w:rPr>
          <w:rFonts w:ascii="Book Antiqua" w:hAnsi="Book Antiqua"/>
          <w:sz w:val="24"/>
          <w:szCs w:val="24"/>
          <w:lang w:eastAsia="zh-CN"/>
        </w:rPr>
        <w:t>In addition to</w:t>
      </w:r>
      <w:r w:rsidR="00D8427B" w:rsidRPr="00982956">
        <w:rPr>
          <w:rFonts w:ascii="Book Antiqua" w:hAnsi="Book Antiqua"/>
          <w:sz w:val="24"/>
          <w:szCs w:val="24"/>
        </w:rPr>
        <w:t xml:space="preserve"> recurrent CDI, </w:t>
      </w:r>
      <w:r w:rsidR="00D8427B" w:rsidRPr="00982956">
        <w:rPr>
          <w:rFonts w:ascii="Book Antiqua" w:hAnsi="Book Antiqua"/>
          <w:sz w:val="24"/>
          <w:szCs w:val="24"/>
          <w:lang w:eastAsia="zh-CN"/>
        </w:rPr>
        <w:t xml:space="preserve">physicians showed interest in </w:t>
      </w:r>
      <w:r w:rsidRPr="00982956">
        <w:rPr>
          <w:rFonts w:ascii="Book Antiqua" w:hAnsi="Book Antiqua"/>
          <w:sz w:val="24"/>
          <w:szCs w:val="24"/>
          <w:lang w:eastAsia="zh-CN"/>
        </w:rPr>
        <w:t xml:space="preserve">the use of FMT for </w:t>
      </w:r>
      <w:r w:rsidR="00D8427B" w:rsidRPr="00982956">
        <w:rPr>
          <w:rFonts w:ascii="Book Antiqua" w:hAnsi="Book Antiqua"/>
          <w:sz w:val="24"/>
          <w:szCs w:val="24"/>
          <w:lang w:eastAsia="zh-CN"/>
        </w:rPr>
        <w:t>many other diseases</w:t>
      </w:r>
      <w:r w:rsidR="00D8427B" w:rsidRPr="00982956">
        <w:rPr>
          <w:rFonts w:ascii="Book Antiqua" w:hAnsi="Book Antiqua"/>
          <w:sz w:val="24"/>
          <w:szCs w:val="24"/>
        </w:rPr>
        <w:t>.</w:t>
      </w:r>
      <w:r w:rsidR="00DC5581" w:rsidRPr="00982956">
        <w:rPr>
          <w:rFonts w:ascii="Book Antiqua" w:hAnsi="Book Antiqua"/>
          <w:sz w:val="24"/>
          <w:szCs w:val="24"/>
        </w:rPr>
        <w:t xml:space="preserve"> Several studies ha</w:t>
      </w:r>
      <w:r w:rsidR="004137B5" w:rsidRPr="00982956">
        <w:rPr>
          <w:rFonts w:ascii="Book Antiqua" w:hAnsi="Book Antiqua"/>
          <w:sz w:val="24"/>
          <w:szCs w:val="24"/>
          <w:lang w:eastAsia="zh-CN"/>
        </w:rPr>
        <w:t>ve</w:t>
      </w:r>
      <w:r w:rsidR="00DC5581" w:rsidRPr="00982956">
        <w:rPr>
          <w:rFonts w:ascii="Book Antiqua" w:hAnsi="Book Antiqua"/>
          <w:sz w:val="24"/>
          <w:szCs w:val="24"/>
        </w:rPr>
        <w:t xml:space="preserve"> confirmed the astounding efficacy of FMT in the treatment of RCDI. Studies on IBD, IBS, and chronic constipation treatment with FMT followed suit. Further, FMT has a potential therapeutic value in non-GI diseases associated with gut flora</w:t>
      </w:r>
      <w:r w:rsidR="004137B5" w:rsidRPr="00982956">
        <w:rPr>
          <w:rFonts w:ascii="Book Antiqua" w:hAnsi="Book Antiqua"/>
          <w:sz w:val="24"/>
          <w:szCs w:val="24"/>
          <w:lang w:eastAsia="zh-CN"/>
        </w:rPr>
        <w:t>,</w:t>
      </w:r>
      <w:r w:rsidR="00DC5581" w:rsidRPr="00982956">
        <w:rPr>
          <w:rFonts w:ascii="Book Antiqua" w:hAnsi="Book Antiqua"/>
          <w:sz w:val="24"/>
          <w:szCs w:val="24"/>
        </w:rPr>
        <w:t xml:space="preserve"> such as obesity, metabolic syndrome and chronic fatigue syndrome</w:t>
      </w:r>
      <w:r w:rsidR="004137B5" w:rsidRPr="00982956">
        <w:rPr>
          <w:rFonts w:ascii="Book Antiqua" w:hAnsi="Book Antiqua"/>
          <w:sz w:val="24"/>
          <w:szCs w:val="24"/>
          <w:lang w:eastAsia="zh-CN"/>
        </w:rPr>
        <w:t xml:space="preserve">, which is </w:t>
      </w:r>
      <w:r w:rsidR="00DC5581" w:rsidRPr="00982956">
        <w:rPr>
          <w:rFonts w:ascii="Book Antiqua" w:hAnsi="Book Antiqua"/>
          <w:sz w:val="24"/>
          <w:szCs w:val="24"/>
        </w:rPr>
        <w:t xml:space="preserve">based on preliminary case reports or animal </w:t>
      </w:r>
      <w:proofErr w:type="gramStart"/>
      <w:r w:rsidR="00DC5581" w:rsidRPr="00982956">
        <w:rPr>
          <w:rFonts w:ascii="Book Antiqua" w:hAnsi="Book Antiqua"/>
          <w:sz w:val="24"/>
          <w:szCs w:val="24"/>
        </w:rPr>
        <w:t>experiments</w:t>
      </w:r>
      <w:r w:rsidR="00DC5581" w:rsidRPr="00982956">
        <w:rPr>
          <w:rFonts w:ascii="Book Antiqua" w:hAnsi="Book Antiqua"/>
          <w:sz w:val="24"/>
          <w:szCs w:val="24"/>
          <w:vertAlign w:val="superscript"/>
        </w:rPr>
        <w:t>[</w:t>
      </w:r>
      <w:proofErr w:type="gramEnd"/>
      <w:r w:rsidR="000E5E07" w:rsidRPr="00982956">
        <w:rPr>
          <w:rFonts w:ascii="Book Antiqua" w:hAnsi="Book Antiqua"/>
          <w:sz w:val="24"/>
          <w:szCs w:val="24"/>
          <w:vertAlign w:val="superscript"/>
          <w:lang w:eastAsia="zh-CN"/>
        </w:rPr>
        <w:t>22</w:t>
      </w:r>
      <w:r w:rsidR="00DC5581" w:rsidRPr="00982956">
        <w:rPr>
          <w:rFonts w:ascii="Book Antiqua" w:hAnsi="Book Antiqua"/>
          <w:sz w:val="24"/>
          <w:szCs w:val="24"/>
          <w:vertAlign w:val="superscript"/>
        </w:rPr>
        <w:t>]</w:t>
      </w:r>
      <w:r w:rsidR="00DC5581" w:rsidRPr="00982956">
        <w:rPr>
          <w:rFonts w:ascii="Book Antiqua" w:hAnsi="Book Antiqua"/>
          <w:sz w:val="24"/>
          <w:szCs w:val="24"/>
        </w:rPr>
        <w:t xml:space="preserve">. The results of our survey on </w:t>
      </w:r>
      <w:r w:rsidR="004137B5" w:rsidRPr="00982956">
        <w:rPr>
          <w:rFonts w:ascii="Book Antiqua" w:hAnsi="Book Antiqua"/>
          <w:sz w:val="24"/>
          <w:szCs w:val="24"/>
          <w:lang w:eastAsia="zh-CN"/>
        </w:rPr>
        <w:t xml:space="preserve">the </w:t>
      </w:r>
      <w:r w:rsidR="00DC5581" w:rsidRPr="00982956">
        <w:rPr>
          <w:rFonts w:ascii="Book Antiqua" w:hAnsi="Book Antiqua"/>
          <w:sz w:val="24"/>
          <w:szCs w:val="24"/>
        </w:rPr>
        <w:t xml:space="preserve">selection of potential FMT indications </w:t>
      </w:r>
      <w:r w:rsidR="004137B5" w:rsidRPr="00982956">
        <w:rPr>
          <w:rFonts w:ascii="Book Antiqua" w:hAnsi="Book Antiqua"/>
          <w:sz w:val="24"/>
          <w:szCs w:val="24"/>
          <w:lang w:eastAsia="zh-CN"/>
        </w:rPr>
        <w:t>were</w:t>
      </w:r>
      <w:r w:rsidR="00DC5581" w:rsidRPr="00982956">
        <w:rPr>
          <w:rFonts w:ascii="Book Antiqua" w:hAnsi="Book Antiqua"/>
          <w:sz w:val="24"/>
          <w:szCs w:val="24"/>
        </w:rPr>
        <w:t xml:space="preserve"> consistent with these studies, although additional rigorous studies are needed to determine the efficacy of FMT </w:t>
      </w:r>
      <w:r w:rsidR="00C0530F" w:rsidRPr="00982956">
        <w:rPr>
          <w:rFonts w:ascii="Book Antiqua" w:hAnsi="Book Antiqua"/>
          <w:sz w:val="24"/>
          <w:szCs w:val="24"/>
          <w:lang w:eastAsia="zh-CN"/>
        </w:rPr>
        <w:t>for</w:t>
      </w:r>
      <w:r w:rsidR="002C6E74" w:rsidRPr="00982956">
        <w:rPr>
          <w:rFonts w:ascii="Book Antiqua" w:hAnsi="Book Antiqua"/>
          <w:sz w:val="24"/>
          <w:szCs w:val="24"/>
          <w:lang w:eastAsia="zh-CN"/>
        </w:rPr>
        <w:t xml:space="preserve"> </w:t>
      </w:r>
      <w:r w:rsidR="00DC5581" w:rsidRPr="00982956">
        <w:rPr>
          <w:rFonts w:ascii="Book Antiqua" w:hAnsi="Book Antiqua"/>
          <w:sz w:val="24"/>
          <w:szCs w:val="24"/>
        </w:rPr>
        <w:t>these diseases.</w:t>
      </w:r>
      <w:r w:rsidR="007D4F4D" w:rsidRPr="00982956">
        <w:rPr>
          <w:rFonts w:ascii="Book Antiqua" w:hAnsi="Book Antiqua"/>
          <w:sz w:val="24"/>
          <w:szCs w:val="24"/>
        </w:rPr>
        <w:t xml:space="preserve"> </w:t>
      </w:r>
    </w:p>
    <w:p w:rsidR="00DC5581" w:rsidRPr="00982956" w:rsidRDefault="00DC5581" w:rsidP="00CB6B83">
      <w:pPr>
        <w:autoSpaceDE w:val="0"/>
        <w:adjustRightInd w:val="0"/>
        <w:snapToGrid w:val="0"/>
        <w:spacing w:line="360" w:lineRule="auto"/>
        <w:ind w:firstLineChars="100" w:firstLine="240"/>
        <w:rPr>
          <w:rFonts w:ascii="Book Antiqua" w:hAnsi="Book Antiqua"/>
          <w:sz w:val="24"/>
          <w:szCs w:val="24"/>
        </w:rPr>
      </w:pPr>
      <w:r w:rsidRPr="00982956">
        <w:rPr>
          <w:rFonts w:ascii="Book Antiqua" w:hAnsi="Book Antiqua"/>
          <w:sz w:val="24"/>
          <w:szCs w:val="24"/>
        </w:rPr>
        <w:t xml:space="preserve">Until now, there is no evidence that stool material from related donors was better than that from unrelated donors. One argument for the use of related donors is that they are presumed to have shared gut flora </w:t>
      </w:r>
      <w:r w:rsidRPr="00982956">
        <w:rPr>
          <w:rFonts w:ascii="Book Antiqua" w:hAnsi="Book Antiqua"/>
          <w:sz w:val="24"/>
          <w:szCs w:val="24"/>
          <w:lang w:eastAsia="zh-CN"/>
        </w:rPr>
        <w:t>exposures</w:t>
      </w:r>
      <w:r w:rsidRPr="00982956">
        <w:rPr>
          <w:rFonts w:ascii="Book Antiqua" w:hAnsi="Book Antiqua"/>
          <w:sz w:val="24"/>
          <w:szCs w:val="24"/>
        </w:rPr>
        <w:t xml:space="preserve">; however, they are also more likely to test for infectious disease markers than unrelated volunteer </w:t>
      </w:r>
      <w:proofErr w:type="gramStart"/>
      <w:r w:rsidRPr="00982956">
        <w:rPr>
          <w:rFonts w:ascii="Book Antiqua" w:hAnsi="Book Antiqua"/>
          <w:sz w:val="24"/>
          <w:szCs w:val="24"/>
        </w:rPr>
        <w:t>donors</w:t>
      </w:r>
      <w:r w:rsidRPr="00982956">
        <w:rPr>
          <w:rFonts w:ascii="Book Antiqua" w:hAnsi="Book Antiqua"/>
          <w:sz w:val="24"/>
          <w:szCs w:val="24"/>
          <w:vertAlign w:val="superscript"/>
        </w:rPr>
        <w:t>[</w:t>
      </w:r>
      <w:proofErr w:type="gramEnd"/>
      <w:r w:rsidRPr="00982956">
        <w:rPr>
          <w:rFonts w:ascii="Book Antiqua" w:hAnsi="Book Antiqua"/>
          <w:sz w:val="24"/>
          <w:szCs w:val="24"/>
          <w:vertAlign w:val="superscript"/>
        </w:rPr>
        <w:t>2</w:t>
      </w:r>
      <w:r w:rsidR="000E5E07" w:rsidRPr="00982956">
        <w:rPr>
          <w:rFonts w:ascii="Book Antiqua" w:hAnsi="Book Antiqua"/>
          <w:sz w:val="24"/>
          <w:szCs w:val="24"/>
          <w:vertAlign w:val="superscript"/>
          <w:lang w:eastAsia="zh-CN"/>
        </w:rPr>
        <w:t>3</w:t>
      </w:r>
      <w:r w:rsidRPr="00982956">
        <w:rPr>
          <w:rFonts w:ascii="Book Antiqua" w:hAnsi="Book Antiqua"/>
          <w:sz w:val="24"/>
          <w:szCs w:val="24"/>
          <w:vertAlign w:val="superscript"/>
        </w:rPr>
        <w:t>]</w:t>
      </w:r>
      <w:r w:rsidRPr="00982956">
        <w:rPr>
          <w:rFonts w:ascii="Book Antiqua" w:hAnsi="Book Antiqua"/>
          <w:sz w:val="24"/>
          <w:szCs w:val="24"/>
        </w:rPr>
        <w:t xml:space="preserve">. A long-term multicenter follow-up study showed that CDI cure rates were not influenced by the donor-recipient </w:t>
      </w:r>
      <w:proofErr w:type="gramStart"/>
      <w:r w:rsidRPr="00982956">
        <w:rPr>
          <w:rFonts w:ascii="Book Antiqua" w:hAnsi="Book Antiqua"/>
          <w:sz w:val="24"/>
          <w:szCs w:val="24"/>
        </w:rPr>
        <w:t>relationship</w:t>
      </w:r>
      <w:r w:rsidRPr="00982956">
        <w:rPr>
          <w:rFonts w:ascii="Book Antiqua" w:hAnsi="Book Antiqua"/>
          <w:sz w:val="24"/>
          <w:szCs w:val="24"/>
          <w:vertAlign w:val="superscript"/>
        </w:rPr>
        <w:t>[</w:t>
      </w:r>
      <w:proofErr w:type="gramEnd"/>
      <w:r w:rsidRPr="00982956">
        <w:rPr>
          <w:rFonts w:ascii="Book Antiqua" w:hAnsi="Book Antiqua"/>
          <w:sz w:val="24"/>
          <w:szCs w:val="24"/>
          <w:vertAlign w:val="superscript"/>
        </w:rPr>
        <w:t>2</w:t>
      </w:r>
      <w:r w:rsidR="000E5E07" w:rsidRPr="00982956">
        <w:rPr>
          <w:rFonts w:ascii="Book Antiqua" w:hAnsi="Book Antiqua"/>
          <w:sz w:val="24"/>
          <w:szCs w:val="24"/>
          <w:vertAlign w:val="superscript"/>
          <w:lang w:eastAsia="zh-CN"/>
        </w:rPr>
        <w:t>4</w:t>
      </w:r>
      <w:r w:rsidRPr="00982956">
        <w:rPr>
          <w:rFonts w:ascii="Book Antiqua" w:hAnsi="Book Antiqua"/>
          <w:sz w:val="24"/>
          <w:szCs w:val="24"/>
          <w:vertAlign w:val="superscript"/>
        </w:rPr>
        <w:t>]</w:t>
      </w:r>
      <w:r w:rsidRPr="00982956">
        <w:rPr>
          <w:rFonts w:ascii="Book Antiqua" w:hAnsi="Book Antiqua"/>
          <w:sz w:val="24"/>
          <w:szCs w:val="24"/>
        </w:rPr>
        <w:t xml:space="preserve">, which provided grounds for </w:t>
      </w:r>
      <w:r w:rsidR="004137B5" w:rsidRPr="00982956">
        <w:rPr>
          <w:rFonts w:ascii="Book Antiqua" w:hAnsi="Book Antiqua"/>
          <w:sz w:val="24"/>
          <w:szCs w:val="24"/>
          <w:lang w:eastAsia="zh-CN"/>
        </w:rPr>
        <w:t xml:space="preserve">the </w:t>
      </w:r>
      <w:r w:rsidRPr="00982956">
        <w:rPr>
          <w:rFonts w:ascii="Book Antiqua" w:hAnsi="Book Antiqua"/>
          <w:sz w:val="24"/>
          <w:szCs w:val="24"/>
        </w:rPr>
        <w:t xml:space="preserve">commercialization of frozen fecal microbiota and </w:t>
      </w:r>
      <w:r w:rsidR="004137B5" w:rsidRPr="00982956">
        <w:rPr>
          <w:rFonts w:ascii="Book Antiqua" w:hAnsi="Book Antiqua"/>
          <w:sz w:val="24"/>
          <w:szCs w:val="24"/>
          <w:lang w:eastAsia="zh-CN"/>
        </w:rPr>
        <w:t xml:space="preserve">the </w:t>
      </w:r>
      <w:r w:rsidRPr="00982956">
        <w:rPr>
          <w:rFonts w:ascii="Book Antiqua" w:hAnsi="Book Antiqua"/>
          <w:sz w:val="24"/>
          <w:szCs w:val="24"/>
        </w:rPr>
        <w:t>development of FMT. Nevertheless, donors with different gender</w:t>
      </w:r>
      <w:r w:rsidR="004137B5" w:rsidRPr="00982956">
        <w:rPr>
          <w:rFonts w:ascii="Book Antiqua" w:hAnsi="Book Antiqua"/>
          <w:sz w:val="24"/>
          <w:szCs w:val="24"/>
          <w:lang w:eastAsia="zh-CN"/>
        </w:rPr>
        <w:t>s</w:t>
      </w:r>
      <w:r w:rsidRPr="00982956">
        <w:rPr>
          <w:rFonts w:ascii="Book Antiqua" w:hAnsi="Book Antiqua"/>
          <w:sz w:val="24"/>
          <w:szCs w:val="24"/>
        </w:rPr>
        <w:t>, age</w:t>
      </w:r>
      <w:r w:rsidR="004137B5" w:rsidRPr="00982956">
        <w:rPr>
          <w:rFonts w:ascii="Book Antiqua" w:hAnsi="Book Antiqua"/>
          <w:sz w:val="24"/>
          <w:szCs w:val="24"/>
          <w:lang w:eastAsia="zh-CN"/>
        </w:rPr>
        <w:t>s</w:t>
      </w:r>
      <w:r w:rsidRPr="00982956">
        <w:rPr>
          <w:rFonts w:ascii="Book Antiqua" w:hAnsi="Book Antiqua"/>
          <w:sz w:val="24"/>
          <w:szCs w:val="24"/>
        </w:rPr>
        <w:t>, diet</w:t>
      </w:r>
      <w:r w:rsidR="004137B5" w:rsidRPr="00982956">
        <w:rPr>
          <w:rFonts w:ascii="Book Antiqua" w:hAnsi="Book Antiqua"/>
          <w:sz w:val="24"/>
          <w:szCs w:val="24"/>
          <w:lang w:eastAsia="zh-CN"/>
        </w:rPr>
        <w:t>s</w:t>
      </w:r>
      <w:r w:rsidRPr="00982956">
        <w:rPr>
          <w:rFonts w:ascii="Book Antiqua" w:hAnsi="Book Antiqua"/>
          <w:sz w:val="24"/>
          <w:szCs w:val="24"/>
        </w:rPr>
        <w:t xml:space="preserve"> or lifestyle</w:t>
      </w:r>
      <w:r w:rsidR="004137B5" w:rsidRPr="00982956">
        <w:rPr>
          <w:rFonts w:ascii="Book Antiqua" w:hAnsi="Book Antiqua"/>
          <w:sz w:val="24"/>
          <w:szCs w:val="24"/>
          <w:lang w:eastAsia="zh-CN"/>
        </w:rPr>
        <w:t>s</w:t>
      </w:r>
      <w:r w:rsidRPr="00982956">
        <w:rPr>
          <w:rFonts w:ascii="Book Antiqua" w:hAnsi="Book Antiqua"/>
          <w:sz w:val="24"/>
          <w:szCs w:val="24"/>
        </w:rPr>
        <w:t xml:space="preserve"> may have </w:t>
      </w:r>
      <w:r w:rsidR="004137B5" w:rsidRPr="00982956">
        <w:rPr>
          <w:rFonts w:ascii="Book Antiqua" w:hAnsi="Book Antiqua"/>
          <w:sz w:val="24"/>
          <w:szCs w:val="24"/>
          <w:lang w:eastAsia="zh-CN"/>
        </w:rPr>
        <w:t xml:space="preserve">varying effects </w:t>
      </w:r>
      <w:r w:rsidRPr="00982956">
        <w:rPr>
          <w:rFonts w:ascii="Book Antiqua" w:hAnsi="Book Antiqua"/>
          <w:sz w:val="24"/>
          <w:szCs w:val="24"/>
        </w:rPr>
        <w:t>on the efficacy of FMT, which should be confirmed with further studies.</w:t>
      </w:r>
    </w:p>
    <w:p w:rsidR="00DC5581" w:rsidRPr="00982956" w:rsidRDefault="00DC5581" w:rsidP="00CB6B83">
      <w:pPr>
        <w:autoSpaceDE w:val="0"/>
        <w:adjustRightInd w:val="0"/>
        <w:snapToGrid w:val="0"/>
        <w:spacing w:line="360" w:lineRule="auto"/>
        <w:ind w:firstLineChars="100" w:firstLine="240"/>
        <w:rPr>
          <w:rFonts w:ascii="Book Antiqua" w:hAnsi="Book Antiqua"/>
          <w:sz w:val="24"/>
          <w:szCs w:val="24"/>
        </w:rPr>
      </w:pPr>
      <w:r w:rsidRPr="00982956">
        <w:rPr>
          <w:rFonts w:ascii="Book Antiqua" w:hAnsi="Book Antiqua"/>
          <w:sz w:val="24"/>
          <w:szCs w:val="24"/>
        </w:rPr>
        <w:t xml:space="preserve">FMT is often delivered </w:t>
      </w:r>
      <w:r w:rsidR="00CB6B83" w:rsidRPr="00982956">
        <w:rPr>
          <w:rFonts w:ascii="Book Antiqua" w:hAnsi="Book Antiqua"/>
          <w:i/>
          <w:sz w:val="24"/>
          <w:szCs w:val="24"/>
        </w:rPr>
        <w:t>via</w:t>
      </w:r>
      <w:r w:rsidRPr="00982956">
        <w:rPr>
          <w:rFonts w:ascii="Book Antiqua" w:hAnsi="Book Antiqua"/>
          <w:sz w:val="24"/>
          <w:szCs w:val="24"/>
        </w:rPr>
        <w:t xml:space="preserve"> the lower GI route, including </w:t>
      </w:r>
      <w:r w:rsidR="00CB6B83" w:rsidRPr="00982956">
        <w:rPr>
          <w:rFonts w:ascii="Book Antiqua" w:hAnsi="Book Antiqua"/>
          <w:i/>
          <w:sz w:val="24"/>
          <w:szCs w:val="24"/>
          <w:lang w:eastAsia="zh-CN"/>
        </w:rPr>
        <w:t>via</w:t>
      </w:r>
      <w:r w:rsidR="004137B5" w:rsidRPr="00982956">
        <w:rPr>
          <w:rFonts w:ascii="Book Antiqua" w:hAnsi="Book Antiqua"/>
          <w:sz w:val="24"/>
          <w:szCs w:val="24"/>
          <w:lang w:eastAsia="zh-CN"/>
        </w:rPr>
        <w:t xml:space="preserve"> </w:t>
      </w:r>
      <w:r w:rsidRPr="00982956">
        <w:rPr>
          <w:rFonts w:ascii="Book Antiqua" w:hAnsi="Book Antiqua"/>
          <w:sz w:val="24"/>
          <w:szCs w:val="24"/>
        </w:rPr>
        <w:t xml:space="preserve">colonoscopy </w:t>
      </w:r>
      <w:r w:rsidRPr="00982956">
        <w:rPr>
          <w:rFonts w:ascii="Book Antiqua" w:hAnsi="Book Antiqua"/>
          <w:sz w:val="24"/>
          <w:szCs w:val="24"/>
        </w:rPr>
        <w:lastRenderedPageBreak/>
        <w:t>and retention enema, and</w:t>
      </w:r>
      <w:r w:rsidR="004137B5" w:rsidRPr="00982956">
        <w:rPr>
          <w:rFonts w:ascii="Book Antiqua" w:hAnsi="Book Antiqua"/>
          <w:sz w:val="24"/>
          <w:szCs w:val="24"/>
          <w:lang w:eastAsia="zh-CN"/>
        </w:rPr>
        <w:t>/</w:t>
      </w:r>
      <w:r w:rsidRPr="00982956">
        <w:rPr>
          <w:rFonts w:ascii="Book Antiqua" w:hAnsi="Book Antiqua"/>
          <w:sz w:val="24"/>
          <w:szCs w:val="24"/>
        </w:rPr>
        <w:t xml:space="preserve">or </w:t>
      </w:r>
      <w:r w:rsidR="00CB6B83" w:rsidRPr="00982956">
        <w:rPr>
          <w:rFonts w:ascii="Book Antiqua" w:hAnsi="Book Antiqua"/>
          <w:i/>
          <w:sz w:val="24"/>
          <w:szCs w:val="24"/>
        </w:rPr>
        <w:t>via</w:t>
      </w:r>
      <w:r w:rsidRPr="00982956">
        <w:rPr>
          <w:rFonts w:ascii="Book Antiqua" w:hAnsi="Book Antiqua"/>
          <w:sz w:val="24"/>
          <w:szCs w:val="24"/>
        </w:rPr>
        <w:t xml:space="preserve"> the upper GI route</w:t>
      </w:r>
      <w:r w:rsidR="004137B5" w:rsidRPr="00982956">
        <w:rPr>
          <w:rFonts w:ascii="Book Antiqua" w:hAnsi="Book Antiqua"/>
          <w:sz w:val="24"/>
          <w:szCs w:val="24"/>
          <w:lang w:eastAsia="zh-CN"/>
        </w:rPr>
        <w:t>,</w:t>
      </w:r>
      <w:r w:rsidRPr="00982956">
        <w:rPr>
          <w:rFonts w:ascii="Book Antiqua" w:hAnsi="Book Antiqua"/>
          <w:sz w:val="24"/>
          <w:szCs w:val="24"/>
        </w:rPr>
        <w:t xml:space="preserve"> such as</w:t>
      </w:r>
      <w:r w:rsidR="004137B5" w:rsidRPr="00982956">
        <w:rPr>
          <w:rFonts w:ascii="Book Antiqua" w:hAnsi="Book Antiqua"/>
          <w:sz w:val="24"/>
          <w:szCs w:val="24"/>
          <w:lang w:eastAsia="zh-CN"/>
        </w:rPr>
        <w:t xml:space="preserve"> by</w:t>
      </w:r>
      <w:r w:rsidRPr="00982956">
        <w:rPr>
          <w:rFonts w:ascii="Book Antiqua" w:hAnsi="Book Antiqua"/>
          <w:sz w:val="24"/>
          <w:szCs w:val="24"/>
        </w:rPr>
        <w:t xml:space="preserve"> </w:t>
      </w:r>
      <w:proofErr w:type="spellStart"/>
      <w:r w:rsidRPr="00982956">
        <w:rPr>
          <w:rFonts w:ascii="Book Antiqua" w:hAnsi="Book Antiqua"/>
          <w:sz w:val="24"/>
          <w:szCs w:val="24"/>
        </w:rPr>
        <w:t>gastroduodenoscopy</w:t>
      </w:r>
      <w:proofErr w:type="spellEnd"/>
      <w:r w:rsidRPr="00982956">
        <w:rPr>
          <w:rFonts w:ascii="Book Antiqua" w:hAnsi="Book Antiqua"/>
          <w:sz w:val="24"/>
          <w:szCs w:val="24"/>
        </w:rPr>
        <w:t xml:space="preserve">, </w:t>
      </w:r>
      <w:r w:rsidR="004137B5" w:rsidRPr="00982956">
        <w:rPr>
          <w:rFonts w:ascii="Book Antiqua" w:hAnsi="Book Antiqua"/>
          <w:sz w:val="24"/>
          <w:szCs w:val="24"/>
          <w:lang w:eastAsia="zh-CN"/>
        </w:rPr>
        <w:t xml:space="preserve">a </w:t>
      </w:r>
      <w:proofErr w:type="spellStart"/>
      <w:r w:rsidRPr="00982956">
        <w:rPr>
          <w:rFonts w:ascii="Book Antiqua" w:hAnsi="Book Antiqua"/>
          <w:sz w:val="24"/>
          <w:szCs w:val="24"/>
        </w:rPr>
        <w:t>nasoenteric</w:t>
      </w:r>
      <w:proofErr w:type="spellEnd"/>
      <w:r w:rsidRPr="00982956">
        <w:rPr>
          <w:rFonts w:ascii="Book Antiqua" w:hAnsi="Book Antiqua"/>
          <w:sz w:val="24"/>
          <w:szCs w:val="24"/>
        </w:rPr>
        <w:t xml:space="preserve"> tube and oral pills. To date, the optimal approach is still unclear, and approximately 75% of cases with RCDI are administered </w:t>
      </w:r>
      <w:r w:rsidR="00CB6B83" w:rsidRPr="00982956">
        <w:rPr>
          <w:rFonts w:ascii="Book Antiqua" w:hAnsi="Book Antiqua"/>
          <w:i/>
          <w:sz w:val="24"/>
          <w:szCs w:val="24"/>
        </w:rPr>
        <w:t>via</w:t>
      </w:r>
      <w:r w:rsidRPr="00982956">
        <w:rPr>
          <w:rFonts w:ascii="Book Antiqua" w:hAnsi="Book Antiqua"/>
          <w:sz w:val="24"/>
          <w:szCs w:val="24"/>
        </w:rPr>
        <w:t xml:space="preserve"> the lower GI tract</w:t>
      </w:r>
      <w:r w:rsidR="004137B5" w:rsidRPr="00982956">
        <w:rPr>
          <w:rFonts w:ascii="Book Antiqua" w:hAnsi="Book Antiqua"/>
          <w:sz w:val="24"/>
          <w:szCs w:val="24"/>
          <w:lang w:eastAsia="zh-CN"/>
        </w:rPr>
        <w:t>,</w:t>
      </w:r>
      <w:r w:rsidRPr="00982956">
        <w:rPr>
          <w:rFonts w:ascii="Book Antiqua" w:hAnsi="Book Antiqua"/>
          <w:sz w:val="24"/>
          <w:szCs w:val="24"/>
        </w:rPr>
        <w:t xml:space="preserve"> and 25% </w:t>
      </w:r>
      <w:r w:rsidR="004137B5" w:rsidRPr="00982956">
        <w:rPr>
          <w:rFonts w:ascii="Book Antiqua" w:hAnsi="Book Antiqua"/>
          <w:sz w:val="24"/>
          <w:szCs w:val="24"/>
          <w:lang w:eastAsia="zh-CN"/>
        </w:rPr>
        <w:t xml:space="preserve">are administered </w:t>
      </w:r>
      <w:r w:rsidR="00CB6B83" w:rsidRPr="00982956">
        <w:rPr>
          <w:rFonts w:ascii="Book Antiqua" w:hAnsi="Book Antiqua"/>
          <w:i/>
          <w:sz w:val="24"/>
          <w:szCs w:val="24"/>
        </w:rPr>
        <w:t>via</w:t>
      </w:r>
      <w:r w:rsidRPr="00982956">
        <w:rPr>
          <w:rFonts w:ascii="Book Antiqua" w:hAnsi="Book Antiqua"/>
          <w:sz w:val="24"/>
          <w:szCs w:val="24"/>
        </w:rPr>
        <w:t xml:space="preserve"> the upper GI </w:t>
      </w:r>
      <w:proofErr w:type="gramStart"/>
      <w:r w:rsidRPr="00982956">
        <w:rPr>
          <w:rFonts w:ascii="Book Antiqua" w:hAnsi="Book Antiqua"/>
          <w:sz w:val="24"/>
          <w:szCs w:val="24"/>
        </w:rPr>
        <w:t>tract</w:t>
      </w:r>
      <w:r w:rsidRPr="00982956">
        <w:rPr>
          <w:rFonts w:ascii="Book Antiqua" w:hAnsi="Book Antiqua"/>
          <w:sz w:val="24"/>
          <w:szCs w:val="24"/>
          <w:vertAlign w:val="superscript"/>
        </w:rPr>
        <w:t>[</w:t>
      </w:r>
      <w:proofErr w:type="gramEnd"/>
      <w:r w:rsidRPr="00982956">
        <w:rPr>
          <w:rFonts w:ascii="Book Antiqua" w:hAnsi="Book Antiqua"/>
          <w:sz w:val="24"/>
          <w:szCs w:val="24"/>
          <w:vertAlign w:val="superscript"/>
        </w:rPr>
        <w:t>2</w:t>
      </w:r>
      <w:r w:rsidR="000E5E07" w:rsidRPr="00982956">
        <w:rPr>
          <w:rFonts w:ascii="Book Antiqua" w:hAnsi="Book Antiqua"/>
          <w:sz w:val="24"/>
          <w:szCs w:val="24"/>
          <w:vertAlign w:val="superscript"/>
          <w:lang w:eastAsia="zh-CN"/>
        </w:rPr>
        <w:t>5</w:t>
      </w:r>
      <w:r w:rsidRPr="00982956">
        <w:rPr>
          <w:rFonts w:ascii="Book Antiqua" w:hAnsi="Book Antiqua"/>
          <w:sz w:val="24"/>
          <w:szCs w:val="24"/>
          <w:vertAlign w:val="superscript"/>
        </w:rPr>
        <w:t>]</w:t>
      </w:r>
      <w:r w:rsidRPr="00982956">
        <w:rPr>
          <w:rFonts w:ascii="Book Antiqua" w:hAnsi="Book Antiqua"/>
          <w:sz w:val="24"/>
          <w:szCs w:val="24"/>
        </w:rPr>
        <w:t xml:space="preserve">. A systematic review reported that FMT administered by colonoscopy had a higher cure rate (91%) than other routes for </w:t>
      </w:r>
      <w:proofErr w:type="gramStart"/>
      <w:r w:rsidRPr="00982956">
        <w:rPr>
          <w:rFonts w:ascii="Book Antiqua" w:hAnsi="Book Antiqua"/>
          <w:sz w:val="24"/>
          <w:szCs w:val="24"/>
        </w:rPr>
        <w:t>RCDI</w:t>
      </w:r>
      <w:r w:rsidRPr="00982956">
        <w:rPr>
          <w:rFonts w:ascii="Book Antiqua" w:hAnsi="Book Antiqua"/>
          <w:sz w:val="24"/>
          <w:szCs w:val="24"/>
          <w:vertAlign w:val="superscript"/>
        </w:rPr>
        <w:t>[</w:t>
      </w:r>
      <w:proofErr w:type="gramEnd"/>
      <w:r w:rsidRPr="00982956">
        <w:rPr>
          <w:rFonts w:ascii="Book Antiqua" w:hAnsi="Book Antiqua"/>
          <w:sz w:val="24"/>
          <w:szCs w:val="24"/>
          <w:vertAlign w:val="superscript"/>
        </w:rPr>
        <w:t>2</w:t>
      </w:r>
      <w:r w:rsidR="000E5E07" w:rsidRPr="00982956">
        <w:rPr>
          <w:rFonts w:ascii="Book Antiqua" w:hAnsi="Book Antiqua"/>
          <w:sz w:val="24"/>
          <w:szCs w:val="24"/>
          <w:vertAlign w:val="superscript"/>
          <w:lang w:eastAsia="zh-CN"/>
        </w:rPr>
        <w:t>6</w:t>
      </w:r>
      <w:r w:rsidRPr="00982956">
        <w:rPr>
          <w:rFonts w:ascii="Book Antiqua" w:hAnsi="Book Antiqua"/>
          <w:sz w:val="24"/>
          <w:szCs w:val="24"/>
          <w:vertAlign w:val="superscript"/>
        </w:rPr>
        <w:t>]</w:t>
      </w:r>
      <w:r w:rsidRPr="00982956">
        <w:rPr>
          <w:rFonts w:ascii="Book Antiqua" w:hAnsi="Book Antiqua"/>
          <w:sz w:val="24"/>
          <w:szCs w:val="24"/>
        </w:rPr>
        <w:t xml:space="preserve">. However, a recent RCT demonstrated a remarkable cure rate using the </w:t>
      </w:r>
      <w:proofErr w:type="spellStart"/>
      <w:r w:rsidRPr="00982956">
        <w:rPr>
          <w:rFonts w:ascii="Book Antiqua" w:hAnsi="Book Antiqua"/>
          <w:sz w:val="24"/>
          <w:szCs w:val="24"/>
        </w:rPr>
        <w:t>nasoenteric</w:t>
      </w:r>
      <w:proofErr w:type="spellEnd"/>
      <w:r w:rsidRPr="00982956">
        <w:rPr>
          <w:rFonts w:ascii="Book Antiqua" w:hAnsi="Book Antiqua"/>
          <w:sz w:val="24"/>
          <w:szCs w:val="24"/>
        </w:rPr>
        <w:t xml:space="preserve"> tube </w:t>
      </w:r>
      <w:r w:rsidR="00C0530F" w:rsidRPr="00982956">
        <w:rPr>
          <w:rFonts w:ascii="Book Antiqua" w:hAnsi="Book Antiqua"/>
          <w:sz w:val="24"/>
          <w:szCs w:val="24"/>
        </w:rPr>
        <w:t>compar</w:t>
      </w:r>
      <w:r w:rsidR="00C0530F" w:rsidRPr="00982956">
        <w:rPr>
          <w:rFonts w:ascii="Book Antiqua" w:hAnsi="Book Antiqua"/>
          <w:sz w:val="24"/>
          <w:szCs w:val="24"/>
          <w:lang w:eastAsia="zh-CN"/>
        </w:rPr>
        <w:t>ed</w:t>
      </w:r>
      <w:r w:rsidR="00983403" w:rsidRPr="00982956">
        <w:rPr>
          <w:rFonts w:ascii="Book Antiqua" w:hAnsi="Book Antiqua"/>
          <w:sz w:val="24"/>
          <w:szCs w:val="24"/>
          <w:lang w:eastAsia="zh-CN"/>
        </w:rPr>
        <w:t xml:space="preserve"> </w:t>
      </w:r>
      <w:r w:rsidRPr="00982956">
        <w:rPr>
          <w:rFonts w:ascii="Book Antiqua" w:hAnsi="Book Antiqua"/>
          <w:sz w:val="24"/>
          <w:szCs w:val="24"/>
        </w:rPr>
        <w:t xml:space="preserve">to </w:t>
      </w:r>
      <w:proofErr w:type="gramStart"/>
      <w:r w:rsidRPr="00982956">
        <w:rPr>
          <w:rFonts w:ascii="Book Antiqua" w:hAnsi="Book Antiqua"/>
          <w:sz w:val="24"/>
          <w:szCs w:val="24"/>
        </w:rPr>
        <w:t>colonoscopy</w:t>
      </w:r>
      <w:r w:rsidRPr="00982956">
        <w:rPr>
          <w:rFonts w:ascii="Book Antiqua" w:hAnsi="Book Antiqua"/>
          <w:sz w:val="24"/>
          <w:szCs w:val="24"/>
          <w:vertAlign w:val="superscript"/>
        </w:rPr>
        <w:t>[</w:t>
      </w:r>
      <w:proofErr w:type="gramEnd"/>
      <w:r w:rsidRPr="00982956">
        <w:rPr>
          <w:rFonts w:ascii="Book Antiqua" w:hAnsi="Book Antiqua"/>
          <w:sz w:val="24"/>
          <w:szCs w:val="24"/>
          <w:vertAlign w:val="superscript"/>
        </w:rPr>
        <w:t>2</w:t>
      </w:r>
      <w:r w:rsidR="000E5E07" w:rsidRPr="00982956">
        <w:rPr>
          <w:rFonts w:ascii="Book Antiqua" w:hAnsi="Book Antiqua"/>
          <w:sz w:val="24"/>
          <w:szCs w:val="24"/>
          <w:vertAlign w:val="superscript"/>
          <w:lang w:eastAsia="zh-CN"/>
        </w:rPr>
        <w:t>7</w:t>
      </w:r>
      <w:r w:rsidRPr="00982956">
        <w:rPr>
          <w:rFonts w:ascii="Book Antiqua" w:hAnsi="Book Antiqua"/>
          <w:sz w:val="24"/>
          <w:szCs w:val="24"/>
          <w:vertAlign w:val="superscript"/>
        </w:rPr>
        <w:t>]</w:t>
      </w:r>
      <w:r w:rsidRPr="00982956">
        <w:rPr>
          <w:rFonts w:ascii="Book Antiqua" w:hAnsi="Book Antiqua"/>
          <w:sz w:val="24"/>
          <w:szCs w:val="24"/>
        </w:rPr>
        <w:t>. Our results revealed that a vast majority of physicians (7</w:t>
      </w:r>
      <w:r w:rsidR="00B76452" w:rsidRPr="00982956">
        <w:rPr>
          <w:rFonts w:ascii="Book Antiqua" w:hAnsi="Book Antiqua"/>
          <w:sz w:val="24"/>
          <w:szCs w:val="24"/>
          <w:lang w:eastAsia="zh-CN"/>
        </w:rPr>
        <w:t>6.6</w:t>
      </w:r>
      <w:r w:rsidRPr="00982956">
        <w:rPr>
          <w:rFonts w:ascii="Book Antiqua" w:hAnsi="Book Antiqua"/>
          <w:sz w:val="24"/>
          <w:szCs w:val="24"/>
        </w:rPr>
        <w:t xml:space="preserve">%) preferred the lower GI tract with the primary argument that it may be </w:t>
      </w:r>
      <w:r w:rsidR="00375B57" w:rsidRPr="00982956">
        <w:rPr>
          <w:rFonts w:ascii="Book Antiqua" w:hAnsi="Book Antiqua"/>
          <w:sz w:val="24"/>
          <w:szCs w:val="24"/>
          <w:lang w:eastAsia="zh-CN"/>
        </w:rPr>
        <w:t xml:space="preserve">easily </w:t>
      </w:r>
      <w:r w:rsidRPr="00982956">
        <w:rPr>
          <w:rFonts w:ascii="Book Antiqua" w:hAnsi="Book Antiqua"/>
          <w:sz w:val="24"/>
          <w:szCs w:val="24"/>
        </w:rPr>
        <w:t xml:space="preserve">accepted by patients psychologically. </w:t>
      </w:r>
      <w:r w:rsidRPr="00982956">
        <w:rPr>
          <w:rFonts w:ascii="Book Antiqua" w:hAnsi="Book Antiqua"/>
          <w:kern w:val="0"/>
          <w:sz w:val="24"/>
          <w:szCs w:val="24"/>
        </w:rPr>
        <w:t xml:space="preserve">Another reason </w:t>
      </w:r>
      <w:r w:rsidR="00375B57" w:rsidRPr="00982956">
        <w:rPr>
          <w:rFonts w:ascii="Book Antiqua" w:hAnsi="Book Antiqua"/>
          <w:kern w:val="0"/>
          <w:sz w:val="24"/>
          <w:szCs w:val="24"/>
          <w:lang w:eastAsia="zh-CN"/>
        </w:rPr>
        <w:t>for</w:t>
      </w:r>
      <w:r w:rsidRPr="00982956">
        <w:rPr>
          <w:rFonts w:ascii="Book Antiqua" w:hAnsi="Book Antiqua"/>
          <w:kern w:val="0"/>
          <w:sz w:val="24"/>
          <w:szCs w:val="24"/>
        </w:rPr>
        <w:t xml:space="preserve"> </w:t>
      </w:r>
      <w:r w:rsidR="00375B57" w:rsidRPr="00982956">
        <w:rPr>
          <w:rFonts w:ascii="Book Antiqua" w:hAnsi="Book Antiqua"/>
          <w:kern w:val="0"/>
          <w:sz w:val="24"/>
          <w:szCs w:val="24"/>
          <w:lang w:eastAsia="zh-CN"/>
        </w:rPr>
        <w:t xml:space="preserve">the </w:t>
      </w:r>
      <w:r w:rsidRPr="00982956">
        <w:rPr>
          <w:rFonts w:ascii="Book Antiqua" w:hAnsi="Book Antiqua"/>
          <w:kern w:val="0"/>
          <w:sz w:val="24"/>
          <w:szCs w:val="24"/>
        </w:rPr>
        <w:t xml:space="preserve">selection of the lower GI tract was that it may </w:t>
      </w:r>
      <w:r w:rsidR="00375B57" w:rsidRPr="00982956">
        <w:rPr>
          <w:rFonts w:ascii="Book Antiqua" w:hAnsi="Book Antiqua"/>
          <w:kern w:val="0"/>
          <w:sz w:val="24"/>
          <w:szCs w:val="24"/>
          <w:lang w:eastAsia="zh-CN"/>
        </w:rPr>
        <w:t xml:space="preserve">theoretically have a </w:t>
      </w:r>
      <w:r w:rsidRPr="00982956">
        <w:rPr>
          <w:rFonts w:ascii="Book Antiqua" w:hAnsi="Book Antiqua"/>
          <w:kern w:val="0"/>
          <w:sz w:val="24"/>
          <w:szCs w:val="24"/>
        </w:rPr>
        <w:t xml:space="preserve">lower risk with easier colonization </w:t>
      </w:r>
      <w:r w:rsidRPr="00982956">
        <w:rPr>
          <w:rFonts w:ascii="Book Antiqua" w:hAnsi="Book Antiqua"/>
          <w:i/>
          <w:kern w:val="0"/>
          <w:sz w:val="24"/>
          <w:szCs w:val="24"/>
        </w:rPr>
        <w:t>in situ</w:t>
      </w:r>
      <w:r w:rsidRPr="00982956">
        <w:rPr>
          <w:rFonts w:ascii="Book Antiqua" w:hAnsi="Book Antiqua"/>
          <w:kern w:val="0"/>
          <w:sz w:val="24"/>
          <w:szCs w:val="24"/>
        </w:rPr>
        <w:t>, compared with the upper route</w:t>
      </w:r>
      <w:r w:rsidR="00D445BA" w:rsidRPr="00982956">
        <w:rPr>
          <w:rFonts w:ascii="Book Antiqua" w:hAnsi="Book Antiqua"/>
          <w:kern w:val="0"/>
          <w:sz w:val="24"/>
          <w:szCs w:val="24"/>
          <w:lang w:eastAsia="zh-CN"/>
        </w:rPr>
        <w:t>s</w:t>
      </w:r>
      <w:r w:rsidRPr="00982956">
        <w:rPr>
          <w:rFonts w:ascii="Book Antiqua" w:hAnsi="Book Antiqua"/>
          <w:kern w:val="0"/>
          <w:sz w:val="24"/>
          <w:szCs w:val="24"/>
        </w:rPr>
        <w:t xml:space="preserve"> through which the small intestinal bacterial may overgrow and whether the stool suspension can reach the entire colon is </w:t>
      </w:r>
      <w:r w:rsidR="00375B57" w:rsidRPr="00982956">
        <w:rPr>
          <w:rFonts w:ascii="Book Antiqua" w:hAnsi="Book Antiqua"/>
          <w:kern w:val="0"/>
          <w:sz w:val="24"/>
          <w:szCs w:val="24"/>
          <w:lang w:eastAsia="zh-CN"/>
        </w:rPr>
        <w:t>unknown</w:t>
      </w:r>
      <w:r w:rsidRPr="00982956">
        <w:rPr>
          <w:rFonts w:ascii="Book Antiqua" w:hAnsi="Book Antiqua"/>
          <w:kern w:val="0"/>
          <w:sz w:val="24"/>
          <w:szCs w:val="24"/>
        </w:rPr>
        <w:t>.</w:t>
      </w:r>
      <w:r w:rsidR="001D05D5" w:rsidRPr="00982956">
        <w:rPr>
          <w:rFonts w:ascii="Book Antiqua" w:hAnsi="Book Antiqua"/>
          <w:kern w:val="0"/>
          <w:sz w:val="24"/>
          <w:szCs w:val="24"/>
          <w:lang w:eastAsia="zh-CN"/>
        </w:rPr>
        <w:t xml:space="preserve"> </w:t>
      </w:r>
    </w:p>
    <w:p w:rsidR="00DC5581" w:rsidRPr="00982956" w:rsidRDefault="00DC5581" w:rsidP="00CB6B83">
      <w:pPr>
        <w:adjustRightInd w:val="0"/>
        <w:snapToGrid w:val="0"/>
        <w:spacing w:line="360" w:lineRule="auto"/>
        <w:ind w:firstLineChars="100" w:firstLine="240"/>
        <w:rPr>
          <w:rFonts w:ascii="Book Antiqua" w:hAnsi="Book Antiqua"/>
          <w:sz w:val="24"/>
          <w:szCs w:val="24"/>
          <w:lang w:eastAsia="zh-CN"/>
        </w:rPr>
      </w:pPr>
      <w:r w:rsidRPr="00982956">
        <w:rPr>
          <w:rFonts w:ascii="Book Antiqua" w:hAnsi="Book Antiqua"/>
          <w:sz w:val="24"/>
          <w:szCs w:val="24"/>
        </w:rPr>
        <w:t xml:space="preserve">In terms of risk, </w:t>
      </w:r>
      <w:r w:rsidR="00C02B2D" w:rsidRPr="00982956">
        <w:rPr>
          <w:rFonts w:ascii="Book Antiqua" w:hAnsi="Book Antiqua"/>
          <w:sz w:val="24"/>
          <w:szCs w:val="24"/>
          <w:lang w:eastAsia="zh-CN"/>
        </w:rPr>
        <w:t>although a majority</w:t>
      </w:r>
      <w:r w:rsidRPr="00982956">
        <w:rPr>
          <w:rFonts w:ascii="Book Antiqua" w:hAnsi="Book Antiqua"/>
          <w:sz w:val="24"/>
          <w:szCs w:val="24"/>
        </w:rPr>
        <w:t xml:space="preserve"> of physicians in our survey considered FMT safe</w:t>
      </w:r>
      <w:r w:rsidR="00C02B2D" w:rsidRPr="00982956">
        <w:rPr>
          <w:rFonts w:ascii="Book Antiqua" w:hAnsi="Book Antiqua"/>
          <w:sz w:val="24"/>
          <w:szCs w:val="24"/>
          <w:lang w:eastAsia="zh-CN"/>
        </w:rPr>
        <w:t>,</w:t>
      </w:r>
      <w:r w:rsidR="001D05D5" w:rsidRPr="00982956">
        <w:rPr>
          <w:rFonts w:ascii="Book Antiqua" w:hAnsi="Book Antiqua"/>
          <w:sz w:val="24"/>
          <w:szCs w:val="24"/>
          <w:lang w:eastAsia="zh-CN"/>
        </w:rPr>
        <w:t xml:space="preserve"> </w:t>
      </w:r>
      <w:r w:rsidR="00C02B2D" w:rsidRPr="00982956">
        <w:rPr>
          <w:rFonts w:ascii="Book Antiqua" w:hAnsi="Book Antiqua"/>
          <w:sz w:val="24"/>
          <w:szCs w:val="24"/>
          <w:lang w:eastAsia="zh-CN"/>
        </w:rPr>
        <w:t>a</w:t>
      </w:r>
      <w:r w:rsidRPr="00982956">
        <w:rPr>
          <w:rFonts w:ascii="Book Antiqua" w:hAnsi="Book Antiqua"/>
          <w:sz w:val="24"/>
          <w:szCs w:val="24"/>
        </w:rPr>
        <w:t>n overwhelming majority of physicians suggested rigorous screening of donors</w:t>
      </w:r>
      <w:r w:rsidR="00C02B2D" w:rsidRPr="00982956">
        <w:rPr>
          <w:rFonts w:ascii="Book Antiqua" w:hAnsi="Book Antiqua"/>
          <w:sz w:val="24"/>
          <w:szCs w:val="24"/>
          <w:lang w:eastAsia="zh-CN"/>
        </w:rPr>
        <w:t xml:space="preserve"> to lessen the risk</w:t>
      </w:r>
      <w:r w:rsidRPr="00982956">
        <w:rPr>
          <w:rFonts w:ascii="Book Antiqua" w:hAnsi="Book Antiqua"/>
          <w:sz w:val="24"/>
          <w:szCs w:val="24"/>
        </w:rPr>
        <w:t xml:space="preserve">, including </w:t>
      </w:r>
      <w:r w:rsidR="0099076A" w:rsidRPr="00982956">
        <w:rPr>
          <w:rFonts w:ascii="Book Antiqua" w:hAnsi="Book Antiqua"/>
          <w:sz w:val="24"/>
          <w:szCs w:val="24"/>
          <w:lang w:eastAsia="zh-CN"/>
        </w:rPr>
        <w:t xml:space="preserve">collection </w:t>
      </w:r>
      <w:r w:rsidR="00375B57" w:rsidRPr="00982956">
        <w:rPr>
          <w:rFonts w:ascii="Book Antiqua" w:hAnsi="Book Antiqua"/>
          <w:sz w:val="24"/>
          <w:szCs w:val="24"/>
          <w:lang w:eastAsia="zh-CN"/>
        </w:rPr>
        <w:t xml:space="preserve">a </w:t>
      </w:r>
      <w:r w:rsidRPr="00982956">
        <w:rPr>
          <w:rFonts w:ascii="Book Antiqua" w:hAnsi="Book Antiqua"/>
          <w:sz w:val="24"/>
          <w:szCs w:val="24"/>
        </w:rPr>
        <w:t xml:space="preserve">detailed disease history, </w:t>
      </w:r>
      <w:r w:rsidR="00375B57" w:rsidRPr="00982956">
        <w:rPr>
          <w:rFonts w:ascii="Book Antiqua" w:hAnsi="Book Antiqua"/>
          <w:sz w:val="24"/>
          <w:szCs w:val="24"/>
          <w:lang w:eastAsia="zh-CN"/>
        </w:rPr>
        <w:t xml:space="preserve">and </w:t>
      </w:r>
      <w:r w:rsidRPr="00982956">
        <w:rPr>
          <w:rFonts w:ascii="Book Antiqua" w:hAnsi="Book Antiqua"/>
          <w:sz w:val="24"/>
          <w:szCs w:val="24"/>
        </w:rPr>
        <w:t>stool and blood examination. Transient abdominal discomfort such as bloating, diarrhea and abdominal cramps ha</w:t>
      </w:r>
      <w:r w:rsidR="00375B57" w:rsidRPr="00982956">
        <w:rPr>
          <w:rFonts w:ascii="Book Antiqua" w:hAnsi="Book Antiqua"/>
          <w:sz w:val="24"/>
          <w:szCs w:val="24"/>
          <w:lang w:eastAsia="zh-CN"/>
        </w:rPr>
        <w:t>ve</w:t>
      </w:r>
      <w:r w:rsidRPr="00982956">
        <w:rPr>
          <w:rFonts w:ascii="Book Antiqua" w:hAnsi="Book Antiqua"/>
          <w:sz w:val="24"/>
          <w:szCs w:val="24"/>
        </w:rPr>
        <w:t xml:space="preserve"> been observed after FMT</w:t>
      </w:r>
      <w:r w:rsidR="00375B57" w:rsidRPr="00982956">
        <w:rPr>
          <w:rFonts w:ascii="Book Antiqua" w:hAnsi="Book Antiqua"/>
          <w:sz w:val="24"/>
          <w:szCs w:val="24"/>
          <w:lang w:eastAsia="zh-CN"/>
        </w:rPr>
        <w:t xml:space="preserve"> and</w:t>
      </w:r>
      <w:r w:rsidRPr="00982956">
        <w:rPr>
          <w:rFonts w:ascii="Book Antiqua" w:hAnsi="Book Antiqua"/>
          <w:sz w:val="24"/>
          <w:szCs w:val="24"/>
        </w:rPr>
        <w:t xml:space="preserve"> often disappeared </w:t>
      </w:r>
      <w:r w:rsidR="00375B57" w:rsidRPr="00982956">
        <w:rPr>
          <w:rFonts w:ascii="Book Antiqua" w:hAnsi="Book Antiqua"/>
          <w:sz w:val="24"/>
          <w:szCs w:val="24"/>
          <w:lang w:eastAsia="zh-CN"/>
        </w:rPr>
        <w:t>within</w:t>
      </w:r>
      <w:r w:rsidRPr="00982956">
        <w:rPr>
          <w:rFonts w:ascii="Book Antiqua" w:hAnsi="Book Antiqua"/>
          <w:sz w:val="24"/>
          <w:szCs w:val="24"/>
        </w:rPr>
        <w:t xml:space="preserve"> two days after </w:t>
      </w:r>
      <w:proofErr w:type="gramStart"/>
      <w:r w:rsidRPr="00982956">
        <w:rPr>
          <w:rFonts w:ascii="Book Antiqua" w:hAnsi="Book Antiqua"/>
          <w:sz w:val="24"/>
          <w:szCs w:val="24"/>
        </w:rPr>
        <w:t>treatment</w:t>
      </w:r>
      <w:r w:rsidRPr="00982956">
        <w:rPr>
          <w:rFonts w:ascii="Book Antiqua" w:hAnsi="Book Antiqua"/>
          <w:sz w:val="24"/>
          <w:szCs w:val="24"/>
          <w:vertAlign w:val="superscript"/>
        </w:rPr>
        <w:t>[</w:t>
      </w:r>
      <w:proofErr w:type="gramEnd"/>
      <w:r w:rsidR="00CB6B83" w:rsidRPr="00982956">
        <w:rPr>
          <w:rFonts w:ascii="Book Antiqua" w:hAnsi="Book Antiqua"/>
          <w:sz w:val="24"/>
          <w:szCs w:val="24"/>
          <w:vertAlign w:val="superscript"/>
          <w:lang w:eastAsia="zh-CN"/>
        </w:rPr>
        <w:t>24,</w:t>
      </w:r>
      <w:r w:rsidR="000E5E07" w:rsidRPr="00982956">
        <w:rPr>
          <w:rFonts w:ascii="Book Antiqua" w:hAnsi="Book Antiqua"/>
          <w:sz w:val="24"/>
          <w:szCs w:val="24"/>
          <w:vertAlign w:val="superscript"/>
          <w:lang w:eastAsia="zh-CN"/>
        </w:rPr>
        <w:t>25</w:t>
      </w:r>
      <w:r w:rsidRPr="00982956">
        <w:rPr>
          <w:rFonts w:ascii="Book Antiqua" w:hAnsi="Book Antiqua"/>
          <w:sz w:val="24"/>
          <w:szCs w:val="24"/>
          <w:vertAlign w:val="superscript"/>
        </w:rPr>
        <w:t>]</w:t>
      </w:r>
      <w:r w:rsidRPr="00982956">
        <w:rPr>
          <w:rFonts w:ascii="Book Antiqua" w:hAnsi="Book Antiqua"/>
          <w:sz w:val="24"/>
          <w:szCs w:val="24"/>
        </w:rPr>
        <w:t xml:space="preserve">. However, limited long-term safety data exist. Reports of concurrent infections after FMT treatment exist. </w:t>
      </w:r>
      <w:r w:rsidR="00CB6B83" w:rsidRPr="00982956">
        <w:rPr>
          <w:rFonts w:ascii="Book Antiqua" w:hAnsi="Book Antiqua"/>
          <w:sz w:val="24"/>
          <w:szCs w:val="24"/>
        </w:rPr>
        <w:t xml:space="preserve">Elizabeth </w:t>
      </w:r>
      <w:r w:rsidR="00CB6B83" w:rsidRPr="00982956">
        <w:rPr>
          <w:rFonts w:ascii="Book Antiqua" w:hAnsi="Book Antiqua"/>
          <w:i/>
          <w:sz w:val="24"/>
          <w:szCs w:val="24"/>
        </w:rPr>
        <w:t xml:space="preserve">et </w:t>
      </w:r>
      <w:proofErr w:type="gramStart"/>
      <w:r w:rsidR="00CB6B83" w:rsidRPr="00982956">
        <w:rPr>
          <w:rFonts w:ascii="Book Antiqua" w:hAnsi="Book Antiqua"/>
          <w:i/>
          <w:sz w:val="24"/>
          <w:szCs w:val="24"/>
        </w:rPr>
        <w:t>al</w:t>
      </w:r>
      <w:r w:rsidRPr="00982956">
        <w:rPr>
          <w:rFonts w:ascii="Book Antiqua" w:hAnsi="Book Antiqua"/>
          <w:sz w:val="24"/>
          <w:szCs w:val="24"/>
          <w:vertAlign w:val="superscript"/>
        </w:rPr>
        <w:t>[</w:t>
      </w:r>
      <w:proofErr w:type="gramEnd"/>
      <w:r w:rsidR="000E5E07" w:rsidRPr="00982956">
        <w:rPr>
          <w:rFonts w:ascii="Book Antiqua" w:hAnsi="Book Antiqua"/>
          <w:sz w:val="24"/>
          <w:szCs w:val="24"/>
          <w:vertAlign w:val="superscript"/>
          <w:lang w:eastAsia="zh-CN"/>
        </w:rPr>
        <w:t>28</w:t>
      </w:r>
      <w:r w:rsidRPr="00982956">
        <w:rPr>
          <w:rFonts w:ascii="Book Antiqua" w:hAnsi="Book Antiqua"/>
          <w:sz w:val="24"/>
          <w:szCs w:val="24"/>
          <w:vertAlign w:val="superscript"/>
        </w:rPr>
        <w:t xml:space="preserve">] </w:t>
      </w:r>
      <w:r w:rsidR="00375B57" w:rsidRPr="00982956">
        <w:rPr>
          <w:rFonts w:ascii="Book Antiqua" w:hAnsi="Book Antiqua"/>
          <w:sz w:val="24"/>
          <w:szCs w:val="24"/>
          <w:lang w:eastAsia="zh-CN"/>
        </w:rPr>
        <w:t>described</w:t>
      </w:r>
      <w:r w:rsidRPr="00982956">
        <w:rPr>
          <w:rFonts w:ascii="Book Antiqua" w:hAnsi="Book Antiqua"/>
          <w:sz w:val="24"/>
          <w:szCs w:val="24"/>
        </w:rPr>
        <w:t xml:space="preserve"> a patient with refractory ulcerative colitis </w:t>
      </w:r>
      <w:r w:rsidR="00375B57" w:rsidRPr="00982956">
        <w:rPr>
          <w:rFonts w:ascii="Book Antiqua" w:hAnsi="Book Antiqua"/>
          <w:sz w:val="24"/>
          <w:szCs w:val="24"/>
          <w:lang w:eastAsia="zh-CN"/>
        </w:rPr>
        <w:t xml:space="preserve">who </w:t>
      </w:r>
      <w:r w:rsidRPr="00982956">
        <w:rPr>
          <w:rFonts w:ascii="Book Antiqua" w:hAnsi="Book Antiqua"/>
          <w:sz w:val="24"/>
          <w:szCs w:val="24"/>
        </w:rPr>
        <w:t xml:space="preserve">acquired </w:t>
      </w:r>
      <w:r w:rsidRPr="00982956">
        <w:rPr>
          <w:rFonts w:ascii="Book Antiqua" w:eastAsia="OTNEJMQuadraat" w:hAnsi="Book Antiqua"/>
          <w:i/>
          <w:sz w:val="24"/>
          <w:szCs w:val="24"/>
        </w:rPr>
        <w:t>cytomegalovirus</w:t>
      </w:r>
      <w:r w:rsidRPr="00982956">
        <w:rPr>
          <w:rFonts w:ascii="Book Antiqua" w:eastAsia="OTNEJMQuadraat" w:hAnsi="Book Antiqua"/>
          <w:sz w:val="24"/>
          <w:szCs w:val="24"/>
        </w:rPr>
        <w:t xml:space="preserve"> (CMV) infection after </w:t>
      </w:r>
      <w:r w:rsidR="00D445BA" w:rsidRPr="00982956">
        <w:rPr>
          <w:rFonts w:ascii="Book Antiqua" w:eastAsia="OTNEJMQuadraat" w:hAnsi="Book Antiqua"/>
          <w:sz w:val="24"/>
          <w:szCs w:val="24"/>
          <w:lang w:eastAsia="zh-CN"/>
        </w:rPr>
        <w:t>FMT</w:t>
      </w:r>
      <w:r w:rsidRPr="00982956">
        <w:rPr>
          <w:rFonts w:ascii="Book Antiqua" w:eastAsia="OTNEJMQuadraat" w:hAnsi="Book Antiqua"/>
          <w:sz w:val="24"/>
          <w:szCs w:val="24"/>
        </w:rPr>
        <w:t>, which revealed a potential risk of FMT, although it was not confirmed whether the virus was directly from the donor.</w:t>
      </w:r>
      <w:r w:rsidRPr="00982956">
        <w:rPr>
          <w:rFonts w:ascii="Book Antiqua" w:hAnsi="Book Antiqua"/>
          <w:sz w:val="24"/>
          <w:szCs w:val="24"/>
        </w:rPr>
        <w:t xml:space="preserve"> Cases involving </w:t>
      </w:r>
      <w:proofErr w:type="gramStart"/>
      <w:r w:rsidRPr="00982956">
        <w:rPr>
          <w:rFonts w:ascii="Book Antiqua" w:hAnsi="Book Antiqua"/>
          <w:i/>
          <w:sz w:val="24"/>
          <w:szCs w:val="24"/>
        </w:rPr>
        <w:t>norovirus</w:t>
      </w:r>
      <w:r w:rsidRPr="00982956">
        <w:rPr>
          <w:rFonts w:ascii="Book Antiqua" w:hAnsi="Book Antiqua"/>
          <w:sz w:val="24"/>
          <w:szCs w:val="24"/>
          <w:vertAlign w:val="superscript"/>
        </w:rPr>
        <w:t>[</w:t>
      </w:r>
      <w:proofErr w:type="gramEnd"/>
      <w:r w:rsidR="000E5E07" w:rsidRPr="00982956">
        <w:rPr>
          <w:rFonts w:ascii="Book Antiqua" w:hAnsi="Book Antiqua"/>
          <w:sz w:val="24"/>
          <w:szCs w:val="24"/>
          <w:vertAlign w:val="superscript"/>
          <w:lang w:eastAsia="zh-CN"/>
        </w:rPr>
        <w:t>29</w:t>
      </w:r>
      <w:r w:rsidRPr="00982956">
        <w:rPr>
          <w:rFonts w:ascii="Book Antiqua" w:hAnsi="Book Antiqua"/>
          <w:sz w:val="24"/>
          <w:szCs w:val="24"/>
          <w:vertAlign w:val="superscript"/>
        </w:rPr>
        <w:t>]</w:t>
      </w:r>
      <w:r w:rsidRPr="00982956">
        <w:rPr>
          <w:rFonts w:ascii="Book Antiqua" w:hAnsi="Book Antiqua"/>
          <w:sz w:val="24"/>
          <w:szCs w:val="24"/>
        </w:rPr>
        <w:t xml:space="preserve">, </w:t>
      </w:r>
      <w:proofErr w:type="spellStart"/>
      <w:r w:rsidRPr="00982956">
        <w:rPr>
          <w:rFonts w:ascii="Book Antiqua" w:hAnsi="Book Antiqua"/>
          <w:i/>
          <w:sz w:val="24"/>
          <w:szCs w:val="24"/>
        </w:rPr>
        <w:t>S.typhi</w:t>
      </w:r>
      <w:proofErr w:type="spellEnd"/>
      <w:r w:rsidRPr="00982956">
        <w:rPr>
          <w:rFonts w:ascii="Book Antiqua" w:hAnsi="Book Antiqua"/>
          <w:sz w:val="24"/>
          <w:szCs w:val="24"/>
        </w:rPr>
        <w:t xml:space="preserve">, and </w:t>
      </w:r>
      <w:proofErr w:type="spellStart"/>
      <w:r w:rsidRPr="00982956">
        <w:rPr>
          <w:rFonts w:ascii="Book Antiqua" w:hAnsi="Book Antiqua"/>
          <w:i/>
          <w:sz w:val="24"/>
          <w:szCs w:val="24"/>
        </w:rPr>
        <w:t>Blastocystishominis</w:t>
      </w:r>
      <w:proofErr w:type="spellEnd"/>
      <w:r w:rsidRPr="00982956">
        <w:rPr>
          <w:rFonts w:ascii="Book Antiqua" w:hAnsi="Book Antiqua"/>
          <w:sz w:val="24"/>
          <w:szCs w:val="24"/>
        </w:rPr>
        <w:t xml:space="preserve"> infections have been reported. In our research center, despite rigorous screening, a patient developed </w:t>
      </w:r>
      <w:r w:rsidR="00375B57" w:rsidRPr="00982956">
        <w:rPr>
          <w:rFonts w:ascii="Book Antiqua" w:hAnsi="Book Antiqua"/>
          <w:sz w:val="24"/>
          <w:szCs w:val="24"/>
          <w:lang w:eastAsia="zh-CN"/>
        </w:rPr>
        <w:t xml:space="preserve">an </w:t>
      </w:r>
      <w:r w:rsidRPr="00982956">
        <w:rPr>
          <w:rFonts w:ascii="Book Antiqua" w:hAnsi="Book Antiqua"/>
          <w:sz w:val="24"/>
          <w:szCs w:val="24"/>
        </w:rPr>
        <w:t>infection with two opportunistic pathogens</w:t>
      </w:r>
      <w:r w:rsidR="00375B57" w:rsidRPr="00982956">
        <w:rPr>
          <w:rFonts w:ascii="Book Antiqua" w:hAnsi="Book Antiqua"/>
          <w:sz w:val="24"/>
          <w:szCs w:val="24"/>
          <w:lang w:eastAsia="zh-CN"/>
        </w:rPr>
        <w:t>,</w:t>
      </w:r>
      <w:r w:rsidRPr="00982956">
        <w:rPr>
          <w:rFonts w:ascii="Book Antiqua" w:hAnsi="Book Antiqua"/>
          <w:sz w:val="24"/>
          <w:szCs w:val="24"/>
        </w:rPr>
        <w:t xml:space="preserve"> </w:t>
      </w:r>
      <w:proofErr w:type="spellStart"/>
      <w:r w:rsidRPr="00982956">
        <w:rPr>
          <w:rFonts w:ascii="Book Antiqua" w:hAnsi="Book Antiqua"/>
          <w:bCs/>
          <w:i/>
          <w:iCs/>
          <w:sz w:val="24"/>
          <w:szCs w:val="24"/>
        </w:rPr>
        <w:t>Proteusmirabilis</w:t>
      </w:r>
      <w:proofErr w:type="spellEnd"/>
      <w:r w:rsidRPr="00982956">
        <w:rPr>
          <w:rFonts w:ascii="Book Antiqua" w:hAnsi="Book Antiqua"/>
          <w:bCs/>
          <w:sz w:val="24"/>
          <w:szCs w:val="24"/>
        </w:rPr>
        <w:t xml:space="preserve"> and</w:t>
      </w:r>
      <w:r w:rsidR="00375B57" w:rsidRPr="00982956">
        <w:rPr>
          <w:rFonts w:ascii="Book Antiqua" w:hAnsi="Book Antiqua"/>
          <w:bCs/>
          <w:sz w:val="24"/>
          <w:szCs w:val="24"/>
          <w:lang w:eastAsia="zh-CN"/>
        </w:rPr>
        <w:t xml:space="preserve"> </w:t>
      </w:r>
      <w:proofErr w:type="spellStart"/>
      <w:r w:rsidRPr="00982956">
        <w:rPr>
          <w:rFonts w:ascii="Book Antiqua" w:hAnsi="Book Antiqua"/>
          <w:i/>
          <w:iCs/>
          <w:sz w:val="24"/>
          <w:szCs w:val="24"/>
        </w:rPr>
        <w:t>Candidaalbicans</w:t>
      </w:r>
      <w:proofErr w:type="spellEnd"/>
      <w:r w:rsidRPr="00982956">
        <w:rPr>
          <w:rFonts w:ascii="Book Antiqua" w:hAnsi="Book Antiqua"/>
          <w:bCs/>
          <w:sz w:val="24"/>
          <w:szCs w:val="24"/>
        </w:rPr>
        <w:t xml:space="preserve"> following </w:t>
      </w:r>
      <w:proofErr w:type="gramStart"/>
      <w:r w:rsidRPr="00982956">
        <w:rPr>
          <w:rFonts w:ascii="Book Antiqua" w:hAnsi="Book Antiqua"/>
          <w:bCs/>
          <w:sz w:val="24"/>
          <w:szCs w:val="24"/>
        </w:rPr>
        <w:t>FMT</w:t>
      </w:r>
      <w:r w:rsidRPr="00982956">
        <w:rPr>
          <w:rFonts w:ascii="Book Antiqua" w:hAnsi="Book Antiqua"/>
          <w:sz w:val="24"/>
          <w:szCs w:val="24"/>
          <w:vertAlign w:val="superscript"/>
        </w:rPr>
        <w:t>[</w:t>
      </w:r>
      <w:proofErr w:type="gramEnd"/>
      <w:r w:rsidRPr="00982956">
        <w:rPr>
          <w:rFonts w:ascii="Book Antiqua" w:hAnsi="Book Antiqua"/>
          <w:sz w:val="24"/>
          <w:szCs w:val="24"/>
          <w:vertAlign w:val="superscript"/>
        </w:rPr>
        <w:t>3</w:t>
      </w:r>
      <w:r w:rsidR="000E5E07" w:rsidRPr="00982956">
        <w:rPr>
          <w:rFonts w:ascii="Book Antiqua" w:hAnsi="Book Antiqua"/>
          <w:sz w:val="24"/>
          <w:szCs w:val="24"/>
          <w:vertAlign w:val="superscript"/>
          <w:lang w:eastAsia="zh-CN"/>
        </w:rPr>
        <w:t>0</w:t>
      </w:r>
      <w:r w:rsidRPr="00982956">
        <w:rPr>
          <w:rFonts w:ascii="Book Antiqua" w:hAnsi="Book Antiqua"/>
          <w:sz w:val="24"/>
          <w:szCs w:val="24"/>
          <w:vertAlign w:val="superscript"/>
        </w:rPr>
        <w:t>]</w:t>
      </w:r>
      <w:r w:rsidRPr="00982956">
        <w:rPr>
          <w:rFonts w:ascii="Book Antiqua" w:hAnsi="Book Antiqua"/>
          <w:sz w:val="24"/>
          <w:szCs w:val="24"/>
        </w:rPr>
        <w:t xml:space="preserve">. We still have limited knowledge of the impact of FMT on </w:t>
      </w:r>
      <w:r w:rsidR="00375B57" w:rsidRPr="00982956">
        <w:rPr>
          <w:rFonts w:ascii="Book Antiqua" w:hAnsi="Book Antiqua"/>
          <w:sz w:val="24"/>
          <w:szCs w:val="24"/>
          <w:lang w:eastAsia="zh-CN"/>
        </w:rPr>
        <w:t xml:space="preserve">the </w:t>
      </w:r>
      <w:r w:rsidRPr="00982956">
        <w:rPr>
          <w:rFonts w:ascii="Book Antiqua" w:hAnsi="Book Antiqua"/>
          <w:sz w:val="24"/>
          <w:szCs w:val="24"/>
        </w:rPr>
        <w:t>intestinal flora a</w:t>
      </w:r>
      <w:r w:rsidR="00D445BA" w:rsidRPr="00982956">
        <w:rPr>
          <w:rFonts w:ascii="Book Antiqua" w:hAnsi="Book Antiqua"/>
          <w:sz w:val="24"/>
          <w:szCs w:val="24"/>
        </w:rPr>
        <w:t xml:space="preserve">nd </w:t>
      </w:r>
      <w:r w:rsidR="00375B57" w:rsidRPr="00982956">
        <w:rPr>
          <w:rFonts w:ascii="Book Antiqua" w:hAnsi="Book Antiqua"/>
          <w:sz w:val="24"/>
          <w:szCs w:val="24"/>
          <w:lang w:eastAsia="zh-CN"/>
        </w:rPr>
        <w:t xml:space="preserve">subsequent </w:t>
      </w:r>
      <w:r w:rsidR="00D445BA" w:rsidRPr="00982956">
        <w:rPr>
          <w:rFonts w:ascii="Book Antiqua" w:hAnsi="Book Antiqua"/>
          <w:sz w:val="24"/>
          <w:szCs w:val="24"/>
        </w:rPr>
        <w:t>secondary infection</w:t>
      </w:r>
      <w:r w:rsidR="00375B57" w:rsidRPr="00982956">
        <w:rPr>
          <w:rFonts w:ascii="Book Antiqua" w:hAnsi="Book Antiqua"/>
          <w:sz w:val="24"/>
          <w:szCs w:val="24"/>
          <w:lang w:eastAsia="zh-CN"/>
        </w:rPr>
        <w:t>s</w:t>
      </w:r>
      <w:r w:rsidR="00D445BA" w:rsidRPr="00982956">
        <w:rPr>
          <w:rFonts w:ascii="Book Antiqua" w:hAnsi="Book Antiqua"/>
          <w:sz w:val="24"/>
          <w:szCs w:val="24"/>
        </w:rPr>
        <w:t xml:space="preserve"> after </w:t>
      </w:r>
      <w:r w:rsidR="00D445BA" w:rsidRPr="00982956">
        <w:rPr>
          <w:rFonts w:ascii="Book Antiqua" w:hAnsi="Book Antiqua"/>
          <w:sz w:val="24"/>
          <w:szCs w:val="24"/>
          <w:lang w:eastAsia="zh-CN"/>
        </w:rPr>
        <w:t>it</w:t>
      </w:r>
      <w:r w:rsidRPr="00982956">
        <w:rPr>
          <w:rFonts w:ascii="Book Antiqua" w:hAnsi="Book Antiqua"/>
          <w:sz w:val="24"/>
          <w:szCs w:val="24"/>
        </w:rPr>
        <w:t xml:space="preserve">. Therefore, the clinical utility of FMT must follow a strict and standardized protocol. It is </w:t>
      </w:r>
      <w:r w:rsidRPr="00982956">
        <w:rPr>
          <w:rFonts w:ascii="Book Antiqua" w:hAnsi="Book Antiqua"/>
          <w:sz w:val="24"/>
          <w:szCs w:val="24"/>
        </w:rPr>
        <w:lastRenderedPageBreak/>
        <w:t xml:space="preserve">recommended that patients undergo FMT in a hospital instead of at home. A standard protocol to screen donors is imperative. </w:t>
      </w:r>
    </w:p>
    <w:p w:rsidR="00DC5581" w:rsidRPr="00982956" w:rsidRDefault="00DC5581" w:rsidP="00CB6B83">
      <w:pPr>
        <w:widowControl/>
        <w:adjustRightInd w:val="0"/>
        <w:snapToGrid w:val="0"/>
        <w:spacing w:line="360" w:lineRule="auto"/>
        <w:ind w:firstLineChars="100" w:firstLine="240"/>
        <w:rPr>
          <w:rFonts w:ascii="Book Antiqua" w:hAnsi="Book Antiqua"/>
          <w:sz w:val="24"/>
          <w:szCs w:val="24"/>
        </w:rPr>
      </w:pPr>
      <w:r w:rsidRPr="00982956">
        <w:rPr>
          <w:rFonts w:ascii="Book Antiqua" w:hAnsi="Book Antiqua"/>
          <w:sz w:val="24"/>
          <w:szCs w:val="24"/>
        </w:rPr>
        <w:t xml:space="preserve">In summary, </w:t>
      </w:r>
      <w:r w:rsidR="00D8427B" w:rsidRPr="00982956">
        <w:rPr>
          <w:rFonts w:ascii="Book Antiqua" w:hAnsi="Book Antiqua"/>
          <w:sz w:val="24"/>
          <w:szCs w:val="24"/>
          <w:lang w:eastAsia="zh-CN"/>
        </w:rPr>
        <w:t>this study is the largest survey of physicians’ perception</w:t>
      </w:r>
      <w:r w:rsidR="00375B57" w:rsidRPr="00982956">
        <w:rPr>
          <w:rFonts w:ascii="Book Antiqua" w:hAnsi="Book Antiqua"/>
          <w:sz w:val="24"/>
          <w:szCs w:val="24"/>
          <w:lang w:eastAsia="zh-CN"/>
        </w:rPr>
        <w:t>s</w:t>
      </w:r>
      <w:r w:rsidR="00D8427B" w:rsidRPr="00982956">
        <w:rPr>
          <w:rFonts w:ascii="Book Antiqua" w:hAnsi="Book Antiqua"/>
          <w:sz w:val="24"/>
          <w:szCs w:val="24"/>
          <w:lang w:eastAsia="zh-CN"/>
        </w:rPr>
        <w:t xml:space="preserve"> of FMT and it is the first time </w:t>
      </w:r>
      <w:r w:rsidR="00375B57" w:rsidRPr="00982956">
        <w:rPr>
          <w:rFonts w:ascii="Book Antiqua" w:hAnsi="Book Antiqua"/>
          <w:sz w:val="24"/>
          <w:szCs w:val="24"/>
          <w:lang w:eastAsia="zh-CN"/>
        </w:rPr>
        <w:t xml:space="preserve">physicians’ perception of the </w:t>
      </w:r>
      <w:r w:rsidR="00D8427B" w:rsidRPr="00982956">
        <w:rPr>
          <w:rFonts w:ascii="Book Antiqua" w:hAnsi="Book Antiqua"/>
          <w:sz w:val="24"/>
          <w:szCs w:val="24"/>
          <w:lang w:eastAsia="zh-CN"/>
        </w:rPr>
        <w:t xml:space="preserve">indications, donors, and other technology associated </w:t>
      </w:r>
      <w:r w:rsidR="006B7F1C" w:rsidRPr="00982956">
        <w:rPr>
          <w:rFonts w:ascii="Book Antiqua" w:hAnsi="Book Antiqua"/>
          <w:sz w:val="24"/>
          <w:szCs w:val="24"/>
          <w:lang w:eastAsia="zh-CN"/>
        </w:rPr>
        <w:t xml:space="preserve">with FMT have been evaluated in an Asian country. </w:t>
      </w:r>
      <w:r w:rsidRPr="00982956">
        <w:rPr>
          <w:rFonts w:ascii="Book Antiqua" w:hAnsi="Book Antiqua"/>
          <w:sz w:val="24"/>
          <w:szCs w:val="24"/>
        </w:rPr>
        <w:t>The keen interest</w:t>
      </w:r>
      <w:r w:rsidR="00382264" w:rsidRPr="00982956">
        <w:rPr>
          <w:rFonts w:ascii="Book Antiqua" w:hAnsi="Book Antiqua"/>
          <w:sz w:val="24"/>
          <w:szCs w:val="24"/>
          <w:lang w:eastAsia="zh-CN"/>
        </w:rPr>
        <w:t>,</w:t>
      </w:r>
      <w:r w:rsidRPr="00982956">
        <w:rPr>
          <w:rFonts w:ascii="Book Antiqua" w:hAnsi="Book Antiqua"/>
          <w:sz w:val="24"/>
          <w:szCs w:val="24"/>
        </w:rPr>
        <w:t xml:space="preserve"> high acceptance </w:t>
      </w:r>
      <w:r w:rsidR="00382264" w:rsidRPr="00982956">
        <w:rPr>
          <w:rFonts w:ascii="Book Antiqua" w:hAnsi="Book Antiqua"/>
          <w:sz w:val="24"/>
          <w:szCs w:val="24"/>
          <w:lang w:eastAsia="zh-CN"/>
        </w:rPr>
        <w:t xml:space="preserve">and </w:t>
      </w:r>
      <w:r w:rsidR="00AE524B" w:rsidRPr="00982956">
        <w:rPr>
          <w:rFonts w:ascii="Book Antiqua" w:hAnsi="Book Antiqua"/>
          <w:sz w:val="24"/>
          <w:szCs w:val="24"/>
          <w:lang w:eastAsia="zh-CN"/>
        </w:rPr>
        <w:t>good</w:t>
      </w:r>
      <w:r w:rsidR="00382264" w:rsidRPr="00982956">
        <w:rPr>
          <w:rFonts w:ascii="Book Antiqua" w:hAnsi="Book Antiqua"/>
          <w:sz w:val="24"/>
          <w:szCs w:val="24"/>
          <w:lang w:eastAsia="zh-CN"/>
        </w:rPr>
        <w:t xml:space="preserve"> understanding </w:t>
      </w:r>
      <w:r w:rsidRPr="00982956">
        <w:rPr>
          <w:rFonts w:ascii="Book Antiqua" w:hAnsi="Book Antiqua"/>
          <w:sz w:val="24"/>
          <w:szCs w:val="24"/>
        </w:rPr>
        <w:t xml:space="preserve">of FMT provide </w:t>
      </w:r>
      <w:r w:rsidR="00AE524B" w:rsidRPr="00982956">
        <w:rPr>
          <w:rFonts w:ascii="Book Antiqua" w:hAnsi="Book Antiqua"/>
          <w:sz w:val="24"/>
          <w:szCs w:val="24"/>
          <w:lang w:eastAsia="zh-CN"/>
        </w:rPr>
        <w:t xml:space="preserve">the </w:t>
      </w:r>
      <w:r w:rsidRPr="00982956">
        <w:rPr>
          <w:rFonts w:ascii="Book Antiqua" w:hAnsi="Book Antiqua"/>
          <w:sz w:val="24"/>
          <w:szCs w:val="24"/>
        </w:rPr>
        <w:t xml:space="preserve">grounds and conditions for </w:t>
      </w:r>
      <w:r w:rsidR="00AE524B" w:rsidRPr="00982956">
        <w:rPr>
          <w:rFonts w:ascii="Book Antiqua" w:hAnsi="Book Antiqua"/>
          <w:sz w:val="24"/>
          <w:szCs w:val="24"/>
          <w:lang w:eastAsia="zh-CN"/>
        </w:rPr>
        <w:t xml:space="preserve">the </w:t>
      </w:r>
      <w:r w:rsidRPr="00982956">
        <w:rPr>
          <w:rFonts w:ascii="Book Antiqua" w:hAnsi="Book Antiqua"/>
          <w:sz w:val="24"/>
          <w:szCs w:val="24"/>
        </w:rPr>
        <w:t>development of this novel treatment in China. The need to establish a standard procedure and protocol cannot be overstated.</w:t>
      </w:r>
    </w:p>
    <w:p w:rsidR="00CB6B83" w:rsidRPr="00982956" w:rsidRDefault="00CB6B83" w:rsidP="001C4E9D">
      <w:pPr>
        <w:adjustRightInd w:val="0"/>
        <w:snapToGrid w:val="0"/>
        <w:spacing w:line="360" w:lineRule="auto"/>
        <w:rPr>
          <w:rFonts w:ascii="Book Antiqua" w:hAnsi="Book Antiqua" w:cs="Arial"/>
          <w:b/>
          <w:sz w:val="24"/>
          <w:szCs w:val="24"/>
          <w:lang w:eastAsia="zh-CN"/>
        </w:rPr>
      </w:pPr>
    </w:p>
    <w:p w:rsidR="00C50525" w:rsidRDefault="00CB6B83" w:rsidP="001C4E9D">
      <w:pPr>
        <w:adjustRightInd w:val="0"/>
        <w:snapToGrid w:val="0"/>
        <w:spacing w:line="360" w:lineRule="auto"/>
        <w:rPr>
          <w:rFonts w:ascii="Book Antiqua" w:hAnsi="Book Antiqua"/>
          <w:sz w:val="24"/>
          <w:szCs w:val="24"/>
          <w:lang w:eastAsia="zh-CN"/>
        </w:rPr>
      </w:pPr>
      <w:r w:rsidRPr="00982956">
        <w:rPr>
          <w:rFonts w:ascii="Book Antiqua" w:hAnsi="Book Antiqua"/>
          <w:b/>
          <w:sz w:val="24"/>
          <w:szCs w:val="24"/>
        </w:rPr>
        <w:t>ACKNOWLEDGMENTS</w:t>
      </w:r>
    </w:p>
    <w:p w:rsidR="00DC5581" w:rsidRPr="00982956" w:rsidRDefault="00DC5581" w:rsidP="001C4E9D">
      <w:pPr>
        <w:adjustRightInd w:val="0"/>
        <w:snapToGrid w:val="0"/>
        <w:spacing w:line="360" w:lineRule="auto"/>
        <w:rPr>
          <w:rFonts w:ascii="Book Antiqua" w:hAnsi="Book Antiqua"/>
          <w:b/>
          <w:sz w:val="24"/>
          <w:szCs w:val="24"/>
        </w:rPr>
      </w:pPr>
      <w:r w:rsidRPr="00982956">
        <w:rPr>
          <w:rFonts w:ascii="Book Antiqua" w:hAnsi="Book Antiqua"/>
          <w:sz w:val="24"/>
          <w:szCs w:val="24"/>
        </w:rPr>
        <w:t xml:space="preserve">The authors thank the physicians in the Department of Gastroenterology at PLA General Hospital for their help in reviewing the survey </w:t>
      </w:r>
      <w:r w:rsidR="00AE524B" w:rsidRPr="00982956">
        <w:rPr>
          <w:rFonts w:ascii="Book Antiqua" w:hAnsi="Book Antiqua"/>
          <w:sz w:val="24"/>
          <w:szCs w:val="24"/>
          <w:lang w:eastAsia="zh-CN"/>
        </w:rPr>
        <w:t>as well as</w:t>
      </w:r>
      <w:r w:rsidRPr="00982956">
        <w:rPr>
          <w:rFonts w:ascii="Book Antiqua" w:hAnsi="Book Antiqua"/>
          <w:sz w:val="24"/>
          <w:szCs w:val="24"/>
        </w:rPr>
        <w:t xml:space="preserve"> all of the physicians who voluntarily participated in the survey.</w:t>
      </w:r>
    </w:p>
    <w:p w:rsidR="00597537" w:rsidRPr="00982956" w:rsidRDefault="00597537" w:rsidP="001C4E9D">
      <w:pPr>
        <w:adjustRightInd w:val="0"/>
        <w:snapToGrid w:val="0"/>
        <w:spacing w:line="360" w:lineRule="auto"/>
        <w:rPr>
          <w:rFonts w:ascii="Book Antiqua" w:hAnsi="Book Antiqua"/>
          <w:sz w:val="24"/>
          <w:szCs w:val="24"/>
          <w:lang w:eastAsia="zh-CN"/>
        </w:rPr>
      </w:pPr>
    </w:p>
    <w:p w:rsidR="00CB6B83" w:rsidRPr="00982956" w:rsidRDefault="00CB6B83" w:rsidP="00CB6B83">
      <w:pPr>
        <w:adjustRightInd w:val="0"/>
        <w:snapToGrid w:val="0"/>
        <w:spacing w:line="360" w:lineRule="auto"/>
        <w:rPr>
          <w:rFonts w:ascii="Book Antiqua" w:hAnsi="Book Antiqua"/>
          <w:b/>
          <w:bCs/>
          <w:sz w:val="24"/>
          <w:szCs w:val="24"/>
          <w:lang w:eastAsia="zh-CN"/>
        </w:rPr>
      </w:pPr>
      <w:bookmarkStart w:id="596" w:name="OLE_LINK904"/>
      <w:bookmarkStart w:id="597" w:name="OLE_LINK905"/>
      <w:bookmarkStart w:id="598" w:name="OLE_LINK1828"/>
      <w:bookmarkStart w:id="599" w:name="OLE_LINK1829"/>
      <w:bookmarkStart w:id="600" w:name="OLE_LINK2351"/>
      <w:bookmarkStart w:id="601" w:name="OLE_LINK2353"/>
      <w:bookmarkStart w:id="602" w:name="OLE_LINK2354"/>
      <w:bookmarkStart w:id="603" w:name="OLE_LINK2355"/>
      <w:r w:rsidRPr="00982956">
        <w:rPr>
          <w:rFonts w:ascii="Book Antiqua" w:hAnsi="Book Antiqua"/>
          <w:b/>
          <w:bCs/>
          <w:sz w:val="24"/>
          <w:szCs w:val="24"/>
          <w:lang w:eastAsia="zh-CN"/>
        </w:rPr>
        <w:t>COMMENTS</w:t>
      </w:r>
    </w:p>
    <w:p w:rsidR="00CB6B83" w:rsidRPr="00982956" w:rsidRDefault="00CB6B83" w:rsidP="00CB6B83">
      <w:pPr>
        <w:adjustRightInd w:val="0"/>
        <w:snapToGrid w:val="0"/>
        <w:spacing w:line="360" w:lineRule="auto"/>
        <w:rPr>
          <w:rFonts w:ascii="Book Antiqua" w:hAnsi="Book Antiqua"/>
          <w:b/>
          <w:bCs/>
          <w:i/>
          <w:sz w:val="24"/>
          <w:szCs w:val="24"/>
          <w:lang w:eastAsia="zh-CN"/>
        </w:rPr>
      </w:pPr>
      <w:bookmarkStart w:id="604" w:name="OLE_LINK614"/>
      <w:bookmarkStart w:id="605" w:name="OLE_LINK615"/>
      <w:bookmarkStart w:id="606" w:name="OLE_LINK843"/>
      <w:bookmarkStart w:id="607" w:name="OLE_LINK844"/>
      <w:r w:rsidRPr="00982956">
        <w:rPr>
          <w:rFonts w:ascii="Book Antiqua" w:hAnsi="Book Antiqua"/>
          <w:b/>
          <w:bCs/>
          <w:i/>
          <w:sz w:val="24"/>
          <w:szCs w:val="24"/>
          <w:lang w:eastAsia="zh-CN"/>
        </w:rPr>
        <w:t>Background</w:t>
      </w:r>
    </w:p>
    <w:p w:rsidR="00CB6B83" w:rsidRPr="00982956" w:rsidRDefault="00CB6B83" w:rsidP="00CB6B83">
      <w:pPr>
        <w:adjustRightInd w:val="0"/>
        <w:snapToGrid w:val="0"/>
        <w:spacing w:line="360" w:lineRule="auto"/>
        <w:rPr>
          <w:rFonts w:ascii="Book Antiqua" w:hAnsi="Book Antiqua"/>
          <w:sz w:val="24"/>
          <w:szCs w:val="24"/>
          <w:lang w:eastAsia="zh-CN"/>
        </w:rPr>
      </w:pPr>
      <w:r w:rsidRPr="00982956">
        <w:rPr>
          <w:rFonts w:ascii="Book Antiqua" w:hAnsi="Book Antiqua"/>
          <w:sz w:val="24"/>
          <w:szCs w:val="24"/>
          <w:lang w:eastAsia="zh-CN"/>
        </w:rPr>
        <w:t>While there has been growing interest in fecal microbiota transplantation (FMT), it is still in early phases worldwide. Physician and patient perceptions and attitudes toward FMT play an important role in determining its acceptability. This article explores Chinese physicians’ perceptions towards FMT to provide information and an assessment of FMT development in China.</w:t>
      </w:r>
    </w:p>
    <w:p w:rsidR="00CB6B83" w:rsidRPr="00982956" w:rsidRDefault="00CB6B83" w:rsidP="00CB6B83">
      <w:pPr>
        <w:adjustRightInd w:val="0"/>
        <w:snapToGrid w:val="0"/>
        <w:spacing w:line="360" w:lineRule="auto"/>
        <w:rPr>
          <w:rFonts w:ascii="Book Antiqua" w:hAnsi="Book Antiqua"/>
          <w:b/>
          <w:bCs/>
          <w:i/>
          <w:sz w:val="24"/>
          <w:szCs w:val="24"/>
          <w:lang w:eastAsia="zh-CN"/>
        </w:rPr>
      </w:pPr>
    </w:p>
    <w:bookmarkEnd w:id="604"/>
    <w:bookmarkEnd w:id="605"/>
    <w:p w:rsidR="00CB6B83" w:rsidRPr="00982956" w:rsidRDefault="00CB6B83" w:rsidP="00CB6B83">
      <w:pPr>
        <w:adjustRightInd w:val="0"/>
        <w:snapToGrid w:val="0"/>
        <w:spacing w:line="360" w:lineRule="auto"/>
        <w:rPr>
          <w:rFonts w:ascii="Book Antiqua" w:hAnsi="Book Antiqua"/>
          <w:b/>
          <w:bCs/>
          <w:i/>
          <w:sz w:val="24"/>
          <w:szCs w:val="24"/>
          <w:lang w:eastAsia="zh-CN"/>
        </w:rPr>
      </w:pPr>
      <w:r w:rsidRPr="00982956">
        <w:rPr>
          <w:rFonts w:ascii="Book Antiqua" w:hAnsi="Book Antiqua"/>
          <w:b/>
          <w:bCs/>
          <w:i/>
          <w:sz w:val="24"/>
          <w:szCs w:val="24"/>
          <w:lang w:eastAsia="zh-CN"/>
        </w:rPr>
        <w:t>Research frontiers</w:t>
      </w:r>
    </w:p>
    <w:p w:rsidR="00CB6B83" w:rsidRPr="00982956" w:rsidRDefault="00CB6B83" w:rsidP="00CB6B83">
      <w:pPr>
        <w:adjustRightInd w:val="0"/>
        <w:snapToGrid w:val="0"/>
        <w:spacing w:line="360" w:lineRule="auto"/>
        <w:rPr>
          <w:rFonts w:ascii="Book Antiqua" w:hAnsi="Book Antiqua"/>
          <w:sz w:val="24"/>
          <w:szCs w:val="24"/>
          <w:lang w:eastAsia="zh-CN"/>
        </w:rPr>
      </w:pPr>
      <w:r w:rsidRPr="00982956">
        <w:rPr>
          <w:rFonts w:ascii="Book Antiqua" w:hAnsi="Book Antiqua"/>
          <w:sz w:val="24"/>
          <w:szCs w:val="24"/>
          <w:lang w:eastAsia="zh-CN"/>
        </w:rPr>
        <w:t>There are a few reports discussing patients' attitudes towards the acceptance of FMT. Nevertheless, few studies exist regarding physicians' perceptions of this technique; all of these studies were conducted in western countries. The acceptance of FMT in Asian countries remains unknown.</w:t>
      </w:r>
    </w:p>
    <w:p w:rsidR="00CB6B83" w:rsidRPr="00982956" w:rsidRDefault="00CB6B83" w:rsidP="00CB6B83">
      <w:pPr>
        <w:adjustRightInd w:val="0"/>
        <w:snapToGrid w:val="0"/>
        <w:spacing w:line="360" w:lineRule="auto"/>
        <w:rPr>
          <w:rFonts w:ascii="Book Antiqua" w:hAnsi="Book Antiqua"/>
          <w:sz w:val="24"/>
          <w:szCs w:val="24"/>
          <w:lang w:eastAsia="zh-CN"/>
        </w:rPr>
      </w:pPr>
    </w:p>
    <w:p w:rsidR="00CB6B83" w:rsidRPr="00982956" w:rsidRDefault="00CB6B83" w:rsidP="00CB6B83">
      <w:pPr>
        <w:adjustRightInd w:val="0"/>
        <w:snapToGrid w:val="0"/>
        <w:spacing w:line="360" w:lineRule="auto"/>
        <w:rPr>
          <w:rFonts w:ascii="Book Antiqua" w:hAnsi="Book Antiqua"/>
          <w:i/>
          <w:sz w:val="24"/>
          <w:szCs w:val="24"/>
          <w:lang w:eastAsia="zh-CN"/>
        </w:rPr>
      </w:pPr>
      <w:r w:rsidRPr="00982956">
        <w:rPr>
          <w:rFonts w:ascii="Book Antiqua" w:hAnsi="Book Antiqua"/>
          <w:b/>
          <w:bCs/>
          <w:i/>
          <w:sz w:val="24"/>
          <w:szCs w:val="24"/>
          <w:lang w:eastAsia="zh-CN"/>
        </w:rPr>
        <w:t>Innovations and breakthroughs</w:t>
      </w:r>
    </w:p>
    <w:p w:rsidR="00CB6B83" w:rsidRPr="00982956" w:rsidRDefault="00CB6B83" w:rsidP="00CB6B83">
      <w:pPr>
        <w:adjustRightInd w:val="0"/>
        <w:snapToGrid w:val="0"/>
        <w:spacing w:line="360" w:lineRule="auto"/>
        <w:rPr>
          <w:rFonts w:ascii="Book Antiqua" w:hAnsi="Book Antiqua"/>
          <w:sz w:val="24"/>
          <w:szCs w:val="24"/>
          <w:lang w:eastAsia="zh-CN"/>
        </w:rPr>
      </w:pPr>
      <w:bookmarkStart w:id="608" w:name="OLE_LINK1860"/>
      <w:bookmarkStart w:id="609" w:name="OLE_LINK1861"/>
      <w:r w:rsidRPr="00982956">
        <w:rPr>
          <w:rFonts w:ascii="Book Antiqua" w:hAnsi="Book Antiqua"/>
          <w:sz w:val="24"/>
          <w:szCs w:val="24"/>
          <w:lang w:eastAsia="zh-CN"/>
        </w:rPr>
        <w:lastRenderedPageBreak/>
        <w:t xml:space="preserve">This is the first study to acquire physicians’ perceptions of FMT in an Asian country. </w:t>
      </w:r>
      <w:r w:rsidR="000F1DEC" w:rsidRPr="00982956">
        <w:rPr>
          <w:rFonts w:ascii="Book Antiqua" w:hAnsi="Book Antiqua" w:hint="eastAsia"/>
          <w:sz w:val="24"/>
          <w:szCs w:val="24"/>
          <w:lang w:eastAsia="zh-CN"/>
        </w:rPr>
        <w:t>This</w:t>
      </w:r>
      <w:r w:rsidRPr="00982956">
        <w:rPr>
          <w:rFonts w:ascii="Book Antiqua" w:hAnsi="Book Antiqua"/>
          <w:sz w:val="24"/>
          <w:szCs w:val="24"/>
          <w:lang w:eastAsia="zh-CN"/>
        </w:rPr>
        <w:t xml:space="preserve"> study was representative with a large respondent number (844 eligible questionnaires were collected) and a vast coverage area of China (22 out of 34 provinces); thus, it can provide preliminary information for the FMT development in China. Additionally, </w:t>
      </w:r>
      <w:r w:rsidR="000F1DEC" w:rsidRPr="00982956">
        <w:rPr>
          <w:rFonts w:ascii="Book Antiqua" w:hAnsi="Book Antiqua" w:hint="eastAsia"/>
          <w:sz w:val="24"/>
          <w:szCs w:val="24"/>
          <w:lang w:eastAsia="zh-CN"/>
        </w:rPr>
        <w:t>the authors</w:t>
      </w:r>
      <w:r w:rsidRPr="00982956">
        <w:rPr>
          <w:rFonts w:ascii="Book Antiqua" w:hAnsi="Book Antiqua"/>
          <w:sz w:val="24"/>
          <w:szCs w:val="24"/>
          <w:lang w:eastAsia="zh-CN"/>
        </w:rPr>
        <w:t xml:space="preserve"> reviewed the literature and traced the history of human </w:t>
      </w:r>
      <w:proofErr w:type="spellStart"/>
      <w:r w:rsidRPr="00982956">
        <w:rPr>
          <w:rFonts w:ascii="Book Antiqua" w:hAnsi="Book Antiqua"/>
          <w:sz w:val="24"/>
          <w:szCs w:val="24"/>
          <w:lang w:eastAsia="zh-CN"/>
        </w:rPr>
        <w:t>fecal</w:t>
      </w:r>
      <w:proofErr w:type="spellEnd"/>
      <w:r w:rsidRPr="00982956">
        <w:rPr>
          <w:rFonts w:ascii="Book Antiqua" w:hAnsi="Book Antiqua"/>
          <w:sz w:val="24"/>
          <w:szCs w:val="24"/>
          <w:lang w:eastAsia="zh-CN"/>
        </w:rPr>
        <w:t xml:space="preserve"> medicine back 3000 years to the “Collection of 52 Prescriptions”, and </w:t>
      </w:r>
      <w:r w:rsidR="000F1DEC" w:rsidRPr="00982956">
        <w:rPr>
          <w:rFonts w:ascii="Book Antiqua" w:hAnsi="Book Antiqua" w:hint="eastAsia"/>
          <w:sz w:val="24"/>
          <w:szCs w:val="24"/>
          <w:lang w:eastAsia="zh-CN"/>
        </w:rPr>
        <w:t>they</w:t>
      </w:r>
      <w:r w:rsidRPr="00982956">
        <w:rPr>
          <w:rFonts w:ascii="Book Antiqua" w:hAnsi="Book Antiqua"/>
          <w:sz w:val="24"/>
          <w:szCs w:val="24"/>
          <w:lang w:eastAsia="zh-CN"/>
        </w:rPr>
        <w:t xml:space="preserve"> found that the first use of human fecal suspension by mouth occurred 2</w:t>
      </w:r>
      <w:r w:rsidRPr="00982956">
        <w:rPr>
          <w:rFonts w:ascii="Book Antiqua" w:hAnsi="Book Antiqua"/>
          <w:sz w:val="24"/>
          <w:szCs w:val="24"/>
          <w:vertAlign w:val="superscript"/>
          <w:lang w:eastAsia="zh-CN"/>
        </w:rPr>
        <w:t>nd</w:t>
      </w:r>
      <w:r w:rsidRPr="00982956">
        <w:rPr>
          <w:rFonts w:ascii="Book Antiqua" w:hAnsi="Book Antiqua"/>
          <w:sz w:val="24"/>
          <w:szCs w:val="24"/>
          <w:lang w:eastAsia="zh-CN"/>
        </w:rPr>
        <w:t xml:space="preserve"> century.</w:t>
      </w:r>
    </w:p>
    <w:p w:rsidR="00CB6B83" w:rsidRPr="00982956" w:rsidRDefault="00CB6B83" w:rsidP="00CB6B83">
      <w:pPr>
        <w:adjustRightInd w:val="0"/>
        <w:snapToGrid w:val="0"/>
        <w:spacing w:line="360" w:lineRule="auto"/>
        <w:rPr>
          <w:rFonts w:ascii="Book Antiqua" w:hAnsi="Book Antiqua"/>
          <w:sz w:val="24"/>
          <w:szCs w:val="24"/>
          <w:lang w:eastAsia="zh-CN"/>
        </w:rPr>
      </w:pPr>
    </w:p>
    <w:p w:rsidR="00CB6B83" w:rsidRPr="00982956" w:rsidRDefault="00CB6B83" w:rsidP="00CB6B83">
      <w:pPr>
        <w:adjustRightInd w:val="0"/>
        <w:snapToGrid w:val="0"/>
        <w:spacing w:line="360" w:lineRule="auto"/>
        <w:rPr>
          <w:rFonts w:ascii="Book Antiqua" w:hAnsi="Book Antiqua"/>
          <w:b/>
          <w:bCs/>
          <w:i/>
          <w:sz w:val="24"/>
          <w:szCs w:val="24"/>
          <w:lang w:eastAsia="zh-CN"/>
        </w:rPr>
      </w:pPr>
      <w:r w:rsidRPr="00982956">
        <w:rPr>
          <w:rFonts w:ascii="Book Antiqua" w:hAnsi="Book Antiqua"/>
          <w:b/>
          <w:bCs/>
          <w:i/>
          <w:sz w:val="24"/>
          <w:szCs w:val="24"/>
          <w:lang w:eastAsia="zh-CN"/>
        </w:rPr>
        <w:t xml:space="preserve">Applications </w:t>
      </w:r>
    </w:p>
    <w:bookmarkEnd w:id="608"/>
    <w:bookmarkEnd w:id="609"/>
    <w:p w:rsidR="00CB6B83" w:rsidRPr="00982956" w:rsidRDefault="00CB6B83" w:rsidP="00CB6B83">
      <w:pPr>
        <w:adjustRightInd w:val="0"/>
        <w:snapToGrid w:val="0"/>
        <w:spacing w:line="360" w:lineRule="auto"/>
        <w:rPr>
          <w:rFonts w:ascii="Book Antiqua" w:hAnsi="Book Antiqua"/>
          <w:sz w:val="24"/>
          <w:szCs w:val="24"/>
          <w:lang w:eastAsia="zh-CN"/>
        </w:rPr>
      </w:pPr>
      <w:r w:rsidRPr="00982956">
        <w:rPr>
          <w:rFonts w:ascii="Book Antiqua" w:hAnsi="Book Antiqua"/>
          <w:sz w:val="24"/>
          <w:szCs w:val="24"/>
          <w:lang w:eastAsia="zh-CN"/>
        </w:rPr>
        <w:t>The keen interest and high acceptance of FMT provides the grounds and conditions for the development of this novel treatment in China. Nevertheless, guidelines and strict protocols are necessary to implement this technique.</w:t>
      </w:r>
    </w:p>
    <w:p w:rsidR="00CB6B83" w:rsidRPr="00982956" w:rsidRDefault="00CB6B83" w:rsidP="00CB6B83">
      <w:pPr>
        <w:adjustRightInd w:val="0"/>
        <w:snapToGrid w:val="0"/>
        <w:spacing w:line="360" w:lineRule="auto"/>
        <w:rPr>
          <w:rFonts w:ascii="Book Antiqua" w:hAnsi="Book Antiqua"/>
          <w:sz w:val="24"/>
          <w:szCs w:val="24"/>
          <w:lang w:eastAsia="zh-CN"/>
        </w:rPr>
      </w:pPr>
    </w:p>
    <w:p w:rsidR="00CB6B83" w:rsidRPr="00982956" w:rsidRDefault="00CB6B83" w:rsidP="00CB6B83">
      <w:pPr>
        <w:adjustRightInd w:val="0"/>
        <w:snapToGrid w:val="0"/>
        <w:spacing w:line="360" w:lineRule="auto"/>
        <w:rPr>
          <w:rFonts w:ascii="Book Antiqua" w:hAnsi="Book Antiqua"/>
          <w:b/>
          <w:bCs/>
          <w:i/>
          <w:sz w:val="24"/>
          <w:szCs w:val="24"/>
          <w:lang w:eastAsia="zh-CN"/>
        </w:rPr>
      </w:pPr>
      <w:r w:rsidRPr="00982956">
        <w:rPr>
          <w:rFonts w:ascii="Book Antiqua" w:hAnsi="Book Antiqua"/>
          <w:b/>
          <w:bCs/>
          <w:i/>
          <w:sz w:val="24"/>
          <w:szCs w:val="24"/>
          <w:lang w:eastAsia="zh-CN"/>
        </w:rPr>
        <w:t>Terminology</w:t>
      </w:r>
    </w:p>
    <w:p w:rsidR="00CB6B83" w:rsidRPr="00982956" w:rsidRDefault="000F1DEC" w:rsidP="00CB6B83">
      <w:pPr>
        <w:adjustRightInd w:val="0"/>
        <w:snapToGrid w:val="0"/>
        <w:spacing w:line="360" w:lineRule="auto"/>
        <w:rPr>
          <w:rFonts w:ascii="Book Antiqua" w:hAnsi="Book Antiqua"/>
          <w:sz w:val="24"/>
          <w:szCs w:val="24"/>
          <w:lang w:eastAsia="zh-CN"/>
        </w:rPr>
      </w:pPr>
      <w:bookmarkStart w:id="610" w:name="OLE_LINK2204"/>
      <w:bookmarkStart w:id="611" w:name="OLE_LINK2135"/>
      <w:bookmarkStart w:id="612" w:name="OLE_LINK2585"/>
      <w:bookmarkStart w:id="613" w:name="OLE_LINK2586"/>
      <w:bookmarkStart w:id="614" w:name="OLE_LINK2709"/>
      <w:bookmarkStart w:id="615" w:name="OLE_LINK2926"/>
      <w:bookmarkStart w:id="616" w:name="OLE_LINK678"/>
      <w:bookmarkStart w:id="617" w:name="OLE_LINK679"/>
      <w:r w:rsidRPr="00982956">
        <w:rPr>
          <w:rFonts w:ascii="Book Antiqua" w:hAnsi="Book Antiqua"/>
          <w:sz w:val="24"/>
          <w:szCs w:val="24"/>
          <w:lang w:eastAsia="zh-CN"/>
        </w:rPr>
        <w:t>FMT</w:t>
      </w:r>
      <w:r w:rsidR="00CB6B83" w:rsidRPr="00982956">
        <w:rPr>
          <w:rFonts w:ascii="Book Antiqua" w:hAnsi="Book Antiqua"/>
          <w:sz w:val="24"/>
          <w:szCs w:val="24"/>
          <w:lang w:eastAsia="zh-CN"/>
        </w:rPr>
        <w:t xml:space="preserve"> refers to the instillation of fecal suspension from a healthy person into the gastrointestinal tract of a patient to cure a certain disease by restoring the construction of the intestinal flora.</w:t>
      </w:r>
    </w:p>
    <w:p w:rsidR="00CB6B83" w:rsidRPr="00982956" w:rsidRDefault="00CB6B83" w:rsidP="00CB6B83">
      <w:pPr>
        <w:adjustRightInd w:val="0"/>
        <w:snapToGrid w:val="0"/>
        <w:spacing w:line="360" w:lineRule="auto"/>
        <w:rPr>
          <w:rFonts w:ascii="Book Antiqua" w:hAnsi="Book Antiqua"/>
          <w:sz w:val="24"/>
          <w:szCs w:val="24"/>
          <w:lang w:eastAsia="zh-CN"/>
        </w:rPr>
      </w:pPr>
    </w:p>
    <w:p w:rsidR="00CB6B83" w:rsidRPr="00982956" w:rsidRDefault="00CB6B83" w:rsidP="00CB6B83">
      <w:pPr>
        <w:adjustRightInd w:val="0"/>
        <w:snapToGrid w:val="0"/>
        <w:spacing w:line="360" w:lineRule="auto"/>
        <w:rPr>
          <w:rFonts w:ascii="Book Antiqua" w:hAnsi="Book Antiqua"/>
          <w:b/>
          <w:bCs/>
          <w:i/>
          <w:sz w:val="24"/>
          <w:szCs w:val="24"/>
          <w:lang w:eastAsia="zh-CN"/>
        </w:rPr>
      </w:pPr>
      <w:r w:rsidRPr="00982956">
        <w:rPr>
          <w:rFonts w:ascii="Book Antiqua" w:hAnsi="Book Antiqua"/>
          <w:b/>
          <w:bCs/>
          <w:i/>
          <w:sz w:val="24"/>
          <w:szCs w:val="24"/>
          <w:lang w:eastAsia="zh-CN"/>
        </w:rPr>
        <w:t>Peer</w:t>
      </w:r>
      <w:r w:rsidR="000F1DEC" w:rsidRPr="00982956">
        <w:rPr>
          <w:rFonts w:ascii="Book Antiqua" w:hAnsi="Book Antiqua" w:hint="eastAsia"/>
          <w:b/>
          <w:bCs/>
          <w:i/>
          <w:sz w:val="24"/>
          <w:szCs w:val="24"/>
          <w:lang w:eastAsia="zh-CN"/>
        </w:rPr>
        <w:t>-</w:t>
      </w:r>
      <w:r w:rsidRPr="00982956">
        <w:rPr>
          <w:rFonts w:ascii="Book Antiqua" w:hAnsi="Book Antiqua"/>
          <w:b/>
          <w:bCs/>
          <w:i/>
          <w:sz w:val="24"/>
          <w:szCs w:val="24"/>
          <w:lang w:eastAsia="zh-CN"/>
        </w:rPr>
        <w:t>review</w:t>
      </w:r>
    </w:p>
    <w:bookmarkEnd w:id="596"/>
    <w:bookmarkEnd w:id="597"/>
    <w:bookmarkEnd w:id="598"/>
    <w:bookmarkEnd w:id="599"/>
    <w:bookmarkEnd w:id="600"/>
    <w:bookmarkEnd w:id="601"/>
    <w:bookmarkEnd w:id="602"/>
    <w:bookmarkEnd w:id="603"/>
    <w:bookmarkEnd w:id="606"/>
    <w:bookmarkEnd w:id="607"/>
    <w:bookmarkEnd w:id="610"/>
    <w:bookmarkEnd w:id="611"/>
    <w:bookmarkEnd w:id="612"/>
    <w:bookmarkEnd w:id="613"/>
    <w:bookmarkEnd w:id="614"/>
    <w:bookmarkEnd w:id="615"/>
    <w:bookmarkEnd w:id="616"/>
    <w:bookmarkEnd w:id="617"/>
    <w:p w:rsidR="00CB6B83" w:rsidRPr="00982956" w:rsidRDefault="00CB6B83" w:rsidP="00CB6B83">
      <w:pPr>
        <w:adjustRightInd w:val="0"/>
        <w:snapToGrid w:val="0"/>
        <w:spacing w:line="360" w:lineRule="auto"/>
        <w:rPr>
          <w:rFonts w:ascii="Book Antiqua" w:hAnsi="Book Antiqua"/>
          <w:sz w:val="24"/>
          <w:szCs w:val="24"/>
          <w:lang w:eastAsia="zh-CN"/>
        </w:rPr>
      </w:pPr>
      <w:r w:rsidRPr="00982956">
        <w:rPr>
          <w:rFonts w:ascii="Book Antiqua" w:hAnsi="Book Antiqua"/>
          <w:sz w:val="24"/>
          <w:szCs w:val="24"/>
          <w:lang w:eastAsia="zh-CN"/>
        </w:rPr>
        <w:t>The strongest point of this manuscript is being the first of its kind in China and other Asian countries. The idea is original and interesting, exploring the knowledge and attitudes regarding fecal microbiota transplantation (a very hot topic in gastroenterology nowadays) among Chinese physicians. The results give some ideas how FMT might impact on clinical practice in the foreseeable future and provide important findings.</w:t>
      </w:r>
    </w:p>
    <w:p w:rsidR="00CB6B83" w:rsidRPr="00982956" w:rsidRDefault="00CB6B83" w:rsidP="00CB6B83">
      <w:pPr>
        <w:adjustRightInd w:val="0"/>
        <w:snapToGrid w:val="0"/>
        <w:spacing w:line="360" w:lineRule="auto"/>
        <w:rPr>
          <w:rFonts w:ascii="Book Antiqua" w:hAnsi="Book Antiqua"/>
          <w:sz w:val="24"/>
          <w:szCs w:val="24"/>
          <w:lang w:eastAsia="zh-CN"/>
        </w:rPr>
      </w:pPr>
    </w:p>
    <w:p w:rsidR="000F1DEC" w:rsidRPr="00982956" w:rsidRDefault="000F1DEC" w:rsidP="001C4E9D">
      <w:pPr>
        <w:pStyle w:val="2"/>
        <w:adjustRightInd w:val="0"/>
        <w:snapToGrid w:val="0"/>
        <w:spacing w:before="0" w:after="0" w:line="360" w:lineRule="auto"/>
        <w:ind w:left="0"/>
        <w:rPr>
          <w:rFonts w:ascii="Book Antiqua" w:hAnsi="Book Antiqua" w:cs="Times New Roman"/>
          <w:i w:val="0"/>
          <w:sz w:val="24"/>
          <w:szCs w:val="24"/>
          <w:lang w:eastAsia="zh-CN"/>
        </w:rPr>
      </w:pPr>
    </w:p>
    <w:p w:rsidR="000F1DEC" w:rsidRPr="00982956" w:rsidRDefault="000F1DEC">
      <w:pPr>
        <w:widowControl/>
        <w:suppressAutoHyphens w:val="0"/>
        <w:jc w:val="left"/>
        <w:rPr>
          <w:rFonts w:ascii="Book Antiqua" w:eastAsia="微软雅黑" w:hAnsi="Book Antiqua"/>
          <w:b/>
          <w:bCs/>
          <w:iCs/>
          <w:sz w:val="24"/>
          <w:szCs w:val="24"/>
        </w:rPr>
      </w:pPr>
      <w:r w:rsidRPr="00982956">
        <w:rPr>
          <w:rFonts w:ascii="Book Antiqua" w:hAnsi="Book Antiqua"/>
          <w:i/>
          <w:sz w:val="24"/>
          <w:szCs w:val="24"/>
        </w:rPr>
        <w:br w:type="page"/>
      </w:r>
    </w:p>
    <w:p w:rsidR="00DC5581" w:rsidRPr="00982956" w:rsidRDefault="00483580" w:rsidP="00483580">
      <w:pPr>
        <w:pStyle w:val="2"/>
        <w:adjustRightInd w:val="0"/>
        <w:snapToGrid w:val="0"/>
        <w:spacing w:before="0" w:after="0" w:line="360" w:lineRule="auto"/>
        <w:ind w:left="0" w:firstLine="0"/>
        <w:rPr>
          <w:rFonts w:ascii="Book Antiqua" w:hAnsi="Book Antiqua" w:cs="Times New Roman"/>
          <w:i w:val="0"/>
          <w:sz w:val="24"/>
          <w:szCs w:val="24"/>
          <w:lang w:eastAsia="zh-CN"/>
        </w:rPr>
      </w:pPr>
      <w:r w:rsidRPr="00982956">
        <w:rPr>
          <w:rFonts w:ascii="Book Antiqua" w:hAnsi="Book Antiqua" w:cs="Times New Roman"/>
          <w:i w:val="0"/>
          <w:sz w:val="24"/>
          <w:szCs w:val="24"/>
        </w:rPr>
        <w:lastRenderedPageBreak/>
        <w:t>REFERENCE</w:t>
      </w:r>
      <w:r w:rsidRPr="00982956">
        <w:rPr>
          <w:rFonts w:ascii="Book Antiqua" w:hAnsi="Book Antiqua" w:cs="Times New Roman" w:hint="eastAsia"/>
          <w:i w:val="0"/>
          <w:sz w:val="24"/>
          <w:szCs w:val="24"/>
          <w:lang w:eastAsia="zh-CN"/>
        </w:rPr>
        <w:t>S</w:t>
      </w:r>
    </w:p>
    <w:p w:rsidR="00483580" w:rsidRPr="00982956" w:rsidRDefault="00483580" w:rsidP="00483580">
      <w:pPr>
        <w:widowControl/>
        <w:spacing w:line="360" w:lineRule="auto"/>
        <w:rPr>
          <w:rFonts w:ascii="Book Antiqua" w:hAnsi="Book Antiqua" w:cs="宋体"/>
          <w:kern w:val="0"/>
          <w:sz w:val="24"/>
          <w:szCs w:val="24"/>
        </w:rPr>
      </w:pPr>
      <w:r w:rsidRPr="00982956">
        <w:rPr>
          <w:rFonts w:ascii="Book Antiqua" w:hAnsi="Book Antiqua" w:cs="宋体"/>
          <w:kern w:val="0"/>
          <w:sz w:val="24"/>
          <w:szCs w:val="24"/>
        </w:rPr>
        <w:t xml:space="preserve">1 </w:t>
      </w:r>
      <w:r w:rsidRPr="00982956">
        <w:rPr>
          <w:rFonts w:ascii="Book Antiqua" w:hAnsi="Book Antiqua" w:cs="宋体"/>
          <w:b/>
          <w:bCs/>
          <w:kern w:val="0"/>
          <w:sz w:val="24"/>
          <w:szCs w:val="24"/>
        </w:rPr>
        <w:t>Yang Y</w:t>
      </w:r>
      <w:r w:rsidRPr="00982956">
        <w:rPr>
          <w:rFonts w:ascii="Book Antiqua" w:hAnsi="Book Antiqua" w:cs="宋体"/>
          <w:kern w:val="0"/>
          <w:sz w:val="24"/>
          <w:szCs w:val="24"/>
        </w:rPr>
        <w:t xml:space="preserve">. [Gut microbiota research: highlights and commentary]. </w:t>
      </w:r>
      <w:proofErr w:type="spellStart"/>
      <w:r w:rsidRPr="00982956">
        <w:rPr>
          <w:rFonts w:ascii="Book Antiqua" w:hAnsi="Book Antiqua" w:cs="宋体"/>
          <w:i/>
          <w:iCs/>
          <w:kern w:val="0"/>
          <w:sz w:val="24"/>
          <w:szCs w:val="24"/>
        </w:rPr>
        <w:t>Zhonghua</w:t>
      </w:r>
      <w:proofErr w:type="spellEnd"/>
      <w:r w:rsidRPr="00982956">
        <w:rPr>
          <w:rFonts w:ascii="Book Antiqua" w:hAnsi="Book Antiqua" w:cs="宋体"/>
          <w:i/>
          <w:iCs/>
          <w:kern w:val="0"/>
          <w:sz w:val="24"/>
          <w:szCs w:val="24"/>
        </w:rPr>
        <w:t xml:space="preserve"> </w:t>
      </w:r>
      <w:proofErr w:type="spellStart"/>
      <w:r w:rsidRPr="00982956">
        <w:rPr>
          <w:rFonts w:ascii="Book Antiqua" w:hAnsi="Book Antiqua" w:cs="宋体"/>
          <w:i/>
          <w:iCs/>
          <w:kern w:val="0"/>
          <w:sz w:val="24"/>
          <w:szCs w:val="24"/>
        </w:rPr>
        <w:t>Nei</w:t>
      </w:r>
      <w:proofErr w:type="spellEnd"/>
      <w:r w:rsidRPr="00982956">
        <w:rPr>
          <w:rFonts w:ascii="Book Antiqua" w:hAnsi="Book Antiqua" w:cs="宋体"/>
          <w:i/>
          <w:iCs/>
          <w:kern w:val="0"/>
          <w:sz w:val="24"/>
          <w:szCs w:val="24"/>
        </w:rPr>
        <w:t xml:space="preserve"> </w:t>
      </w:r>
      <w:proofErr w:type="spellStart"/>
      <w:r w:rsidRPr="00982956">
        <w:rPr>
          <w:rFonts w:ascii="Book Antiqua" w:hAnsi="Book Antiqua" w:cs="宋体"/>
          <w:i/>
          <w:iCs/>
          <w:kern w:val="0"/>
          <w:sz w:val="24"/>
          <w:szCs w:val="24"/>
        </w:rPr>
        <w:t>Ke</w:t>
      </w:r>
      <w:proofErr w:type="spellEnd"/>
      <w:r w:rsidRPr="00982956">
        <w:rPr>
          <w:rFonts w:ascii="Book Antiqua" w:hAnsi="Book Antiqua" w:cs="宋体"/>
          <w:i/>
          <w:iCs/>
          <w:kern w:val="0"/>
          <w:sz w:val="24"/>
          <w:szCs w:val="24"/>
        </w:rPr>
        <w:t xml:space="preserve"> </w:t>
      </w:r>
      <w:proofErr w:type="spellStart"/>
      <w:r w:rsidRPr="00982956">
        <w:rPr>
          <w:rFonts w:ascii="Book Antiqua" w:hAnsi="Book Antiqua" w:cs="宋体"/>
          <w:i/>
          <w:iCs/>
          <w:kern w:val="0"/>
          <w:sz w:val="24"/>
          <w:szCs w:val="24"/>
        </w:rPr>
        <w:t>Za</w:t>
      </w:r>
      <w:proofErr w:type="spellEnd"/>
      <w:r w:rsidRPr="00982956">
        <w:rPr>
          <w:rFonts w:ascii="Book Antiqua" w:hAnsi="Book Antiqua" w:cs="宋体"/>
          <w:i/>
          <w:iCs/>
          <w:kern w:val="0"/>
          <w:sz w:val="24"/>
          <w:szCs w:val="24"/>
        </w:rPr>
        <w:t xml:space="preserve"> </w:t>
      </w:r>
      <w:proofErr w:type="spellStart"/>
      <w:r w:rsidRPr="00982956">
        <w:rPr>
          <w:rFonts w:ascii="Book Antiqua" w:hAnsi="Book Antiqua" w:cs="宋体"/>
          <w:i/>
          <w:iCs/>
          <w:kern w:val="0"/>
          <w:sz w:val="24"/>
          <w:szCs w:val="24"/>
        </w:rPr>
        <w:t>Zhi</w:t>
      </w:r>
      <w:proofErr w:type="spellEnd"/>
      <w:r w:rsidRPr="00982956">
        <w:rPr>
          <w:rFonts w:ascii="Book Antiqua" w:hAnsi="Book Antiqua" w:cs="宋体"/>
          <w:kern w:val="0"/>
          <w:sz w:val="24"/>
          <w:szCs w:val="24"/>
        </w:rPr>
        <w:t xml:space="preserve"> 2015; </w:t>
      </w:r>
      <w:r w:rsidRPr="00982956">
        <w:rPr>
          <w:rFonts w:ascii="Book Antiqua" w:hAnsi="Book Antiqua" w:cs="宋体"/>
          <w:b/>
          <w:bCs/>
          <w:kern w:val="0"/>
          <w:sz w:val="24"/>
          <w:szCs w:val="24"/>
        </w:rPr>
        <w:t>54</w:t>
      </w:r>
      <w:r w:rsidRPr="00982956">
        <w:rPr>
          <w:rFonts w:ascii="Book Antiqua" w:hAnsi="Book Antiqua" w:cs="宋体"/>
          <w:kern w:val="0"/>
          <w:sz w:val="24"/>
          <w:szCs w:val="24"/>
        </w:rPr>
        <w:t>: 396-398 [PMID: 26080818]</w:t>
      </w:r>
    </w:p>
    <w:p w:rsidR="00483580" w:rsidRPr="00982956" w:rsidRDefault="00483580" w:rsidP="00483580">
      <w:pPr>
        <w:widowControl/>
        <w:spacing w:line="360" w:lineRule="auto"/>
        <w:rPr>
          <w:rFonts w:ascii="Book Antiqua" w:hAnsi="Book Antiqua" w:cs="宋体"/>
          <w:kern w:val="0"/>
          <w:sz w:val="24"/>
          <w:szCs w:val="24"/>
        </w:rPr>
      </w:pPr>
      <w:proofErr w:type="gramStart"/>
      <w:r w:rsidRPr="00982956">
        <w:rPr>
          <w:rFonts w:ascii="Book Antiqua" w:hAnsi="Book Antiqua" w:cs="宋体"/>
          <w:kern w:val="0"/>
          <w:sz w:val="24"/>
          <w:szCs w:val="24"/>
        </w:rPr>
        <w:t xml:space="preserve">2 </w:t>
      </w:r>
      <w:r w:rsidRPr="00982956">
        <w:rPr>
          <w:rFonts w:ascii="Book Antiqua" w:hAnsi="Book Antiqua" w:cs="宋体"/>
          <w:b/>
          <w:kern w:val="0"/>
          <w:sz w:val="24"/>
          <w:szCs w:val="24"/>
        </w:rPr>
        <w:t>Zhou DS</w:t>
      </w:r>
      <w:r w:rsidRPr="00982956">
        <w:rPr>
          <w:rFonts w:ascii="Book Antiqua" w:hAnsi="Book Antiqua" w:cs="宋体"/>
          <w:kern w:val="0"/>
          <w:sz w:val="24"/>
          <w:szCs w:val="24"/>
        </w:rPr>
        <w:t>, He QH.</w:t>
      </w:r>
      <w:proofErr w:type="gramEnd"/>
      <w:r w:rsidRPr="00982956">
        <w:rPr>
          <w:rFonts w:ascii="Book Antiqua" w:hAnsi="Book Antiqua" w:cs="宋体"/>
          <w:kern w:val="0"/>
          <w:sz w:val="24"/>
          <w:szCs w:val="24"/>
        </w:rPr>
        <w:t xml:space="preserve"> </w:t>
      </w:r>
      <w:proofErr w:type="gramStart"/>
      <w:r w:rsidRPr="00982956">
        <w:rPr>
          <w:rFonts w:ascii="Book Antiqua" w:hAnsi="Book Antiqua" w:cs="宋体"/>
          <w:kern w:val="0"/>
          <w:sz w:val="24"/>
          <w:szCs w:val="24"/>
        </w:rPr>
        <w:t xml:space="preserve">Paraphrase of “Wu Shi </w:t>
      </w:r>
      <w:proofErr w:type="spellStart"/>
      <w:r w:rsidRPr="00982956">
        <w:rPr>
          <w:rFonts w:ascii="Book Antiqua" w:hAnsi="Book Antiqua" w:cs="宋体"/>
          <w:kern w:val="0"/>
          <w:sz w:val="24"/>
          <w:szCs w:val="24"/>
        </w:rPr>
        <w:t>Er</w:t>
      </w:r>
      <w:proofErr w:type="spellEnd"/>
      <w:r w:rsidRPr="00982956">
        <w:rPr>
          <w:rFonts w:ascii="Book Antiqua" w:hAnsi="Book Antiqua" w:cs="宋体"/>
          <w:kern w:val="0"/>
          <w:sz w:val="24"/>
          <w:szCs w:val="24"/>
        </w:rPr>
        <w:t xml:space="preserve"> Fang”.</w:t>
      </w:r>
      <w:proofErr w:type="gramEnd"/>
      <w:r w:rsidRPr="00982956">
        <w:rPr>
          <w:rFonts w:ascii="Book Antiqua" w:hAnsi="Book Antiqua" w:cs="宋体"/>
          <w:kern w:val="0"/>
          <w:sz w:val="24"/>
          <w:szCs w:val="24"/>
        </w:rPr>
        <w:t xml:space="preserve"> Shanxi: Shanxi Science and Technology Press, 2013: 175-176</w:t>
      </w:r>
    </w:p>
    <w:p w:rsidR="00483580" w:rsidRPr="00982956" w:rsidRDefault="00483580" w:rsidP="00483580">
      <w:pPr>
        <w:widowControl/>
        <w:spacing w:line="360" w:lineRule="auto"/>
        <w:rPr>
          <w:rFonts w:ascii="Book Antiqua" w:hAnsi="Book Antiqua" w:cs="宋体"/>
          <w:kern w:val="0"/>
          <w:sz w:val="24"/>
          <w:szCs w:val="24"/>
        </w:rPr>
      </w:pPr>
      <w:proofErr w:type="gramStart"/>
      <w:r w:rsidRPr="00982956">
        <w:rPr>
          <w:rFonts w:ascii="Book Antiqua" w:hAnsi="Book Antiqua" w:cs="宋体"/>
          <w:kern w:val="0"/>
          <w:sz w:val="24"/>
          <w:szCs w:val="24"/>
        </w:rPr>
        <w:t>3</w:t>
      </w:r>
      <w:r w:rsidRPr="00982956">
        <w:rPr>
          <w:rFonts w:ascii="Book Antiqua" w:hAnsi="Book Antiqua" w:cs="宋体"/>
          <w:b/>
          <w:kern w:val="0"/>
          <w:sz w:val="24"/>
          <w:szCs w:val="24"/>
        </w:rPr>
        <w:t xml:space="preserve"> Zhang ZJ</w:t>
      </w:r>
      <w:r w:rsidRPr="00982956">
        <w:rPr>
          <w:rFonts w:ascii="Book Antiqua" w:hAnsi="Book Antiqua" w:cs="宋体"/>
          <w:kern w:val="0"/>
          <w:sz w:val="24"/>
          <w:szCs w:val="24"/>
        </w:rPr>
        <w:t>.</w:t>
      </w:r>
      <w:proofErr w:type="gramEnd"/>
      <w:r w:rsidRPr="00982956">
        <w:rPr>
          <w:rFonts w:ascii="Book Antiqua" w:hAnsi="Book Antiqua" w:cs="宋体"/>
          <w:kern w:val="0"/>
          <w:sz w:val="24"/>
          <w:szCs w:val="24"/>
        </w:rPr>
        <w:t xml:space="preserve"> </w:t>
      </w:r>
      <w:proofErr w:type="spellStart"/>
      <w:r w:rsidRPr="00982956">
        <w:rPr>
          <w:rFonts w:ascii="Book Antiqua" w:hAnsi="Book Antiqua" w:cs="宋体"/>
          <w:kern w:val="0"/>
          <w:sz w:val="24"/>
          <w:szCs w:val="24"/>
        </w:rPr>
        <w:t>Jin</w:t>
      </w:r>
      <w:proofErr w:type="spellEnd"/>
      <w:r w:rsidRPr="00982956">
        <w:rPr>
          <w:rFonts w:ascii="Book Antiqua" w:hAnsi="Book Antiqua" w:cs="宋体"/>
          <w:kern w:val="0"/>
          <w:sz w:val="24"/>
          <w:szCs w:val="24"/>
        </w:rPr>
        <w:t xml:space="preserve"> </w:t>
      </w:r>
      <w:proofErr w:type="spellStart"/>
      <w:proofErr w:type="gramStart"/>
      <w:r w:rsidRPr="00982956">
        <w:rPr>
          <w:rFonts w:ascii="Book Antiqua" w:hAnsi="Book Antiqua" w:cs="宋体"/>
          <w:kern w:val="0"/>
          <w:sz w:val="24"/>
          <w:szCs w:val="24"/>
        </w:rPr>
        <w:t>Gui</w:t>
      </w:r>
      <w:proofErr w:type="spellEnd"/>
      <w:proofErr w:type="gramEnd"/>
      <w:r w:rsidRPr="00982956">
        <w:rPr>
          <w:rFonts w:ascii="Book Antiqua" w:hAnsi="Book Antiqua" w:cs="宋体"/>
          <w:kern w:val="0"/>
          <w:sz w:val="24"/>
          <w:szCs w:val="24"/>
        </w:rPr>
        <w:t xml:space="preserve"> Yao </w:t>
      </w:r>
      <w:proofErr w:type="spellStart"/>
      <w:r w:rsidRPr="00982956">
        <w:rPr>
          <w:rFonts w:ascii="Book Antiqua" w:hAnsi="Book Antiqua" w:cs="宋体"/>
          <w:kern w:val="0"/>
          <w:sz w:val="24"/>
          <w:szCs w:val="24"/>
        </w:rPr>
        <w:t>Lüe</w:t>
      </w:r>
      <w:proofErr w:type="spellEnd"/>
      <w:r w:rsidRPr="00982956">
        <w:rPr>
          <w:rFonts w:ascii="Book Antiqua" w:hAnsi="Book Antiqua" w:cs="宋体"/>
          <w:kern w:val="0"/>
          <w:sz w:val="24"/>
          <w:szCs w:val="24"/>
        </w:rPr>
        <w:t>. Beijing: People’s Medical Publishing House, 2005</w:t>
      </w:r>
    </w:p>
    <w:p w:rsidR="00483580" w:rsidRPr="00982956" w:rsidRDefault="00483580" w:rsidP="00483580">
      <w:pPr>
        <w:widowControl/>
        <w:spacing w:line="360" w:lineRule="auto"/>
        <w:rPr>
          <w:rFonts w:ascii="Book Antiqua" w:hAnsi="Book Antiqua" w:cs="宋体"/>
          <w:kern w:val="0"/>
          <w:sz w:val="24"/>
          <w:szCs w:val="24"/>
        </w:rPr>
      </w:pPr>
      <w:proofErr w:type="gramStart"/>
      <w:r w:rsidRPr="00982956">
        <w:rPr>
          <w:rFonts w:ascii="Book Antiqua" w:hAnsi="Book Antiqua" w:cs="宋体"/>
          <w:kern w:val="0"/>
          <w:sz w:val="24"/>
          <w:szCs w:val="24"/>
        </w:rPr>
        <w:t xml:space="preserve">4 </w:t>
      </w:r>
      <w:r w:rsidRPr="00982956">
        <w:rPr>
          <w:rFonts w:ascii="Book Antiqua" w:hAnsi="Book Antiqua" w:cs="宋体"/>
          <w:b/>
          <w:kern w:val="0"/>
          <w:sz w:val="24"/>
          <w:szCs w:val="24"/>
        </w:rPr>
        <w:t>Ge H</w:t>
      </w:r>
      <w:r w:rsidRPr="00982956">
        <w:rPr>
          <w:rFonts w:ascii="Book Antiqua" w:hAnsi="Book Antiqua" w:cs="宋体"/>
          <w:kern w:val="0"/>
          <w:sz w:val="24"/>
          <w:szCs w:val="24"/>
        </w:rPr>
        <w:t xml:space="preserve">. Zhou </w:t>
      </w:r>
      <w:proofErr w:type="spellStart"/>
      <w:r w:rsidRPr="00982956">
        <w:rPr>
          <w:rFonts w:ascii="Book Antiqua" w:hAnsi="Book Antiqua" w:cs="宋体"/>
          <w:kern w:val="0"/>
          <w:sz w:val="24"/>
          <w:szCs w:val="24"/>
        </w:rPr>
        <w:t>Hou</w:t>
      </w:r>
      <w:proofErr w:type="spellEnd"/>
      <w:r w:rsidRPr="00982956">
        <w:rPr>
          <w:rFonts w:ascii="Book Antiqua" w:hAnsi="Book Antiqua" w:cs="宋体"/>
          <w:kern w:val="0"/>
          <w:sz w:val="24"/>
          <w:szCs w:val="24"/>
        </w:rPr>
        <w:t xml:space="preserve"> </w:t>
      </w:r>
      <w:proofErr w:type="spellStart"/>
      <w:r w:rsidRPr="00982956">
        <w:rPr>
          <w:rFonts w:ascii="Book Antiqua" w:hAnsi="Book Antiqua" w:cs="宋体"/>
          <w:kern w:val="0"/>
          <w:sz w:val="24"/>
          <w:szCs w:val="24"/>
        </w:rPr>
        <w:t>Bei</w:t>
      </w:r>
      <w:proofErr w:type="spellEnd"/>
      <w:r w:rsidRPr="00982956">
        <w:rPr>
          <w:rFonts w:ascii="Book Antiqua" w:hAnsi="Book Antiqua" w:cs="宋体"/>
          <w:kern w:val="0"/>
          <w:sz w:val="24"/>
          <w:szCs w:val="24"/>
        </w:rPr>
        <w:t xml:space="preserve"> Ji Fang.</w:t>
      </w:r>
      <w:proofErr w:type="gramEnd"/>
      <w:r w:rsidRPr="00982956">
        <w:rPr>
          <w:rFonts w:ascii="Book Antiqua" w:hAnsi="Book Antiqua" w:cs="宋体"/>
          <w:kern w:val="0"/>
          <w:sz w:val="24"/>
          <w:szCs w:val="24"/>
        </w:rPr>
        <w:t xml:space="preserve"> Tianjin: Tianjin Science and Technology Press, 2000</w:t>
      </w:r>
    </w:p>
    <w:p w:rsidR="00483580" w:rsidRPr="00982956" w:rsidRDefault="00483580" w:rsidP="00483580">
      <w:pPr>
        <w:widowControl/>
        <w:spacing w:line="360" w:lineRule="auto"/>
        <w:rPr>
          <w:rFonts w:ascii="Book Antiqua" w:hAnsi="Book Antiqua" w:cs="宋体"/>
          <w:kern w:val="0"/>
          <w:sz w:val="24"/>
          <w:szCs w:val="24"/>
        </w:rPr>
      </w:pPr>
      <w:proofErr w:type="gramStart"/>
      <w:r w:rsidRPr="00982956">
        <w:rPr>
          <w:rFonts w:ascii="Book Antiqua" w:hAnsi="Book Antiqua" w:cs="宋体"/>
          <w:kern w:val="0"/>
          <w:sz w:val="24"/>
          <w:szCs w:val="24"/>
        </w:rPr>
        <w:t xml:space="preserve">5 </w:t>
      </w:r>
      <w:r w:rsidRPr="00982956">
        <w:rPr>
          <w:rFonts w:ascii="Book Antiqua" w:hAnsi="Book Antiqua" w:cs="宋体"/>
          <w:b/>
          <w:kern w:val="0"/>
          <w:sz w:val="24"/>
          <w:szCs w:val="24"/>
        </w:rPr>
        <w:t>Sun SM</w:t>
      </w:r>
      <w:r w:rsidRPr="00982956">
        <w:rPr>
          <w:rFonts w:ascii="Book Antiqua" w:hAnsi="Book Antiqua" w:cs="宋体"/>
          <w:kern w:val="0"/>
          <w:sz w:val="24"/>
          <w:szCs w:val="24"/>
        </w:rPr>
        <w:t xml:space="preserve">. Qian </w:t>
      </w:r>
      <w:proofErr w:type="spellStart"/>
      <w:r w:rsidRPr="00982956">
        <w:rPr>
          <w:rFonts w:ascii="Book Antiqua" w:hAnsi="Book Antiqua" w:cs="宋体"/>
          <w:kern w:val="0"/>
          <w:sz w:val="24"/>
          <w:szCs w:val="24"/>
        </w:rPr>
        <w:t>Jin</w:t>
      </w:r>
      <w:proofErr w:type="spellEnd"/>
      <w:r w:rsidRPr="00982956">
        <w:rPr>
          <w:rFonts w:ascii="Book Antiqua" w:hAnsi="Book Antiqua" w:cs="宋体"/>
          <w:kern w:val="0"/>
          <w:sz w:val="24"/>
          <w:szCs w:val="24"/>
        </w:rPr>
        <w:t xml:space="preserve"> Yi Fang.</w:t>
      </w:r>
      <w:proofErr w:type="gramEnd"/>
      <w:r w:rsidRPr="00982956">
        <w:rPr>
          <w:rFonts w:ascii="Book Antiqua" w:hAnsi="Book Antiqua" w:cs="宋体"/>
          <w:kern w:val="0"/>
          <w:sz w:val="24"/>
          <w:szCs w:val="24"/>
        </w:rPr>
        <w:t xml:space="preserve"> Shanxi: Shanxi Science and Technology Press, 2010</w:t>
      </w:r>
    </w:p>
    <w:p w:rsidR="00483580" w:rsidRPr="00982956" w:rsidRDefault="00483580" w:rsidP="00483580">
      <w:pPr>
        <w:widowControl/>
        <w:spacing w:line="360" w:lineRule="auto"/>
        <w:rPr>
          <w:rFonts w:ascii="Book Antiqua" w:hAnsi="Book Antiqua" w:cs="宋体"/>
          <w:kern w:val="0"/>
          <w:sz w:val="24"/>
          <w:szCs w:val="24"/>
        </w:rPr>
      </w:pPr>
      <w:proofErr w:type="gramStart"/>
      <w:r w:rsidRPr="00982956">
        <w:rPr>
          <w:rFonts w:ascii="Book Antiqua" w:hAnsi="Book Antiqua" w:cs="宋体"/>
          <w:kern w:val="0"/>
          <w:sz w:val="24"/>
          <w:szCs w:val="24"/>
        </w:rPr>
        <w:t>6</w:t>
      </w:r>
      <w:r w:rsidRPr="00982956">
        <w:rPr>
          <w:rFonts w:ascii="Book Antiqua" w:hAnsi="Book Antiqua" w:cs="宋体"/>
          <w:b/>
          <w:kern w:val="0"/>
          <w:sz w:val="24"/>
          <w:szCs w:val="24"/>
        </w:rPr>
        <w:t xml:space="preserve"> Li SZ</w:t>
      </w:r>
      <w:r w:rsidRPr="00982956">
        <w:rPr>
          <w:rFonts w:ascii="Book Antiqua" w:hAnsi="Book Antiqua" w:cs="宋体"/>
          <w:kern w:val="0"/>
          <w:sz w:val="24"/>
          <w:szCs w:val="24"/>
        </w:rPr>
        <w:t>.</w:t>
      </w:r>
      <w:proofErr w:type="gramEnd"/>
      <w:r w:rsidRPr="00982956">
        <w:rPr>
          <w:rFonts w:ascii="Book Antiqua" w:hAnsi="Book Antiqua" w:cs="宋体"/>
          <w:kern w:val="0"/>
          <w:sz w:val="24"/>
          <w:szCs w:val="24"/>
        </w:rPr>
        <w:t xml:space="preserve"> </w:t>
      </w:r>
      <w:proofErr w:type="gramStart"/>
      <w:r w:rsidRPr="00982956">
        <w:rPr>
          <w:rFonts w:ascii="Book Antiqua" w:hAnsi="Book Antiqua" w:cs="宋体"/>
          <w:kern w:val="0"/>
          <w:sz w:val="24"/>
          <w:szCs w:val="24"/>
        </w:rPr>
        <w:t>Ben Cao Gang Mu.</w:t>
      </w:r>
      <w:proofErr w:type="gramEnd"/>
      <w:r w:rsidRPr="00982956">
        <w:rPr>
          <w:rFonts w:ascii="Book Antiqua" w:hAnsi="Book Antiqua" w:cs="宋体"/>
          <w:kern w:val="0"/>
          <w:sz w:val="24"/>
          <w:szCs w:val="24"/>
        </w:rPr>
        <w:t xml:space="preserve"> Beijing: People’s Medical Publishing House, 2004</w:t>
      </w:r>
    </w:p>
    <w:p w:rsidR="00483580" w:rsidRPr="00982956" w:rsidRDefault="00483580" w:rsidP="00483580">
      <w:pPr>
        <w:widowControl/>
        <w:spacing w:line="360" w:lineRule="auto"/>
        <w:rPr>
          <w:rFonts w:ascii="Book Antiqua" w:hAnsi="Book Antiqua" w:cs="宋体"/>
          <w:kern w:val="0"/>
          <w:sz w:val="24"/>
          <w:szCs w:val="24"/>
        </w:rPr>
      </w:pPr>
      <w:proofErr w:type="gramStart"/>
      <w:r w:rsidRPr="00982956">
        <w:rPr>
          <w:rFonts w:ascii="Book Antiqua" w:hAnsi="Book Antiqua" w:cs="宋体"/>
          <w:kern w:val="0"/>
          <w:sz w:val="24"/>
          <w:szCs w:val="24"/>
        </w:rPr>
        <w:t xml:space="preserve">7 </w:t>
      </w:r>
      <w:proofErr w:type="spellStart"/>
      <w:r w:rsidRPr="00982956">
        <w:rPr>
          <w:rFonts w:ascii="Book Antiqua" w:hAnsi="Book Antiqua" w:cs="宋体"/>
          <w:b/>
          <w:bCs/>
          <w:kern w:val="0"/>
          <w:sz w:val="24"/>
          <w:szCs w:val="24"/>
        </w:rPr>
        <w:t>Eiseman</w:t>
      </w:r>
      <w:proofErr w:type="spellEnd"/>
      <w:r w:rsidRPr="00982956">
        <w:rPr>
          <w:rFonts w:ascii="Book Antiqua" w:hAnsi="Book Antiqua" w:cs="宋体"/>
          <w:b/>
          <w:bCs/>
          <w:kern w:val="0"/>
          <w:sz w:val="24"/>
          <w:szCs w:val="24"/>
        </w:rPr>
        <w:t xml:space="preserve"> B</w:t>
      </w:r>
      <w:r w:rsidRPr="00982956">
        <w:rPr>
          <w:rFonts w:ascii="Book Antiqua" w:hAnsi="Book Antiqua" w:cs="宋体"/>
          <w:kern w:val="0"/>
          <w:sz w:val="24"/>
          <w:szCs w:val="24"/>
        </w:rPr>
        <w:t xml:space="preserve">, </w:t>
      </w:r>
      <w:proofErr w:type="spellStart"/>
      <w:r w:rsidRPr="00982956">
        <w:rPr>
          <w:rFonts w:ascii="Book Antiqua" w:hAnsi="Book Antiqua" w:cs="宋体"/>
          <w:kern w:val="0"/>
          <w:sz w:val="24"/>
          <w:szCs w:val="24"/>
        </w:rPr>
        <w:t>Silen</w:t>
      </w:r>
      <w:proofErr w:type="spellEnd"/>
      <w:r w:rsidRPr="00982956">
        <w:rPr>
          <w:rFonts w:ascii="Book Antiqua" w:hAnsi="Book Antiqua" w:cs="宋体"/>
          <w:kern w:val="0"/>
          <w:sz w:val="24"/>
          <w:szCs w:val="24"/>
        </w:rPr>
        <w:t xml:space="preserve"> W, Bascom GS, </w:t>
      </w:r>
      <w:proofErr w:type="spellStart"/>
      <w:r w:rsidRPr="00982956">
        <w:rPr>
          <w:rFonts w:ascii="Book Antiqua" w:hAnsi="Book Antiqua" w:cs="宋体"/>
          <w:kern w:val="0"/>
          <w:sz w:val="24"/>
          <w:szCs w:val="24"/>
        </w:rPr>
        <w:t>Kauvar</w:t>
      </w:r>
      <w:proofErr w:type="spellEnd"/>
      <w:r w:rsidRPr="00982956">
        <w:rPr>
          <w:rFonts w:ascii="Book Antiqua" w:hAnsi="Book Antiqua" w:cs="宋体"/>
          <w:kern w:val="0"/>
          <w:sz w:val="24"/>
          <w:szCs w:val="24"/>
        </w:rPr>
        <w:t xml:space="preserve"> AJ.</w:t>
      </w:r>
      <w:proofErr w:type="gramEnd"/>
      <w:r w:rsidRPr="00982956">
        <w:rPr>
          <w:rFonts w:ascii="Book Antiqua" w:hAnsi="Book Antiqua" w:cs="宋体"/>
          <w:kern w:val="0"/>
          <w:sz w:val="24"/>
          <w:szCs w:val="24"/>
        </w:rPr>
        <w:t xml:space="preserve"> </w:t>
      </w:r>
      <w:proofErr w:type="gramStart"/>
      <w:r w:rsidRPr="00982956">
        <w:rPr>
          <w:rFonts w:ascii="Book Antiqua" w:hAnsi="Book Antiqua" w:cs="宋体"/>
          <w:kern w:val="0"/>
          <w:sz w:val="24"/>
          <w:szCs w:val="24"/>
        </w:rPr>
        <w:t>Fecal enema as an adjunct in the treatment of pseudomembranous enterocolitis.</w:t>
      </w:r>
      <w:proofErr w:type="gramEnd"/>
      <w:r w:rsidRPr="00982956">
        <w:rPr>
          <w:rFonts w:ascii="Book Antiqua" w:hAnsi="Book Antiqua" w:cs="宋体"/>
          <w:kern w:val="0"/>
          <w:sz w:val="24"/>
          <w:szCs w:val="24"/>
        </w:rPr>
        <w:t xml:space="preserve"> </w:t>
      </w:r>
      <w:r w:rsidRPr="00982956">
        <w:rPr>
          <w:rFonts w:ascii="Book Antiqua" w:hAnsi="Book Antiqua" w:cs="宋体"/>
          <w:i/>
          <w:iCs/>
          <w:kern w:val="0"/>
          <w:sz w:val="24"/>
          <w:szCs w:val="24"/>
        </w:rPr>
        <w:t>Surgery</w:t>
      </w:r>
      <w:r w:rsidRPr="00982956">
        <w:rPr>
          <w:rFonts w:ascii="Book Antiqua" w:hAnsi="Book Antiqua" w:cs="宋体"/>
          <w:kern w:val="0"/>
          <w:sz w:val="24"/>
          <w:szCs w:val="24"/>
        </w:rPr>
        <w:t xml:space="preserve"> 1958; </w:t>
      </w:r>
      <w:r w:rsidRPr="00982956">
        <w:rPr>
          <w:rFonts w:ascii="Book Antiqua" w:hAnsi="Book Antiqua" w:cs="宋体"/>
          <w:b/>
          <w:bCs/>
          <w:kern w:val="0"/>
          <w:sz w:val="24"/>
          <w:szCs w:val="24"/>
        </w:rPr>
        <w:t>44</w:t>
      </w:r>
      <w:r w:rsidRPr="00982956">
        <w:rPr>
          <w:rFonts w:ascii="Book Antiqua" w:hAnsi="Book Antiqua" w:cs="宋体"/>
          <w:kern w:val="0"/>
          <w:sz w:val="24"/>
          <w:szCs w:val="24"/>
        </w:rPr>
        <w:t>: 854-859 [PMID: 13592638]</w:t>
      </w:r>
    </w:p>
    <w:p w:rsidR="00483580" w:rsidRPr="00982956" w:rsidRDefault="00483580" w:rsidP="00483580">
      <w:pPr>
        <w:widowControl/>
        <w:spacing w:line="360" w:lineRule="auto"/>
        <w:rPr>
          <w:rFonts w:ascii="Book Antiqua" w:hAnsi="Book Antiqua" w:cs="宋体"/>
          <w:kern w:val="0"/>
          <w:sz w:val="24"/>
          <w:szCs w:val="24"/>
        </w:rPr>
      </w:pPr>
      <w:r w:rsidRPr="00982956">
        <w:rPr>
          <w:rFonts w:ascii="Book Antiqua" w:hAnsi="Book Antiqua" w:cs="宋体"/>
          <w:kern w:val="0"/>
          <w:sz w:val="24"/>
          <w:szCs w:val="24"/>
        </w:rPr>
        <w:t xml:space="preserve">8 </w:t>
      </w:r>
      <w:r w:rsidRPr="00982956">
        <w:rPr>
          <w:rFonts w:ascii="Book Antiqua" w:hAnsi="Book Antiqua" w:cs="宋体"/>
          <w:b/>
          <w:bCs/>
          <w:kern w:val="0"/>
          <w:sz w:val="24"/>
          <w:szCs w:val="24"/>
        </w:rPr>
        <w:t>Schwan A</w:t>
      </w:r>
      <w:r w:rsidRPr="00982956">
        <w:rPr>
          <w:rFonts w:ascii="Book Antiqua" w:hAnsi="Book Antiqua" w:cs="宋体"/>
          <w:kern w:val="0"/>
          <w:sz w:val="24"/>
          <w:szCs w:val="24"/>
        </w:rPr>
        <w:t xml:space="preserve">, </w:t>
      </w:r>
      <w:proofErr w:type="spellStart"/>
      <w:r w:rsidRPr="00982956">
        <w:rPr>
          <w:rFonts w:ascii="Book Antiqua" w:hAnsi="Book Antiqua" w:cs="宋体"/>
          <w:kern w:val="0"/>
          <w:sz w:val="24"/>
          <w:szCs w:val="24"/>
        </w:rPr>
        <w:t>Sjölin</w:t>
      </w:r>
      <w:proofErr w:type="spellEnd"/>
      <w:r w:rsidRPr="00982956">
        <w:rPr>
          <w:rFonts w:ascii="Book Antiqua" w:hAnsi="Book Antiqua" w:cs="宋体"/>
          <w:kern w:val="0"/>
          <w:sz w:val="24"/>
          <w:szCs w:val="24"/>
        </w:rPr>
        <w:t xml:space="preserve"> S, </w:t>
      </w:r>
      <w:proofErr w:type="spellStart"/>
      <w:r w:rsidRPr="00982956">
        <w:rPr>
          <w:rFonts w:ascii="Book Antiqua" w:hAnsi="Book Antiqua" w:cs="宋体"/>
          <w:kern w:val="0"/>
          <w:sz w:val="24"/>
          <w:szCs w:val="24"/>
        </w:rPr>
        <w:t>Trottestam</w:t>
      </w:r>
      <w:proofErr w:type="spellEnd"/>
      <w:r w:rsidRPr="00982956">
        <w:rPr>
          <w:rFonts w:ascii="Book Antiqua" w:hAnsi="Book Antiqua" w:cs="宋体"/>
          <w:kern w:val="0"/>
          <w:sz w:val="24"/>
          <w:szCs w:val="24"/>
        </w:rPr>
        <w:t xml:space="preserve"> U, </w:t>
      </w:r>
      <w:proofErr w:type="spellStart"/>
      <w:r w:rsidRPr="00982956">
        <w:rPr>
          <w:rFonts w:ascii="Book Antiqua" w:hAnsi="Book Antiqua" w:cs="宋体"/>
          <w:kern w:val="0"/>
          <w:sz w:val="24"/>
          <w:szCs w:val="24"/>
        </w:rPr>
        <w:t>Aronsson</w:t>
      </w:r>
      <w:proofErr w:type="spellEnd"/>
      <w:r w:rsidRPr="00982956">
        <w:rPr>
          <w:rFonts w:ascii="Book Antiqua" w:hAnsi="Book Antiqua" w:cs="宋体"/>
          <w:kern w:val="0"/>
          <w:sz w:val="24"/>
          <w:szCs w:val="24"/>
        </w:rPr>
        <w:t xml:space="preserve"> B. Relapsing clostridium difficile enterocolitis cured by rectal infusion of homologous </w:t>
      </w:r>
      <w:proofErr w:type="spellStart"/>
      <w:r w:rsidRPr="00982956">
        <w:rPr>
          <w:rFonts w:ascii="Book Antiqua" w:hAnsi="Book Antiqua" w:cs="宋体"/>
          <w:kern w:val="0"/>
          <w:sz w:val="24"/>
          <w:szCs w:val="24"/>
        </w:rPr>
        <w:t>faeces</w:t>
      </w:r>
      <w:proofErr w:type="spellEnd"/>
      <w:r w:rsidRPr="00982956">
        <w:rPr>
          <w:rFonts w:ascii="Book Antiqua" w:hAnsi="Book Antiqua" w:cs="宋体"/>
          <w:kern w:val="0"/>
          <w:sz w:val="24"/>
          <w:szCs w:val="24"/>
        </w:rPr>
        <w:t xml:space="preserve">. </w:t>
      </w:r>
      <w:r w:rsidRPr="00982956">
        <w:rPr>
          <w:rFonts w:ascii="Book Antiqua" w:hAnsi="Book Antiqua" w:cs="宋体"/>
          <w:i/>
          <w:iCs/>
          <w:kern w:val="0"/>
          <w:sz w:val="24"/>
          <w:szCs w:val="24"/>
        </w:rPr>
        <w:t>Lancet</w:t>
      </w:r>
      <w:r w:rsidRPr="00982956">
        <w:rPr>
          <w:rFonts w:ascii="Book Antiqua" w:hAnsi="Book Antiqua" w:cs="宋体"/>
          <w:kern w:val="0"/>
          <w:sz w:val="24"/>
          <w:szCs w:val="24"/>
        </w:rPr>
        <w:t xml:space="preserve"> 1983; </w:t>
      </w:r>
      <w:r w:rsidRPr="00982956">
        <w:rPr>
          <w:rFonts w:ascii="Book Antiqua" w:hAnsi="Book Antiqua" w:cs="宋体"/>
          <w:b/>
          <w:bCs/>
          <w:kern w:val="0"/>
          <w:sz w:val="24"/>
          <w:szCs w:val="24"/>
        </w:rPr>
        <w:t>2</w:t>
      </w:r>
      <w:r w:rsidRPr="00982956">
        <w:rPr>
          <w:rFonts w:ascii="Book Antiqua" w:hAnsi="Book Antiqua" w:cs="宋体"/>
          <w:kern w:val="0"/>
          <w:sz w:val="24"/>
          <w:szCs w:val="24"/>
        </w:rPr>
        <w:t>: 845 [PMID: 6137662]</w:t>
      </w:r>
    </w:p>
    <w:p w:rsidR="00483580" w:rsidRPr="00982956" w:rsidRDefault="00483580" w:rsidP="00483580">
      <w:pPr>
        <w:widowControl/>
        <w:spacing w:line="360" w:lineRule="auto"/>
        <w:rPr>
          <w:rFonts w:ascii="Book Antiqua" w:hAnsi="Book Antiqua" w:cs="宋体"/>
          <w:kern w:val="0"/>
          <w:sz w:val="24"/>
          <w:szCs w:val="24"/>
        </w:rPr>
      </w:pPr>
      <w:r w:rsidRPr="00982956">
        <w:rPr>
          <w:rFonts w:ascii="Book Antiqua" w:hAnsi="Book Antiqua" w:cs="宋体"/>
          <w:kern w:val="0"/>
          <w:sz w:val="24"/>
          <w:szCs w:val="24"/>
        </w:rPr>
        <w:t xml:space="preserve">9 </w:t>
      </w:r>
      <w:r w:rsidRPr="00982956">
        <w:rPr>
          <w:rFonts w:ascii="Book Antiqua" w:hAnsi="Book Antiqua" w:cs="宋体"/>
          <w:b/>
          <w:bCs/>
          <w:kern w:val="0"/>
          <w:sz w:val="24"/>
          <w:szCs w:val="24"/>
        </w:rPr>
        <w:t>Bakken JS</w:t>
      </w:r>
      <w:r w:rsidRPr="00982956">
        <w:rPr>
          <w:rFonts w:ascii="Book Antiqua" w:hAnsi="Book Antiqua" w:cs="宋体"/>
          <w:kern w:val="0"/>
          <w:sz w:val="24"/>
          <w:szCs w:val="24"/>
        </w:rPr>
        <w:t xml:space="preserve">, </w:t>
      </w:r>
      <w:proofErr w:type="spellStart"/>
      <w:r w:rsidRPr="00982956">
        <w:rPr>
          <w:rFonts w:ascii="Book Antiqua" w:hAnsi="Book Antiqua" w:cs="宋体"/>
          <w:kern w:val="0"/>
          <w:sz w:val="24"/>
          <w:szCs w:val="24"/>
        </w:rPr>
        <w:t>Borody</w:t>
      </w:r>
      <w:proofErr w:type="spellEnd"/>
      <w:r w:rsidRPr="00982956">
        <w:rPr>
          <w:rFonts w:ascii="Book Antiqua" w:hAnsi="Book Antiqua" w:cs="宋体"/>
          <w:kern w:val="0"/>
          <w:sz w:val="24"/>
          <w:szCs w:val="24"/>
        </w:rPr>
        <w:t xml:space="preserve"> T, Brandt LJ, Brill JV, Demarco DC, </w:t>
      </w:r>
      <w:proofErr w:type="spellStart"/>
      <w:r w:rsidRPr="00982956">
        <w:rPr>
          <w:rFonts w:ascii="Book Antiqua" w:hAnsi="Book Antiqua" w:cs="宋体"/>
          <w:kern w:val="0"/>
          <w:sz w:val="24"/>
          <w:szCs w:val="24"/>
        </w:rPr>
        <w:t>Franzos</w:t>
      </w:r>
      <w:proofErr w:type="spellEnd"/>
      <w:r w:rsidRPr="00982956">
        <w:rPr>
          <w:rFonts w:ascii="Book Antiqua" w:hAnsi="Book Antiqua" w:cs="宋体"/>
          <w:kern w:val="0"/>
          <w:sz w:val="24"/>
          <w:szCs w:val="24"/>
        </w:rPr>
        <w:t xml:space="preserve"> MA, Kelly C, </w:t>
      </w:r>
      <w:proofErr w:type="spellStart"/>
      <w:r w:rsidRPr="00982956">
        <w:rPr>
          <w:rFonts w:ascii="Book Antiqua" w:hAnsi="Book Antiqua" w:cs="宋体"/>
          <w:kern w:val="0"/>
          <w:sz w:val="24"/>
          <w:szCs w:val="24"/>
        </w:rPr>
        <w:t>Khoruts</w:t>
      </w:r>
      <w:proofErr w:type="spellEnd"/>
      <w:r w:rsidRPr="00982956">
        <w:rPr>
          <w:rFonts w:ascii="Book Antiqua" w:hAnsi="Book Antiqua" w:cs="宋体"/>
          <w:kern w:val="0"/>
          <w:sz w:val="24"/>
          <w:szCs w:val="24"/>
        </w:rPr>
        <w:t xml:space="preserve"> A, Louie T, </w:t>
      </w:r>
      <w:proofErr w:type="spellStart"/>
      <w:r w:rsidRPr="00982956">
        <w:rPr>
          <w:rFonts w:ascii="Book Antiqua" w:hAnsi="Book Antiqua" w:cs="宋体"/>
          <w:kern w:val="0"/>
          <w:sz w:val="24"/>
          <w:szCs w:val="24"/>
        </w:rPr>
        <w:t>Martinelli</w:t>
      </w:r>
      <w:proofErr w:type="spellEnd"/>
      <w:r w:rsidRPr="00982956">
        <w:rPr>
          <w:rFonts w:ascii="Book Antiqua" w:hAnsi="Book Antiqua" w:cs="宋体"/>
          <w:kern w:val="0"/>
          <w:sz w:val="24"/>
          <w:szCs w:val="24"/>
        </w:rPr>
        <w:t xml:space="preserve"> LP, Moore TA, Russell G, </w:t>
      </w:r>
      <w:proofErr w:type="spellStart"/>
      <w:r w:rsidRPr="00982956">
        <w:rPr>
          <w:rFonts w:ascii="Book Antiqua" w:hAnsi="Book Antiqua" w:cs="宋体"/>
          <w:kern w:val="0"/>
          <w:sz w:val="24"/>
          <w:szCs w:val="24"/>
        </w:rPr>
        <w:t>Surawicz</w:t>
      </w:r>
      <w:proofErr w:type="spellEnd"/>
      <w:r w:rsidRPr="00982956">
        <w:rPr>
          <w:rFonts w:ascii="Book Antiqua" w:hAnsi="Book Antiqua" w:cs="宋体"/>
          <w:kern w:val="0"/>
          <w:sz w:val="24"/>
          <w:szCs w:val="24"/>
        </w:rPr>
        <w:t xml:space="preserve"> C. Treating Clostridium difficile infection with fecal microbiota transplantation. </w:t>
      </w:r>
      <w:proofErr w:type="spellStart"/>
      <w:r w:rsidRPr="00982956">
        <w:rPr>
          <w:rFonts w:ascii="Book Antiqua" w:hAnsi="Book Antiqua" w:cs="宋体"/>
          <w:i/>
          <w:iCs/>
          <w:kern w:val="0"/>
          <w:sz w:val="24"/>
          <w:szCs w:val="24"/>
        </w:rPr>
        <w:t>Clin</w:t>
      </w:r>
      <w:proofErr w:type="spellEnd"/>
      <w:r w:rsidRPr="00982956">
        <w:rPr>
          <w:rFonts w:ascii="Book Antiqua" w:hAnsi="Book Antiqua" w:cs="宋体"/>
          <w:i/>
          <w:iCs/>
          <w:kern w:val="0"/>
          <w:sz w:val="24"/>
          <w:szCs w:val="24"/>
        </w:rPr>
        <w:t xml:space="preserve"> </w:t>
      </w:r>
      <w:proofErr w:type="spellStart"/>
      <w:r w:rsidRPr="00982956">
        <w:rPr>
          <w:rFonts w:ascii="Book Antiqua" w:hAnsi="Book Antiqua" w:cs="宋体"/>
          <w:i/>
          <w:iCs/>
          <w:kern w:val="0"/>
          <w:sz w:val="24"/>
          <w:szCs w:val="24"/>
        </w:rPr>
        <w:t>Gastroenterol</w:t>
      </w:r>
      <w:proofErr w:type="spellEnd"/>
      <w:r w:rsidRPr="00982956">
        <w:rPr>
          <w:rFonts w:ascii="Book Antiqua" w:hAnsi="Book Antiqua" w:cs="宋体"/>
          <w:i/>
          <w:iCs/>
          <w:kern w:val="0"/>
          <w:sz w:val="24"/>
          <w:szCs w:val="24"/>
        </w:rPr>
        <w:t xml:space="preserve"> </w:t>
      </w:r>
      <w:proofErr w:type="spellStart"/>
      <w:r w:rsidRPr="00982956">
        <w:rPr>
          <w:rFonts w:ascii="Book Antiqua" w:hAnsi="Book Antiqua" w:cs="宋体"/>
          <w:i/>
          <w:iCs/>
          <w:kern w:val="0"/>
          <w:sz w:val="24"/>
          <w:szCs w:val="24"/>
        </w:rPr>
        <w:t>Hepatol</w:t>
      </w:r>
      <w:proofErr w:type="spellEnd"/>
      <w:r w:rsidRPr="00982956">
        <w:rPr>
          <w:rFonts w:ascii="Book Antiqua" w:hAnsi="Book Antiqua" w:cs="宋体"/>
          <w:kern w:val="0"/>
          <w:sz w:val="24"/>
          <w:szCs w:val="24"/>
        </w:rPr>
        <w:t xml:space="preserve"> 2011; </w:t>
      </w:r>
      <w:r w:rsidRPr="00982956">
        <w:rPr>
          <w:rFonts w:ascii="Book Antiqua" w:hAnsi="Book Antiqua" w:cs="宋体"/>
          <w:b/>
          <w:bCs/>
          <w:kern w:val="0"/>
          <w:sz w:val="24"/>
          <w:szCs w:val="24"/>
        </w:rPr>
        <w:t>9</w:t>
      </w:r>
      <w:r w:rsidRPr="00982956">
        <w:rPr>
          <w:rFonts w:ascii="Book Antiqua" w:hAnsi="Book Antiqua" w:cs="宋体"/>
          <w:kern w:val="0"/>
          <w:sz w:val="24"/>
          <w:szCs w:val="24"/>
        </w:rPr>
        <w:t>: 1044-1049 [PMID: 21871249 DOI: 10.1016/j.cgh.2011.08.014]</w:t>
      </w:r>
    </w:p>
    <w:p w:rsidR="00483580" w:rsidRPr="00982956" w:rsidRDefault="00483580" w:rsidP="00483580">
      <w:pPr>
        <w:widowControl/>
        <w:spacing w:line="360" w:lineRule="auto"/>
        <w:rPr>
          <w:rFonts w:ascii="Book Antiqua" w:hAnsi="Book Antiqua" w:cs="宋体"/>
          <w:kern w:val="0"/>
          <w:sz w:val="24"/>
          <w:szCs w:val="24"/>
        </w:rPr>
      </w:pPr>
      <w:r w:rsidRPr="00982956">
        <w:rPr>
          <w:rFonts w:ascii="Book Antiqua" w:hAnsi="Book Antiqua" w:cs="宋体"/>
          <w:kern w:val="0"/>
          <w:sz w:val="24"/>
          <w:szCs w:val="24"/>
        </w:rPr>
        <w:t xml:space="preserve">10 </w:t>
      </w:r>
      <w:proofErr w:type="spellStart"/>
      <w:r w:rsidRPr="00982956">
        <w:rPr>
          <w:rFonts w:ascii="Book Antiqua" w:hAnsi="Book Antiqua" w:cs="宋体"/>
          <w:b/>
          <w:bCs/>
          <w:kern w:val="0"/>
          <w:sz w:val="24"/>
          <w:szCs w:val="24"/>
        </w:rPr>
        <w:t>Surawicz</w:t>
      </w:r>
      <w:proofErr w:type="spellEnd"/>
      <w:r w:rsidRPr="00982956">
        <w:rPr>
          <w:rFonts w:ascii="Book Antiqua" w:hAnsi="Book Antiqua" w:cs="宋体"/>
          <w:b/>
          <w:bCs/>
          <w:kern w:val="0"/>
          <w:sz w:val="24"/>
          <w:szCs w:val="24"/>
        </w:rPr>
        <w:t xml:space="preserve"> CM</w:t>
      </w:r>
      <w:r w:rsidRPr="00982956">
        <w:rPr>
          <w:rFonts w:ascii="Book Antiqua" w:hAnsi="Book Antiqua" w:cs="宋体"/>
          <w:kern w:val="0"/>
          <w:sz w:val="24"/>
          <w:szCs w:val="24"/>
        </w:rPr>
        <w:t xml:space="preserve">, Brandt LJ, </w:t>
      </w:r>
      <w:proofErr w:type="spellStart"/>
      <w:r w:rsidRPr="00982956">
        <w:rPr>
          <w:rFonts w:ascii="Book Antiqua" w:hAnsi="Book Antiqua" w:cs="宋体"/>
          <w:kern w:val="0"/>
          <w:sz w:val="24"/>
          <w:szCs w:val="24"/>
        </w:rPr>
        <w:t>Binion</w:t>
      </w:r>
      <w:proofErr w:type="spellEnd"/>
      <w:r w:rsidRPr="00982956">
        <w:rPr>
          <w:rFonts w:ascii="Book Antiqua" w:hAnsi="Book Antiqua" w:cs="宋体"/>
          <w:kern w:val="0"/>
          <w:sz w:val="24"/>
          <w:szCs w:val="24"/>
        </w:rPr>
        <w:t xml:space="preserve"> DG, </w:t>
      </w:r>
      <w:proofErr w:type="spellStart"/>
      <w:r w:rsidRPr="00982956">
        <w:rPr>
          <w:rFonts w:ascii="Book Antiqua" w:hAnsi="Book Antiqua" w:cs="宋体"/>
          <w:kern w:val="0"/>
          <w:sz w:val="24"/>
          <w:szCs w:val="24"/>
        </w:rPr>
        <w:t>Ananthakrishnan</w:t>
      </w:r>
      <w:proofErr w:type="spellEnd"/>
      <w:r w:rsidRPr="00982956">
        <w:rPr>
          <w:rFonts w:ascii="Book Antiqua" w:hAnsi="Book Antiqua" w:cs="宋体"/>
          <w:kern w:val="0"/>
          <w:sz w:val="24"/>
          <w:szCs w:val="24"/>
        </w:rPr>
        <w:t xml:space="preserve"> AN, Curry SR, Gilligan PH, McFarland LV, Mellow M, </w:t>
      </w:r>
      <w:proofErr w:type="spellStart"/>
      <w:r w:rsidRPr="00982956">
        <w:rPr>
          <w:rFonts w:ascii="Book Antiqua" w:hAnsi="Book Antiqua" w:cs="宋体"/>
          <w:kern w:val="0"/>
          <w:sz w:val="24"/>
          <w:szCs w:val="24"/>
        </w:rPr>
        <w:t>Zuckerbraun</w:t>
      </w:r>
      <w:proofErr w:type="spellEnd"/>
      <w:r w:rsidRPr="00982956">
        <w:rPr>
          <w:rFonts w:ascii="Book Antiqua" w:hAnsi="Book Antiqua" w:cs="宋体"/>
          <w:kern w:val="0"/>
          <w:sz w:val="24"/>
          <w:szCs w:val="24"/>
        </w:rPr>
        <w:t xml:space="preserve"> BS. </w:t>
      </w:r>
      <w:proofErr w:type="gramStart"/>
      <w:r w:rsidRPr="00982956">
        <w:rPr>
          <w:rFonts w:ascii="Book Antiqua" w:hAnsi="Book Antiqua" w:cs="宋体"/>
          <w:kern w:val="0"/>
          <w:sz w:val="24"/>
          <w:szCs w:val="24"/>
        </w:rPr>
        <w:t>Guidelines for diagnosis, treatment, and prevention of Clostridium difficile infections.</w:t>
      </w:r>
      <w:proofErr w:type="gramEnd"/>
      <w:r w:rsidRPr="00982956">
        <w:rPr>
          <w:rFonts w:ascii="Book Antiqua" w:hAnsi="Book Antiqua" w:cs="宋体"/>
          <w:kern w:val="0"/>
          <w:sz w:val="24"/>
          <w:szCs w:val="24"/>
        </w:rPr>
        <w:t xml:space="preserve"> </w:t>
      </w:r>
      <w:r w:rsidRPr="00982956">
        <w:rPr>
          <w:rFonts w:ascii="Book Antiqua" w:hAnsi="Book Antiqua" w:cs="宋体"/>
          <w:i/>
          <w:iCs/>
          <w:kern w:val="0"/>
          <w:sz w:val="24"/>
          <w:szCs w:val="24"/>
        </w:rPr>
        <w:t xml:space="preserve">Am J </w:t>
      </w:r>
      <w:proofErr w:type="spellStart"/>
      <w:r w:rsidRPr="00982956">
        <w:rPr>
          <w:rFonts w:ascii="Book Antiqua" w:hAnsi="Book Antiqua" w:cs="宋体"/>
          <w:i/>
          <w:iCs/>
          <w:kern w:val="0"/>
          <w:sz w:val="24"/>
          <w:szCs w:val="24"/>
        </w:rPr>
        <w:t>Gastroenterol</w:t>
      </w:r>
      <w:proofErr w:type="spellEnd"/>
      <w:r w:rsidRPr="00982956">
        <w:rPr>
          <w:rFonts w:ascii="Book Antiqua" w:hAnsi="Book Antiqua" w:cs="宋体"/>
          <w:kern w:val="0"/>
          <w:sz w:val="24"/>
          <w:szCs w:val="24"/>
        </w:rPr>
        <w:t xml:space="preserve"> 2013; </w:t>
      </w:r>
      <w:r w:rsidRPr="00982956">
        <w:rPr>
          <w:rFonts w:ascii="Book Antiqua" w:hAnsi="Book Antiqua" w:cs="宋体"/>
          <w:b/>
          <w:bCs/>
          <w:kern w:val="0"/>
          <w:sz w:val="24"/>
          <w:szCs w:val="24"/>
        </w:rPr>
        <w:t>108</w:t>
      </w:r>
      <w:r w:rsidRPr="00982956">
        <w:rPr>
          <w:rFonts w:ascii="Book Antiqua" w:hAnsi="Book Antiqua" w:cs="宋体"/>
          <w:kern w:val="0"/>
          <w:sz w:val="24"/>
          <w:szCs w:val="24"/>
        </w:rPr>
        <w:t>: 478-98; quiz 499 [PMID: 23439232 DOI: 10.1038/ajg.2013.4]</w:t>
      </w:r>
    </w:p>
    <w:p w:rsidR="00483580" w:rsidRPr="00982956" w:rsidRDefault="00483580" w:rsidP="00483580">
      <w:pPr>
        <w:widowControl/>
        <w:spacing w:line="360" w:lineRule="auto"/>
        <w:rPr>
          <w:rFonts w:ascii="Book Antiqua" w:hAnsi="Book Antiqua" w:cs="宋体"/>
          <w:kern w:val="0"/>
          <w:sz w:val="24"/>
          <w:szCs w:val="24"/>
        </w:rPr>
      </w:pPr>
      <w:r w:rsidRPr="00982956">
        <w:rPr>
          <w:rFonts w:ascii="Book Antiqua" w:hAnsi="Book Antiqua" w:cs="宋体"/>
          <w:kern w:val="0"/>
          <w:sz w:val="24"/>
          <w:szCs w:val="24"/>
        </w:rPr>
        <w:lastRenderedPageBreak/>
        <w:t xml:space="preserve">11 </w:t>
      </w:r>
      <w:r w:rsidRPr="00982956">
        <w:rPr>
          <w:rFonts w:ascii="Book Antiqua" w:hAnsi="Book Antiqua" w:cs="宋体"/>
          <w:b/>
          <w:bCs/>
          <w:kern w:val="0"/>
          <w:sz w:val="24"/>
          <w:szCs w:val="24"/>
        </w:rPr>
        <w:t>Cho I</w:t>
      </w:r>
      <w:r w:rsidRPr="00982956">
        <w:rPr>
          <w:rFonts w:ascii="Book Antiqua" w:hAnsi="Book Antiqua" w:cs="宋体"/>
          <w:kern w:val="0"/>
          <w:sz w:val="24"/>
          <w:szCs w:val="24"/>
        </w:rPr>
        <w:t xml:space="preserve">, </w:t>
      </w:r>
      <w:proofErr w:type="spellStart"/>
      <w:r w:rsidRPr="00982956">
        <w:rPr>
          <w:rFonts w:ascii="Book Antiqua" w:hAnsi="Book Antiqua" w:cs="宋体"/>
          <w:kern w:val="0"/>
          <w:sz w:val="24"/>
          <w:szCs w:val="24"/>
        </w:rPr>
        <w:t>Blaser</w:t>
      </w:r>
      <w:proofErr w:type="spellEnd"/>
      <w:r w:rsidRPr="00982956">
        <w:rPr>
          <w:rFonts w:ascii="Book Antiqua" w:hAnsi="Book Antiqua" w:cs="宋体"/>
          <w:kern w:val="0"/>
          <w:sz w:val="24"/>
          <w:szCs w:val="24"/>
        </w:rPr>
        <w:t xml:space="preserve"> MJ. The human microbiome: at the interface of health and disease. </w:t>
      </w:r>
      <w:r w:rsidRPr="00982956">
        <w:rPr>
          <w:rFonts w:ascii="Book Antiqua" w:hAnsi="Book Antiqua" w:cs="宋体"/>
          <w:i/>
          <w:iCs/>
          <w:kern w:val="0"/>
          <w:sz w:val="24"/>
          <w:szCs w:val="24"/>
        </w:rPr>
        <w:t>Nat Rev Genet</w:t>
      </w:r>
      <w:r w:rsidRPr="00982956">
        <w:rPr>
          <w:rFonts w:ascii="Book Antiqua" w:hAnsi="Book Antiqua" w:cs="宋体"/>
          <w:kern w:val="0"/>
          <w:sz w:val="24"/>
          <w:szCs w:val="24"/>
        </w:rPr>
        <w:t xml:space="preserve"> 2012; </w:t>
      </w:r>
      <w:r w:rsidRPr="00982956">
        <w:rPr>
          <w:rFonts w:ascii="Book Antiqua" w:hAnsi="Book Antiqua" w:cs="宋体"/>
          <w:b/>
          <w:bCs/>
          <w:kern w:val="0"/>
          <w:sz w:val="24"/>
          <w:szCs w:val="24"/>
        </w:rPr>
        <w:t>13</w:t>
      </w:r>
      <w:r w:rsidRPr="00982956">
        <w:rPr>
          <w:rFonts w:ascii="Book Antiqua" w:hAnsi="Book Antiqua" w:cs="宋体"/>
          <w:kern w:val="0"/>
          <w:sz w:val="24"/>
          <w:szCs w:val="24"/>
        </w:rPr>
        <w:t>: 260-270 [PMID: 22411464 DOI: 10.1038/nrg3182]</w:t>
      </w:r>
    </w:p>
    <w:p w:rsidR="00483580" w:rsidRPr="00982956" w:rsidRDefault="00483580" w:rsidP="00483580">
      <w:pPr>
        <w:widowControl/>
        <w:spacing w:line="360" w:lineRule="auto"/>
        <w:rPr>
          <w:rFonts w:ascii="Book Antiqua" w:hAnsi="Book Antiqua" w:cs="宋体"/>
          <w:kern w:val="0"/>
          <w:sz w:val="24"/>
          <w:szCs w:val="24"/>
        </w:rPr>
      </w:pPr>
      <w:r w:rsidRPr="00982956">
        <w:rPr>
          <w:rFonts w:ascii="Book Antiqua" w:hAnsi="Book Antiqua" w:cs="宋体"/>
          <w:kern w:val="0"/>
          <w:sz w:val="24"/>
          <w:szCs w:val="24"/>
        </w:rPr>
        <w:t xml:space="preserve">12 </w:t>
      </w:r>
      <w:proofErr w:type="spellStart"/>
      <w:r w:rsidRPr="00982956">
        <w:rPr>
          <w:rFonts w:ascii="Book Antiqua" w:hAnsi="Book Antiqua" w:cs="宋体"/>
          <w:b/>
          <w:bCs/>
          <w:kern w:val="0"/>
          <w:sz w:val="24"/>
          <w:szCs w:val="24"/>
        </w:rPr>
        <w:t>Borody</w:t>
      </w:r>
      <w:proofErr w:type="spellEnd"/>
      <w:r w:rsidRPr="00982956">
        <w:rPr>
          <w:rFonts w:ascii="Book Antiqua" w:hAnsi="Book Antiqua" w:cs="宋体"/>
          <w:b/>
          <w:bCs/>
          <w:kern w:val="0"/>
          <w:sz w:val="24"/>
          <w:szCs w:val="24"/>
        </w:rPr>
        <w:t xml:space="preserve"> TJ</w:t>
      </w:r>
      <w:r w:rsidRPr="00982956">
        <w:rPr>
          <w:rFonts w:ascii="Book Antiqua" w:hAnsi="Book Antiqua" w:cs="宋体"/>
          <w:kern w:val="0"/>
          <w:sz w:val="24"/>
          <w:szCs w:val="24"/>
        </w:rPr>
        <w:t xml:space="preserve">, Warren EF, Leis S, </w:t>
      </w:r>
      <w:proofErr w:type="spellStart"/>
      <w:r w:rsidRPr="00982956">
        <w:rPr>
          <w:rFonts w:ascii="Book Antiqua" w:hAnsi="Book Antiqua" w:cs="宋体"/>
          <w:kern w:val="0"/>
          <w:sz w:val="24"/>
          <w:szCs w:val="24"/>
        </w:rPr>
        <w:t>Surace</w:t>
      </w:r>
      <w:proofErr w:type="spellEnd"/>
      <w:r w:rsidRPr="00982956">
        <w:rPr>
          <w:rFonts w:ascii="Book Antiqua" w:hAnsi="Book Antiqua" w:cs="宋体"/>
          <w:kern w:val="0"/>
          <w:sz w:val="24"/>
          <w:szCs w:val="24"/>
        </w:rPr>
        <w:t xml:space="preserve"> R, Ashman O. Treatment of ulcerative colitis using fecal </w:t>
      </w:r>
      <w:proofErr w:type="spellStart"/>
      <w:r w:rsidRPr="00982956">
        <w:rPr>
          <w:rFonts w:ascii="Book Antiqua" w:hAnsi="Book Antiqua" w:cs="宋体"/>
          <w:kern w:val="0"/>
          <w:sz w:val="24"/>
          <w:szCs w:val="24"/>
        </w:rPr>
        <w:t>bacteriotherapy</w:t>
      </w:r>
      <w:proofErr w:type="spellEnd"/>
      <w:r w:rsidRPr="00982956">
        <w:rPr>
          <w:rFonts w:ascii="Book Antiqua" w:hAnsi="Book Antiqua" w:cs="宋体"/>
          <w:kern w:val="0"/>
          <w:sz w:val="24"/>
          <w:szCs w:val="24"/>
        </w:rPr>
        <w:t xml:space="preserve">. </w:t>
      </w:r>
      <w:r w:rsidRPr="00982956">
        <w:rPr>
          <w:rFonts w:ascii="Book Antiqua" w:hAnsi="Book Antiqua" w:cs="宋体"/>
          <w:i/>
          <w:iCs/>
          <w:kern w:val="0"/>
          <w:sz w:val="24"/>
          <w:szCs w:val="24"/>
        </w:rPr>
        <w:t xml:space="preserve">J </w:t>
      </w:r>
      <w:proofErr w:type="spellStart"/>
      <w:r w:rsidRPr="00982956">
        <w:rPr>
          <w:rFonts w:ascii="Book Antiqua" w:hAnsi="Book Antiqua" w:cs="宋体"/>
          <w:i/>
          <w:iCs/>
          <w:kern w:val="0"/>
          <w:sz w:val="24"/>
          <w:szCs w:val="24"/>
        </w:rPr>
        <w:t>Clin</w:t>
      </w:r>
      <w:proofErr w:type="spellEnd"/>
      <w:r w:rsidRPr="00982956">
        <w:rPr>
          <w:rFonts w:ascii="Book Antiqua" w:hAnsi="Book Antiqua" w:cs="宋体"/>
          <w:i/>
          <w:iCs/>
          <w:kern w:val="0"/>
          <w:sz w:val="24"/>
          <w:szCs w:val="24"/>
        </w:rPr>
        <w:t xml:space="preserve"> </w:t>
      </w:r>
      <w:proofErr w:type="spellStart"/>
      <w:r w:rsidRPr="00982956">
        <w:rPr>
          <w:rFonts w:ascii="Book Antiqua" w:hAnsi="Book Antiqua" w:cs="宋体"/>
          <w:i/>
          <w:iCs/>
          <w:kern w:val="0"/>
          <w:sz w:val="24"/>
          <w:szCs w:val="24"/>
        </w:rPr>
        <w:t>Gastroenterol</w:t>
      </w:r>
      <w:proofErr w:type="spellEnd"/>
      <w:r w:rsidRPr="00982956">
        <w:rPr>
          <w:rFonts w:ascii="Book Antiqua" w:hAnsi="Book Antiqua" w:cs="宋体"/>
          <w:kern w:val="0"/>
          <w:sz w:val="24"/>
          <w:szCs w:val="24"/>
        </w:rPr>
        <w:t xml:space="preserve"> 2003; </w:t>
      </w:r>
      <w:r w:rsidRPr="00982956">
        <w:rPr>
          <w:rFonts w:ascii="Book Antiqua" w:hAnsi="Book Antiqua" w:cs="宋体"/>
          <w:b/>
          <w:bCs/>
          <w:kern w:val="0"/>
          <w:sz w:val="24"/>
          <w:szCs w:val="24"/>
        </w:rPr>
        <w:t>37</w:t>
      </w:r>
      <w:r w:rsidRPr="00982956">
        <w:rPr>
          <w:rFonts w:ascii="Book Antiqua" w:hAnsi="Book Antiqua" w:cs="宋体"/>
          <w:kern w:val="0"/>
          <w:sz w:val="24"/>
          <w:szCs w:val="24"/>
        </w:rPr>
        <w:t>: 42-47 [PMID: 12811208]</w:t>
      </w:r>
    </w:p>
    <w:p w:rsidR="00483580" w:rsidRPr="00982956" w:rsidRDefault="00483580" w:rsidP="00483580">
      <w:pPr>
        <w:widowControl/>
        <w:spacing w:line="360" w:lineRule="auto"/>
        <w:rPr>
          <w:rFonts w:ascii="Book Antiqua" w:hAnsi="Book Antiqua" w:cs="宋体"/>
          <w:kern w:val="0"/>
          <w:sz w:val="24"/>
          <w:szCs w:val="24"/>
        </w:rPr>
      </w:pPr>
      <w:r w:rsidRPr="00982956">
        <w:rPr>
          <w:rFonts w:ascii="Book Antiqua" w:hAnsi="Book Antiqua" w:cs="宋体"/>
          <w:kern w:val="0"/>
          <w:sz w:val="24"/>
          <w:szCs w:val="24"/>
        </w:rPr>
        <w:t xml:space="preserve">13 </w:t>
      </w:r>
      <w:proofErr w:type="spellStart"/>
      <w:r w:rsidRPr="00982956">
        <w:rPr>
          <w:rFonts w:ascii="Book Antiqua" w:hAnsi="Book Antiqua" w:cs="宋体"/>
          <w:b/>
          <w:bCs/>
          <w:kern w:val="0"/>
          <w:sz w:val="24"/>
          <w:szCs w:val="24"/>
        </w:rPr>
        <w:t>Pinn</w:t>
      </w:r>
      <w:proofErr w:type="spellEnd"/>
      <w:r w:rsidRPr="00982956">
        <w:rPr>
          <w:rFonts w:ascii="Book Antiqua" w:hAnsi="Book Antiqua" w:cs="宋体"/>
          <w:b/>
          <w:bCs/>
          <w:kern w:val="0"/>
          <w:sz w:val="24"/>
          <w:szCs w:val="24"/>
        </w:rPr>
        <w:t xml:space="preserve"> DM</w:t>
      </w:r>
      <w:r w:rsidRPr="00982956">
        <w:rPr>
          <w:rFonts w:ascii="Book Antiqua" w:hAnsi="Book Antiqua" w:cs="宋体"/>
          <w:kern w:val="0"/>
          <w:sz w:val="24"/>
          <w:szCs w:val="24"/>
        </w:rPr>
        <w:t xml:space="preserve">, </w:t>
      </w:r>
      <w:proofErr w:type="spellStart"/>
      <w:r w:rsidRPr="00982956">
        <w:rPr>
          <w:rFonts w:ascii="Book Antiqua" w:hAnsi="Book Antiqua" w:cs="宋体"/>
          <w:kern w:val="0"/>
          <w:sz w:val="24"/>
          <w:szCs w:val="24"/>
        </w:rPr>
        <w:t>Aroniadis</w:t>
      </w:r>
      <w:proofErr w:type="spellEnd"/>
      <w:r w:rsidRPr="00982956">
        <w:rPr>
          <w:rFonts w:ascii="Book Antiqua" w:hAnsi="Book Antiqua" w:cs="宋体"/>
          <w:kern w:val="0"/>
          <w:sz w:val="24"/>
          <w:szCs w:val="24"/>
        </w:rPr>
        <w:t xml:space="preserve"> OC, Brandt LJ. Is fecal microbiota transplantation the answer for irritable bowel syndrome? </w:t>
      </w:r>
      <w:proofErr w:type="gramStart"/>
      <w:r w:rsidRPr="00982956">
        <w:rPr>
          <w:rFonts w:ascii="Book Antiqua" w:hAnsi="Book Antiqua" w:cs="宋体"/>
          <w:kern w:val="0"/>
          <w:sz w:val="24"/>
          <w:szCs w:val="24"/>
        </w:rPr>
        <w:t>A single-center experience.</w:t>
      </w:r>
      <w:proofErr w:type="gramEnd"/>
      <w:r w:rsidRPr="00982956">
        <w:rPr>
          <w:rFonts w:ascii="Book Antiqua" w:hAnsi="Book Antiqua" w:cs="宋体"/>
          <w:kern w:val="0"/>
          <w:sz w:val="24"/>
          <w:szCs w:val="24"/>
        </w:rPr>
        <w:t xml:space="preserve"> </w:t>
      </w:r>
      <w:r w:rsidRPr="00982956">
        <w:rPr>
          <w:rFonts w:ascii="Book Antiqua" w:hAnsi="Book Antiqua" w:cs="宋体"/>
          <w:i/>
          <w:iCs/>
          <w:kern w:val="0"/>
          <w:sz w:val="24"/>
          <w:szCs w:val="24"/>
        </w:rPr>
        <w:t xml:space="preserve">Am J </w:t>
      </w:r>
      <w:proofErr w:type="spellStart"/>
      <w:r w:rsidRPr="00982956">
        <w:rPr>
          <w:rFonts w:ascii="Book Antiqua" w:hAnsi="Book Antiqua" w:cs="宋体"/>
          <w:i/>
          <w:iCs/>
          <w:kern w:val="0"/>
          <w:sz w:val="24"/>
          <w:szCs w:val="24"/>
        </w:rPr>
        <w:t>Gastroenterol</w:t>
      </w:r>
      <w:proofErr w:type="spellEnd"/>
      <w:r w:rsidRPr="00982956">
        <w:rPr>
          <w:rFonts w:ascii="Book Antiqua" w:hAnsi="Book Antiqua" w:cs="宋体"/>
          <w:kern w:val="0"/>
          <w:sz w:val="24"/>
          <w:szCs w:val="24"/>
        </w:rPr>
        <w:t xml:space="preserve"> 2014; </w:t>
      </w:r>
      <w:r w:rsidRPr="00982956">
        <w:rPr>
          <w:rFonts w:ascii="Book Antiqua" w:hAnsi="Book Antiqua" w:cs="宋体"/>
          <w:b/>
          <w:bCs/>
          <w:kern w:val="0"/>
          <w:sz w:val="24"/>
          <w:szCs w:val="24"/>
        </w:rPr>
        <w:t>109</w:t>
      </w:r>
      <w:r w:rsidRPr="00982956">
        <w:rPr>
          <w:rFonts w:ascii="Book Antiqua" w:hAnsi="Book Antiqua" w:cs="宋体"/>
          <w:kern w:val="0"/>
          <w:sz w:val="24"/>
          <w:szCs w:val="24"/>
        </w:rPr>
        <w:t>: 1831-1832 [PMID: 25373585 DOI: 10.1038/ajg.2014.295]</w:t>
      </w:r>
    </w:p>
    <w:p w:rsidR="00483580" w:rsidRPr="00982956" w:rsidRDefault="00483580" w:rsidP="00483580">
      <w:pPr>
        <w:widowControl/>
        <w:spacing w:line="360" w:lineRule="auto"/>
        <w:rPr>
          <w:rFonts w:ascii="Book Antiqua" w:hAnsi="Book Antiqua" w:cs="宋体"/>
          <w:kern w:val="0"/>
          <w:sz w:val="24"/>
          <w:szCs w:val="24"/>
        </w:rPr>
      </w:pPr>
      <w:r w:rsidRPr="00982956">
        <w:rPr>
          <w:rFonts w:ascii="Book Antiqua" w:hAnsi="Book Antiqua" w:cs="宋体"/>
          <w:kern w:val="0"/>
          <w:sz w:val="24"/>
          <w:szCs w:val="24"/>
        </w:rPr>
        <w:t xml:space="preserve">14 </w:t>
      </w:r>
      <w:proofErr w:type="spellStart"/>
      <w:r w:rsidRPr="00982956">
        <w:rPr>
          <w:rFonts w:ascii="Book Antiqua" w:hAnsi="Book Antiqua" w:cs="宋体"/>
          <w:b/>
          <w:bCs/>
          <w:kern w:val="0"/>
          <w:sz w:val="24"/>
          <w:szCs w:val="24"/>
        </w:rPr>
        <w:t>Vrieze</w:t>
      </w:r>
      <w:proofErr w:type="spellEnd"/>
      <w:r w:rsidRPr="00982956">
        <w:rPr>
          <w:rFonts w:ascii="Book Antiqua" w:hAnsi="Book Antiqua" w:cs="宋体"/>
          <w:b/>
          <w:bCs/>
          <w:kern w:val="0"/>
          <w:sz w:val="24"/>
          <w:szCs w:val="24"/>
        </w:rPr>
        <w:t xml:space="preserve"> A</w:t>
      </w:r>
      <w:r w:rsidRPr="00982956">
        <w:rPr>
          <w:rFonts w:ascii="Book Antiqua" w:hAnsi="Book Antiqua" w:cs="宋体"/>
          <w:kern w:val="0"/>
          <w:sz w:val="24"/>
          <w:szCs w:val="24"/>
        </w:rPr>
        <w:t xml:space="preserve">, Van </w:t>
      </w:r>
      <w:proofErr w:type="spellStart"/>
      <w:r w:rsidRPr="00982956">
        <w:rPr>
          <w:rFonts w:ascii="Book Antiqua" w:hAnsi="Book Antiqua" w:cs="宋体"/>
          <w:kern w:val="0"/>
          <w:sz w:val="24"/>
          <w:szCs w:val="24"/>
        </w:rPr>
        <w:t>Nood</w:t>
      </w:r>
      <w:proofErr w:type="spellEnd"/>
      <w:r w:rsidRPr="00982956">
        <w:rPr>
          <w:rFonts w:ascii="Book Antiqua" w:hAnsi="Book Antiqua" w:cs="宋体"/>
          <w:kern w:val="0"/>
          <w:sz w:val="24"/>
          <w:szCs w:val="24"/>
        </w:rPr>
        <w:t xml:space="preserve"> E, </w:t>
      </w:r>
      <w:proofErr w:type="spellStart"/>
      <w:r w:rsidRPr="00982956">
        <w:rPr>
          <w:rFonts w:ascii="Book Antiqua" w:hAnsi="Book Antiqua" w:cs="宋体"/>
          <w:kern w:val="0"/>
          <w:sz w:val="24"/>
          <w:szCs w:val="24"/>
        </w:rPr>
        <w:t>Holleman</w:t>
      </w:r>
      <w:proofErr w:type="spellEnd"/>
      <w:r w:rsidRPr="00982956">
        <w:rPr>
          <w:rFonts w:ascii="Book Antiqua" w:hAnsi="Book Antiqua" w:cs="宋体"/>
          <w:kern w:val="0"/>
          <w:sz w:val="24"/>
          <w:szCs w:val="24"/>
        </w:rPr>
        <w:t xml:space="preserve"> F, </w:t>
      </w:r>
      <w:proofErr w:type="spellStart"/>
      <w:r w:rsidRPr="00982956">
        <w:rPr>
          <w:rFonts w:ascii="Book Antiqua" w:hAnsi="Book Antiqua" w:cs="宋体"/>
          <w:kern w:val="0"/>
          <w:sz w:val="24"/>
          <w:szCs w:val="24"/>
        </w:rPr>
        <w:t>Salojärvi</w:t>
      </w:r>
      <w:proofErr w:type="spellEnd"/>
      <w:r w:rsidRPr="00982956">
        <w:rPr>
          <w:rFonts w:ascii="Book Antiqua" w:hAnsi="Book Antiqua" w:cs="宋体"/>
          <w:kern w:val="0"/>
          <w:sz w:val="24"/>
          <w:szCs w:val="24"/>
        </w:rPr>
        <w:t xml:space="preserve"> J, </w:t>
      </w:r>
      <w:proofErr w:type="spellStart"/>
      <w:r w:rsidRPr="00982956">
        <w:rPr>
          <w:rFonts w:ascii="Book Antiqua" w:hAnsi="Book Antiqua" w:cs="宋体"/>
          <w:kern w:val="0"/>
          <w:sz w:val="24"/>
          <w:szCs w:val="24"/>
        </w:rPr>
        <w:t>Kootte</w:t>
      </w:r>
      <w:proofErr w:type="spellEnd"/>
      <w:r w:rsidRPr="00982956">
        <w:rPr>
          <w:rFonts w:ascii="Book Antiqua" w:hAnsi="Book Antiqua" w:cs="宋体"/>
          <w:kern w:val="0"/>
          <w:sz w:val="24"/>
          <w:szCs w:val="24"/>
        </w:rPr>
        <w:t xml:space="preserve"> RS, </w:t>
      </w:r>
      <w:proofErr w:type="spellStart"/>
      <w:r w:rsidRPr="00982956">
        <w:rPr>
          <w:rFonts w:ascii="Book Antiqua" w:hAnsi="Book Antiqua" w:cs="宋体"/>
          <w:kern w:val="0"/>
          <w:sz w:val="24"/>
          <w:szCs w:val="24"/>
        </w:rPr>
        <w:t>Bartelsman</w:t>
      </w:r>
      <w:proofErr w:type="spellEnd"/>
      <w:r w:rsidRPr="00982956">
        <w:rPr>
          <w:rFonts w:ascii="Book Antiqua" w:hAnsi="Book Antiqua" w:cs="宋体"/>
          <w:kern w:val="0"/>
          <w:sz w:val="24"/>
          <w:szCs w:val="24"/>
        </w:rPr>
        <w:t xml:space="preserve"> JF, </w:t>
      </w:r>
      <w:proofErr w:type="spellStart"/>
      <w:r w:rsidRPr="00982956">
        <w:rPr>
          <w:rFonts w:ascii="Book Antiqua" w:hAnsi="Book Antiqua" w:cs="宋体"/>
          <w:kern w:val="0"/>
          <w:sz w:val="24"/>
          <w:szCs w:val="24"/>
        </w:rPr>
        <w:t>Dallinga-Thie</w:t>
      </w:r>
      <w:proofErr w:type="spellEnd"/>
      <w:r w:rsidRPr="00982956">
        <w:rPr>
          <w:rFonts w:ascii="Book Antiqua" w:hAnsi="Book Antiqua" w:cs="宋体"/>
          <w:kern w:val="0"/>
          <w:sz w:val="24"/>
          <w:szCs w:val="24"/>
        </w:rPr>
        <w:t xml:space="preserve"> GM, </w:t>
      </w:r>
      <w:proofErr w:type="spellStart"/>
      <w:r w:rsidRPr="00982956">
        <w:rPr>
          <w:rFonts w:ascii="Book Antiqua" w:hAnsi="Book Antiqua" w:cs="宋体"/>
          <w:kern w:val="0"/>
          <w:sz w:val="24"/>
          <w:szCs w:val="24"/>
        </w:rPr>
        <w:t>Ackermans</w:t>
      </w:r>
      <w:proofErr w:type="spellEnd"/>
      <w:r w:rsidRPr="00982956">
        <w:rPr>
          <w:rFonts w:ascii="Book Antiqua" w:hAnsi="Book Antiqua" w:cs="宋体"/>
          <w:kern w:val="0"/>
          <w:sz w:val="24"/>
          <w:szCs w:val="24"/>
        </w:rPr>
        <w:t xml:space="preserve"> MT, </w:t>
      </w:r>
      <w:proofErr w:type="spellStart"/>
      <w:r w:rsidRPr="00982956">
        <w:rPr>
          <w:rFonts w:ascii="Book Antiqua" w:hAnsi="Book Antiqua" w:cs="宋体"/>
          <w:kern w:val="0"/>
          <w:sz w:val="24"/>
          <w:szCs w:val="24"/>
        </w:rPr>
        <w:t>Serlie</w:t>
      </w:r>
      <w:proofErr w:type="spellEnd"/>
      <w:r w:rsidRPr="00982956">
        <w:rPr>
          <w:rFonts w:ascii="Book Antiqua" w:hAnsi="Book Antiqua" w:cs="宋体"/>
          <w:kern w:val="0"/>
          <w:sz w:val="24"/>
          <w:szCs w:val="24"/>
        </w:rPr>
        <w:t xml:space="preserve"> MJ, </w:t>
      </w:r>
      <w:proofErr w:type="spellStart"/>
      <w:r w:rsidRPr="00982956">
        <w:rPr>
          <w:rFonts w:ascii="Book Antiqua" w:hAnsi="Book Antiqua" w:cs="宋体"/>
          <w:kern w:val="0"/>
          <w:sz w:val="24"/>
          <w:szCs w:val="24"/>
        </w:rPr>
        <w:t>Oozeer</w:t>
      </w:r>
      <w:proofErr w:type="spellEnd"/>
      <w:r w:rsidRPr="00982956">
        <w:rPr>
          <w:rFonts w:ascii="Book Antiqua" w:hAnsi="Book Antiqua" w:cs="宋体"/>
          <w:kern w:val="0"/>
          <w:sz w:val="24"/>
          <w:szCs w:val="24"/>
        </w:rPr>
        <w:t xml:space="preserve"> R, </w:t>
      </w:r>
      <w:proofErr w:type="spellStart"/>
      <w:r w:rsidRPr="00982956">
        <w:rPr>
          <w:rFonts w:ascii="Book Antiqua" w:hAnsi="Book Antiqua" w:cs="宋体"/>
          <w:kern w:val="0"/>
          <w:sz w:val="24"/>
          <w:szCs w:val="24"/>
        </w:rPr>
        <w:t>Derrien</w:t>
      </w:r>
      <w:proofErr w:type="spellEnd"/>
      <w:r w:rsidRPr="00982956">
        <w:rPr>
          <w:rFonts w:ascii="Book Antiqua" w:hAnsi="Book Antiqua" w:cs="宋体"/>
          <w:kern w:val="0"/>
          <w:sz w:val="24"/>
          <w:szCs w:val="24"/>
        </w:rPr>
        <w:t xml:space="preserve"> M, </w:t>
      </w:r>
      <w:proofErr w:type="spellStart"/>
      <w:r w:rsidRPr="00982956">
        <w:rPr>
          <w:rFonts w:ascii="Book Antiqua" w:hAnsi="Book Antiqua" w:cs="宋体"/>
          <w:kern w:val="0"/>
          <w:sz w:val="24"/>
          <w:szCs w:val="24"/>
        </w:rPr>
        <w:t>Druesne</w:t>
      </w:r>
      <w:proofErr w:type="spellEnd"/>
      <w:r w:rsidRPr="00982956">
        <w:rPr>
          <w:rFonts w:ascii="Book Antiqua" w:hAnsi="Book Antiqua" w:cs="宋体"/>
          <w:kern w:val="0"/>
          <w:sz w:val="24"/>
          <w:szCs w:val="24"/>
        </w:rPr>
        <w:t xml:space="preserve"> A, Van </w:t>
      </w:r>
      <w:proofErr w:type="spellStart"/>
      <w:r w:rsidRPr="00982956">
        <w:rPr>
          <w:rFonts w:ascii="Book Antiqua" w:hAnsi="Book Antiqua" w:cs="宋体"/>
          <w:kern w:val="0"/>
          <w:sz w:val="24"/>
          <w:szCs w:val="24"/>
        </w:rPr>
        <w:t>Hylckama</w:t>
      </w:r>
      <w:proofErr w:type="spellEnd"/>
      <w:r w:rsidRPr="00982956">
        <w:rPr>
          <w:rFonts w:ascii="Book Antiqua" w:hAnsi="Book Antiqua" w:cs="宋体"/>
          <w:kern w:val="0"/>
          <w:sz w:val="24"/>
          <w:szCs w:val="24"/>
        </w:rPr>
        <w:t xml:space="preserve"> </w:t>
      </w:r>
      <w:proofErr w:type="spellStart"/>
      <w:r w:rsidRPr="00982956">
        <w:rPr>
          <w:rFonts w:ascii="Book Antiqua" w:hAnsi="Book Antiqua" w:cs="宋体"/>
          <w:kern w:val="0"/>
          <w:sz w:val="24"/>
          <w:szCs w:val="24"/>
        </w:rPr>
        <w:t>Vlieg</w:t>
      </w:r>
      <w:proofErr w:type="spellEnd"/>
      <w:r w:rsidRPr="00982956">
        <w:rPr>
          <w:rFonts w:ascii="Book Antiqua" w:hAnsi="Book Antiqua" w:cs="宋体"/>
          <w:kern w:val="0"/>
          <w:sz w:val="24"/>
          <w:szCs w:val="24"/>
        </w:rPr>
        <w:t xml:space="preserve"> JE, </w:t>
      </w:r>
      <w:proofErr w:type="spellStart"/>
      <w:r w:rsidRPr="00982956">
        <w:rPr>
          <w:rFonts w:ascii="Book Antiqua" w:hAnsi="Book Antiqua" w:cs="宋体"/>
          <w:kern w:val="0"/>
          <w:sz w:val="24"/>
          <w:szCs w:val="24"/>
        </w:rPr>
        <w:t>Bloks</w:t>
      </w:r>
      <w:proofErr w:type="spellEnd"/>
      <w:r w:rsidRPr="00982956">
        <w:rPr>
          <w:rFonts w:ascii="Book Antiqua" w:hAnsi="Book Antiqua" w:cs="宋体"/>
          <w:kern w:val="0"/>
          <w:sz w:val="24"/>
          <w:szCs w:val="24"/>
        </w:rPr>
        <w:t xml:space="preserve"> VW, </w:t>
      </w:r>
      <w:proofErr w:type="spellStart"/>
      <w:r w:rsidRPr="00982956">
        <w:rPr>
          <w:rFonts w:ascii="Book Antiqua" w:hAnsi="Book Antiqua" w:cs="宋体"/>
          <w:kern w:val="0"/>
          <w:sz w:val="24"/>
          <w:szCs w:val="24"/>
        </w:rPr>
        <w:t>Groen</w:t>
      </w:r>
      <w:proofErr w:type="spellEnd"/>
      <w:r w:rsidRPr="00982956">
        <w:rPr>
          <w:rFonts w:ascii="Book Antiqua" w:hAnsi="Book Antiqua" w:cs="宋体"/>
          <w:kern w:val="0"/>
          <w:sz w:val="24"/>
          <w:szCs w:val="24"/>
        </w:rPr>
        <w:t xml:space="preserve"> AK, </w:t>
      </w:r>
      <w:proofErr w:type="spellStart"/>
      <w:r w:rsidRPr="00982956">
        <w:rPr>
          <w:rFonts w:ascii="Book Antiqua" w:hAnsi="Book Antiqua" w:cs="宋体"/>
          <w:kern w:val="0"/>
          <w:sz w:val="24"/>
          <w:szCs w:val="24"/>
        </w:rPr>
        <w:t>Heilig</w:t>
      </w:r>
      <w:proofErr w:type="spellEnd"/>
      <w:r w:rsidRPr="00982956">
        <w:rPr>
          <w:rFonts w:ascii="Book Antiqua" w:hAnsi="Book Antiqua" w:cs="宋体"/>
          <w:kern w:val="0"/>
          <w:sz w:val="24"/>
          <w:szCs w:val="24"/>
        </w:rPr>
        <w:t xml:space="preserve"> HG, </w:t>
      </w:r>
      <w:proofErr w:type="spellStart"/>
      <w:r w:rsidRPr="00982956">
        <w:rPr>
          <w:rFonts w:ascii="Book Antiqua" w:hAnsi="Book Antiqua" w:cs="宋体"/>
          <w:kern w:val="0"/>
          <w:sz w:val="24"/>
          <w:szCs w:val="24"/>
        </w:rPr>
        <w:t>Zoetendal</w:t>
      </w:r>
      <w:proofErr w:type="spellEnd"/>
      <w:r w:rsidRPr="00982956">
        <w:rPr>
          <w:rFonts w:ascii="Book Antiqua" w:hAnsi="Book Antiqua" w:cs="宋体"/>
          <w:kern w:val="0"/>
          <w:sz w:val="24"/>
          <w:szCs w:val="24"/>
        </w:rPr>
        <w:t xml:space="preserve"> EG, </w:t>
      </w:r>
      <w:proofErr w:type="spellStart"/>
      <w:r w:rsidRPr="00982956">
        <w:rPr>
          <w:rFonts w:ascii="Book Antiqua" w:hAnsi="Book Antiqua" w:cs="宋体"/>
          <w:kern w:val="0"/>
          <w:sz w:val="24"/>
          <w:szCs w:val="24"/>
        </w:rPr>
        <w:t>Stroes</w:t>
      </w:r>
      <w:proofErr w:type="spellEnd"/>
      <w:r w:rsidRPr="00982956">
        <w:rPr>
          <w:rFonts w:ascii="Book Antiqua" w:hAnsi="Book Antiqua" w:cs="宋体"/>
          <w:kern w:val="0"/>
          <w:sz w:val="24"/>
          <w:szCs w:val="24"/>
        </w:rPr>
        <w:t xml:space="preserve"> ES, de </w:t>
      </w:r>
      <w:proofErr w:type="spellStart"/>
      <w:r w:rsidRPr="00982956">
        <w:rPr>
          <w:rFonts w:ascii="Book Antiqua" w:hAnsi="Book Antiqua" w:cs="宋体"/>
          <w:kern w:val="0"/>
          <w:sz w:val="24"/>
          <w:szCs w:val="24"/>
        </w:rPr>
        <w:t>Vos</w:t>
      </w:r>
      <w:proofErr w:type="spellEnd"/>
      <w:r w:rsidRPr="00982956">
        <w:rPr>
          <w:rFonts w:ascii="Book Antiqua" w:hAnsi="Book Antiqua" w:cs="宋体"/>
          <w:kern w:val="0"/>
          <w:sz w:val="24"/>
          <w:szCs w:val="24"/>
        </w:rPr>
        <w:t xml:space="preserve"> WM, Hoekstra JB, </w:t>
      </w:r>
      <w:proofErr w:type="spellStart"/>
      <w:r w:rsidRPr="00982956">
        <w:rPr>
          <w:rFonts w:ascii="Book Antiqua" w:hAnsi="Book Antiqua" w:cs="宋体"/>
          <w:kern w:val="0"/>
          <w:sz w:val="24"/>
          <w:szCs w:val="24"/>
        </w:rPr>
        <w:t>Nieuwdorp</w:t>
      </w:r>
      <w:proofErr w:type="spellEnd"/>
      <w:r w:rsidRPr="00982956">
        <w:rPr>
          <w:rFonts w:ascii="Book Antiqua" w:hAnsi="Book Antiqua" w:cs="宋体"/>
          <w:kern w:val="0"/>
          <w:sz w:val="24"/>
          <w:szCs w:val="24"/>
        </w:rPr>
        <w:t xml:space="preserve"> M. Transfer of intestinal microbiota from lean donors increases insulin sensitivity in individuals with metabolic syndrome. </w:t>
      </w:r>
      <w:r w:rsidRPr="00982956">
        <w:rPr>
          <w:rFonts w:ascii="Book Antiqua" w:hAnsi="Book Antiqua" w:cs="宋体"/>
          <w:i/>
          <w:iCs/>
          <w:kern w:val="0"/>
          <w:sz w:val="24"/>
          <w:szCs w:val="24"/>
        </w:rPr>
        <w:t>Gastroenterology</w:t>
      </w:r>
      <w:r w:rsidRPr="00982956">
        <w:rPr>
          <w:rFonts w:ascii="Book Antiqua" w:hAnsi="Book Antiqua" w:cs="宋体"/>
          <w:kern w:val="0"/>
          <w:sz w:val="24"/>
          <w:szCs w:val="24"/>
        </w:rPr>
        <w:t xml:space="preserve"> 2012; </w:t>
      </w:r>
      <w:r w:rsidRPr="00982956">
        <w:rPr>
          <w:rFonts w:ascii="Book Antiqua" w:hAnsi="Book Antiqua" w:cs="宋体"/>
          <w:b/>
          <w:bCs/>
          <w:kern w:val="0"/>
          <w:sz w:val="24"/>
          <w:szCs w:val="24"/>
        </w:rPr>
        <w:t>143</w:t>
      </w:r>
      <w:r w:rsidRPr="00982956">
        <w:rPr>
          <w:rFonts w:ascii="Book Antiqua" w:hAnsi="Book Antiqua" w:cs="宋体"/>
          <w:kern w:val="0"/>
          <w:sz w:val="24"/>
          <w:szCs w:val="24"/>
        </w:rPr>
        <w:t>: 913-6.e7 [PMID: 22728514 DOI: 10.1053/j.gastro.2012.06.031]</w:t>
      </w:r>
    </w:p>
    <w:p w:rsidR="00483580" w:rsidRPr="00982956" w:rsidRDefault="00483580" w:rsidP="00483580">
      <w:pPr>
        <w:widowControl/>
        <w:spacing w:line="360" w:lineRule="auto"/>
        <w:rPr>
          <w:rFonts w:ascii="Book Antiqua" w:hAnsi="Book Antiqua" w:cs="宋体"/>
          <w:kern w:val="0"/>
          <w:sz w:val="24"/>
          <w:szCs w:val="24"/>
        </w:rPr>
      </w:pPr>
      <w:proofErr w:type="gramStart"/>
      <w:r w:rsidRPr="00982956">
        <w:rPr>
          <w:rFonts w:ascii="Book Antiqua" w:hAnsi="Book Antiqua" w:cs="宋体"/>
          <w:kern w:val="0"/>
          <w:sz w:val="24"/>
          <w:szCs w:val="24"/>
        </w:rPr>
        <w:t xml:space="preserve">15 </w:t>
      </w:r>
      <w:r w:rsidRPr="00982956">
        <w:rPr>
          <w:rFonts w:ascii="Book Antiqua" w:hAnsi="Book Antiqua" w:cs="宋体"/>
          <w:b/>
          <w:bCs/>
          <w:kern w:val="0"/>
          <w:sz w:val="24"/>
          <w:szCs w:val="24"/>
        </w:rPr>
        <w:t>Wang ZK</w:t>
      </w:r>
      <w:r w:rsidRPr="00982956">
        <w:rPr>
          <w:rFonts w:ascii="Book Antiqua" w:hAnsi="Book Antiqua" w:cs="宋体"/>
          <w:kern w:val="0"/>
          <w:sz w:val="24"/>
          <w:szCs w:val="24"/>
        </w:rPr>
        <w:t>, Yang YS, Chen Y, Yuan J, Sun G, Peng LH.</w:t>
      </w:r>
      <w:proofErr w:type="gramEnd"/>
      <w:r w:rsidRPr="00982956">
        <w:rPr>
          <w:rFonts w:ascii="Book Antiqua" w:hAnsi="Book Antiqua" w:cs="宋体"/>
          <w:kern w:val="0"/>
          <w:sz w:val="24"/>
          <w:szCs w:val="24"/>
        </w:rPr>
        <w:t xml:space="preserve"> </w:t>
      </w:r>
      <w:proofErr w:type="gramStart"/>
      <w:r w:rsidRPr="00982956">
        <w:rPr>
          <w:rFonts w:ascii="Book Antiqua" w:hAnsi="Book Antiqua" w:cs="宋体"/>
          <w:kern w:val="0"/>
          <w:sz w:val="24"/>
          <w:szCs w:val="24"/>
        </w:rPr>
        <w:t>Intestinal microbiota pathogenesis and fecal microbiota transplantation for inflammatory bowel disease.</w:t>
      </w:r>
      <w:proofErr w:type="gramEnd"/>
      <w:r w:rsidRPr="00982956">
        <w:rPr>
          <w:rFonts w:ascii="Book Antiqua" w:hAnsi="Book Antiqua" w:cs="宋体"/>
          <w:kern w:val="0"/>
          <w:sz w:val="24"/>
          <w:szCs w:val="24"/>
        </w:rPr>
        <w:t xml:space="preserve"> </w:t>
      </w:r>
      <w:r w:rsidRPr="00982956">
        <w:rPr>
          <w:rFonts w:ascii="Book Antiqua" w:hAnsi="Book Antiqua" w:cs="宋体"/>
          <w:i/>
          <w:iCs/>
          <w:kern w:val="0"/>
          <w:sz w:val="24"/>
          <w:szCs w:val="24"/>
        </w:rPr>
        <w:t xml:space="preserve">World J </w:t>
      </w:r>
      <w:proofErr w:type="spellStart"/>
      <w:r w:rsidRPr="00982956">
        <w:rPr>
          <w:rFonts w:ascii="Book Antiqua" w:hAnsi="Book Antiqua" w:cs="宋体"/>
          <w:i/>
          <w:iCs/>
          <w:kern w:val="0"/>
          <w:sz w:val="24"/>
          <w:szCs w:val="24"/>
        </w:rPr>
        <w:t>Gastroenterol</w:t>
      </w:r>
      <w:proofErr w:type="spellEnd"/>
      <w:r w:rsidRPr="00982956">
        <w:rPr>
          <w:rFonts w:ascii="Book Antiqua" w:hAnsi="Book Antiqua" w:cs="宋体"/>
          <w:kern w:val="0"/>
          <w:sz w:val="24"/>
          <w:szCs w:val="24"/>
        </w:rPr>
        <w:t xml:space="preserve"> 2014; </w:t>
      </w:r>
      <w:r w:rsidRPr="00982956">
        <w:rPr>
          <w:rFonts w:ascii="Book Antiqua" w:hAnsi="Book Antiqua" w:cs="宋体"/>
          <w:b/>
          <w:bCs/>
          <w:kern w:val="0"/>
          <w:sz w:val="24"/>
          <w:szCs w:val="24"/>
        </w:rPr>
        <w:t>20</w:t>
      </w:r>
      <w:r w:rsidRPr="00982956">
        <w:rPr>
          <w:rFonts w:ascii="Book Antiqua" w:hAnsi="Book Antiqua" w:cs="宋体"/>
          <w:kern w:val="0"/>
          <w:sz w:val="24"/>
          <w:szCs w:val="24"/>
        </w:rPr>
        <w:t>: 14805-14820 [PMID: 25356041 DOI: 10.3748/wjg.v20.i40.14805]</w:t>
      </w:r>
    </w:p>
    <w:p w:rsidR="00483580" w:rsidRPr="00982956" w:rsidRDefault="00483580" w:rsidP="00483580">
      <w:pPr>
        <w:widowControl/>
        <w:spacing w:line="360" w:lineRule="auto"/>
        <w:rPr>
          <w:rFonts w:ascii="Book Antiqua" w:hAnsi="Book Antiqua" w:cs="宋体"/>
          <w:kern w:val="0"/>
          <w:sz w:val="24"/>
          <w:szCs w:val="24"/>
        </w:rPr>
      </w:pPr>
      <w:r w:rsidRPr="00982956">
        <w:rPr>
          <w:rFonts w:ascii="Book Antiqua" w:hAnsi="Book Antiqua" w:cs="宋体"/>
          <w:kern w:val="0"/>
          <w:sz w:val="24"/>
          <w:szCs w:val="24"/>
        </w:rPr>
        <w:t xml:space="preserve">16 </w:t>
      </w:r>
      <w:r w:rsidRPr="00982956">
        <w:rPr>
          <w:rFonts w:ascii="Book Antiqua" w:hAnsi="Book Antiqua" w:cs="宋体"/>
          <w:b/>
          <w:bCs/>
          <w:kern w:val="0"/>
          <w:sz w:val="24"/>
          <w:szCs w:val="24"/>
        </w:rPr>
        <w:t>Kahn SA</w:t>
      </w:r>
      <w:r w:rsidRPr="00982956">
        <w:rPr>
          <w:rFonts w:ascii="Book Antiqua" w:hAnsi="Book Antiqua" w:cs="宋体"/>
          <w:kern w:val="0"/>
          <w:sz w:val="24"/>
          <w:szCs w:val="24"/>
        </w:rPr>
        <w:t xml:space="preserve">, </w:t>
      </w:r>
      <w:proofErr w:type="spellStart"/>
      <w:r w:rsidRPr="00982956">
        <w:rPr>
          <w:rFonts w:ascii="Book Antiqua" w:hAnsi="Book Antiqua" w:cs="宋体"/>
          <w:kern w:val="0"/>
          <w:sz w:val="24"/>
          <w:szCs w:val="24"/>
        </w:rPr>
        <w:t>Vachon</w:t>
      </w:r>
      <w:proofErr w:type="spellEnd"/>
      <w:r w:rsidRPr="00982956">
        <w:rPr>
          <w:rFonts w:ascii="Book Antiqua" w:hAnsi="Book Antiqua" w:cs="宋体"/>
          <w:kern w:val="0"/>
          <w:sz w:val="24"/>
          <w:szCs w:val="24"/>
        </w:rPr>
        <w:t xml:space="preserve"> A, Rodriquez D, </w:t>
      </w:r>
      <w:proofErr w:type="spellStart"/>
      <w:r w:rsidRPr="00982956">
        <w:rPr>
          <w:rFonts w:ascii="Book Antiqua" w:hAnsi="Book Antiqua" w:cs="宋体"/>
          <w:kern w:val="0"/>
          <w:sz w:val="24"/>
          <w:szCs w:val="24"/>
        </w:rPr>
        <w:t>Goeppinger</w:t>
      </w:r>
      <w:proofErr w:type="spellEnd"/>
      <w:r w:rsidRPr="00982956">
        <w:rPr>
          <w:rFonts w:ascii="Book Antiqua" w:hAnsi="Book Antiqua" w:cs="宋体"/>
          <w:kern w:val="0"/>
          <w:sz w:val="24"/>
          <w:szCs w:val="24"/>
        </w:rPr>
        <w:t xml:space="preserve"> SR, </w:t>
      </w:r>
      <w:proofErr w:type="spellStart"/>
      <w:r w:rsidRPr="00982956">
        <w:rPr>
          <w:rFonts w:ascii="Book Antiqua" w:hAnsi="Book Antiqua" w:cs="宋体"/>
          <w:kern w:val="0"/>
          <w:sz w:val="24"/>
          <w:szCs w:val="24"/>
        </w:rPr>
        <w:t>Surma</w:t>
      </w:r>
      <w:proofErr w:type="spellEnd"/>
      <w:r w:rsidRPr="00982956">
        <w:rPr>
          <w:rFonts w:ascii="Book Antiqua" w:hAnsi="Book Antiqua" w:cs="宋体"/>
          <w:kern w:val="0"/>
          <w:sz w:val="24"/>
          <w:szCs w:val="24"/>
        </w:rPr>
        <w:t xml:space="preserve"> B, Marks J, Rubin DT. </w:t>
      </w:r>
      <w:proofErr w:type="gramStart"/>
      <w:r w:rsidRPr="00982956">
        <w:rPr>
          <w:rFonts w:ascii="Book Antiqua" w:hAnsi="Book Antiqua" w:cs="宋体"/>
          <w:kern w:val="0"/>
          <w:sz w:val="24"/>
          <w:szCs w:val="24"/>
        </w:rPr>
        <w:t>Patient perceptions of fecal microbiota transplantation for ulcerative colitis.</w:t>
      </w:r>
      <w:proofErr w:type="gramEnd"/>
      <w:r w:rsidRPr="00982956">
        <w:rPr>
          <w:rFonts w:ascii="Book Antiqua" w:hAnsi="Book Antiqua" w:cs="宋体"/>
          <w:kern w:val="0"/>
          <w:sz w:val="24"/>
          <w:szCs w:val="24"/>
        </w:rPr>
        <w:t xml:space="preserve"> </w:t>
      </w:r>
      <w:proofErr w:type="spellStart"/>
      <w:r w:rsidRPr="00982956">
        <w:rPr>
          <w:rFonts w:ascii="Book Antiqua" w:hAnsi="Book Antiqua" w:cs="宋体"/>
          <w:i/>
          <w:iCs/>
          <w:kern w:val="0"/>
          <w:sz w:val="24"/>
          <w:szCs w:val="24"/>
        </w:rPr>
        <w:t>Inflamm</w:t>
      </w:r>
      <w:proofErr w:type="spellEnd"/>
      <w:r w:rsidRPr="00982956">
        <w:rPr>
          <w:rFonts w:ascii="Book Antiqua" w:hAnsi="Book Antiqua" w:cs="宋体"/>
          <w:i/>
          <w:iCs/>
          <w:kern w:val="0"/>
          <w:sz w:val="24"/>
          <w:szCs w:val="24"/>
        </w:rPr>
        <w:t xml:space="preserve"> Bowel Dis</w:t>
      </w:r>
      <w:r w:rsidRPr="00982956">
        <w:rPr>
          <w:rFonts w:ascii="Book Antiqua" w:hAnsi="Book Antiqua" w:cs="宋体"/>
          <w:kern w:val="0"/>
          <w:sz w:val="24"/>
          <w:szCs w:val="24"/>
        </w:rPr>
        <w:t xml:space="preserve"> 2013; </w:t>
      </w:r>
      <w:r w:rsidRPr="00982956">
        <w:rPr>
          <w:rFonts w:ascii="Book Antiqua" w:hAnsi="Book Antiqua" w:cs="宋体"/>
          <w:b/>
          <w:bCs/>
          <w:kern w:val="0"/>
          <w:sz w:val="24"/>
          <w:szCs w:val="24"/>
        </w:rPr>
        <w:t>19</w:t>
      </w:r>
      <w:r w:rsidRPr="00982956">
        <w:rPr>
          <w:rFonts w:ascii="Book Antiqua" w:hAnsi="Book Antiqua" w:cs="宋体"/>
          <w:kern w:val="0"/>
          <w:sz w:val="24"/>
          <w:szCs w:val="24"/>
        </w:rPr>
        <w:t>: 1506-1513 [PMID: 23624888 DOI: 10.1097/MIB.0b013e318281f520]</w:t>
      </w:r>
    </w:p>
    <w:p w:rsidR="00483580" w:rsidRPr="00982956" w:rsidRDefault="00483580" w:rsidP="00483580">
      <w:pPr>
        <w:widowControl/>
        <w:spacing w:line="360" w:lineRule="auto"/>
        <w:rPr>
          <w:rFonts w:ascii="Book Antiqua" w:hAnsi="Book Antiqua" w:cs="宋体"/>
          <w:kern w:val="0"/>
          <w:sz w:val="24"/>
          <w:szCs w:val="24"/>
        </w:rPr>
      </w:pPr>
      <w:proofErr w:type="gramStart"/>
      <w:r w:rsidRPr="00982956">
        <w:rPr>
          <w:rFonts w:ascii="Book Antiqua" w:hAnsi="Book Antiqua" w:cs="宋体"/>
          <w:kern w:val="0"/>
          <w:sz w:val="24"/>
          <w:szCs w:val="24"/>
        </w:rPr>
        <w:t xml:space="preserve">17 </w:t>
      </w:r>
      <w:proofErr w:type="spellStart"/>
      <w:r w:rsidRPr="00982956">
        <w:rPr>
          <w:rFonts w:ascii="Book Antiqua" w:hAnsi="Book Antiqua" w:cs="宋体"/>
          <w:b/>
          <w:bCs/>
          <w:kern w:val="0"/>
          <w:sz w:val="24"/>
          <w:szCs w:val="24"/>
        </w:rPr>
        <w:t>Zipursky</w:t>
      </w:r>
      <w:proofErr w:type="spellEnd"/>
      <w:r w:rsidRPr="00982956">
        <w:rPr>
          <w:rFonts w:ascii="Book Antiqua" w:hAnsi="Book Antiqua" w:cs="宋体"/>
          <w:b/>
          <w:bCs/>
          <w:kern w:val="0"/>
          <w:sz w:val="24"/>
          <w:szCs w:val="24"/>
        </w:rPr>
        <w:t xml:space="preserve"> JS</w:t>
      </w:r>
      <w:r w:rsidRPr="00982956">
        <w:rPr>
          <w:rFonts w:ascii="Book Antiqua" w:hAnsi="Book Antiqua" w:cs="宋体"/>
          <w:kern w:val="0"/>
          <w:sz w:val="24"/>
          <w:szCs w:val="24"/>
        </w:rPr>
        <w:t xml:space="preserve">, </w:t>
      </w:r>
      <w:proofErr w:type="spellStart"/>
      <w:r w:rsidRPr="00982956">
        <w:rPr>
          <w:rFonts w:ascii="Book Antiqua" w:hAnsi="Book Antiqua" w:cs="宋体"/>
          <w:kern w:val="0"/>
          <w:sz w:val="24"/>
          <w:szCs w:val="24"/>
        </w:rPr>
        <w:t>Sidorsky</w:t>
      </w:r>
      <w:proofErr w:type="spellEnd"/>
      <w:r w:rsidRPr="00982956">
        <w:rPr>
          <w:rFonts w:ascii="Book Antiqua" w:hAnsi="Book Antiqua" w:cs="宋体"/>
          <w:kern w:val="0"/>
          <w:sz w:val="24"/>
          <w:szCs w:val="24"/>
        </w:rPr>
        <w:t xml:space="preserve"> TI, Freedman CA, </w:t>
      </w:r>
      <w:proofErr w:type="spellStart"/>
      <w:r w:rsidRPr="00982956">
        <w:rPr>
          <w:rFonts w:ascii="Book Antiqua" w:hAnsi="Book Antiqua" w:cs="宋体"/>
          <w:kern w:val="0"/>
          <w:sz w:val="24"/>
          <w:szCs w:val="24"/>
        </w:rPr>
        <w:t>Sidorsky</w:t>
      </w:r>
      <w:proofErr w:type="spellEnd"/>
      <w:r w:rsidRPr="00982956">
        <w:rPr>
          <w:rFonts w:ascii="Book Antiqua" w:hAnsi="Book Antiqua" w:cs="宋体"/>
          <w:kern w:val="0"/>
          <w:sz w:val="24"/>
          <w:szCs w:val="24"/>
        </w:rPr>
        <w:t xml:space="preserve"> MN, Kirkland KB.</w:t>
      </w:r>
      <w:proofErr w:type="gramEnd"/>
      <w:r w:rsidRPr="00982956">
        <w:rPr>
          <w:rFonts w:ascii="Book Antiqua" w:hAnsi="Book Antiqua" w:cs="宋体"/>
          <w:kern w:val="0"/>
          <w:sz w:val="24"/>
          <w:szCs w:val="24"/>
        </w:rPr>
        <w:t xml:space="preserve"> </w:t>
      </w:r>
      <w:proofErr w:type="gramStart"/>
      <w:r w:rsidRPr="00982956">
        <w:rPr>
          <w:rFonts w:ascii="Book Antiqua" w:hAnsi="Book Antiqua" w:cs="宋体"/>
          <w:kern w:val="0"/>
          <w:sz w:val="24"/>
          <w:szCs w:val="24"/>
        </w:rPr>
        <w:t>Patient attitudes toward the use of fecal microbiota transplantation in the treatment of recurrent Clostridium difficile infection.</w:t>
      </w:r>
      <w:proofErr w:type="gramEnd"/>
      <w:r w:rsidRPr="00982956">
        <w:rPr>
          <w:rFonts w:ascii="Book Antiqua" w:hAnsi="Book Antiqua" w:cs="宋体"/>
          <w:kern w:val="0"/>
          <w:sz w:val="24"/>
          <w:szCs w:val="24"/>
        </w:rPr>
        <w:t xml:space="preserve"> </w:t>
      </w:r>
      <w:proofErr w:type="spellStart"/>
      <w:r w:rsidRPr="00982956">
        <w:rPr>
          <w:rFonts w:ascii="Book Antiqua" w:hAnsi="Book Antiqua" w:cs="宋体"/>
          <w:i/>
          <w:iCs/>
          <w:kern w:val="0"/>
          <w:sz w:val="24"/>
          <w:szCs w:val="24"/>
        </w:rPr>
        <w:t>Clin</w:t>
      </w:r>
      <w:proofErr w:type="spellEnd"/>
      <w:r w:rsidRPr="00982956">
        <w:rPr>
          <w:rFonts w:ascii="Book Antiqua" w:hAnsi="Book Antiqua" w:cs="宋体"/>
          <w:i/>
          <w:iCs/>
          <w:kern w:val="0"/>
          <w:sz w:val="24"/>
          <w:szCs w:val="24"/>
        </w:rPr>
        <w:t xml:space="preserve"> Infect Dis</w:t>
      </w:r>
      <w:r w:rsidRPr="00982956">
        <w:rPr>
          <w:rFonts w:ascii="Book Antiqua" w:hAnsi="Book Antiqua" w:cs="宋体"/>
          <w:kern w:val="0"/>
          <w:sz w:val="24"/>
          <w:szCs w:val="24"/>
        </w:rPr>
        <w:t xml:space="preserve"> 2012; </w:t>
      </w:r>
      <w:r w:rsidRPr="00982956">
        <w:rPr>
          <w:rFonts w:ascii="Book Antiqua" w:hAnsi="Book Antiqua" w:cs="宋体"/>
          <w:b/>
          <w:bCs/>
          <w:kern w:val="0"/>
          <w:sz w:val="24"/>
          <w:szCs w:val="24"/>
        </w:rPr>
        <w:t>55</w:t>
      </w:r>
      <w:r w:rsidRPr="00982956">
        <w:rPr>
          <w:rFonts w:ascii="Book Antiqua" w:hAnsi="Book Antiqua" w:cs="宋体"/>
          <w:kern w:val="0"/>
          <w:sz w:val="24"/>
          <w:szCs w:val="24"/>
        </w:rPr>
        <w:t>: 1652-1658 [PMID: 22990849 DOI: 10.1093/</w:t>
      </w:r>
      <w:proofErr w:type="spellStart"/>
      <w:r w:rsidRPr="00982956">
        <w:rPr>
          <w:rFonts w:ascii="Book Antiqua" w:hAnsi="Book Antiqua" w:cs="宋体"/>
          <w:kern w:val="0"/>
          <w:sz w:val="24"/>
          <w:szCs w:val="24"/>
        </w:rPr>
        <w:t>cid</w:t>
      </w:r>
      <w:proofErr w:type="spellEnd"/>
      <w:r w:rsidRPr="00982956">
        <w:rPr>
          <w:rFonts w:ascii="Book Antiqua" w:hAnsi="Book Antiqua" w:cs="宋体"/>
          <w:kern w:val="0"/>
          <w:sz w:val="24"/>
          <w:szCs w:val="24"/>
        </w:rPr>
        <w:t>/cis809]</w:t>
      </w:r>
    </w:p>
    <w:p w:rsidR="00483580" w:rsidRPr="00982956" w:rsidRDefault="00483580" w:rsidP="00483580">
      <w:pPr>
        <w:widowControl/>
        <w:spacing w:line="360" w:lineRule="auto"/>
        <w:rPr>
          <w:rFonts w:ascii="Book Antiqua" w:hAnsi="Book Antiqua" w:cs="宋体"/>
          <w:kern w:val="0"/>
          <w:sz w:val="24"/>
          <w:szCs w:val="24"/>
        </w:rPr>
      </w:pPr>
      <w:proofErr w:type="gramStart"/>
      <w:r w:rsidRPr="00982956">
        <w:rPr>
          <w:rFonts w:ascii="Book Antiqua" w:hAnsi="Book Antiqua" w:cs="宋体"/>
          <w:kern w:val="0"/>
          <w:sz w:val="24"/>
          <w:szCs w:val="24"/>
        </w:rPr>
        <w:t xml:space="preserve">18 </w:t>
      </w:r>
      <w:proofErr w:type="spellStart"/>
      <w:r w:rsidRPr="00982956">
        <w:rPr>
          <w:rFonts w:ascii="Book Antiqua" w:hAnsi="Book Antiqua" w:cs="宋体"/>
          <w:b/>
          <w:bCs/>
          <w:kern w:val="0"/>
          <w:sz w:val="24"/>
          <w:szCs w:val="24"/>
        </w:rPr>
        <w:t>Zipursky</w:t>
      </w:r>
      <w:proofErr w:type="spellEnd"/>
      <w:r w:rsidRPr="00982956">
        <w:rPr>
          <w:rFonts w:ascii="Book Antiqua" w:hAnsi="Book Antiqua" w:cs="宋体"/>
          <w:b/>
          <w:bCs/>
          <w:kern w:val="0"/>
          <w:sz w:val="24"/>
          <w:szCs w:val="24"/>
        </w:rPr>
        <w:t xml:space="preserve"> JS</w:t>
      </w:r>
      <w:r w:rsidRPr="00982956">
        <w:rPr>
          <w:rFonts w:ascii="Book Antiqua" w:hAnsi="Book Antiqua" w:cs="宋体"/>
          <w:kern w:val="0"/>
          <w:sz w:val="24"/>
          <w:szCs w:val="24"/>
        </w:rPr>
        <w:t xml:space="preserve">, </w:t>
      </w:r>
      <w:proofErr w:type="spellStart"/>
      <w:r w:rsidRPr="00982956">
        <w:rPr>
          <w:rFonts w:ascii="Book Antiqua" w:hAnsi="Book Antiqua" w:cs="宋体"/>
          <w:kern w:val="0"/>
          <w:sz w:val="24"/>
          <w:szCs w:val="24"/>
        </w:rPr>
        <w:t>Sidorsky</w:t>
      </w:r>
      <w:proofErr w:type="spellEnd"/>
      <w:r w:rsidRPr="00982956">
        <w:rPr>
          <w:rFonts w:ascii="Book Antiqua" w:hAnsi="Book Antiqua" w:cs="宋体"/>
          <w:kern w:val="0"/>
          <w:sz w:val="24"/>
          <w:szCs w:val="24"/>
        </w:rPr>
        <w:t xml:space="preserve"> TI, Freedman CA, </w:t>
      </w:r>
      <w:proofErr w:type="spellStart"/>
      <w:r w:rsidRPr="00982956">
        <w:rPr>
          <w:rFonts w:ascii="Book Antiqua" w:hAnsi="Book Antiqua" w:cs="宋体"/>
          <w:kern w:val="0"/>
          <w:sz w:val="24"/>
          <w:szCs w:val="24"/>
        </w:rPr>
        <w:t>Sidorsky</w:t>
      </w:r>
      <w:proofErr w:type="spellEnd"/>
      <w:r w:rsidRPr="00982956">
        <w:rPr>
          <w:rFonts w:ascii="Book Antiqua" w:hAnsi="Book Antiqua" w:cs="宋体"/>
          <w:kern w:val="0"/>
          <w:sz w:val="24"/>
          <w:szCs w:val="24"/>
        </w:rPr>
        <w:t xml:space="preserve"> MN, Kirkland KB.</w:t>
      </w:r>
      <w:proofErr w:type="gramEnd"/>
      <w:r w:rsidRPr="00982956">
        <w:rPr>
          <w:rFonts w:ascii="Book Antiqua" w:hAnsi="Book Antiqua" w:cs="宋体"/>
          <w:kern w:val="0"/>
          <w:sz w:val="24"/>
          <w:szCs w:val="24"/>
        </w:rPr>
        <w:t xml:space="preserve"> </w:t>
      </w:r>
      <w:proofErr w:type="gramStart"/>
      <w:r w:rsidRPr="00982956">
        <w:rPr>
          <w:rFonts w:ascii="Book Antiqua" w:hAnsi="Book Antiqua" w:cs="宋体"/>
          <w:kern w:val="0"/>
          <w:sz w:val="24"/>
          <w:szCs w:val="24"/>
        </w:rPr>
        <w:t xml:space="preserve">Physician attitudes toward the use of fecal microbiota transplantation for the </w:t>
      </w:r>
      <w:r w:rsidRPr="00982956">
        <w:rPr>
          <w:rFonts w:ascii="Book Antiqua" w:hAnsi="Book Antiqua" w:cs="宋体"/>
          <w:kern w:val="0"/>
          <w:sz w:val="24"/>
          <w:szCs w:val="24"/>
        </w:rPr>
        <w:lastRenderedPageBreak/>
        <w:t>treatment of recurrent Clostridium difficile infection.</w:t>
      </w:r>
      <w:proofErr w:type="gramEnd"/>
      <w:r w:rsidRPr="00982956">
        <w:rPr>
          <w:rFonts w:ascii="Book Antiqua" w:hAnsi="Book Antiqua" w:cs="宋体"/>
          <w:kern w:val="0"/>
          <w:sz w:val="24"/>
          <w:szCs w:val="24"/>
        </w:rPr>
        <w:t xml:space="preserve"> </w:t>
      </w:r>
      <w:r w:rsidRPr="00982956">
        <w:rPr>
          <w:rFonts w:ascii="Book Antiqua" w:hAnsi="Book Antiqua" w:cs="宋体"/>
          <w:i/>
          <w:iCs/>
          <w:kern w:val="0"/>
          <w:sz w:val="24"/>
          <w:szCs w:val="24"/>
        </w:rPr>
        <w:t xml:space="preserve">Can J </w:t>
      </w:r>
      <w:proofErr w:type="spellStart"/>
      <w:r w:rsidRPr="00982956">
        <w:rPr>
          <w:rFonts w:ascii="Book Antiqua" w:hAnsi="Book Antiqua" w:cs="宋体"/>
          <w:i/>
          <w:iCs/>
          <w:kern w:val="0"/>
          <w:sz w:val="24"/>
          <w:szCs w:val="24"/>
        </w:rPr>
        <w:t>Gastroenterol</w:t>
      </w:r>
      <w:proofErr w:type="spellEnd"/>
      <w:r w:rsidRPr="00982956">
        <w:rPr>
          <w:rFonts w:ascii="Book Antiqua" w:hAnsi="Book Antiqua" w:cs="宋体"/>
          <w:i/>
          <w:iCs/>
          <w:kern w:val="0"/>
          <w:sz w:val="24"/>
          <w:szCs w:val="24"/>
        </w:rPr>
        <w:t xml:space="preserve"> </w:t>
      </w:r>
      <w:proofErr w:type="spellStart"/>
      <w:r w:rsidRPr="00982956">
        <w:rPr>
          <w:rFonts w:ascii="Book Antiqua" w:hAnsi="Book Antiqua" w:cs="宋体"/>
          <w:i/>
          <w:iCs/>
          <w:kern w:val="0"/>
          <w:sz w:val="24"/>
          <w:szCs w:val="24"/>
        </w:rPr>
        <w:t>Hepatol</w:t>
      </w:r>
      <w:proofErr w:type="spellEnd"/>
      <w:r w:rsidRPr="00982956">
        <w:rPr>
          <w:rFonts w:ascii="Book Antiqua" w:hAnsi="Book Antiqua" w:cs="宋体"/>
          <w:kern w:val="0"/>
          <w:sz w:val="24"/>
          <w:szCs w:val="24"/>
        </w:rPr>
        <w:t xml:space="preserve"> 2014; </w:t>
      </w:r>
      <w:r w:rsidRPr="00982956">
        <w:rPr>
          <w:rFonts w:ascii="Book Antiqua" w:hAnsi="Book Antiqua" w:cs="宋体"/>
          <w:b/>
          <w:bCs/>
          <w:kern w:val="0"/>
          <w:sz w:val="24"/>
          <w:szCs w:val="24"/>
        </w:rPr>
        <w:t>28</w:t>
      </w:r>
      <w:r w:rsidRPr="00982956">
        <w:rPr>
          <w:rFonts w:ascii="Book Antiqua" w:hAnsi="Book Antiqua" w:cs="宋体"/>
          <w:kern w:val="0"/>
          <w:sz w:val="24"/>
          <w:szCs w:val="24"/>
        </w:rPr>
        <w:t>: 319-324 [PMID: 24719899]</w:t>
      </w:r>
    </w:p>
    <w:p w:rsidR="00483580" w:rsidRPr="00982956" w:rsidRDefault="00483580" w:rsidP="00483580">
      <w:pPr>
        <w:widowControl/>
        <w:spacing w:line="360" w:lineRule="auto"/>
        <w:rPr>
          <w:rFonts w:ascii="Book Antiqua" w:hAnsi="Book Antiqua" w:cs="宋体"/>
          <w:kern w:val="0"/>
          <w:sz w:val="24"/>
          <w:szCs w:val="24"/>
        </w:rPr>
      </w:pPr>
      <w:r w:rsidRPr="00982956">
        <w:rPr>
          <w:rFonts w:ascii="Book Antiqua" w:hAnsi="Book Antiqua" w:cs="宋体"/>
          <w:kern w:val="0"/>
          <w:sz w:val="24"/>
          <w:szCs w:val="24"/>
        </w:rPr>
        <w:t xml:space="preserve">19 </w:t>
      </w:r>
      <w:r w:rsidRPr="00982956">
        <w:rPr>
          <w:rFonts w:ascii="Book Antiqua" w:hAnsi="Book Antiqua" w:cs="宋体"/>
          <w:b/>
          <w:bCs/>
          <w:kern w:val="0"/>
          <w:sz w:val="24"/>
          <w:szCs w:val="24"/>
        </w:rPr>
        <w:t>Sofi AA</w:t>
      </w:r>
      <w:r w:rsidRPr="00982956">
        <w:rPr>
          <w:rFonts w:ascii="Book Antiqua" w:hAnsi="Book Antiqua" w:cs="宋体"/>
          <w:kern w:val="0"/>
          <w:sz w:val="24"/>
          <w:szCs w:val="24"/>
        </w:rPr>
        <w:t xml:space="preserve">, </w:t>
      </w:r>
      <w:proofErr w:type="spellStart"/>
      <w:r w:rsidRPr="00982956">
        <w:rPr>
          <w:rFonts w:ascii="Book Antiqua" w:hAnsi="Book Antiqua" w:cs="宋体"/>
          <w:kern w:val="0"/>
          <w:sz w:val="24"/>
          <w:szCs w:val="24"/>
        </w:rPr>
        <w:t>Georgescu</w:t>
      </w:r>
      <w:proofErr w:type="spellEnd"/>
      <w:r w:rsidRPr="00982956">
        <w:rPr>
          <w:rFonts w:ascii="Book Antiqua" w:hAnsi="Book Antiqua" w:cs="宋体"/>
          <w:kern w:val="0"/>
          <w:sz w:val="24"/>
          <w:szCs w:val="24"/>
        </w:rPr>
        <w:t xml:space="preserve"> C, </w:t>
      </w:r>
      <w:proofErr w:type="spellStart"/>
      <w:r w:rsidRPr="00982956">
        <w:rPr>
          <w:rFonts w:ascii="Book Antiqua" w:hAnsi="Book Antiqua" w:cs="宋体"/>
          <w:kern w:val="0"/>
          <w:sz w:val="24"/>
          <w:szCs w:val="24"/>
        </w:rPr>
        <w:t>Sodeman</w:t>
      </w:r>
      <w:proofErr w:type="spellEnd"/>
      <w:r w:rsidRPr="00982956">
        <w:rPr>
          <w:rFonts w:ascii="Book Antiqua" w:hAnsi="Book Antiqua" w:cs="宋体"/>
          <w:kern w:val="0"/>
          <w:sz w:val="24"/>
          <w:szCs w:val="24"/>
        </w:rPr>
        <w:t xml:space="preserve"> T, </w:t>
      </w:r>
      <w:proofErr w:type="spellStart"/>
      <w:r w:rsidRPr="00982956">
        <w:rPr>
          <w:rFonts w:ascii="Book Antiqua" w:hAnsi="Book Antiqua" w:cs="宋体"/>
          <w:kern w:val="0"/>
          <w:sz w:val="24"/>
          <w:szCs w:val="24"/>
        </w:rPr>
        <w:t>Nawras</w:t>
      </w:r>
      <w:proofErr w:type="spellEnd"/>
      <w:r w:rsidRPr="00982956">
        <w:rPr>
          <w:rFonts w:ascii="Book Antiqua" w:hAnsi="Book Antiqua" w:cs="宋体"/>
          <w:kern w:val="0"/>
          <w:sz w:val="24"/>
          <w:szCs w:val="24"/>
        </w:rPr>
        <w:t xml:space="preserve"> A. Physician outlook toward fecal microbiota transplantation in the treatment of Clostridium difficile infection. </w:t>
      </w:r>
      <w:r w:rsidRPr="00982956">
        <w:rPr>
          <w:rFonts w:ascii="Book Antiqua" w:hAnsi="Book Antiqua" w:cs="宋体"/>
          <w:i/>
          <w:iCs/>
          <w:kern w:val="0"/>
          <w:sz w:val="24"/>
          <w:szCs w:val="24"/>
        </w:rPr>
        <w:t xml:space="preserve">Am J </w:t>
      </w:r>
      <w:proofErr w:type="spellStart"/>
      <w:r w:rsidRPr="00982956">
        <w:rPr>
          <w:rFonts w:ascii="Book Antiqua" w:hAnsi="Book Antiqua" w:cs="宋体"/>
          <w:i/>
          <w:iCs/>
          <w:kern w:val="0"/>
          <w:sz w:val="24"/>
          <w:szCs w:val="24"/>
        </w:rPr>
        <w:t>Gastroenterol</w:t>
      </w:r>
      <w:proofErr w:type="spellEnd"/>
      <w:r w:rsidRPr="00982956">
        <w:rPr>
          <w:rFonts w:ascii="Book Antiqua" w:hAnsi="Book Antiqua" w:cs="宋体"/>
          <w:kern w:val="0"/>
          <w:sz w:val="24"/>
          <w:szCs w:val="24"/>
        </w:rPr>
        <w:t xml:space="preserve"> 2013; </w:t>
      </w:r>
      <w:r w:rsidRPr="00982956">
        <w:rPr>
          <w:rFonts w:ascii="Book Antiqua" w:hAnsi="Book Antiqua" w:cs="宋体"/>
          <w:b/>
          <w:bCs/>
          <w:kern w:val="0"/>
          <w:sz w:val="24"/>
          <w:szCs w:val="24"/>
        </w:rPr>
        <w:t>108</w:t>
      </w:r>
      <w:r w:rsidRPr="00982956">
        <w:rPr>
          <w:rFonts w:ascii="Book Antiqua" w:hAnsi="Book Antiqua" w:cs="宋体"/>
          <w:kern w:val="0"/>
          <w:sz w:val="24"/>
          <w:szCs w:val="24"/>
        </w:rPr>
        <w:t>: 1661-1662 [PMID: 24091517 DOI: 10.1038/ajg.2013.207]</w:t>
      </w:r>
    </w:p>
    <w:p w:rsidR="00483580" w:rsidRPr="00982956" w:rsidRDefault="00483580" w:rsidP="00483580">
      <w:pPr>
        <w:widowControl/>
        <w:spacing w:line="360" w:lineRule="auto"/>
        <w:rPr>
          <w:rFonts w:ascii="Book Antiqua" w:hAnsi="Book Antiqua" w:cs="宋体"/>
          <w:kern w:val="0"/>
          <w:sz w:val="24"/>
          <w:szCs w:val="24"/>
        </w:rPr>
      </w:pPr>
      <w:r w:rsidRPr="00982956">
        <w:rPr>
          <w:rFonts w:ascii="Book Antiqua" w:hAnsi="Book Antiqua" w:cs="宋体"/>
          <w:kern w:val="0"/>
          <w:sz w:val="24"/>
          <w:szCs w:val="24"/>
        </w:rPr>
        <w:t xml:space="preserve">20 </w:t>
      </w:r>
      <w:proofErr w:type="spellStart"/>
      <w:r w:rsidRPr="00982956">
        <w:rPr>
          <w:rFonts w:ascii="Book Antiqua" w:hAnsi="Book Antiqua" w:cs="宋体"/>
          <w:b/>
          <w:bCs/>
          <w:kern w:val="0"/>
          <w:sz w:val="24"/>
          <w:szCs w:val="24"/>
        </w:rPr>
        <w:t>Agito</w:t>
      </w:r>
      <w:proofErr w:type="spellEnd"/>
      <w:r w:rsidRPr="00982956">
        <w:rPr>
          <w:rFonts w:ascii="Book Antiqua" w:hAnsi="Book Antiqua" w:cs="宋体"/>
          <w:b/>
          <w:bCs/>
          <w:kern w:val="0"/>
          <w:sz w:val="24"/>
          <w:szCs w:val="24"/>
        </w:rPr>
        <w:t xml:space="preserve"> MD</w:t>
      </w:r>
      <w:r w:rsidRPr="00982956">
        <w:rPr>
          <w:rFonts w:ascii="Book Antiqua" w:hAnsi="Book Antiqua" w:cs="宋体"/>
          <w:kern w:val="0"/>
          <w:sz w:val="24"/>
          <w:szCs w:val="24"/>
        </w:rPr>
        <w:t xml:space="preserve">, </w:t>
      </w:r>
      <w:proofErr w:type="spellStart"/>
      <w:r w:rsidRPr="00982956">
        <w:rPr>
          <w:rFonts w:ascii="Book Antiqua" w:hAnsi="Book Antiqua" w:cs="宋体"/>
          <w:kern w:val="0"/>
          <w:sz w:val="24"/>
          <w:szCs w:val="24"/>
        </w:rPr>
        <w:t>Atreja</w:t>
      </w:r>
      <w:proofErr w:type="spellEnd"/>
      <w:r w:rsidRPr="00982956">
        <w:rPr>
          <w:rFonts w:ascii="Book Antiqua" w:hAnsi="Book Antiqua" w:cs="宋体"/>
          <w:kern w:val="0"/>
          <w:sz w:val="24"/>
          <w:szCs w:val="24"/>
        </w:rPr>
        <w:t xml:space="preserve"> A, </w:t>
      </w:r>
      <w:proofErr w:type="spellStart"/>
      <w:r w:rsidRPr="00982956">
        <w:rPr>
          <w:rFonts w:ascii="Book Antiqua" w:hAnsi="Book Antiqua" w:cs="宋体"/>
          <w:kern w:val="0"/>
          <w:sz w:val="24"/>
          <w:szCs w:val="24"/>
        </w:rPr>
        <w:t>Rizk</w:t>
      </w:r>
      <w:proofErr w:type="spellEnd"/>
      <w:r w:rsidRPr="00982956">
        <w:rPr>
          <w:rFonts w:ascii="Book Antiqua" w:hAnsi="Book Antiqua" w:cs="宋体"/>
          <w:kern w:val="0"/>
          <w:sz w:val="24"/>
          <w:szCs w:val="24"/>
        </w:rPr>
        <w:t xml:space="preserve"> MK. Fecal microbiota transplantation for recurrent C difficile infection: ready for prime time? </w:t>
      </w:r>
      <w:r w:rsidRPr="00982956">
        <w:rPr>
          <w:rFonts w:ascii="Book Antiqua" w:hAnsi="Book Antiqua" w:cs="宋体"/>
          <w:i/>
          <w:iCs/>
          <w:kern w:val="0"/>
          <w:sz w:val="24"/>
          <w:szCs w:val="24"/>
        </w:rPr>
        <w:t xml:space="preserve">Cleve </w:t>
      </w:r>
      <w:proofErr w:type="spellStart"/>
      <w:r w:rsidRPr="00982956">
        <w:rPr>
          <w:rFonts w:ascii="Book Antiqua" w:hAnsi="Book Antiqua" w:cs="宋体"/>
          <w:i/>
          <w:iCs/>
          <w:kern w:val="0"/>
          <w:sz w:val="24"/>
          <w:szCs w:val="24"/>
        </w:rPr>
        <w:t>Clin</w:t>
      </w:r>
      <w:proofErr w:type="spellEnd"/>
      <w:r w:rsidRPr="00982956">
        <w:rPr>
          <w:rFonts w:ascii="Book Antiqua" w:hAnsi="Book Antiqua" w:cs="宋体"/>
          <w:i/>
          <w:iCs/>
          <w:kern w:val="0"/>
          <w:sz w:val="24"/>
          <w:szCs w:val="24"/>
        </w:rPr>
        <w:t xml:space="preserve"> J Med</w:t>
      </w:r>
      <w:r w:rsidRPr="00982956">
        <w:rPr>
          <w:rFonts w:ascii="Book Antiqua" w:hAnsi="Book Antiqua" w:cs="宋体"/>
          <w:kern w:val="0"/>
          <w:sz w:val="24"/>
          <w:szCs w:val="24"/>
        </w:rPr>
        <w:t xml:space="preserve"> 2013; </w:t>
      </w:r>
      <w:r w:rsidRPr="00982956">
        <w:rPr>
          <w:rFonts w:ascii="Book Antiqua" w:hAnsi="Book Antiqua" w:cs="宋体"/>
          <w:b/>
          <w:bCs/>
          <w:kern w:val="0"/>
          <w:sz w:val="24"/>
          <w:szCs w:val="24"/>
        </w:rPr>
        <w:t>80</w:t>
      </w:r>
      <w:r w:rsidRPr="00982956">
        <w:rPr>
          <w:rFonts w:ascii="Book Antiqua" w:hAnsi="Book Antiqua" w:cs="宋体"/>
          <w:kern w:val="0"/>
          <w:sz w:val="24"/>
          <w:szCs w:val="24"/>
        </w:rPr>
        <w:t>: 101-108 [PMID: 23376915 DOI: 10.3949/ccjm.80a.12110]</w:t>
      </w:r>
    </w:p>
    <w:p w:rsidR="00483580" w:rsidRPr="00982956" w:rsidRDefault="00483580" w:rsidP="00483580">
      <w:pPr>
        <w:widowControl/>
        <w:spacing w:line="360" w:lineRule="auto"/>
        <w:rPr>
          <w:rFonts w:ascii="Book Antiqua" w:hAnsi="Book Antiqua" w:cs="宋体"/>
          <w:kern w:val="0"/>
          <w:sz w:val="24"/>
          <w:szCs w:val="24"/>
        </w:rPr>
      </w:pPr>
      <w:r w:rsidRPr="00982956">
        <w:rPr>
          <w:rFonts w:ascii="Book Antiqua" w:hAnsi="Book Antiqua" w:cs="宋体"/>
          <w:kern w:val="0"/>
          <w:sz w:val="24"/>
          <w:szCs w:val="24"/>
        </w:rPr>
        <w:t xml:space="preserve">21 </w:t>
      </w:r>
      <w:r w:rsidRPr="00982956">
        <w:rPr>
          <w:rFonts w:ascii="Book Antiqua" w:hAnsi="Book Antiqua" w:cs="宋体"/>
          <w:b/>
          <w:bCs/>
          <w:kern w:val="0"/>
          <w:sz w:val="24"/>
          <w:szCs w:val="24"/>
        </w:rPr>
        <w:t>Harris PA</w:t>
      </w:r>
      <w:r w:rsidRPr="00982956">
        <w:rPr>
          <w:rFonts w:ascii="Book Antiqua" w:hAnsi="Book Antiqua" w:cs="宋体"/>
          <w:kern w:val="0"/>
          <w:sz w:val="24"/>
          <w:szCs w:val="24"/>
        </w:rPr>
        <w:t xml:space="preserve">, Taylor R, </w:t>
      </w:r>
      <w:proofErr w:type="spellStart"/>
      <w:r w:rsidRPr="00982956">
        <w:rPr>
          <w:rFonts w:ascii="Book Antiqua" w:hAnsi="Book Antiqua" w:cs="宋体"/>
          <w:kern w:val="0"/>
          <w:sz w:val="24"/>
          <w:szCs w:val="24"/>
        </w:rPr>
        <w:t>Thielke</w:t>
      </w:r>
      <w:proofErr w:type="spellEnd"/>
      <w:r w:rsidRPr="00982956">
        <w:rPr>
          <w:rFonts w:ascii="Book Antiqua" w:hAnsi="Book Antiqua" w:cs="宋体"/>
          <w:kern w:val="0"/>
          <w:sz w:val="24"/>
          <w:szCs w:val="24"/>
        </w:rPr>
        <w:t xml:space="preserve"> R, Payne J, Gonzalez N, Conde JG. Research electronic data capture (</w:t>
      </w:r>
      <w:proofErr w:type="spellStart"/>
      <w:r w:rsidRPr="00982956">
        <w:rPr>
          <w:rFonts w:ascii="Book Antiqua" w:hAnsi="Book Antiqua" w:cs="宋体"/>
          <w:kern w:val="0"/>
          <w:sz w:val="24"/>
          <w:szCs w:val="24"/>
        </w:rPr>
        <w:t>REDCap</w:t>
      </w:r>
      <w:proofErr w:type="spellEnd"/>
      <w:r w:rsidRPr="00982956">
        <w:rPr>
          <w:rFonts w:ascii="Book Antiqua" w:hAnsi="Book Antiqua" w:cs="宋体"/>
          <w:kern w:val="0"/>
          <w:sz w:val="24"/>
          <w:szCs w:val="24"/>
        </w:rPr>
        <w:t xml:space="preserve">)--a metadata-driven methodology and workflow process for providing translational research informatics support. </w:t>
      </w:r>
      <w:r w:rsidRPr="00982956">
        <w:rPr>
          <w:rFonts w:ascii="Book Antiqua" w:hAnsi="Book Antiqua" w:cs="宋体"/>
          <w:i/>
          <w:iCs/>
          <w:kern w:val="0"/>
          <w:sz w:val="24"/>
          <w:szCs w:val="24"/>
        </w:rPr>
        <w:t>J Biomed Inform</w:t>
      </w:r>
      <w:r w:rsidRPr="00982956">
        <w:rPr>
          <w:rFonts w:ascii="Book Antiqua" w:hAnsi="Book Antiqua" w:cs="宋体"/>
          <w:kern w:val="0"/>
          <w:sz w:val="24"/>
          <w:szCs w:val="24"/>
        </w:rPr>
        <w:t xml:space="preserve"> 2009; </w:t>
      </w:r>
      <w:r w:rsidRPr="00982956">
        <w:rPr>
          <w:rFonts w:ascii="Book Antiqua" w:hAnsi="Book Antiqua" w:cs="宋体"/>
          <w:b/>
          <w:bCs/>
          <w:kern w:val="0"/>
          <w:sz w:val="24"/>
          <w:szCs w:val="24"/>
        </w:rPr>
        <w:t>42</w:t>
      </w:r>
      <w:r w:rsidRPr="00982956">
        <w:rPr>
          <w:rFonts w:ascii="Book Antiqua" w:hAnsi="Book Antiqua" w:cs="宋体"/>
          <w:kern w:val="0"/>
          <w:sz w:val="24"/>
          <w:szCs w:val="24"/>
        </w:rPr>
        <w:t>: 377-381 [PMID: 18929686 DOI: 10.1016/j.jbi.2008.08.010]</w:t>
      </w:r>
    </w:p>
    <w:p w:rsidR="00483580" w:rsidRPr="00982956" w:rsidRDefault="00483580" w:rsidP="00483580">
      <w:pPr>
        <w:widowControl/>
        <w:spacing w:line="360" w:lineRule="auto"/>
        <w:rPr>
          <w:rFonts w:ascii="Book Antiqua" w:hAnsi="Book Antiqua" w:cs="宋体"/>
          <w:kern w:val="0"/>
          <w:sz w:val="24"/>
          <w:szCs w:val="24"/>
        </w:rPr>
      </w:pPr>
      <w:r w:rsidRPr="00982956">
        <w:rPr>
          <w:rFonts w:ascii="Book Antiqua" w:hAnsi="Book Antiqua" w:cs="宋体"/>
          <w:kern w:val="0"/>
          <w:sz w:val="24"/>
          <w:szCs w:val="24"/>
        </w:rPr>
        <w:t xml:space="preserve">22 </w:t>
      </w:r>
      <w:r w:rsidRPr="00982956">
        <w:rPr>
          <w:rFonts w:ascii="Book Antiqua" w:hAnsi="Book Antiqua" w:cs="宋体"/>
          <w:b/>
          <w:bCs/>
          <w:kern w:val="0"/>
          <w:sz w:val="24"/>
          <w:szCs w:val="24"/>
        </w:rPr>
        <w:t>Smits LP</w:t>
      </w:r>
      <w:r w:rsidRPr="00982956">
        <w:rPr>
          <w:rFonts w:ascii="Book Antiqua" w:hAnsi="Book Antiqua" w:cs="宋体"/>
          <w:kern w:val="0"/>
          <w:sz w:val="24"/>
          <w:szCs w:val="24"/>
        </w:rPr>
        <w:t xml:space="preserve">, </w:t>
      </w:r>
      <w:proofErr w:type="spellStart"/>
      <w:r w:rsidRPr="00982956">
        <w:rPr>
          <w:rFonts w:ascii="Book Antiqua" w:hAnsi="Book Antiqua" w:cs="宋体"/>
          <w:kern w:val="0"/>
          <w:sz w:val="24"/>
          <w:szCs w:val="24"/>
        </w:rPr>
        <w:t>Bouter</w:t>
      </w:r>
      <w:proofErr w:type="spellEnd"/>
      <w:r w:rsidRPr="00982956">
        <w:rPr>
          <w:rFonts w:ascii="Book Antiqua" w:hAnsi="Book Antiqua" w:cs="宋体"/>
          <w:kern w:val="0"/>
          <w:sz w:val="24"/>
          <w:szCs w:val="24"/>
        </w:rPr>
        <w:t xml:space="preserve"> KE, de </w:t>
      </w:r>
      <w:proofErr w:type="spellStart"/>
      <w:r w:rsidRPr="00982956">
        <w:rPr>
          <w:rFonts w:ascii="Book Antiqua" w:hAnsi="Book Antiqua" w:cs="宋体"/>
          <w:kern w:val="0"/>
          <w:sz w:val="24"/>
          <w:szCs w:val="24"/>
        </w:rPr>
        <w:t>Vos</w:t>
      </w:r>
      <w:proofErr w:type="spellEnd"/>
      <w:r w:rsidRPr="00982956">
        <w:rPr>
          <w:rFonts w:ascii="Book Antiqua" w:hAnsi="Book Antiqua" w:cs="宋体"/>
          <w:kern w:val="0"/>
          <w:sz w:val="24"/>
          <w:szCs w:val="24"/>
        </w:rPr>
        <w:t xml:space="preserve"> WM, </w:t>
      </w:r>
      <w:proofErr w:type="spellStart"/>
      <w:r w:rsidRPr="00982956">
        <w:rPr>
          <w:rFonts w:ascii="Book Antiqua" w:hAnsi="Book Antiqua" w:cs="宋体"/>
          <w:kern w:val="0"/>
          <w:sz w:val="24"/>
          <w:szCs w:val="24"/>
        </w:rPr>
        <w:t>Borody</w:t>
      </w:r>
      <w:proofErr w:type="spellEnd"/>
      <w:r w:rsidRPr="00982956">
        <w:rPr>
          <w:rFonts w:ascii="Book Antiqua" w:hAnsi="Book Antiqua" w:cs="宋体"/>
          <w:kern w:val="0"/>
          <w:sz w:val="24"/>
          <w:szCs w:val="24"/>
        </w:rPr>
        <w:t xml:space="preserve"> TJ, </w:t>
      </w:r>
      <w:proofErr w:type="spellStart"/>
      <w:r w:rsidRPr="00982956">
        <w:rPr>
          <w:rFonts w:ascii="Book Antiqua" w:hAnsi="Book Antiqua" w:cs="宋体"/>
          <w:kern w:val="0"/>
          <w:sz w:val="24"/>
          <w:szCs w:val="24"/>
        </w:rPr>
        <w:t>Nieuwdorp</w:t>
      </w:r>
      <w:proofErr w:type="spellEnd"/>
      <w:r w:rsidRPr="00982956">
        <w:rPr>
          <w:rFonts w:ascii="Book Antiqua" w:hAnsi="Book Antiqua" w:cs="宋体"/>
          <w:kern w:val="0"/>
          <w:sz w:val="24"/>
          <w:szCs w:val="24"/>
        </w:rPr>
        <w:t xml:space="preserve"> M. Therapeutic potential of fecal microbiota transplantation. </w:t>
      </w:r>
      <w:r w:rsidRPr="00982956">
        <w:rPr>
          <w:rFonts w:ascii="Book Antiqua" w:hAnsi="Book Antiqua" w:cs="宋体"/>
          <w:i/>
          <w:iCs/>
          <w:kern w:val="0"/>
          <w:sz w:val="24"/>
          <w:szCs w:val="24"/>
        </w:rPr>
        <w:t>Gastroenterology</w:t>
      </w:r>
      <w:r w:rsidRPr="00982956">
        <w:rPr>
          <w:rFonts w:ascii="Book Antiqua" w:hAnsi="Book Antiqua" w:cs="宋体"/>
          <w:kern w:val="0"/>
          <w:sz w:val="24"/>
          <w:szCs w:val="24"/>
        </w:rPr>
        <w:t xml:space="preserve"> 2013; </w:t>
      </w:r>
      <w:r w:rsidRPr="00982956">
        <w:rPr>
          <w:rFonts w:ascii="Book Antiqua" w:hAnsi="Book Antiqua" w:cs="宋体"/>
          <w:b/>
          <w:bCs/>
          <w:kern w:val="0"/>
          <w:sz w:val="24"/>
          <w:szCs w:val="24"/>
        </w:rPr>
        <w:t>145</w:t>
      </w:r>
      <w:r w:rsidRPr="00982956">
        <w:rPr>
          <w:rFonts w:ascii="Book Antiqua" w:hAnsi="Book Antiqua" w:cs="宋体"/>
          <w:kern w:val="0"/>
          <w:sz w:val="24"/>
          <w:szCs w:val="24"/>
        </w:rPr>
        <w:t>: 946-953 [PMID: 24018052 DOI: 10.1053/j.gastro.2013.08.058]</w:t>
      </w:r>
    </w:p>
    <w:p w:rsidR="00483580" w:rsidRPr="00982956" w:rsidRDefault="00483580" w:rsidP="00483580">
      <w:pPr>
        <w:widowControl/>
        <w:spacing w:line="360" w:lineRule="auto"/>
        <w:rPr>
          <w:rFonts w:ascii="Book Antiqua" w:hAnsi="Book Antiqua" w:cs="宋体"/>
          <w:kern w:val="0"/>
          <w:sz w:val="24"/>
          <w:szCs w:val="24"/>
        </w:rPr>
      </w:pPr>
      <w:r w:rsidRPr="00982956">
        <w:rPr>
          <w:rFonts w:ascii="Book Antiqua" w:hAnsi="Book Antiqua" w:cs="宋体"/>
          <w:kern w:val="0"/>
          <w:sz w:val="24"/>
          <w:szCs w:val="24"/>
        </w:rPr>
        <w:t xml:space="preserve">23 </w:t>
      </w:r>
      <w:r w:rsidRPr="00982956">
        <w:rPr>
          <w:rFonts w:ascii="Book Antiqua" w:hAnsi="Book Antiqua" w:cs="宋体"/>
          <w:b/>
          <w:bCs/>
          <w:kern w:val="0"/>
          <w:sz w:val="24"/>
          <w:szCs w:val="24"/>
        </w:rPr>
        <w:t>Starkey JM</w:t>
      </w:r>
      <w:r w:rsidRPr="00982956">
        <w:rPr>
          <w:rFonts w:ascii="Book Antiqua" w:hAnsi="Book Antiqua" w:cs="宋体"/>
          <w:kern w:val="0"/>
          <w:sz w:val="24"/>
          <w:szCs w:val="24"/>
        </w:rPr>
        <w:t xml:space="preserve">, MacPherson JL, </w:t>
      </w:r>
      <w:proofErr w:type="spellStart"/>
      <w:r w:rsidRPr="00982956">
        <w:rPr>
          <w:rFonts w:ascii="Book Antiqua" w:hAnsi="Book Antiqua" w:cs="宋体"/>
          <w:kern w:val="0"/>
          <w:sz w:val="24"/>
          <w:szCs w:val="24"/>
        </w:rPr>
        <w:t>Bolgiano</w:t>
      </w:r>
      <w:proofErr w:type="spellEnd"/>
      <w:r w:rsidRPr="00982956">
        <w:rPr>
          <w:rFonts w:ascii="Book Antiqua" w:hAnsi="Book Antiqua" w:cs="宋体"/>
          <w:kern w:val="0"/>
          <w:sz w:val="24"/>
          <w:szCs w:val="24"/>
        </w:rPr>
        <w:t xml:space="preserve"> DC, Simon ER, </w:t>
      </w:r>
      <w:proofErr w:type="spellStart"/>
      <w:r w:rsidRPr="00982956">
        <w:rPr>
          <w:rFonts w:ascii="Book Antiqua" w:hAnsi="Book Antiqua" w:cs="宋体"/>
          <w:kern w:val="0"/>
          <w:sz w:val="24"/>
          <w:szCs w:val="24"/>
        </w:rPr>
        <w:t>Zuck</w:t>
      </w:r>
      <w:proofErr w:type="spellEnd"/>
      <w:r w:rsidRPr="00982956">
        <w:rPr>
          <w:rFonts w:ascii="Book Antiqua" w:hAnsi="Book Antiqua" w:cs="宋体"/>
          <w:kern w:val="0"/>
          <w:sz w:val="24"/>
          <w:szCs w:val="24"/>
        </w:rPr>
        <w:t xml:space="preserve"> TF, Sayers MH. </w:t>
      </w:r>
      <w:proofErr w:type="gramStart"/>
      <w:r w:rsidRPr="00982956">
        <w:rPr>
          <w:rFonts w:ascii="Book Antiqua" w:hAnsi="Book Antiqua" w:cs="宋体"/>
          <w:kern w:val="0"/>
          <w:sz w:val="24"/>
          <w:szCs w:val="24"/>
        </w:rPr>
        <w:t>Markers for transfusion-transmitted disease in different groups of blood donors.</w:t>
      </w:r>
      <w:proofErr w:type="gramEnd"/>
      <w:r w:rsidRPr="00982956">
        <w:rPr>
          <w:rFonts w:ascii="Book Antiqua" w:hAnsi="Book Antiqua" w:cs="宋体"/>
          <w:kern w:val="0"/>
          <w:sz w:val="24"/>
          <w:szCs w:val="24"/>
        </w:rPr>
        <w:t xml:space="preserve"> </w:t>
      </w:r>
      <w:r w:rsidRPr="00982956">
        <w:rPr>
          <w:rFonts w:ascii="Book Antiqua" w:hAnsi="Book Antiqua" w:cs="宋体"/>
          <w:i/>
          <w:iCs/>
          <w:kern w:val="0"/>
          <w:sz w:val="24"/>
          <w:szCs w:val="24"/>
        </w:rPr>
        <w:t>JAMA</w:t>
      </w:r>
      <w:r w:rsidRPr="00982956">
        <w:rPr>
          <w:rFonts w:ascii="Book Antiqua" w:hAnsi="Book Antiqua" w:cs="宋体"/>
          <w:kern w:val="0"/>
          <w:sz w:val="24"/>
          <w:szCs w:val="24"/>
        </w:rPr>
        <w:t xml:space="preserve"> 1989; </w:t>
      </w:r>
      <w:r w:rsidRPr="00982956">
        <w:rPr>
          <w:rFonts w:ascii="Book Antiqua" w:hAnsi="Book Antiqua" w:cs="宋体"/>
          <w:b/>
          <w:bCs/>
          <w:kern w:val="0"/>
          <w:sz w:val="24"/>
          <w:szCs w:val="24"/>
        </w:rPr>
        <w:t>262</w:t>
      </w:r>
      <w:r w:rsidRPr="00982956">
        <w:rPr>
          <w:rFonts w:ascii="Book Antiqua" w:hAnsi="Book Antiqua" w:cs="宋体"/>
          <w:kern w:val="0"/>
          <w:sz w:val="24"/>
          <w:szCs w:val="24"/>
        </w:rPr>
        <w:t>: 3452-3454 [PMID: 2585691]</w:t>
      </w:r>
    </w:p>
    <w:p w:rsidR="00483580" w:rsidRPr="00982956" w:rsidRDefault="00483580" w:rsidP="00483580">
      <w:pPr>
        <w:widowControl/>
        <w:spacing w:line="360" w:lineRule="auto"/>
        <w:rPr>
          <w:rFonts w:ascii="Book Antiqua" w:hAnsi="Book Antiqua" w:cs="宋体"/>
          <w:kern w:val="0"/>
          <w:sz w:val="24"/>
          <w:szCs w:val="24"/>
        </w:rPr>
      </w:pPr>
      <w:r w:rsidRPr="00982956">
        <w:rPr>
          <w:rFonts w:ascii="Book Antiqua" w:hAnsi="Book Antiqua" w:cs="宋体"/>
          <w:kern w:val="0"/>
          <w:sz w:val="24"/>
          <w:szCs w:val="24"/>
        </w:rPr>
        <w:t xml:space="preserve">24 </w:t>
      </w:r>
      <w:r w:rsidRPr="00982956">
        <w:rPr>
          <w:rFonts w:ascii="Book Antiqua" w:hAnsi="Book Antiqua" w:cs="宋体"/>
          <w:b/>
          <w:bCs/>
          <w:kern w:val="0"/>
          <w:sz w:val="24"/>
          <w:szCs w:val="24"/>
        </w:rPr>
        <w:t>Brandt LJ</w:t>
      </w:r>
      <w:r w:rsidRPr="00982956">
        <w:rPr>
          <w:rFonts w:ascii="Book Antiqua" w:hAnsi="Book Antiqua" w:cs="宋体"/>
          <w:kern w:val="0"/>
          <w:sz w:val="24"/>
          <w:szCs w:val="24"/>
        </w:rPr>
        <w:t xml:space="preserve">, </w:t>
      </w:r>
      <w:proofErr w:type="spellStart"/>
      <w:r w:rsidRPr="00982956">
        <w:rPr>
          <w:rFonts w:ascii="Book Antiqua" w:hAnsi="Book Antiqua" w:cs="宋体"/>
          <w:kern w:val="0"/>
          <w:sz w:val="24"/>
          <w:szCs w:val="24"/>
        </w:rPr>
        <w:t>Aroniadis</w:t>
      </w:r>
      <w:proofErr w:type="spellEnd"/>
      <w:r w:rsidRPr="00982956">
        <w:rPr>
          <w:rFonts w:ascii="Book Antiqua" w:hAnsi="Book Antiqua" w:cs="宋体"/>
          <w:kern w:val="0"/>
          <w:sz w:val="24"/>
          <w:szCs w:val="24"/>
        </w:rPr>
        <w:t xml:space="preserve"> OC, Mellow M, </w:t>
      </w:r>
      <w:proofErr w:type="spellStart"/>
      <w:r w:rsidRPr="00982956">
        <w:rPr>
          <w:rFonts w:ascii="Book Antiqua" w:hAnsi="Book Antiqua" w:cs="宋体"/>
          <w:kern w:val="0"/>
          <w:sz w:val="24"/>
          <w:szCs w:val="24"/>
        </w:rPr>
        <w:t>Kanatzar</w:t>
      </w:r>
      <w:proofErr w:type="spellEnd"/>
      <w:r w:rsidRPr="00982956">
        <w:rPr>
          <w:rFonts w:ascii="Book Antiqua" w:hAnsi="Book Antiqua" w:cs="宋体"/>
          <w:kern w:val="0"/>
          <w:sz w:val="24"/>
          <w:szCs w:val="24"/>
        </w:rPr>
        <w:t xml:space="preserve"> A, Kelly C, Park T, </w:t>
      </w:r>
      <w:proofErr w:type="spellStart"/>
      <w:r w:rsidRPr="00982956">
        <w:rPr>
          <w:rFonts w:ascii="Book Antiqua" w:hAnsi="Book Antiqua" w:cs="宋体"/>
          <w:kern w:val="0"/>
          <w:sz w:val="24"/>
          <w:szCs w:val="24"/>
        </w:rPr>
        <w:t>Stollman</w:t>
      </w:r>
      <w:proofErr w:type="spellEnd"/>
      <w:r w:rsidRPr="00982956">
        <w:rPr>
          <w:rFonts w:ascii="Book Antiqua" w:hAnsi="Book Antiqua" w:cs="宋体"/>
          <w:kern w:val="0"/>
          <w:sz w:val="24"/>
          <w:szCs w:val="24"/>
        </w:rPr>
        <w:t xml:space="preserve"> N, </w:t>
      </w:r>
      <w:proofErr w:type="spellStart"/>
      <w:r w:rsidRPr="00982956">
        <w:rPr>
          <w:rFonts w:ascii="Book Antiqua" w:hAnsi="Book Antiqua" w:cs="宋体"/>
          <w:kern w:val="0"/>
          <w:sz w:val="24"/>
          <w:szCs w:val="24"/>
        </w:rPr>
        <w:t>Rohlke</w:t>
      </w:r>
      <w:proofErr w:type="spellEnd"/>
      <w:r w:rsidRPr="00982956">
        <w:rPr>
          <w:rFonts w:ascii="Book Antiqua" w:hAnsi="Book Antiqua" w:cs="宋体"/>
          <w:kern w:val="0"/>
          <w:sz w:val="24"/>
          <w:szCs w:val="24"/>
        </w:rPr>
        <w:t xml:space="preserve"> F, </w:t>
      </w:r>
      <w:proofErr w:type="spellStart"/>
      <w:r w:rsidRPr="00982956">
        <w:rPr>
          <w:rFonts w:ascii="Book Antiqua" w:hAnsi="Book Antiqua" w:cs="宋体"/>
          <w:kern w:val="0"/>
          <w:sz w:val="24"/>
          <w:szCs w:val="24"/>
        </w:rPr>
        <w:t>Surawicz</w:t>
      </w:r>
      <w:proofErr w:type="spellEnd"/>
      <w:r w:rsidRPr="00982956">
        <w:rPr>
          <w:rFonts w:ascii="Book Antiqua" w:hAnsi="Book Antiqua" w:cs="宋体"/>
          <w:kern w:val="0"/>
          <w:sz w:val="24"/>
          <w:szCs w:val="24"/>
        </w:rPr>
        <w:t xml:space="preserve"> C. Long-term follow-up of </w:t>
      </w:r>
      <w:proofErr w:type="spellStart"/>
      <w:r w:rsidRPr="00982956">
        <w:rPr>
          <w:rFonts w:ascii="Book Antiqua" w:hAnsi="Book Antiqua" w:cs="宋体"/>
          <w:kern w:val="0"/>
          <w:sz w:val="24"/>
          <w:szCs w:val="24"/>
        </w:rPr>
        <w:t>colonoscopic</w:t>
      </w:r>
      <w:proofErr w:type="spellEnd"/>
      <w:r w:rsidRPr="00982956">
        <w:rPr>
          <w:rFonts w:ascii="Book Antiqua" w:hAnsi="Book Antiqua" w:cs="宋体"/>
          <w:kern w:val="0"/>
          <w:sz w:val="24"/>
          <w:szCs w:val="24"/>
        </w:rPr>
        <w:t xml:space="preserve"> fecal microbiota transplant for recurrent Clostridium difficile infection. </w:t>
      </w:r>
      <w:r w:rsidRPr="00982956">
        <w:rPr>
          <w:rFonts w:ascii="Book Antiqua" w:hAnsi="Book Antiqua" w:cs="宋体"/>
          <w:i/>
          <w:iCs/>
          <w:kern w:val="0"/>
          <w:sz w:val="24"/>
          <w:szCs w:val="24"/>
        </w:rPr>
        <w:t xml:space="preserve">Am J </w:t>
      </w:r>
      <w:proofErr w:type="spellStart"/>
      <w:r w:rsidRPr="00982956">
        <w:rPr>
          <w:rFonts w:ascii="Book Antiqua" w:hAnsi="Book Antiqua" w:cs="宋体"/>
          <w:i/>
          <w:iCs/>
          <w:kern w:val="0"/>
          <w:sz w:val="24"/>
          <w:szCs w:val="24"/>
        </w:rPr>
        <w:t>Gastroenterol</w:t>
      </w:r>
      <w:proofErr w:type="spellEnd"/>
      <w:r w:rsidRPr="00982956">
        <w:rPr>
          <w:rFonts w:ascii="Book Antiqua" w:hAnsi="Book Antiqua" w:cs="宋体"/>
          <w:kern w:val="0"/>
          <w:sz w:val="24"/>
          <w:szCs w:val="24"/>
        </w:rPr>
        <w:t xml:space="preserve"> 2012; </w:t>
      </w:r>
      <w:r w:rsidRPr="00982956">
        <w:rPr>
          <w:rFonts w:ascii="Book Antiqua" w:hAnsi="Book Antiqua" w:cs="宋体"/>
          <w:b/>
          <w:bCs/>
          <w:kern w:val="0"/>
          <w:sz w:val="24"/>
          <w:szCs w:val="24"/>
        </w:rPr>
        <w:t>107</w:t>
      </w:r>
      <w:r w:rsidRPr="00982956">
        <w:rPr>
          <w:rFonts w:ascii="Book Antiqua" w:hAnsi="Book Antiqua" w:cs="宋体"/>
          <w:kern w:val="0"/>
          <w:sz w:val="24"/>
          <w:szCs w:val="24"/>
        </w:rPr>
        <w:t>: 1079-1087 [PMID: 22450732 DOI: 10.1038/ajg.2012.60]</w:t>
      </w:r>
    </w:p>
    <w:p w:rsidR="00483580" w:rsidRPr="00982956" w:rsidRDefault="00483580" w:rsidP="00483580">
      <w:pPr>
        <w:widowControl/>
        <w:spacing w:line="360" w:lineRule="auto"/>
        <w:rPr>
          <w:rFonts w:ascii="Book Antiqua" w:hAnsi="Book Antiqua" w:cs="宋体"/>
          <w:kern w:val="0"/>
          <w:sz w:val="24"/>
          <w:szCs w:val="24"/>
        </w:rPr>
      </w:pPr>
      <w:proofErr w:type="gramStart"/>
      <w:r w:rsidRPr="00982956">
        <w:rPr>
          <w:rFonts w:ascii="Book Antiqua" w:hAnsi="Book Antiqua" w:cs="宋体"/>
          <w:kern w:val="0"/>
          <w:sz w:val="24"/>
          <w:szCs w:val="24"/>
        </w:rPr>
        <w:t xml:space="preserve">25 </w:t>
      </w:r>
      <w:r w:rsidRPr="00982956">
        <w:rPr>
          <w:rFonts w:ascii="Book Antiqua" w:hAnsi="Book Antiqua" w:cs="宋体"/>
          <w:b/>
          <w:bCs/>
          <w:kern w:val="0"/>
          <w:sz w:val="24"/>
          <w:szCs w:val="24"/>
        </w:rPr>
        <w:t>Brandt LJ</w:t>
      </w:r>
      <w:r w:rsidRPr="00982956">
        <w:rPr>
          <w:rFonts w:ascii="Book Antiqua" w:hAnsi="Book Antiqua" w:cs="宋体"/>
          <w:kern w:val="0"/>
          <w:sz w:val="24"/>
          <w:szCs w:val="24"/>
        </w:rPr>
        <w:t xml:space="preserve">, </w:t>
      </w:r>
      <w:proofErr w:type="spellStart"/>
      <w:r w:rsidRPr="00982956">
        <w:rPr>
          <w:rFonts w:ascii="Book Antiqua" w:hAnsi="Book Antiqua" w:cs="宋体"/>
          <w:kern w:val="0"/>
          <w:sz w:val="24"/>
          <w:szCs w:val="24"/>
        </w:rPr>
        <w:t>Aroniadis</w:t>
      </w:r>
      <w:proofErr w:type="spellEnd"/>
      <w:r w:rsidRPr="00982956">
        <w:rPr>
          <w:rFonts w:ascii="Book Antiqua" w:hAnsi="Book Antiqua" w:cs="宋体"/>
          <w:kern w:val="0"/>
          <w:sz w:val="24"/>
          <w:szCs w:val="24"/>
        </w:rPr>
        <w:t xml:space="preserve"> OC.</w:t>
      </w:r>
      <w:proofErr w:type="gramEnd"/>
      <w:r w:rsidRPr="00982956">
        <w:rPr>
          <w:rFonts w:ascii="Book Antiqua" w:hAnsi="Book Antiqua" w:cs="宋体"/>
          <w:kern w:val="0"/>
          <w:sz w:val="24"/>
          <w:szCs w:val="24"/>
        </w:rPr>
        <w:t xml:space="preserve"> An overview of fecal microbiota transplantation: techniques, indications, and outcomes. </w:t>
      </w:r>
      <w:proofErr w:type="spellStart"/>
      <w:r w:rsidRPr="00982956">
        <w:rPr>
          <w:rFonts w:ascii="Book Antiqua" w:hAnsi="Book Antiqua" w:cs="宋体"/>
          <w:i/>
          <w:iCs/>
          <w:kern w:val="0"/>
          <w:sz w:val="24"/>
          <w:szCs w:val="24"/>
        </w:rPr>
        <w:t>Gastrointest</w:t>
      </w:r>
      <w:proofErr w:type="spellEnd"/>
      <w:r w:rsidRPr="00982956">
        <w:rPr>
          <w:rFonts w:ascii="Book Antiqua" w:hAnsi="Book Antiqua" w:cs="宋体"/>
          <w:i/>
          <w:iCs/>
          <w:kern w:val="0"/>
          <w:sz w:val="24"/>
          <w:szCs w:val="24"/>
        </w:rPr>
        <w:t xml:space="preserve"> </w:t>
      </w:r>
      <w:proofErr w:type="spellStart"/>
      <w:r w:rsidRPr="00982956">
        <w:rPr>
          <w:rFonts w:ascii="Book Antiqua" w:hAnsi="Book Antiqua" w:cs="宋体"/>
          <w:i/>
          <w:iCs/>
          <w:kern w:val="0"/>
          <w:sz w:val="24"/>
          <w:szCs w:val="24"/>
        </w:rPr>
        <w:t>Endosc</w:t>
      </w:r>
      <w:proofErr w:type="spellEnd"/>
      <w:r w:rsidRPr="00982956">
        <w:rPr>
          <w:rFonts w:ascii="Book Antiqua" w:hAnsi="Book Antiqua" w:cs="宋体"/>
          <w:kern w:val="0"/>
          <w:sz w:val="24"/>
          <w:szCs w:val="24"/>
        </w:rPr>
        <w:t xml:space="preserve"> 2013; </w:t>
      </w:r>
      <w:r w:rsidRPr="00982956">
        <w:rPr>
          <w:rFonts w:ascii="Book Antiqua" w:hAnsi="Book Antiqua" w:cs="宋体"/>
          <w:b/>
          <w:bCs/>
          <w:kern w:val="0"/>
          <w:sz w:val="24"/>
          <w:szCs w:val="24"/>
        </w:rPr>
        <w:t>78</w:t>
      </w:r>
      <w:r w:rsidRPr="00982956">
        <w:rPr>
          <w:rFonts w:ascii="Book Antiqua" w:hAnsi="Book Antiqua" w:cs="宋体"/>
          <w:kern w:val="0"/>
          <w:sz w:val="24"/>
          <w:szCs w:val="24"/>
        </w:rPr>
        <w:t>: 240-249 [PMID: 23642791 DOI: 10.1016/j.gie.2013.03.1329]</w:t>
      </w:r>
    </w:p>
    <w:p w:rsidR="00483580" w:rsidRPr="00982956" w:rsidRDefault="00483580" w:rsidP="00483580">
      <w:pPr>
        <w:widowControl/>
        <w:spacing w:line="360" w:lineRule="auto"/>
        <w:rPr>
          <w:rFonts w:ascii="Book Antiqua" w:hAnsi="Book Antiqua" w:cs="宋体"/>
          <w:kern w:val="0"/>
          <w:sz w:val="24"/>
          <w:szCs w:val="24"/>
        </w:rPr>
      </w:pPr>
      <w:r w:rsidRPr="00982956">
        <w:rPr>
          <w:rFonts w:ascii="Book Antiqua" w:hAnsi="Book Antiqua" w:cs="宋体"/>
          <w:kern w:val="0"/>
          <w:sz w:val="24"/>
          <w:szCs w:val="24"/>
        </w:rPr>
        <w:t xml:space="preserve">26 </w:t>
      </w:r>
      <w:r w:rsidRPr="00982956">
        <w:rPr>
          <w:rFonts w:ascii="Book Antiqua" w:hAnsi="Book Antiqua" w:cs="宋体"/>
          <w:b/>
          <w:bCs/>
          <w:kern w:val="0"/>
          <w:sz w:val="24"/>
          <w:szCs w:val="24"/>
        </w:rPr>
        <w:t>Gough E</w:t>
      </w:r>
      <w:r w:rsidRPr="00982956">
        <w:rPr>
          <w:rFonts w:ascii="Book Antiqua" w:hAnsi="Book Antiqua" w:cs="宋体"/>
          <w:kern w:val="0"/>
          <w:sz w:val="24"/>
          <w:szCs w:val="24"/>
        </w:rPr>
        <w:t xml:space="preserve">, Shaikh H, </w:t>
      </w:r>
      <w:proofErr w:type="spellStart"/>
      <w:r w:rsidRPr="00982956">
        <w:rPr>
          <w:rFonts w:ascii="Book Antiqua" w:hAnsi="Book Antiqua" w:cs="宋体"/>
          <w:kern w:val="0"/>
          <w:sz w:val="24"/>
          <w:szCs w:val="24"/>
        </w:rPr>
        <w:t>Manges</w:t>
      </w:r>
      <w:proofErr w:type="spellEnd"/>
      <w:r w:rsidRPr="00982956">
        <w:rPr>
          <w:rFonts w:ascii="Book Antiqua" w:hAnsi="Book Antiqua" w:cs="宋体"/>
          <w:kern w:val="0"/>
          <w:sz w:val="24"/>
          <w:szCs w:val="24"/>
        </w:rPr>
        <w:t xml:space="preserve"> AR. Systematic review of intestinal microbiota transplantation (fecal </w:t>
      </w:r>
      <w:proofErr w:type="spellStart"/>
      <w:r w:rsidRPr="00982956">
        <w:rPr>
          <w:rFonts w:ascii="Book Antiqua" w:hAnsi="Book Antiqua" w:cs="宋体"/>
          <w:kern w:val="0"/>
          <w:sz w:val="24"/>
          <w:szCs w:val="24"/>
        </w:rPr>
        <w:t>bacteriotherapy</w:t>
      </w:r>
      <w:proofErr w:type="spellEnd"/>
      <w:r w:rsidRPr="00982956">
        <w:rPr>
          <w:rFonts w:ascii="Book Antiqua" w:hAnsi="Book Antiqua" w:cs="宋体"/>
          <w:kern w:val="0"/>
          <w:sz w:val="24"/>
          <w:szCs w:val="24"/>
        </w:rPr>
        <w:t xml:space="preserve">) for recurrent Clostridium </w:t>
      </w:r>
      <w:r w:rsidRPr="00982956">
        <w:rPr>
          <w:rFonts w:ascii="Book Antiqua" w:hAnsi="Book Antiqua" w:cs="宋体"/>
          <w:kern w:val="0"/>
          <w:sz w:val="24"/>
          <w:szCs w:val="24"/>
        </w:rPr>
        <w:lastRenderedPageBreak/>
        <w:t xml:space="preserve">difficile infection. </w:t>
      </w:r>
      <w:proofErr w:type="spellStart"/>
      <w:r w:rsidRPr="00982956">
        <w:rPr>
          <w:rFonts w:ascii="Book Antiqua" w:hAnsi="Book Antiqua" w:cs="宋体"/>
          <w:i/>
          <w:iCs/>
          <w:kern w:val="0"/>
          <w:sz w:val="24"/>
          <w:szCs w:val="24"/>
        </w:rPr>
        <w:t>Clin</w:t>
      </w:r>
      <w:proofErr w:type="spellEnd"/>
      <w:r w:rsidRPr="00982956">
        <w:rPr>
          <w:rFonts w:ascii="Book Antiqua" w:hAnsi="Book Antiqua" w:cs="宋体"/>
          <w:i/>
          <w:iCs/>
          <w:kern w:val="0"/>
          <w:sz w:val="24"/>
          <w:szCs w:val="24"/>
        </w:rPr>
        <w:t xml:space="preserve"> Infect Dis</w:t>
      </w:r>
      <w:r w:rsidRPr="00982956">
        <w:rPr>
          <w:rFonts w:ascii="Book Antiqua" w:hAnsi="Book Antiqua" w:cs="宋体"/>
          <w:kern w:val="0"/>
          <w:sz w:val="24"/>
          <w:szCs w:val="24"/>
        </w:rPr>
        <w:t xml:space="preserve"> 2011; </w:t>
      </w:r>
      <w:r w:rsidRPr="00982956">
        <w:rPr>
          <w:rFonts w:ascii="Book Antiqua" w:hAnsi="Book Antiqua" w:cs="宋体"/>
          <w:b/>
          <w:bCs/>
          <w:kern w:val="0"/>
          <w:sz w:val="24"/>
          <w:szCs w:val="24"/>
        </w:rPr>
        <w:t>53</w:t>
      </w:r>
      <w:r w:rsidRPr="00982956">
        <w:rPr>
          <w:rFonts w:ascii="Book Antiqua" w:hAnsi="Book Antiqua" w:cs="宋体"/>
          <w:kern w:val="0"/>
          <w:sz w:val="24"/>
          <w:szCs w:val="24"/>
        </w:rPr>
        <w:t>: 994-1002 [PMID: 22002980 DOI: 10.1093/</w:t>
      </w:r>
      <w:proofErr w:type="spellStart"/>
      <w:r w:rsidRPr="00982956">
        <w:rPr>
          <w:rFonts w:ascii="Book Antiqua" w:hAnsi="Book Antiqua" w:cs="宋体"/>
          <w:kern w:val="0"/>
          <w:sz w:val="24"/>
          <w:szCs w:val="24"/>
        </w:rPr>
        <w:t>cid</w:t>
      </w:r>
      <w:proofErr w:type="spellEnd"/>
      <w:r w:rsidRPr="00982956">
        <w:rPr>
          <w:rFonts w:ascii="Book Antiqua" w:hAnsi="Book Antiqua" w:cs="宋体"/>
          <w:kern w:val="0"/>
          <w:sz w:val="24"/>
          <w:szCs w:val="24"/>
        </w:rPr>
        <w:t>/cir632]</w:t>
      </w:r>
    </w:p>
    <w:p w:rsidR="00483580" w:rsidRPr="00982956" w:rsidRDefault="00483580" w:rsidP="00483580">
      <w:pPr>
        <w:widowControl/>
        <w:spacing w:line="360" w:lineRule="auto"/>
        <w:rPr>
          <w:rFonts w:ascii="Book Antiqua" w:hAnsi="Book Antiqua" w:cs="宋体"/>
          <w:kern w:val="0"/>
          <w:sz w:val="24"/>
          <w:szCs w:val="24"/>
        </w:rPr>
      </w:pPr>
      <w:r w:rsidRPr="00982956">
        <w:rPr>
          <w:rFonts w:ascii="Book Antiqua" w:hAnsi="Book Antiqua" w:cs="宋体"/>
          <w:kern w:val="0"/>
          <w:sz w:val="24"/>
          <w:szCs w:val="24"/>
        </w:rPr>
        <w:t xml:space="preserve">27 </w:t>
      </w:r>
      <w:r w:rsidRPr="00982956">
        <w:rPr>
          <w:rFonts w:ascii="Book Antiqua" w:hAnsi="Book Antiqua" w:cs="宋体"/>
          <w:b/>
          <w:bCs/>
          <w:kern w:val="0"/>
          <w:sz w:val="24"/>
          <w:szCs w:val="24"/>
        </w:rPr>
        <w:t xml:space="preserve">van </w:t>
      </w:r>
      <w:proofErr w:type="spellStart"/>
      <w:r w:rsidRPr="00982956">
        <w:rPr>
          <w:rFonts w:ascii="Book Antiqua" w:hAnsi="Book Antiqua" w:cs="宋体"/>
          <w:b/>
          <w:bCs/>
          <w:kern w:val="0"/>
          <w:sz w:val="24"/>
          <w:szCs w:val="24"/>
        </w:rPr>
        <w:t>Nood</w:t>
      </w:r>
      <w:proofErr w:type="spellEnd"/>
      <w:r w:rsidRPr="00982956">
        <w:rPr>
          <w:rFonts w:ascii="Book Antiqua" w:hAnsi="Book Antiqua" w:cs="宋体"/>
          <w:b/>
          <w:bCs/>
          <w:kern w:val="0"/>
          <w:sz w:val="24"/>
          <w:szCs w:val="24"/>
        </w:rPr>
        <w:t xml:space="preserve"> E</w:t>
      </w:r>
      <w:r w:rsidRPr="00982956">
        <w:rPr>
          <w:rFonts w:ascii="Book Antiqua" w:hAnsi="Book Antiqua" w:cs="宋体"/>
          <w:kern w:val="0"/>
          <w:sz w:val="24"/>
          <w:szCs w:val="24"/>
        </w:rPr>
        <w:t xml:space="preserve">, </w:t>
      </w:r>
      <w:proofErr w:type="spellStart"/>
      <w:r w:rsidRPr="00982956">
        <w:rPr>
          <w:rFonts w:ascii="Book Antiqua" w:hAnsi="Book Antiqua" w:cs="宋体"/>
          <w:kern w:val="0"/>
          <w:sz w:val="24"/>
          <w:szCs w:val="24"/>
        </w:rPr>
        <w:t>Vrieze</w:t>
      </w:r>
      <w:proofErr w:type="spellEnd"/>
      <w:r w:rsidRPr="00982956">
        <w:rPr>
          <w:rFonts w:ascii="Book Antiqua" w:hAnsi="Book Antiqua" w:cs="宋体"/>
          <w:kern w:val="0"/>
          <w:sz w:val="24"/>
          <w:szCs w:val="24"/>
        </w:rPr>
        <w:t xml:space="preserve"> A, </w:t>
      </w:r>
      <w:proofErr w:type="spellStart"/>
      <w:r w:rsidRPr="00982956">
        <w:rPr>
          <w:rFonts w:ascii="Book Antiqua" w:hAnsi="Book Antiqua" w:cs="宋体"/>
          <w:kern w:val="0"/>
          <w:sz w:val="24"/>
          <w:szCs w:val="24"/>
        </w:rPr>
        <w:t>Nieuwdorp</w:t>
      </w:r>
      <w:proofErr w:type="spellEnd"/>
      <w:r w:rsidRPr="00982956">
        <w:rPr>
          <w:rFonts w:ascii="Book Antiqua" w:hAnsi="Book Antiqua" w:cs="宋体"/>
          <w:kern w:val="0"/>
          <w:sz w:val="24"/>
          <w:szCs w:val="24"/>
        </w:rPr>
        <w:t xml:space="preserve"> M, Fuentes S, </w:t>
      </w:r>
      <w:proofErr w:type="spellStart"/>
      <w:r w:rsidRPr="00982956">
        <w:rPr>
          <w:rFonts w:ascii="Book Antiqua" w:hAnsi="Book Antiqua" w:cs="宋体"/>
          <w:kern w:val="0"/>
          <w:sz w:val="24"/>
          <w:szCs w:val="24"/>
        </w:rPr>
        <w:t>Zoetendal</w:t>
      </w:r>
      <w:proofErr w:type="spellEnd"/>
      <w:r w:rsidRPr="00982956">
        <w:rPr>
          <w:rFonts w:ascii="Book Antiqua" w:hAnsi="Book Antiqua" w:cs="宋体"/>
          <w:kern w:val="0"/>
          <w:sz w:val="24"/>
          <w:szCs w:val="24"/>
        </w:rPr>
        <w:t xml:space="preserve"> EG, de </w:t>
      </w:r>
      <w:proofErr w:type="spellStart"/>
      <w:r w:rsidRPr="00982956">
        <w:rPr>
          <w:rFonts w:ascii="Book Antiqua" w:hAnsi="Book Antiqua" w:cs="宋体"/>
          <w:kern w:val="0"/>
          <w:sz w:val="24"/>
          <w:szCs w:val="24"/>
        </w:rPr>
        <w:t>Vos</w:t>
      </w:r>
      <w:proofErr w:type="spellEnd"/>
      <w:r w:rsidRPr="00982956">
        <w:rPr>
          <w:rFonts w:ascii="Book Antiqua" w:hAnsi="Book Antiqua" w:cs="宋体"/>
          <w:kern w:val="0"/>
          <w:sz w:val="24"/>
          <w:szCs w:val="24"/>
        </w:rPr>
        <w:t xml:space="preserve"> WM, </w:t>
      </w:r>
      <w:proofErr w:type="spellStart"/>
      <w:r w:rsidRPr="00982956">
        <w:rPr>
          <w:rFonts w:ascii="Book Antiqua" w:hAnsi="Book Antiqua" w:cs="宋体"/>
          <w:kern w:val="0"/>
          <w:sz w:val="24"/>
          <w:szCs w:val="24"/>
        </w:rPr>
        <w:t>Visser</w:t>
      </w:r>
      <w:proofErr w:type="spellEnd"/>
      <w:r w:rsidRPr="00982956">
        <w:rPr>
          <w:rFonts w:ascii="Book Antiqua" w:hAnsi="Book Antiqua" w:cs="宋体"/>
          <w:kern w:val="0"/>
          <w:sz w:val="24"/>
          <w:szCs w:val="24"/>
        </w:rPr>
        <w:t xml:space="preserve"> CE, </w:t>
      </w:r>
      <w:proofErr w:type="spellStart"/>
      <w:r w:rsidRPr="00982956">
        <w:rPr>
          <w:rFonts w:ascii="Book Antiqua" w:hAnsi="Book Antiqua" w:cs="宋体"/>
          <w:kern w:val="0"/>
          <w:sz w:val="24"/>
          <w:szCs w:val="24"/>
        </w:rPr>
        <w:t>Kuijper</w:t>
      </w:r>
      <w:proofErr w:type="spellEnd"/>
      <w:r w:rsidRPr="00982956">
        <w:rPr>
          <w:rFonts w:ascii="Book Antiqua" w:hAnsi="Book Antiqua" w:cs="宋体"/>
          <w:kern w:val="0"/>
          <w:sz w:val="24"/>
          <w:szCs w:val="24"/>
        </w:rPr>
        <w:t xml:space="preserve"> EJ, </w:t>
      </w:r>
      <w:proofErr w:type="spellStart"/>
      <w:r w:rsidRPr="00982956">
        <w:rPr>
          <w:rFonts w:ascii="Book Antiqua" w:hAnsi="Book Antiqua" w:cs="宋体"/>
          <w:kern w:val="0"/>
          <w:sz w:val="24"/>
          <w:szCs w:val="24"/>
        </w:rPr>
        <w:t>Bartelsman</w:t>
      </w:r>
      <w:proofErr w:type="spellEnd"/>
      <w:r w:rsidRPr="00982956">
        <w:rPr>
          <w:rFonts w:ascii="Book Antiqua" w:hAnsi="Book Antiqua" w:cs="宋体"/>
          <w:kern w:val="0"/>
          <w:sz w:val="24"/>
          <w:szCs w:val="24"/>
        </w:rPr>
        <w:t xml:space="preserve"> JF, </w:t>
      </w:r>
      <w:proofErr w:type="spellStart"/>
      <w:r w:rsidRPr="00982956">
        <w:rPr>
          <w:rFonts w:ascii="Book Antiqua" w:hAnsi="Book Antiqua" w:cs="宋体"/>
          <w:kern w:val="0"/>
          <w:sz w:val="24"/>
          <w:szCs w:val="24"/>
        </w:rPr>
        <w:t>Tijssen</w:t>
      </w:r>
      <w:proofErr w:type="spellEnd"/>
      <w:r w:rsidRPr="00982956">
        <w:rPr>
          <w:rFonts w:ascii="Book Antiqua" w:hAnsi="Book Antiqua" w:cs="宋体"/>
          <w:kern w:val="0"/>
          <w:sz w:val="24"/>
          <w:szCs w:val="24"/>
        </w:rPr>
        <w:t xml:space="preserve"> JG, </w:t>
      </w:r>
      <w:proofErr w:type="spellStart"/>
      <w:r w:rsidRPr="00982956">
        <w:rPr>
          <w:rFonts w:ascii="Book Antiqua" w:hAnsi="Book Antiqua" w:cs="宋体"/>
          <w:kern w:val="0"/>
          <w:sz w:val="24"/>
          <w:szCs w:val="24"/>
        </w:rPr>
        <w:t>Speelman</w:t>
      </w:r>
      <w:proofErr w:type="spellEnd"/>
      <w:r w:rsidRPr="00982956">
        <w:rPr>
          <w:rFonts w:ascii="Book Antiqua" w:hAnsi="Book Antiqua" w:cs="宋体"/>
          <w:kern w:val="0"/>
          <w:sz w:val="24"/>
          <w:szCs w:val="24"/>
        </w:rPr>
        <w:t xml:space="preserve"> P, </w:t>
      </w:r>
      <w:proofErr w:type="spellStart"/>
      <w:r w:rsidRPr="00982956">
        <w:rPr>
          <w:rFonts w:ascii="Book Antiqua" w:hAnsi="Book Antiqua" w:cs="宋体"/>
          <w:kern w:val="0"/>
          <w:sz w:val="24"/>
          <w:szCs w:val="24"/>
        </w:rPr>
        <w:t>Dijkgraaf</w:t>
      </w:r>
      <w:proofErr w:type="spellEnd"/>
      <w:r w:rsidRPr="00982956">
        <w:rPr>
          <w:rFonts w:ascii="Book Antiqua" w:hAnsi="Book Antiqua" w:cs="宋体"/>
          <w:kern w:val="0"/>
          <w:sz w:val="24"/>
          <w:szCs w:val="24"/>
        </w:rPr>
        <w:t xml:space="preserve"> MG, Keller JJ. </w:t>
      </w:r>
      <w:proofErr w:type="gramStart"/>
      <w:r w:rsidRPr="00982956">
        <w:rPr>
          <w:rFonts w:ascii="Book Antiqua" w:hAnsi="Book Antiqua" w:cs="宋体"/>
          <w:kern w:val="0"/>
          <w:sz w:val="24"/>
          <w:szCs w:val="24"/>
        </w:rPr>
        <w:t>Duodenal infusion of donor feces for recurrent Clostridium difficile.</w:t>
      </w:r>
      <w:proofErr w:type="gramEnd"/>
      <w:r w:rsidRPr="00982956">
        <w:rPr>
          <w:rFonts w:ascii="Book Antiqua" w:hAnsi="Book Antiqua" w:cs="宋体"/>
          <w:kern w:val="0"/>
          <w:sz w:val="24"/>
          <w:szCs w:val="24"/>
        </w:rPr>
        <w:t xml:space="preserve"> </w:t>
      </w:r>
      <w:r w:rsidRPr="00982956">
        <w:rPr>
          <w:rFonts w:ascii="Book Antiqua" w:hAnsi="Book Antiqua" w:cs="宋体"/>
          <w:i/>
          <w:iCs/>
          <w:kern w:val="0"/>
          <w:sz w:val="24"/>
          <w:szCs w:val="24"/>
        </w:rPr>
        <w:t xml:space="preserve">N </w:t>
      </w:r>
      <w:proofErr w:type="spellStart"/>
      <w:r w:rsidRPr="00982956">
        <w:rPr>
          <w:rFonts w:ascii="Book Antiqua" w:hAnsi="Book Antiqua" w:cs="宋体"/>
          <w:i/>
          <w:iCs/>
          <w:kern w:val="0"/>
          <w:sz w:val="24"/>
          <w:szCs w:val="24"/>
        </w:rPr>
        <w:t>Engl</w:t>
      </w:r>
      <w:proofErr w:type="spellEnd"/>
      <w:r w:rsidRPr="00982956">
        <w:rPr>
          <w:rFonts w:ascii="Book Antiqua" w:hAnsi="Book Antiqua" w:cs="宋体"/>
          <w:i/>
          <w:iCs/>
          <w:kern w:val="0"/>
          <w:sz w:val="24"/>
          <w:szCs w:val="24"/>
        </w:rPr>
        <w:t xml:space="preserve"> J Med</w:t>
      </w:r>
      <w:r w:rsidRPr="00982956">
        <w:rPr>
          <w:rFonts w:ascii="Book Antiqua" w:hAnsi="Book Antiqua" w:cs="宋体"/>
          <w:kern w:val="0"/>
          <w:sz w:val="24"/>
          <w:szCs w:val="24"/>
        </w:rPr>
        <w:t xml:space="preserve"> 2013; </w:t>
      </w:r>
      <w:r w:rsidRPr="00982956">
        <w:rPr>
          <w:rFonts w:ascii="Book Antiqua" w:hAnsi="Book Antiqua" w:cs="宋体"/>
          <w:b/>
          <w:bCs/>
          <w:kern w:val="0"/>
          <w:sz w:val="24"/>
          <w:szCs w:val="24"/>
        </w:rPr>
        <w:t>368</w:t>
      </w:r>
      <w:r w:rsidRPr="00982956">
        <w:rPr>
          <w:rFonts w:ascii="Book Antiqua" w:hAnsi="Book Antiqua" w:cs="宋体"/>
          <w:kern w:val="0"/>
          <w:sz w:val="24"/>
          <w:szCs w:val="24"/>
        </w:rPr>
        <w:t>: 407-415 [PMID: 23323867 DOI: 10.1056/NEJMoa1205037]</w:t>
      </w:r>
    </w:p>
    <w:p w:rsidR="00483580" w:rsidRPr="00982956" w:rsidRDefault="00483580" w:rsidP="00483580">
      <w:pPr>
        <w:widowControl/>
        <w:spacing w:line="360" w:lineRule="auto"/>
        <w:rPr>
          <w:rFonts w:ascii="Book Antiqua" w:hAnsi="Book Antiqua" w:cs="宋体"/>
          <w:kern w:val="0"/>
          <w:sz w:val="24"/>
          <w:szCs w:val="24"/>
        </w:rPr>
      </w:pPr>
      <w:proofErr w:type="gramStart"/>
      <w:r w:rsidRPr="00982956">
        <w:rPr>
          <w:rFonts w:ascii="Book Antiqua" w:hAnsi="Book Antiqua" w:cs="宋体"/>
          <w:kern w:val="0"/>
          <w:sz w:val="24"/>
          <w:szCs w:val="24"/>
        </w:rPr>
        <w:t xml:space="preserve">28 </w:t>
      </w:r>
      <w:proofErr w:type="spellStart"/>
      <w:r w:rsidRPr="00982956">
        <w:rPr>
          <w:rFonts w:ascii="Book Antiqua" w:hAnsi="Book Antiqua" w:cs="宋体"/>
          <w:b/>
          <w:bCs/>
          <w:kern w:val="0"/>
          <w:sz w:val="24"/>
          <w:szCs w:val="24"/>
        </w:rPr>
        <w:t>Hohmann</w:t>
      </w:r>
      <w:proofErr w:type="spellEnd"/>
      <w:r w:rsidRPr="00982956">
        <w:rPr>
          <w:rFonts w:ascii="Book Antiqua" w:hAnsi="Book Antiqua" w:cs="宋体"/>
          <w:b/>
          <w:bCs/>
          <w:kern w:val="0"/>
          <w:sz w:val="24"/>
          <w:szCs w:val="24"/>
        </w:rPr>
        <w:t xml:space="preserve"> EL</w:t>
      </w:r>
      <w:r w:rsidRPr="00982956">
        <w:rPr>
          <w:rFonts w:ascii="Book Antiqua" w:hAnsi="Book Antiqua" w:cs="宋体"/>
          <w:kern w:val="0"/>
          <w:sz w:val="24"/>
          <w:szCs w:val="24"/>
        </w:rPr>
        <w:t xml:space="preserve">, </w:t>
      </w:r>
      <w:proofErr w:type="spellStart"/>
      <w:r w:rsidRPr="00982956">
        <w:rPr>
          <w:rFonts w:ascii="Book Antiqua" w:hAnsi="Book Antiqua" w:cs="宋体"/>
          <w:kern w:val="0"/>
          <w:sz w:val="24"/>
          <w:szCs w:val="24"/>
        </w:rPr>
        <w:t>Ananthakrishnan</w:t>
      </w:r>
      <w:proofErr w:type="spellEnd"/>
      <w:r w:rsidRPr="00982956">
        <w:rPr>
          <w:rFonts w:ascii="Book Antiqua" w:hAnsi="Book Antiqua" w:cs="宋体"/>
          <w:kern w:val="0"/>
          <w:sz w:val="24"/>
          <w:szCs w:val="24"/>
        </w:rPr>
        <w:t xml:space="preserve"> AN, Deshpande V. Case Records of the Massachusetts General Hospital.</w:t>
      </w:r>
      <w:proofErr w:type="gramEnd"/>
      <w:r w:rsidRPr="00982956">
        <w:rPr>
          <w:rFonts w:ascii="Book Antiqua" w:hAnsi="Book Antiqua" w:cs="宋体"/>
          <w:kern w:val="0"/>
          <w:sz w:val="24"/>
          <w:szCs w:val="24"/>
        </w:rPr>
        <w:t xml:space="preserve"> Case 25-2014. </w:t>
      </w:r>
      <w:proofErr w:type="gramStart"/>
      <w:r w:rsidRPr="00982956">
        <w:rPr>
          <w:rFonts w:ascii="Book Antiqua" w:hAnsi="Book Antiqua" w:cs="宋体"/>
          <w:kern w:val="0"/>
          <w:sz w:val="24"/>
          <w:szCs w:val="24"/>
        </w:rPr>
        <w:t>A 37-year-old man with ulcerative colitis and bloody diarrhea.</w:t>
      </w:r>
      <w:proofErr w:type="gramEnd"/>
      <w:r w:rsidRPr="00982956">
        <w:rPr>
          <w:rFonts w:ascii="Book Antiqua" w:hAnsi="Book Antiqua" w:cs="宋体"/>
          <w:kern w:val="0"/>
          <w:sz w:val="24"/>
          <w:szCs w:val="24"/>
        </w:rPr>
        <w:t xml:space="preserve"> </w:t>
      </w:r>
      <w:r w:rsidRPr="00982956">
        <w:rPr>
          <w:rFonts w:ascii="Book Antiqua" w:hAnsi="Book Antiqua" w:cs="宋体"/>
          <w:i/>
          <w:iCs/>
          <w:kern w:val="0"/>
          <w:sz w:val="24"/>
          <w:szCs w:val="24"/>
        </w:rPr>
        <w:t xml:space="preserve">N </w:t>
      </w:r>
      <w:proofErr w:type="spellStart"/>
      <w:r w:rsidRPr="00982956">
        <w:rPr>
          <w:rFonts w:ascii="Book Antiqua" w:hAnsi="Book Antiqua" w:cs="宋体"/>
          <w:i/>
          <w:iCs/>
          <w:kern w:val="0"/>
          <w:sz w:val="24"/>
          <w:szCs w:val="24"/>
        </w:rPr>
        <w:t>Engl</w:t>
      </w:r>
      <w:proofErr w:type="spellEnd"/>
      <w:r w:rsidRPr="00982956">
        <w:rPr>
          <w:rFonts w:ascii="Book Antiqua" w:hAnsi="Book Antiqua" w:cs="宋体"/>
          <w:i/>
          <w:iCs/>
          <w:kern w:val="0"/>
          <w:sz w:val="24"/>
          <w:szCs w:val="24"/>
        </w:rPr>
        <w:t xml:space="preserve"> J Med</w:t>
      </w:r>
      <w:r w:rsidRPr="00982956">
        <w:rPr>
          <w:rFonts w:ascii="Book Antiqua" w:hAnsi="Book Antiqua" w:cs="宋体"/>
          <w:kern w:val="0"/>
          <w:sz w:val="24"/>
          <w:szCs w:val="24"/>
        </w:rPr>
        <w:t xml:space="preserve"> 2014; </w:t>
      </w:r>
      <w:r w:rsidRPr="00982956">
        <w:rPr>
          <w:rFonts w:ascii="Book Antiqua" w:hAnsi="Book Antiqua" w:cs="宋体"/>
          <w:b/>
          <w:bCs/>
          <w:kern w:val="0"/>
          <w:sz w:val="24"/>
          <w:szCs w:val="24"/>
        </w:rPr>
        <w:t>371</w:t>
      </w:r>
      <w:r w:rsidRPr="00982956">
        <w:rPr>
          <w:rFonts w:ascii="Book Antiqua" w:hAnsi="Book Antiqua" w:cs="宋体"/>
          <w:kern w:val="0"/>
          <w:sz w:val="24"/>
          <w:szCs w:val="24"/>
        </w:rPr>
        <w:t>: 668-675 [PMID: 25119613 DOI: 10.1056/NEJMcpc1400842]</w:t>
      </w:r>
    </w:p>
    <w:p w:rsidR="00483580" w:rsidRPr="00982956" w:rsidRDefault="00483580" w:rsidP="00483580">
      <w:pPr>
        <w:widowControl/>
        <w:spacing w:line="360" w:lineRule="auto"/>
        <w:rPr>
          <w:rFonts w:ascii="Book Antiqua" w:hAnsi="Book Antiqua" w:cs="宋体"/>
          <w:kern w:val="0"/>
          <w:sz w:val="24"/>
          <w:szCs w:val="24"/>
        </w:rPr>
      </w:pPr>
      <w:r w:rsidRPr="00982956">
        <w:rPr>
          <w:rFonts w:ascii="Book Antiqua" w:hAnsi="Book Antiqua" w:cs="宋体"/>
          <w:kern w:val="0"/>
          <w:sz w:val="24"/>
          <w:szCs w:val="24"/>
        </w:rPr>
        <w:t xml:space="preserve">29 </w:t>
      </w:r>
      <w:r w:rsidRPr="00982956">
        <w:rPr>
          <w:rFonts w:ascii="Book Antiqua" w:hAnsi="Book Antiqua" w:cs="宋体"/>
          <w:b/>
          <w:bCs/>
          <w:kern w:val="0"/>
          <w:sz w:val="24"/>
          <w:szCs w:val="24"/>
        </w:rPr>
        <w:t>Schwartz M</w:t>
      </w:r>
      <w:r w:rsidRPr="00982956">
        <w:rPr>
          <w:rFonts w:ascii="Book Antiqua" w:hAnsi="Book Antiqua" w:cs="宋体"/>
          <w:kern w:val="0"/>
          <w:sz w:val="24"/>
          <w:szCs w:val="24"/>
        </w:rPr>
        <w:t xml:space="preserve">, Gluck M, Koon S. Norovirus gastroenteritis after fecal microbiota transplantation for treatment of Clostridium difficile infection despite asymptomatic donors and lack of sick contacts. </w:t>
      </w:r>
      <w:r w:rsidRPr="00982956">
        <w:rPr>
          <w:rFonts w:ascii="Book Antiqua" w:hAnsi="Book Antiqua" w:cs="宋体"/>
          <w:i/>
          <w:iCs/>
          <w:kern w:val="0"/>
          <w:sz w:val="24"/>
          <w:szCs w:val="24"/>
        </w:rPr>
        <w:t xml:space="preserve">Am J </w:t>
      </w:r>
      <w:proofErr w:type="spellStart"/>
      <w:r w:rsidRPr="00982956">
        <w:rPr>
          <w:rFonts w:ascii="Book Antiqua" w:hAnsi="Book Antiqua" w:cs="宋体"/>
          <w:i/>
          <w:iCs/>
          <w:kern w:val="0"/>
          <w:sz w:val="24"/>
          <w:szCs w:val="24"/>
        </w:rPr>
        <w:t>Gastroenterol</w:t>
      </w:r>
      <w:proofErr w:type="spellEnd"/>
      <w:r w:rsidRPr="00982956">
        <w:rPr>
          <w:rFonts w:ascii="Book Antiqua" w:hAnsi="Book Antiqua" w:cs="宋体"/>
          <w:kern w:val="0"/>
          <w:sz w:val="24"/>
          <w:szCs w:val="24"/>
        </w:rPr>
        <w:t xml:space="preserve"> 2013; </w:t>
      </w:r>
      <w:r w:rsidRPr="00982956">
        <w:rPr>
          <w:rFonts w:ascii="Book Antiqua" w:hAnsi="Book Antiqua" w:cs="宋体"/>
          <w:b/>
          <w:bCs/>
          <w:kern w:val="0"/>
          <w:sz w:val="24"/>
          <w:szCs w:val="24"/>
        </w:rPr>
        <w:t>108</w:t>
      </w:r>
      <w:r w:rsidRPr="00982956">
        <w:rPr>
          <w:rFonts w:ascii="Book Antiqua" w:hAnsi="Book Antiqua" w:cs="宋体"/>
          <w:kern w:val="0"/>
          <w:sz w:val="24"/>
          <w:szCs w:val="24"/>
        </w:rPr>
        <w:t>: 1367 [PMID: 23912408 DOI: 10.1038/ajg.2013.164]</w:t>
      </w:r>
    </w:p>
    <w:p w:rsidR="00483580" w:rsidRPr="00982956" w:rsidRDefault="00483580" w:rsidP="00483580">
      <w:pPr>
        <w:widowControl/>
        <w:spacing w:line="360" w:lineRule="auto"/>
        <w:rPr>
          <w:rFonts w:ascii="Book Antiqua" w:hAnsi="Book Antiqua" w:cs="宋体"/>
          <w:kern w:val="0"/>
          <w:sz w:val="24"/>
          <w:szCs w:val="24"/>
        </w:rPr>
      </w:pPr>
      <w:r w:rsidRPr="00982956">
        <w:rPr>
          <w:rFonts w:ascii="Book Antiqua" w:hAnsi="Book Antiqua" w:cs="宋体"/>
          <w:kern w:val="0"/>
          <w:sz w:val="24"/>
          <w:szCs w:val="24"/>
        </w:rPr>
        <w:t xml:space="preserve">30 </w:t>
      </w:r>
      <w:r w:rsidRPr="00982956">
        <w:rPr>
          <w:rFonts w:ascii="Book Antiqua" w:hAnsi="Book Antiqua" w:cs="宋体"/>
          <w:b/>
          <w:bCs/>
          <w:kern w:val="0"/>
          <w:sz w:val="24"/>
          <w:szCs w:val="24"/>
        </w:rPr>
        <w:t>Ren R</w:t>
      </w:r>
      <w:r w:rsidRPr="00982956">
        <w:rPr>
          <w:rFonts w:ascii="Book Antiqua" w:hAnsi="Book Antiqua" w:cs="宋体"/>
          <w:kern w:val="0"/>
          <w:sz w:val="24"/>
          <w:szCs w:val="24"/>
        </w:rPr>
        <w:t xml:space="preserve">, Sun G, Yang Y, Peng L, Zhang X, Wang S, Dou Y, Zhang X, Wang Z, Bo X, Liu Q, Li W, Fan N, Ma X. [A pilot study of treating ulcerative colitis with fecal microbiota transplantation]. </w:t>
      </w:r>
      <w:proofErr w:type="spellStart"/>
      <w:r w:rsidRPr="00982956">
        <w:rPr>
          <w:rFonts w:ascii="Book Antiqua" w:hAnsi="Book Antiqua" w:cs="宋体"/>
          <w:i/>
          <w:iCs/>
          <w:kern w:val="0"/>
          <w:sz w:val="24"/>
          <w:szCs w:val="24"/>
        </w:rPr>
        <w:t>Zhonghua</w:t>
      </w:r>
      <w:proofErr w:type="spellEnd"/>
      <w:r w:rsidRPr="00982956">
        <w:rPr>
          <w:rFonts w:ascii="Book Antiqua" w:hAnsi="Book Antiqua" w:cs="宋体"/>
          <w:i/>
          <w:iCs/>
          <w:kern w:val="0"/>
          <w:sz w:val="24"/>
          <w:szCs w:val="24"/>
        </w:rPr>
        <w:t xml:space="preserve"> </w:t>
      </w:r>
      <w:proofErr w:type="spellStart"/>
      <w:r w:rsidRPr="00982956">
        <w:rPr>
          <w:rFonts w:ascii="Book Antiqua" w:hAnsi="Book Antiqua" w:cs="宋体"/>
          <w:i/>
          <w:iCs/>
          <w:kern w:val="0"/>
          <w:sz w:val="24"/>
          <w:szCs w:val="24"/>
        </w:rPr>
        <w:t>Nei</w:t>
      </w:r>
      <w:proofErr w:type="spellEnd"/>
      <w:r w:rsidRPr="00982956">
        <w:rPr>
          <w:rFonts w:ascii="Book Antiqua" w:hAnsi="Book Antiqua" w:cs="宋体"/>
          <w:i/>
          <w:iCs/>
          <w:kern w:val="0"/>
          <w:sz w:val="24"/>
          <w:szCs w:val="24"/>
        </w:rPr>
        <w:t xml:space="preserve"> </w:t>
      </w:r>
      <w:proofErr w:type="spellStart"/>
      <w:r w:rsidRPr="00982956">
        <w:rPr>
          <w:rFonts w:ascii="Book Antiqua" w:hAnsi="Book Antiqua" w:cs="宋体"/>
          <w:i/>
          <w:iCs/>
          <w:kern w:val="0"/>
          <w:sz w:val="24"/>
          <w:szCs w:val="24"/>
        </w:rPr>
        <w:t>Ke</w:t>
      </w:r>
      <w:proofErr w:type="spellEnd"/>
      <w:r w:rsidRPr="00982956">
        <w:rPr>
          <w:rFonts w:ascii="Book Antiqua" w:hAnsi="Book Antiqua" w:cs="宋体"/>
          <w:i/>
          <w:iCs/>
          <w:kern w:val="0"/>
          <w:sz w:val="24"/>
          <w:szCs w:val="24"/>
        </w:rPr>
        <w:t xml:space="preserve"> </w:t>
      </w:r>
      <w:proofErr w:type="spellStart"/>
      <w:r w:rsidRPr="00982956">
        <w:rPr>
          <w:rFonts w:ascii="Book Antiqua" w:hAnsi="Book Antiqua" w:cs="宋体"/>
          <w:i/>
          <w:iCs/>
          <w:kern w:val="0"/>
          <w:sz w:val="24"/>
          <w:szCs w:val="24"/>
        </w:rPr>
        <w:t>Za</w:t>
      </w:r>
      <w:proofErr w:type="spellEnd"/>
      <w:r w:rsidRPr="00982956">
        <w:rPr>
          <w:rFonts w:ascii="Book Antiqua" w:hAnsi="Book Antiqua" w:cs="宋体"/>
          <w:i/>
          <w:iCs/>
          <w:kern w:val="0"/>
          <w:sz w:val="24"/>
          <w:szCs w:val="24"/>
        </w:rPr>
        <w:t xml:space="preserve"> </w:t>
      </w:r>
      <w:proofErr w:type="spellStart"/>
      <w:r w:rsidRPr="00982956">
        <w:rPr>
          <w:rFonts w:ascii="Book Antiqua" w:hAnsi="Book Antiqua" w:cs="宋体"/>
          <w:i/>
          <w:iCs/>
          <w:kern w:val="0"/>
          <w:sz w:val="24"/>
          <w:szCs w:val="24"/>
        </w:rPr>
        <w:t>Zhi</w:t>
      </w:r>
      <w:proofErr w:type="spellEnd"/>
      <w:r w:rsidRPr="00982956">
        <w:rPr>
          <w:rFonts w:ascii="Book Antiqua" w:hAnsi="Book Antiqua" w:cs="宋体"/>
          <w:kern w:val="0"/>
          <w:sz w:val="24"/>
          <w:szCs w:val="24"/>
        </w:rPr>
        <w:t xml:space="preserve"> 2015; </w:t>
      </w:r>
      <w:r w:rsidRPr="00982956">
        <w:rPr>
          <w:rFonts w:ascii="Book Antiqua" w:hAnsi="Book Antiqua" w:cs="宋体"/>
          <w:b/>
          <w:bCs/>
          <w:kern w:val="0"/>
          <w:sz w:val="24"/>
          <w:szCs w:val="24"/>
        </w:rPr>
        <w:t>54</w:t>
      </w:r>
      <w:r w:rsidRPr="00982956">
        <w:rPr>
          <w:rFonts w:ascii="Book Antiqua" w:hAnsi="Book Antiqua" w:cs="宋体"/>
          <w:kern w:val="0"/>
          <w:sz w:val="24"/>
          <w:szCs w:val="24"/>
        </w:rPr>
        <w:t>: 411-415 [PMID: 26080819]</w:t>
      </w:r>
    </w:p>
    <w:p w:rsidR="00483580" w:rsidRPr="00C50525" w:rsidRDefault="00483580" w:rsidP="00483580">
      <w:pPr>
        <w:pStyle w:val="ad"/>
        <w:spacing w:line="360" w:lineRule="auto"/>
        <w:ind w:left="360" w:right="360" w:firstLineChars="0" w:firstLine="0"/>
        <w:jc w:val="right"/>
        <w:rPr>
          <w:rFonts w:ascii="Book Antiqua" w:hAnsi="Book Antiqua"/>
          <w:sz w:val="24"/>
        </w:rPr>
      </w:pPr>
      <w:bookmarkStart w:id="618" w:name="OLE_LINK3506"/>
      <w:bookmarkStart w:id="619" w:name="OLE_LINK3031"/>
      <w:bookmarkStart w:id="620" w:name="OLE_LINK2986"/>
      <w:bookmarkStart w:id="621" w:name="OLE_LINK2954"/>
      <w:bookmarkStart w:id="622" w:name="OLE_LINK2938"/>
      <w:bookmarkStart w:id="623" w:name="OLE_LINK2889"/>
      <w:bookmarkStart w:id="624" w:name="OLE_LINK2853"/>
      <w:bookmarkStart w:id="625" w:name="OLE_LINK2837"/>
      <w:bookmarkStart w:id="626" w:name="OLE_LINK2893"/>
      <w:bookmarkStart w:id="627" w:name="OLE_LINK2846"/>
      <w:bookmarkStart w:id="628" w:name="OLE_LINK3467"/>
      <w:bookmarkStart w:id="629" w:name="OLE_LINK2864"/>
      <w:bookmarkStart w:id="630" w:name="OLE_LINK2834"/>
      <w:bookmarkStart w:id="631" w:name="OLE_LINK2858"/>
      <w:bookmarkStart w:id="632" w:name="OLE_LINK2777"/>
      <w:bookmarkStart w:id="633" w:name="OLE_LINK2744"/>
      <w:bookmarkStart w:id="634" w:name="OLE_LINK2733"/>
      <w:bookmarkStart w:id="635" w:name="OLE_LINK2724"/>
      <w:bookmarkStart w:id="636" w:name="OLE_LINK2779"/>
      <w:bookmarkStart w:id="637" w:name="OLE_LINK3508"/>
      <w:bookmarkStart w:id="638" w:name="OLE_LINK3464"/>
      <w:bookmarkStart w:id="639" w:name="OLE_LINK2757"/>
      <w:bookmarkStart w:id="640" w:name="OLE_LINK2739"/>
      <w:bookmarkStart w:id="641" w:name="OLE_LINK2703"/>
      <w:bookmarkStart w:id="642" w:name="OLE_LINK2678"/>
      <w:bookmarkStart w:id="643" w:name="OLE_LINK2629"/>
      <w:bookmarkStart w:id="644" w:name="OLE_LINK2593"/>
      <w:bookmarkStart w:id="645" w:name="OLE_LINK2567"/>
      <w:bookmarkStart w:id="646" w:name="OLE_LINK2669"/>
      <w:bookmarkStart w:id="647" w:name="OLE_LINK2648"/>
      <w:bookmarkStart w:id="648" w:name="OLE_LINK2589"/>
      <w:bookmarkStart w:id="649" w:name="OLE_LINK2594"/>
      <w:bookmarkStart w:id="650" w:name="OLE_LINK2550"/>
      <w:bookmarkStart w:id="651" w:name="OLE_LINK2537"/>
      <w:bookmarkStart w:id="652" w:name="OLE_LINK2555"/>
      <w:bookmarkStart w:id="653" w:name="OLE_LINK2528"/>
      <w:bookmarkStart w:id="654" w:name="OLE_LINK2554"/>
      <w:bookmarkStart w:id="655" w:name="OLE_LINK2615"/>
      <w:bookmarkStart w:id="656" w:name="OLE_LINK2583"/>
      <w:bookmarkStart w:id="657" w:name="OLE_LINK2511"/>
      <w:bookmarkStart w:id="658" w:name="OLE_LINK2483"/>
      <w:bookmarkStart w:id="659" w:name="OLE_LINK2471"/>
      <w:bookmarkStart w:id="660" w:name="OLE_LINK2532"/>
      <w:bookmarkStart w:id="661" w:name="OLE_LINK2476"/>
      <w:bookmarkStart w:id="662" w:name="OLE_LINK2382"/>
      <w:bookmarkStart w:id="663" w:name="OLE_LINK2474"/>
      <w:bookmarkStart w:id="664" w:name="OLE_LINK2370"/>
      <w:bookmarkStart w:id="665" w:name="OLE_LINK2427"/>
      <w:bookmarkStart w:id="666" w:name="OLE_LINK2369"/>
      <w:bookmarkStart w:id="667" w:name="OLE_LINK2336"/>
      <w:bookmarkStart w:id="668" w:name="OLE_LINK2432"/>
      <w:bookmarkStart w:id="669" w:name="OLE_LINK2402"/>
      <w:bookmarkStart w:id="670" w:name="OLE_LINK2330"/>
      <w:bookmarkStart w:id="671" w:name="OLE_LINK2290"/>
      <w:bookmarkStart w:id="672" w:name="OLE_LINK2240"/>
      <w:bookmarkStart w:id="673" w:name="OLE_LINK2314"/>
      <w:bookmarkStart w:id="674" w:name="OLE_LINK2273"/>
      <w:bookmarkStart w:id="675" w:name="OLE_LINK2236"/>
      <w:bookmarkStart w:id="676" w:name="OLE_LINK2148"/>
      <w:bookmarkStart w:id="677" w:name="OLE_LINK2395"/>
      <w:bookmarkStart w:id="678" w:name="OLE_LINK2294"/>
      <w:bookmarkStart w:id="679" w:name="OLE_LINK2281"/>
      <w:bookmarkStart w:id="680" w:name="OLE_LINK2248"/>
      <w:bookmarkStart w:id="681" w:name="OLE_LINK2219"/>
      <w:bookmarkStart w:id="682" w:name="OLE_LINK2139"/>
      <w:bookmarkStart w:id="683" w:name="OLE_LINK3357"/>
      <w:bookmarkStart w:id="684" w:name="OLE_LINK2128"/>
      <w:bookmarkStart w:id="685" w:name="OLE_LINK2101"/>
      <w:bookmarkStart w:id="686" w:name="OLE_LINK2181"/>
      <w:bookmarkStart w:id="687" w:name="OLE_LINK2133"/>
      <w:bookmarkStart w:id="688" w:name="OLE_LINK2041"/>
      <w:bookmarkStart w:id="689" w:name="OLE_LINK2043"/>
      <w:bookmarkStart w:id="690" w:name="OLE_LINK1997"/>
      <w:bookmarkStart w:id="691" w:name="OLE_LINK3410"/>
      <w:bookmarkStart w:id="692" w:name="OLE_LINK3374"/>
      <w:bookmarkStart w:id="693" w:name="OLE_LINK3320"/>
      <w:bookmarkStart w:id="694" w:name="OLE_LINK2071"/>
      <w:bookmarkStart w:id="695" w:name="OLE_LINK2274"/>
      <w:bookmarkStart w:id="696" w:name="OLE_LINK2265"/>
      <w:bookmarkStart w:id="697" w:name="OLE_LINK2211"/>
      <w:bookmarkStart w:id="698" w:name="OLE_LINK2167"/>
      <w:bookmarkStart w:id="699" w:name="OLE_LINK2131"/>
      <w:bookmarkStart w:id="700" w:name="OLE_LINK2087"/>
      <w:bookmarkStart w:id="701" w:name="OLE_LINK2040"/>
      <w:bookmarkStart w:id="702" w:name="OLE_LINK1984"/>
      <w:bookmarkStart w:id="703" w:name="OLE_LINK2192"/>
      <w:bookmarkStart w:id="704" w:name="OLE_LINK2136"/>
      <w:bookmarkStart w:id="705" w:name="OLE_LINK2094"/>
      <w:bookmarkStart w:id="706" w:name="OLE_LINK2066"/>
      <w:bookmarkStart w:id="707" w:name="OLE_LINK2031"/>
      <w:bookmarkStart w:id="708" w:name="OLE_LINK1983"/>
      <w:bookmarkStart w:id="709" w:name="OLE_LINK1970"/>
      <w:bookmarkStart w:id="710" w:name="OLE_LINK1943"/>
      <w:bookmarkStart w:id="711" w:name="OLE_LINK1922"/>
      <w:bookmarkStart w:id="712" w:name="OLE_LINK1890"/>
      <w:bookmarkStart w:id="713" w:name="OLE_LINK1883"/>
      <w:bookmarkStart w:id="714" w:name="OLE_LINK1870"/>
      <w:bookmarkStart w:id="715" w:name="OLE_LINK2056"/>
      <w:bookmarkStart w:id="716" w:name="OLE_LINK2027"/>
      <w:bookmarkStart w:id="717" w:name="OLE_LINK1834"/>
      <w:bookmarkStart w:id="718" w:name="OLE_LINK1960"/>
      <w:bookmarkStart w:id="719" w:name="OLE_LINK1916"/>
      <w:bookmarkStart w:id="720" w:name="OLE_LINK1879"/>
      <w:bookmarkStart w:id="721" w:name="OLE_LINK1841"/>
      <w:bookmarkStart w:id="722" w:name="OLE_LINK1977"/>
      <w:bookmarkStart w:id="723" w:name="OLE_LINK1939"/>
      <w:bookmarkStart w:id="724" w:name="OLE_LINK1901"/>
      <w:bookmarkStart w:id="725" w:name="OLE_LINK1859"/>
      <w:bookmarkStart w:id="726" w:name="OLE_LINK1862"/>
      <w:bookmarkStart w:id="727" w:name="OLE_LINK1808"/>
      <w:bookmarkStart w:id="728" w:name="OLE_LINK1692"/>
      <w:bookmarkStart w:id="729" w:name="OLE_LINK1865"/>
      <w:bookmarkStart w:id="730" w:name="OLE_LINK1825"/>
      <w:bookmarkStart w:id="731" w:name="OLE_LINK1792"/>
      <w:bookmarkStart w:id="732" w:name="OLE_LINK1736"/>
      <w:bookmarkStart w:id="733" w:name="OLE_LINK1699"/>
      <w:bookmarkStart w:id="734" w:name="OLE_LINK1630"/>
      <w:bookmarkStart w:id="735" w:name="OLE_LINK1593"/>
      <w:bookmarkStart w:id="736" w:name="OLE_LINK1586"/>
      <w:bookmarkStart w:id="737" w:name="OLE_LINK1761"/>
      <w:bookmarkStart w:id="738" w:name="OLE_LINK1716"/>
      <w:bookmarkStart w:id="739" w:name="OLE_LINK1671"/>
      <w:bookmarkStart w:id="740" w:name="OLE_LINK1619"/>
      <w:bookmarkStart w:id="741" w:name="OLE_LINK1565"/>
      <w:bookmarkStart w:id="742" w:name="OLE_LINK1721"/>
      <w:bookmarkStart w:id="743" w:name="OLE_LINK1650"/>
      <w:bookmarkStart w:id="744" w:name="OLE_LINK1618"/>
      <w:bookmarkStart w:id="745" w:name="OLE_LINK1576"/>
      <w:bookmarkStart w:id="746" w:name="OLE_LINK1490"/>
      <w:bookmarkStart w:id="747" w:name="OLE_LINK1390"/>
      <w:bookmarkStart w:id="748" w:name="OLE_LINK1503"/>
      <w:bookmarkStart w:id="749" w:name="OLE_LINK1472"/>
      <w:bookmarkStart w:id="750" w:name="OLE_LINK1443"/>
      <w:bookmarkStart w:id="751" w:name="OLE_LINK1370"/>
      <w:bookmarkStart w:id="752" w:name="OLE_LINK1591"/>
      <w:bookmarkStart w:id="753" w:name="OLE_LINK1500"/>
      <w:bookmarkStart w:id="754" w:name="OLE_LINK1457"/>
      <w:bookmarkStart w:id="755" w:name="OLE_LINK1384"/>
      <w:bookmarkStart w:id="756" w:name="OLE_LINK1344"/>
      <w:bookmarkStart w:id="757" w:name="OLE_LINK1531"/>
      <w:bookmarkStart w:id="758" w:name="OLE_LINK1462"/>
      <w:bookmarkStart w:id="759" w:name="OLE_LINK1343"/>
      <w:bookmarkStart w:id="760" w:name="OLE_LINK1349"/>
      <w:bookmarkStart w:id="761" w:name="OLE_LINK1691"/>
      <w:bookmarkStart w:id="762" w:name="OLE_LINK1661"/>
      <w:bookmarkStart w:id="763" w:name="OLE_LINK1622"/>
      <w:bookmarkStart w:id="764" w:name="OLE_LINK1585"/>
      <w:bookmarkStart w:id="765" w:name="OLE_LINK1530"/>
      <w:bookmarkStart w:id="766" w:name="OLE_LINK1492"/>
      <w:bookmarkStart w:id="767" w:name="OLE_LINK1448"/>
      <w:bookmarkStart w:id="768" w:name="OLE_LINK1410"/>
      <w:bookmarkStart w:id="769" w:name="OLE_LINK1373"/>
      <w:bookmarkStart w:id="770" w:name="OLE_LINK1176"/>
      <w:bookmarkStart w:id="771" w:name="OLE_LINK1172"/>
      <w:bookmarkStart w:id="772" w:name="OLE_LINK1185"/>
      <w:bookmarkStart w:id="773" w:name="OLE_LINK1060"/>
      <w:bookmarkStart w:id="774" w:name="OLE_LINK1169"/>
      <w:bookmarkStart w:id="775" w:name="OLE_LINK1074"/>
      <w:bookmarkStart w:id="776" w:name="OLE_LINK1175"/>
      <w:bookmarkStart w:id="777" w:name="OLE_LINK1158"/>
      <w:bookmarkStart w:id="778" w:name="OLE_LINK1056"/>
      <w:bookmarkStart w:id="779" w:name="OLE_LINK1288"/>
      <w:bookmarkStart w:id="780" w:name="OLE_LINK1241"/>
      <w:bookmarkStart w:id="781" w:name="OLE_LINK1200"/>
      <w:bookmarkStart w:id="782" w:name="OLE_LINK1167"/>
      <w:bookmarkStart w:id="783" w:name="OLE_LINK1137"/>
      <w:bookmarkStart w:id="784" w:name="OLE_LINK1059"/>
      <w:bookmarkStart w:id="785" w:name="OLE_LINK930"/>
      <w:bookmarkStart w:id="786" w:name="OLE_LINK911"/>
      <w:bookmarkStart w:id="787" w:name="OLE_LINK946"/>
      <w:bookmarkStart w:id="788" w:name="OLE_LINK1052"/>
      <w:bookmarkStart w:id="789" w:name="OLE_LINK993"/>
      <w:bookmarkStart w:id="790" w:name="OLE_LINK992"/>
      <w:bookmarkStart w:id="791" w:name="OLE_LINK906"/>
      <w:bookmarkStart w:id="792" w:name="OLE_LINK898"/>
      <w:bookmarkStart w:id="793" w:name="OLE_LINK909"/>
      <w:bookmarkStart w:id="794" w:name="OLE_LINK847"/>
      <w:bookmarkStart w:id="795" w:name="OLE_LINK1030"/>
      <w:bookmarkStart w:id="796" w:name="OLE_LINK981"/>
      <w:bookmarkStart w:id="797" w:name="OLE_LINK943"/>
      <w:bookmarkStart w:id="798" w:name="OLE_LINK891"/>
      <w:bookmarkStart w:id="799" w:name="OLE_LINK1106"/>
      <w:bookmarkStart w:id="800" w:name="OLE_LINK1076"/>
      <w:bookmarkStart w:id="801" w:name="OLE_LINK1049"/>
      <w:bookmarkStart w:id="802" w:name="OLE_LINK1018"/>
      <w:bookmarkStart w:id="803" w:name="OLE_LINK980"/>
      <w:bookmarkStart w:id="804" w:name="OLE_LINK908"/>
      <w:bookmarkStart w:id="805" w:name="OLE_LINK856"/>
      <w:bookmarkStart w:id="806" w:name="OLE_LINK2898"/>
      <w:bookmarkStart w:id="807" w:name="OLE_LINK865"/>
      <w:bookmarkStart w:id="808" w:name="OLE_LINK826"/>
      <w:bookmarkStart w:id="809" w:name="OLE_LINK782"/>
      <w:bookmarkStart w:id="810" w:name="OLE_LINK889"/>
      <w:bookmarkStart w:id="811" w:name="OLE_LINK836"/>
      <w:bookmarkStart w:id="812" w:name="OLE_LINK2882"/>
      <w:bookmarkStart w:id="813" w:name="OLE_LINK792"/>
      <w:bookmarkStart w:id="814" w:name="OLE_LINK700"/>
      <w:bookmarkStart w:id="815" w:name="OLE_LINK642"/>
      <w:bookmarkStart w:id="816" w:name="OLE_LINK833"/>
      <w:bookmarkStart w:id="817" w:name="OLE_LINK781"/>
      <w:bookmarkStart w:id="818" w:name="OLE_LINK739"/>
      <w:bookmarkStart w:id="819" w:name="OLE_LINK660"/>
      <w:bookmarkStart w:id="820" w:name="OLE_LINK801"/>
      <w:bookmarkStart w:id="821" w:name="OLE_LINK770"/>
      <w:bookmarkStart w:id="822" w:name="OLE_LINK716"/>
      <w:bookmarkStart w:id="823" w:name="OLE_LINK593"/>
      <w:bookmarkStart w:id="824" w:name="OLE_LINK714"/>
      <w:bookmarkStart w:id="825" w:name="OLE_LINK640"/>
      <w:bookmarkStart w:id="826" w:name="OLE_LINK582"/>
      <w:bookmarkStart w:id="827" w:name="OLE_LINK589"/>
      <w:bookmarkStart w:id="828" w:name="OLE_LINK542"/>
      <w:bookmarkStart w:id="829" w:name="OLE_LINK722"/>
      <w:bookmarkStart w:id="830" w:name="OLE_LINK688"/>
      <w:bookmarkStart w:id="831" w:name="OLE_LINK639"/>
      <w:bookmarkStart w:id="832" w:name="OLE_LINK581"/>
      <w:bookmarkStart w:id="833" w:name="OLE_LINK2700"/>
      <w:bookmarkStart w:id="834" w:name="OLE_LINK567"/>
      <w:bookmarkStart w:id="835" w:name="OLE_LINK480"/>
      <w:bookmarkStart w:id="836" w:name="OLE_LINK574"/>
      <w:bookmarkStart w:id="837" w:name="OLE_LINK572"/>
      <w:bookmarkStart w:id="838" w:name="OLE_LINK532"/>
      <w:bookmarkStart w:id="839" w:name="OLE_LINK491"/>
      <w:bookmarkStart w:id="840" w:name="OLE_LINK575"/>
      <w:bookmarkStart w:id="841" w:name="OLE_LINK519"/>
      <w:bookmarkStart w:id="842" w:name="OLE_LINK462"/>
      <w:bookmarkStart w:id="843" w:name="OLE_LINK471"/>
      <w:bookmarkStart w:id="844" w:name="OLE_LINK430"/>
      <w:bookmarkStart w:id="845" w:name="OLE_LINK686"/>
      <w:bookmarkStart w:id="846" w:name="OLE_LINK648"/>
      <w:bookmarkStart w:id="847" w:name="OLE_LINK535"/>
      <w:bookmarkStart w:id="848" w:name="OLE_LINK489"/>
      <w:bookmarkStart w:id="849" w:name="OLE_LINK450"/>
      <w:bookmarkStart w:id="850" w:name="OLE_LINK303"/>
      <w:bookmarkStart w:id="851" w:name="OLE_LINK379"/>
      <w:bookmarkStart w:id="852" w:name="OLE_LINK384"/>
      <w:bookmarkStart w:id="853" w:name="OLE_LINK288"/>
      <w:bookmarkStart w:id="854" w:name="OLE_LINK457"/>
      <w:bookmarkStart w:id="855" w:name="OLE_LINK1830"/>
      <w:bookmarkStart w:id="856" w:name="OLE_LINK334"/>
      <w:bookmarkStart w:id="857" w:name="OLE_LINK371"/>
      <w:bookmarkStart w:id="858" w:name="OLE_LINK346"/>
      <w:bookmarkStart w:id="859" w:name="OLE_LINK400"/>
      <w:bookmarkStart w:id="860" w:name="OLE_LINK385"/>
      <w:bookmarkStart w:id="861" w:name="OLE_LINK321"/>
      <w:bookmarkStart w:id="862" w:name="OLE_LINK304"/>
      <w:bookmarkStart w:id="863" w:name="OLE_LINK313"/>
      <w:bookmarkStart w:id="864" w:name="OLE_LINK282"/>
      <w:bookmarkStart w:id="865" w:name="OLE_LINK240"/>
      <w:bookmarkStart w:id="866" w:name="OLE_LINK281"/>
      <w:bookmarkStart w:id="867" w:name="OLE_LINK250"/>
      <w:bookmarkStart w:id="868" w:name="OLE_LINK212"/>
      <w:bookmarkStart w:id="869" w:name="OLE_LINK226"/>
      <w:bookmarkStart w:id="870" w:name="OLE_LINK207"/>
      <w:bookmarkStart w:id="871" w:name="OLE_LINK225"/>
      <w:bookmarkStart w:id="872" w:name="OLE_LINK149"/>
      <w:bookmarkStart w:id="873" w:name="OLE_LINK254"/>
      <w:bookmarkStart w:id="874" w:name="OLE_LINK183"/>
      <w:bookmarkStart w:id="875" w:name="OLE_LINK387"/>
      <w:bookmarkStart w:id="876" w:name="OLE_LINK320"/>
      <w:bookmarkStart w:id="877" w:name="OLE_LINK112"/>
      <w:bookmarkStart w:id="878" w:name="OLE_LINK148"/>
      <w:bookmarkStart w:id="879" w:name="OLE_LINK120"/>
      <w:r w:rsidRPr="00C50525">
        <w:rPr>
          <w:rFonts w:ascii="Book Antiqua" w:hAnsi="Book Antiqua"/>
          <w:b/>
          <w:bCs/>
          <w:sz w:val="24"/>
        </w:rPr>
        <w:t xml:space="preserve">P-Reviewer: </w:t>
      </w:r>
      <w:r w:rsidRPr="00C50525">
        <w:rPr>
          <w:rFonts w:ascii="Book Antiqua" w:hAnsi="Book Antiqua"/>
          <w:bCs/>
          <w:sz w:val="24"/>
        </w:rPr>
        <w:t>Ponte</w:t>
      </w:r>
      <w:r w:rsidRPr="00C50525">
        <w:rPr>
          <w:rFonts w:ascii="Book Antiqua" w:hAnsi="Book Antiqua" w:hint="eastAsia"/>
          <w:bCs/>
          <w:sz w:val="24"/>
        </w:rPr>
        <w:t xml:space="preserve"> </w:t>
      </w:r>
      <w:r w:rsidRPr="00C50525">
        <w:rPr>
          <w:rFonts w:ascii="Book Antiqua" w:hAnsi="Book Antiqua"/>
          <w:bCs/>
          <w:sz w:val="24"/>
        </w:rPr>
        <w:t>A</w:t>
      </w:r>
      <w:r w:rsidRPr="00C50525">
        <w:rPr>
          <w:rFonts w:ascii="Book Antiqua" w:hAnsi="Book Antiqua" w:hint="eastAsia"/>
          <w:bCs/>
          <w:sz w:val="24"/>
        </w:rPr>
        <w:t xml:space="preserve">, </w:t>
      </w:r>
      <w:proofErr w:type="spellStart"/>
      <w:r w:rsidRPr="00C50525">
        <w:rPr>
          <w:rFonts w:ascii="Book Antiqua" w:hAnsi="Book Antiqua"/>
          <w:bCs/>
          <w:sz w:val="24"/>
        </w:rPr>
        <w:t>Serban</w:t>
      </w:r>
      <w:proofErr w:type="spellEnd"/>
      <w:r w:rsidRPr="00C50525">
        <w:rPr>
          <w:rFonts w:ascii="Book Antiqua" w:hAnsi="Book Antiqua"/>
          <w:bCs/>
          <w:sz w:val="24"/>
        </w:rPr>
        <w:t xml:space="preserve"> DE</w:t>
      </w:r>
      <w:r w:rsidRPr="00C50525">
        <w:rPr>
          <w:rFonts w:ascii="Book Antiqua" w:hAnsi="Book Antiqua"/>
          <w:b/>
          <w:bCs/>
          <w:sz w:val="24"/>
        </w:rPr>
        <w:t xml:space="preserve"> S-Editor:</w:t>
      </w:r>
      <w:r w:rsidRPr="00C50525">
        <w:rPr>
          <w:rFonts w:ascii="Book Antiqua" w:hAnsi="Book Antiqua"/>
          <w:sz w:val="24"/>
        </w:rPr>
        <w:t xml:space="preserve"> Yu J</w:t>
      </w:r>
    </w:p>
    <w:p w:rsidR="00483580" w:rsidRPr="00C50525" w:rsidRDefault="00483580" w:rsidP="00483580">
      <w:pPr>
        <w:pStyle w:val="ad"/>
        <w:spacing w:line="360" w:lineRule="auto"/>
        <w:ind w:left="360" w:right="360" w:firstLineChars="0" w:firstLine="0"/>
        <w:jc w:val="right"/>
        <w:rPr>
          <w:rFonts w:ascii="Book Antiqua" w:hAnsi="Book Antiqua"/>
          <w:sz w:val="24"/>
        </w:rPr>
      </w:pPr>
      <w:r w:rsidRPr="00C50525">
        <w:rPr>
          <w:rFonts w:ascii="Book Antiqua" w:hAnsi="Book Antiqua"/>
          <w:b/>
          <w:bCs/>
          <w:sz w:val="24"/>
        </w:rPr>
        <w:t>L-Editor:</w:t>
      </w:r>
      <w:r w:rsidR="007D4F4D" w:rsidRPr="00C50525">
        <w:rPr>
          <w:rFonts w:ascii="Book Antiqua" w:hAnsi="Book Antiqua"/>
          <w:sz w:val="24"/>
        </w:rPr>
        <w:t xml:space="preserve"> </w:t>
      </w:r>
      <w:r w:rsidRPr="00C50525">
        <w:rPr>
          <w:rFonts w:ascii="Book Antiqua" w:hAnsi="Book Antiqua"/>
          <w:b/>
          <w:bCs/>
          <w:sz w:val="24"/>
        </w:rPr>
        <w:t>E-Editor:</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p>
    <w:p w:rsidR="006E5F0A" w:rsidRPr="00C50525" w:rsidRDefault="006E5F0A" w:rsidP="001C4E9D">
      <w:pPr>
        <w:pStyle w:val="ListParagraph1"/>
        <w:tabs>
          <w:tab w:val="left" w:pos="0"/>
        </w:tabs>
        <w:autoSpaceDE w:val="0"/>
        <w:adjustRightInd w:val="0"/>
        <w:snapToGrid w:val="0"/>
        <w:spacing w:line="360" w:lineRule="auto"/>
        <w:rPr>
          <w:rFonts w:ascii="Book Antiqua" w:hAnsi="Book Antiqua"/>
          <w:sz w:val="24"/>
          <w:szCs w:val="24"/>
          <w:lang w:eastAsia="zh-CN"/>
        </w:rPr>
      </w:pPr>
    </w:p>
    <w:p w:rsidR="00483580" w:rsidRPr="00C50525" w:rsidRDefault="00483580" w:rsidP="001C4E9D">
      <w:pPr>
        <w:pStyle w:val="ListParagraph1"/>
        <w:tabs>
          <w:tab w:val="left" w:pos="0"/>
        </w:tabs>
        <w:autoSpaceDE w:val="0"/>
        <w:adjustRightInd w:val="0"/>
        <w:snapToGrid w:val="0"/>
        <w:spacing w:line="360" w:lineRule="auto"/>
        <w:rPr>
          <w:rFonts w:ascii="Book Antiqua" w:hAnsi="Book Antiqua"/>
          <w:sz w:val="24"/>
          <w:szCs w:val="24"/>
          <w:lang w:eastAsia="zh-CN"/>
        </w:rPr>
      </w:pPr>
    </w:p>
    <w:p w:rsidR="006E5F0A" w:rsidRPr="00982956" w:rsidRDefault="006E5F0A" w:rsidP="001C4E9D">
      <w:pPr>
        <w:adjustRightInd w:val="0"/>
        <w:snapToGrid w:val="0"/>
        <w:spacing w:line="360" w:lineRule="auto"/>
        <w:ind w:firstLineChars="239" w:firstLine="576"/>
        <w:rPr>
          <w:rFonts w:ascii="Book Antiqua" w:hAnsi="Book Antiqua"/>
          <w:b/>
          <w:sz w:val="24"/>
          <w:szCs w:val="24"/>
        </w:rPr>
      </w:pPr>
      <w:r w:rsidRPr="00982956">
        <w:rPr>
          <w:rFonts w:ascii="Book Antiqua" w:hAnsi="Book Antiqua"/>
          <w:b/>
          <w:noProof/>
          <w:sz w:val="24"/>
          <w:szCs w:val="24"/>
          <w:lang w:eastAsia="zh-CN"/>
        </w:rPr>
        <w:lastRenderedPageBreak/>
        <w:drawing>
          <wp:inline distT="0" distB="0" distL="0" distR="0" wp14:anchorId="4B4E63EF" wp14:editId="195CB48D">
            <wp:extent cx="5274310" cy="2641741"/>
            <wp:effectExtent l="0" t="0" r="0" b="0"/>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E5F0A" w:rsidRPr="00982956" w:rsidRDefault="006E5F0A" w:rsidP="001C4E9D">
      <w:pPr>
        <w:adjustRightInd w:val="0"/>
        <w:snapToGrid w:val="0"/>
        <w:spacing w:line="360" w:lineRule="auto"/>
        <w:rPr>
          <w:rFonts w:ascii="Book Antiqua" w:hAnsi="Book Antiqua"/>
          <w:sz w:val="24"/>
          <w:szCs w:val="24"/>
          <w:lang w:eastAsia="zh-CN"/>
        </w:rPr>
      </w:pPr>
      <w:r w:rsidRPr="00982956">
        <w:rPr>
          <w:rFonts w:ascii="Book Antiqua" w:hAnsi="Book Antiqua"/>
          <w:b/>
          <w:sz w:val="24"/>
          <w:szCs w:val="24"/>
        </w:rPr>
        <w:t xml:space="preserve">Figure 1 </w:t>
      </w:r>
      <w:r w:rsidRPr="00982956">
        <w:rPr>
          <w:rFonts w:ascii="Book Antiqua" w:hAnsi="Book Antiqua"/>
          <w:b/>
          <w:sz w:val="24"/>
          <w:szCs w:val="24"/>
          <w:lang w:eastAsia="zh-CN"/>
        </w:rPr>
        <w:t xml:space="preserve">Physicians’ </w:t>
      </w:r>
      <w:r w:rsidR="00902DA3" w:rsidRPr="00982956">
        <w:rPr>
          <w:rFonts w:ascii="Book Antiqua" w:hAnsi="Book Antiqua"/>
          <w:b/>
          <w:sz w:val="24"/>
          <w:szCs w:val="24"/>
          <w:lang w:eastAsia="zh-CN"/>
        </w:rPr>
        <w:t>a</w:t>
      </w:r>
      <w:r w:rsidRPr="00982956">
        <w:rPr>
          <w:rFonts w:ascii="Book Antiqua" w:hAnsi="Book Antiqua"/>
          <w:b/>
          <w:sz w:val="24"/>
          <w:szCs w:val="24"/>
          <w:lang w:eastAsia="zh-CN"/>
        </w:rPr>
        <w:t>wareness</w:t>
      </w:r>
      <w:r w:rsidRPr="00982956">
        <w:rPr>
          <w:rFonts w:ascii="Book Antiqua" w:hAnsi="Book Antiqua"/>
          <w:b/>
          <w:sz w:val="24"/>
          <w:szCs w:val="24"/>
        </w:rPr>
        <w:t xml:space="preserve"> of </w:t>
      </w:r>
      <w:r w:rsidR="00483580" w:rsidRPr="00982956">
        <w:rPr>
          <w:rFonts w:ascii="Book Antiqua" w:hAnsi="Book Antiqua"/>
          <w:b/>
          <w:sz w:val="24"/>
          <w:szCs w:val="24"/>
        </w:rPr>
        <w:t xml:space="preserve">fecal microbiota transplantation </w:t>
      </w:r>
      <w:r w:rsidRPr="00982956">
        <w:rPr>
          <w:rFonts w:ascii="Book Antiqua" w:hAnsi="Book Antiqua"/>
          <w:b/>
          <w:sz w:val="24"/>
          <w:szCs w:val="24"/>
        </w:rPr>
        <w:t>in different regions</w:t>
      </w:r>
      <w:r w:rsidR="00483580" w:rsidRPr="00982956">
        <w:rPr>
          <w:rFonts w:ascii="Book Antiqua" w:hAnsi="Book Antiqua" w:hint="eastAsia"/>
          <w:b/>
          <w:sz w:val="24"/>
          <w:szCs w:val="24"/>
          <w:lang w:eastAsia="zh-CN"/>
        </w:rPr>
        <w:t xml:space="preserve">. </w:t>
      </w:r>
      <w:r w:rsidR="00483580" w:rsidRPr="00982956">
        <w:rPr>
          <w:rFonts w:ascii="Book Antiqua" w:hAnsi="Book Antiqua" w:hint="eastAsia"/>
          <w:sz w:val="24"/>
          <w:szCs w:val="24"/>
          <w:lang w:eastAsia="zh-CN"/>
        </w:rPr>
        <w:t xml:space="preserve">FMT: </w:t>
      </w:r>
      <w:r w:rsidR="00483580" w:rsidRPr="00982956">
        <w:rPr>
          <w:rFonts w:ascii="Book Antiqua" w:hAnsi="Book Antiqua"/>
          <w:sz w:val="24"/>
          <w:szCs w:val="24"/>
          <w:lang w:eastAsia="zh-CN"/>
        </w:rPr>
        <w:t>Fecal microbiota transplantation</w:t>
      </w:r>
      <w:r w:rsidR="00483580" w:rsidRPr="00982956">
        <w:rPr>
          <w:rFonts w:ascii="Book Antiqua" w:hAnsi="Book Antiqua" w:hint="eastAsia"/>
          <w:sz w:val="24"/>
          <w:szCs w:val="24"/>
          <w:lang w:eastAsia="zh-CN"/>
        </w:rPr>
        <w:t>.</w:t>
      </w:r>
    </w:p>
    <w:p w:rsidR="006E5F0A" w:rsidRPr="00982956" w:rsidRDefault="006E5F0A" w:rsidP="001C4E9D">
      <w:pPr>
        <w:pStyle w:val="ListParagraph1"/>
        <w:tabs>
          <w:tab w:val="left" w:pos="0"/>
        </w:tabs>
        <w:autoSpaceDE w:val="0"/>
        <w:adjustRightInd w:val="0"/>
        <w:snapToGrid w:val="0"/>
        <w:spacing w:line="360" w:lineRule="auto"/>
        <w:ind w:firstLine="0"/>
        <w:rPr>
          <w:rFonts w:ascii="Book Antiqua" w:hAnsi="Book Antiqua"/>
          <w:sz w:val="24"/>
          <w:szCs w:val="24"/>
          <w:lang w:eastAsia="zh-CN"/>
        </w:rPr>
      </w:pPr>
    </w:p>
    <w:p w:rsidR="00483580" w:rsidRPr="00982956" w:rsidRDefault="00483580">
      <w:pPr>
        <w:widowControl/>
        <w:suppressAutoHyphens w:val="0"/>
        <w:jc w:val="left"/>
        <w:rPr>
          <w:rFonts w:ascii="Book Antiqua" w:hAnsi="Book Antiqua"/>
          <w:sz w:val="24"/>
          <w:szCs w:val="24"/>
          <w:lang w:eastAsia="zh-CN"/>
        </w:rPr>
      </w:pPr>
      <w:r w:rsidRPr="00982956">
        <w:rPr>
          <w:rFonts w:ascii="Book Antiqua" w:hAnsi="Book Antiqua"/>
          <w:sz w:val="24"/>
          <w:szCs w:val="24"/>
          <w:lang w:eastAsia="zh-CN"/>
        </w:rPr>
        <w:br w:type="page"/>
      </w:r>
    </w:p>
    <w:p w:rsidR="006E5F0A" w:rsidRPr="00982956" w:rsidRDefault="006E5F0A" w:rsidP="001C4E9D">
      <w:pPr>
        <w:adjustRightInd w:val="0"/>
        <w:snapToGrid w:val="0"/>
        <w:spacing w:line="360" w:lineRule="auto"/>
        <w:rPr>
          <w:rFonts w:ascii="Book Antiqua" w:hAnsi="Book Antiqua"/>
          <w:sz w:val="24"/>
          <w:szCs w:val="24"/>
          <w:lang w:eastAsia="zh-CN"/>
        </w:rPr>
      </w:pPr>
    </w:p>
    <w:p w:rsidR="006E5F0A" w:rsidRPr="00982956" w:rsidRDefault="006E5F0A" w:rsidP="001C4E9D">
      <w:pPr>
        <w:adjustRightInd w:val="0"/>
        <w:snapToGrid w:val="0"/>
        <w:spacing w:line="360" w:lineRule="auto"/>
        <w:rPr>
          <w:rFonts w:ascii="Book Antiqua" w:hAnsi="Book Antiqua"/>
          <w:sz w:val="24"/>
          <w:szCs w:val="24"/>
          <w:lang w:eastAsia="zh-CN"/>
        </w:rPr>
      </w:pPr>
    </w:p>
    <w:p w:rsidR="006E5F0A" w:rsidRPr="00982956" w:rsidRDefault="006E5F0A" w:rsidP="001C4E9D">
      <w:pPr>
        <w:adjustRightInd w:val="0"/>
        <w:snapToGrid w:val="0"/>
        <w:spacing w:line="360" w:lineRule="auto"/>
        <w:ind w:firstLineChars="441" w:firstLine="1063"/>
        <w:rPr>
          <w:rFonts w:ascii="Book Antiqua" w:hAnsi="Book Antiqua"/>
          <w:b/>
          <w:sz w:val="24"/>
          <w:szCs w:val="24"/>
        </w:rPr>
      </w:pPr>
      <w:r w:rsidRPr="00982956">
        <w:rPr>
          <w:rFonts w:ascii="Book Antiqua" w:hAnsi="Book Antiqua"/>
          <w:b/>
          <w:noProof/>
          <w:sz w:val="24"/>
          <w:szCs w:val="24"/>
          <w:lang w:eastAsia="zh-CN"/>
        </w:rPr>
        <w:drawing>
          <wp:inline distT="0" distB="0" distL="0" distR="0" wp14:anchorId="163543A9" wp14:editId="1471691D">
            <wp:extent cx="4848225" cy="2743200"/>
            <wp:effectExtent l="0" t="0" r="0" b="0"/>
            <wp:docPr id="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E5F0A" w:rsidRPr="00982956" w:rsidRDefault="006E5F0A" w:rsidP="001C4E9D">
      <w:pPr>
        <w:adjustRightInd w:val="0"/>
        <w:snapToGrid w:val="0"/>
        <w:spacing w:line="360" w:lineRule="auto"/>
        <w:rPr>
          <w:rFonts w:ascii="Book Antiqua" w:hAnsi="Book Antiqua"/>
          <w:sz w:val="24"/>
          <w:szCs w:val="24"/>
          <w:lang w:eastAsia="zh-CN"/>
        </w:rPr>
      </w:pPr>
      <w:r w:rsidRPr="00982956">
        <w:rPr>
          <w:rFonts w:ascii="Book Antiqua" w:hAnsi="Book Antiqua"/>
          <w:b/>
          <w:sz w:val="24"/>
          <w:szCs w:val="24"/>
        </w:rPr>
        <w:t>Fig</w:t>
      </w:r>
      <w:r w:rsidRPr="00982956">
        <w:rPr>
          <w:rFonts w:ascii="Book Antiqua" w:hAnsi="Book Antiqua"/>
          <w:b/>
          <w:sz w:val="24"/>
          <w:szCs w:val="24"/>
          <w:lang w:eastAsia="zh-CN"/>
        </w:rPr>
        <w:t>ure</w:t>
      </w:r>
      <w:r w:rsidRPr="00982956">
        <w:rPr>
          <w:rFonts w:ascii="Book Antiqua" w:hAnsi="Book Antiqua"/>
          <w:b/>
          <w:sz w:val="24"/>
          <w:szCs w:val="24"/>
        </w:rPr>
        <w:t xml:space="preserve"> 2 </w:t>
      </w:r>
      <w:r w:rsidRPr="00982956">
        <w:rPr>
          <w:rFonts w:ascii="Book Antiqua" w:hAnsi="Book Antiqua"/>
          <w:b/>
          <w:sz w:val="24"/>
          <w:szCs w:val="24"/>
          <w:lang w:eastAsia="zh-CN"/>
        </w:rPr>
        <w:t xml:space="preserve">Physicians’ </w:t>
      </w:r>
      <w:r w:rsidR="00902DA3" w:rsidRPr="00982956">
        <w:rPr>
          <w:rFonts w:ascii="Book Antiqua" w:hAnsi="Book Antiqua"/>
          <w:b/>
          <w:sz w:val="24"/>
          <w:szCs w:val="24"/>
          <w:lang w:eastAsia="zh-CN"/>
        </w:rPr>
        <w:t>a</w:t>
      </w:r>
      <w:r w:rsidRPr="00982956">
        <w:rPr>
          <w:rFonts w:ascii="Book Antiqua" w:hAnsi="Book Antiqua"/>
          <w:b/>
          <w:sz w:val="24"/>
          <w:szCs w:val="24"/>
        </w:rPr>
        <w:t xml:space="preserve">cceptance of </w:t>
      </w:r>
      <w:r w:rsidR="00483580" w:rsidRPr="00982956">
        <w:rPr>
          <w:rFonts w:ascii="Book Antiqua" w:hAnsi="Book Antiqua"/>
          <w:b/>
          <w:sz w:val="24"/>
          <w:szCs w:val="24"/>
        </w:rPr>
        <w:t xml:space="preserve">fecal microbiota transplantation </w:t>
      </w:r>
      <w:r w:rsidRPr="00982956">
        <w:rPr>
          <w:rFonts w:ascii="Book Antiqua" w:hAnsi="Book Antiqua"/>
          <w:b/>
          <w:sz w:val="24"/>
          <w:szCs w:val="24"/>
        </w:rPr>
        <w:t>in different regions</w:t>
      </w:r>
      <w:r w:rsidR="00483580" w:rsidRPr="00982956">
        <w:rPr>
          <w:rFonts w:ascii="Book Antiqua" w:hAnsi="Book Antiqua" w:hint="eastAsia"/>
          <w:b/>
          <w:sz w:val="24"/>
          <w:szCs w:val="24"/>
          <w:lang w:eastAsia="zh-CN"/>
        </w:rPr>
        <w:t>.</w:t>
      </w:r>
    </w:p>
    <w:p w:rsidR="00483580" w:rsidRPr="00982956" w:rsidRDefault="00483580">
      <w:pPr>
        <w:widowControl/>
        <w:suppressAutoHyphens w:val="0"/>
        <w:jc w:val="left"/>
        <w:rPr>
          <w:rFonts w:ascii="Book Antiqua" w:hAnsi="Book Antiqua"/>
          <w:sz w:val="24"/>
          <w:szCs w:val="24"/>
        </w:rPr>
      </w:pPr>
      <w:r w:rsidRPr="00982956">
        <w:rPr>
          <w:rFonts w:ascii="Book Antiqua" w:hAnsi="Book Antiqua"/>
          <w:sz w:val="24"/>
          <w:szCs w:val="24"/>
        </w:rPr>
        <w:br w:type="page"/>
      </w:r>
    </w:p>
    <w:p w:rsidR="006E5F0A" w:rsidRPr="00982956" w:rsidRDefault="006E5F0A" w:rsidP="001C4E9D">
      <w:pPr>
        <w:adjustRightInd w:val="0"/>
        <w:snapToGrid w:val="0"/>
        <w:spacing w:line="360" w:lineRule="auto"/>
        <w:rPr>
          <w:rFonts w:ascii="Book Antiqua" w:hAnsi="Book Antiqua"/>
          <w:sz w:val="24"/>
          <w:szCs w:val="24"/>
        </w:rPr>
      </w:pPr>
    </w:p>
    <w:p w:rsidR="006E5F0A" w:rsidRPr="00982956" w:rsidRDefault="006E5F0A" w:rsidP="001C4E9D">
      <w:pPr>
        <w:adjustRightInd w:val="0"/>
        <w:snapToGrid w:val="0"/>
        <w:spacing w:line="360" w:lineRule="auto"/>
        <w:ind w:firstLineChars="245" w:firstLine="590"/>
        <w:rPr>
          <w:rFonts w:ascii="Book Antiqua" w:hAnsi="Book Antiqua"/>
          <w:b/>
          <w:sz w:val="24"/>
          <w:szCs w:val="24"/>
        </w:rPr>
      </w:pPr>
      <w:r w:rsidRPr="00982956">
        <w:rPr>
          <w:rFonts w:ascii="Book Antiqua" w:hAnsi="Book Antiqua"/>
          <w:b/>
          <w:noProof/>
          <w:sz w:val="24"/>
          <w:szCs w:val="24"/>
          <w:lang w:eastAsia="zh-CN"/>
        </w:rPr>
        <w:drawing>
          <wp:inline distT="0" distB="0" distL="0" distR="0" wp14:anchorId="75AEF2F3" wp14:editId="53AB4E09">
            <wp:extent cx="4648200" cy="3257550"/>
            <wp:effectExtent l="0" t="0" r="0" b="0"/>
            <wp:docPr id="7"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83580" w:rsidRPr="00982956" w:rsidRDefault="006E5F0A" w:rsidP="00483580">
      <w:pPr>
        <w:adjustRightInd w:val="0"/>
        <w:snapToGrid w:val="0"/>
        <w:spacing w:line="360" w:lineRule="auto"/>
        <w:rPr>
          <w:rFonts w:ascii="Book Antiqua" w:hAnsi="Book Antiqua"/>
          <w:b/>
          <w:sz w:val="24"/>
          <w:szCs w:val="24"/>
          <w:lang w:eastAsia="zh-CN"/>
        </w:rPr>
      </w:pPr>
      <w:r w:rsidRPr="00982956">
        <w:rPr>
          <w:rFonts w:ascii="Book Antiqua" w:hAnsi="Book Antiqua"/>
          <w:b/>
          <w:sz w:val="24"/>
          <w:szCs w:val="24"/>
        </w:rPr>
        <w:t>Figure 3</w:t>
      </w:r>
      <w:r w:rsidR="00483580" w:rsidRPr="00982956">
        <w:rPr>
          <w:rFonts w:ascii="Book Antiqua" w:hAnsi="Book Antiqua" w:hint="eastAsia"/>
          <w:b/>
          <w:sz w:val="24"/>
          <w:szCs w:val="24"/>
          <w:lang w:eastAsia="zh-CN"/>
        </w:rPr>
        <w:t xml:space="preserve"> </w:t>
      </w:r>
      <w:r w:rsidRPr="00982956">
        <w:rPr>
          <w:rFonts w:ascii="Book Antiqua" w:hAnsi="Book Antiqua"/>
          <w:b/>
          <w:sz w:val="24"/>
          <w:szCs w:val="24"/>
        </w:rPr>
        <w:t xml:space="preserve">Physicians’ concerns </w:t>
      </w:r>
      <w:r w:rsidR="00902DA3" w:rsidRPr="00982956">
        <w:rPr>
          <w:rFonts w:ascii="Book Antiqua" w:hAnsi="Book Antiqua"/>
          <w:b/>
          <w:sz w:val="24"/>
          <w:szCs w:val="24"/>
          <w:lang w:eastAsia="zh-CN"/>
        </w:rPr>
        <w:t>about choosing</w:t>
      </w:r>
      <w:r w:rsidRPr="00982956">
        <w:rPr>
          <w:rFonts w:ascii="Book Antiqua" w:hAnsi="Book Antiqua"/>
          <w:b/>
          <w:sz w:val="24"/>
          <w:szCs w:val="24"/>
          <w:lang w:eastAsia="zh-CN"/>
        </w:rPr>
        <w:t xml:space="preserve"> </w:t>
      </w:r>
      <w:r w:rsidR="00483580" w:rsidRPr="00982956">
        <w:rPr>
          <w:rFonts w:ascii="Book Antiqua" w:hAnsi="Book Antiqua"/>
          <w:b/>
          <w:sz w:val="24"/>
          <w:szCs w:val="24"/>
        </w:rPr>
        <w:t xml:space="preserve">fecal microbiota transplantation </w:t>
      </w:r>
      <w:r w:rsidRPr="00982956">
        <w:rPr>
          <w:rFonts w:ascii="Book Antiqua" w:hAnsi="Book Antiqua"/>
          <w:b/>
          <w:sz w:val="24"/>
          <w:szCs w:val="24"/>
          <w:lang w:eastAsia="zh-CN"/>
        </w:rPr>
        <w:t>as a treatment</w:t>
      </w:r>
      <w:r w:rsidR="00483580" w:rsidRPr="00982956">
        <w:rPr>
          <w:rFonts w:ascii="Book Antiqua" w:hAnsi="Book Antiqua" w:hint="eastAsia"/>
          <w:b/>
          <w:sz w:val="24"/>
          <w:szCs w:val="24"/>
          <w:lang w:eastAsia="zh-CN"/>
        </w:rPr>
        <w:t>.</w:t>
      </w:r>
    </w:p>
    <w:p w:rsidR="00483580" w:rsidRPr="00982956" w:rsidRDefault="00483580">
      <w:pPr>
        <w:widowControl/>
        <w:suppressAutoHyphens w:val="0"/>
        <w:jc w:val="left"/>
        <w:rPr>
          <w:rFonts w:ascii="Book Antiqua" w:hAnsi="Book Antiqua"/>
          <w:b/>
          <w:sz w:val="24"/>
          <w:szCs w:val="24"/>
          <w:lang w:eastAsia="zh-CN"/>
        </w:rPr>
      </w:pPr>
      <w:r w:rsidRPr="00982956">
        <w:rPr>
          <w:rFonts w:ascii="Book Antiqua" w:hAnsi="Book Antiqua"/>
          <w:b/>
          <w:sz w:val="24"/>
          <w:szCs w:val="24"/>
          <w:lang w:eastAsia="zh-CN"/>
        </w:rPr>
        <w:br w:type="page"/>
      </w:r>
    </w:p>
    <w:p w:rsidR="006E5F0A" w:rsidRPr="00982956" w:rsidRDefault="006E5F0A" w:rsidP="001C4E9D">
      <w:pPr>
        <w:adjustRightInd w:val="0"/>
        <w:snapToGrid w:val="0"/>
        <w:spacing w:line="360" w:lineRule="auto"/>
        <w:rPr>
          <w:rFonts w:ascii="Book Antiqua" w:hAnsi="Book Antiqua"/>
          <w:b/>
          <w:sz w:val="24"/>
          <w:szCs w:val="24"/>
        </w:rPr>
      </w:pPr>
      <w:r w:rsidRPr="00982956">
        <w:rPr>
          <w:rFonts w:ascii="Book Antiqua" w:hAnsi="Book Antiqua"/>
          <w:b/>
          <w:noProof/>
          <w:sz w:val="24"/>
          <w:szCs w:val="24"/>
          <w:lang w:eastAsia="zh-CN"/>
        </w:rPr>
        <w:lastRenderedPageBreak/>
        <w:drawing>
          <wp:inline distT="0" distB="0" distL="0" distR="0" wp14:anchorId="21EECF46" wp14:editId="61926E05">
            <wp:extent cx="4962525" cy="3343275"/>
            <wp:effectExtent l="19050" t="0" r="0" b="0"/>
            <wp:docPr id="10"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E5F0A" w:rsidRPr="00982956" w:rsidRDefault="006E5F0A" w:rsidP="00483580">
      <w:pPr>
        <w:adjustRightInd w:val="0"/>
        <w:snapToGrid w:val="0"/>
        <w:spacing w:line="360" w:lineRule="auto"/>
        <w:rPr>
          <w:rFonts w:ascii="Book Antiqua" w:hAnsi="Book Antiqua"/>
          <w:sz w:val="24"/>
          <w:szCs w:val="24"/>
          <w:lang w:eastAsia="zh-CN"/>
        </w:rPr>
      </w:pPr>
      <w:r w:rsidRPr="00982956">
        <w:rPr>
          <w:rFonts w:ascii="Book Antiqua" w:hAnsi="Book Antiqua"/>
          <w:b/>
          <w:sz w:val="24"/>
          <w:szCs w:val="24"/>
        </w:rPr>
        <w:t>Figure 4</w:t>
      </w:r>
      <w:r w:rsidR="00483580" w:rsidRPr="00982956">
        <w:rPr>
          <w:rFonts w:ascii="Book Antiqua" w:hAnsi="Book Antiqua" w:hint="eastAsia"/>
          <w:b/>
          <w:sz w:val="24"/>
          <w:szCs w:val="24"/>
          <w:lang w:eastAsia="zh-CN"/>
        </w:rPr>
        <w:t xml:space="preserve"> </w:t>
      </w:r>
      <w:r w:rsidRPr="00982956">
        <w:rPr>
          <w:rFonts w:ascii="Book Antiqua" w:hAnsi="Book Antiqua"/>
          <w:b/>
          <w:sz w:val="24"/>
          <w:szCs w:val="24"/>
        </w:rPr>
        <w:t>Barriers against clinical application</w:t>
      </w:r>
      <w:r w:rsidR="00902DA3" w:rsidRPr="00982956">
        <w:rPr>
          <w:rFonts w:ascii="Book Antiqua" w:hAnsi="Book Antiqua"/>
          <w:b/>
          <w:sz w:val="24"/>
          <w:szCs w:val="24"/>
          <w:lang w:eastAsia="zh-CN"/>
        </w:rPr>
        <w:t>s</w:t>
      </w:r>
      <w:r w:rsidRPr="00982956">
        <w:rPr>
          <w:rFonts w:ascii="Book Antiqua" w:hAnsi="Book Antiqua"/>
          <w:b/>
          <w:sz w:val="24"/>
          <w:szCs w:val="24"/>
        </w:rPr>
        <w:t xml:space="preserve"> of </w:t>
      </w:r>
      <w:r w:rsidR="00483580" w:rsidRPr="00982956">
        <w:rPr>
          <w:rFonts w:ascii="Book Antiqua" w:hAnsi="Book Antiqua"/>
          <w:b/>
          <w:sz w:val="24"/>
          <w:szCs w:val="24"/>
        </w:rPr>
        <w:t>fecal microbiota transplantation</w:t>
      </w:r>
      <w:r w:rsidR="00483580" w:rsidRPr="00982956">
        <w:rPr>
          <w:rFonts w:ascii="Book Antiqua" w:hAnsi="Book Antiqua" w:hint="eastAsia"/>
          <w:b/>
          <w:sz w:val="24"/>
          <w:szCs w:val="24"/>
          <w:lang w:eastAsia="zh-CN"/>
        </w:rPr>
        <w:t>.</w:t>
      </w:r>
    </w:p>
    <w:p w:rsidR="00483580" w:rsidRPr="00982956" w:rsidRDefault="00483580">
      <w:pPr>
        <w:widowControl/>
        <w:suppressAutoHyphens w:val="0"/>
        <w:jc w:val="left"/>
        <w:rPr>
          <w:rFonts w:ascii="Book Antiqua" w:hAnsi="Book Antiqua"/>
          <w:sz w:val="24"/>
          <w:szCs w:val="24"/>
          <w:lang w:eastAsia="zh-CN"/>
        </w:rPr>
      </w:pPr>
      <w:r w:rsidRPr="00982956">
        <w:rPr>
          <w:rFonts w:ascii="Book Antiqua" w:hAnsi="Book Antiqua"/>
          <w:sz w:val="24"/>
          <w:szCs w:val="24"/>
          <w:lang w:eastAsia="zh-CN"/>
        </w:rPr>
        <w:br w:type="page"/>
      </w:r>
    </w:p>
    <w:p w:rsidR="006E5F0A" w:rsidRPr="00982956" w:rsidRDefault="006E5F0A" w:rsidP="001C4E9D">
      <w:pPr>
        <w:pStyle w:val="ListParagraph1"/>
        <w:tabs>
          <w:tab w:val="left" w:pos="0"/>
        </w:tabs>
        <w:autoSpaceDE w:val="0"/>
        <w:adjustRightInd w:val="0"/>
        <w:snapToGrid w:val="0"/>
        <w:spacing w:line="360" w:lineRule="auto"/>
        <w:rPr>
          <w:rFonts w:ascii="Book Antiqua" w:hAnsi="Book Antiqua"/>
          <w:sz w:val="24"/>
          <w:szCs w:val="24"/>
          <w:lang w:eastAsia="zh-CN"/>
        </w:rPr>
      </w:pPr>
    </w:p>
    <w:p w:rsidR="006E5F0A" w:rsidRPr="00982956" w:rsidRDefault="006E5F0A" w:rsidP="001C4E9D">
      <w:pPr>
        <w:pStyle w:val="ListParagraph1"/>
        <w:tabs>
          <w:tab w:val="left" w:pos="0"/>
        </w:tabs>
        <w:autoSpaceDE w:val="0"/>
        <w:adjustRightInd w:val="0"/>
        <w:snapToGrid w:val="0"/>
        <w:spacing w:line="360" w:lineRule="auto"/>
        <w:rPr>
          <w:rFonts w:ascii="Book Antiqua" w:hAnsi="Book Antiqua"/>
          <w:sz w:val="24"/>
          <w:szCs w:val="24"/>
          <w:lang w:eastAsia="zh-CN"/>
        </w:rPr>
      </w:pPr>
    </w:p>
    <w:p w:rsidR="00483580" w:rsidRPr="00982956" w:rsidRDefault="006E5F0A" w:rsidP="001C4E9D">
      <w:pPr>
        <w:adjustRightInd w:val="0"/>
        <w:snapToGrid w:val="0"/>
        <w:spacing w:line="360" w:lineRule="auto"/>
        <w:ind w:firstLineChars="250" w:firstLine="600"/>
        <w:rPr>
          <w:rFonts w:ascii="Book Antiqua" w:hAnsi="Book Antiqua"/>
          <w:sz w:val="24"/>
          <w:szCs w:val="24"/>
        </w:rPr>
      </w:pPr>
      <w:r w:rsidRPr="00982956">
        <w:rPr>
          <w:rFonts w:ascii="Book Antiqua" w:hAnsi="Book Antiqua"/>
          <w:noProof/>
          <w:sz w:val="24"/>
          <w:szCs w:val="24"/>
          <w:lang w:eastAsia="zh-CN"/>
        </w:rPr>
        <w:drawing>
          <wp:inline distT="0" distB="0" distL="0" distR="0" wp14:anchorId="4FDCCBCA" wp14:editId="6482DE4B">
            <wp:extent cx="4924425" cy="2838450"/>
            <wp:effectExtent l="0" t="0" r="0" b="0"/>
            <wp:docPr id="1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982956">
        <w:rPr>
          <w:rFonts w:ascii="Book Antiqua" w:hAnsi="Book Antiqua"/>
          <w:b/>
          <w:sz w:val="24"/>
          <w:szCs w:val="24"/>
        </w:rPr>
        <w:t xml:space="preserve">Figure 5 </w:t>
      </w:r>
      <w:r w:rsidR="00483580" w:rsidRPr="00982956">
        <w:rPr>
          <w:rFonts w:ascii="Book Antiqua" w:hAnsi="Book Antiqua"/>
          <w:b/>
          <w:sz w:val="24"/>
          <w:szCs w:val="24"/>
        </w:rPr>
        <w:t xml:space="preserve">Fecal microbiota transplantation </w:t>
      </w:r>
      <w:r w:rsidRPr="00982956">
        <w:rPr>
          <w:rFonts w:ascii="Book Antiqua" w:hAnsi="Book Antiqua"/>
          <w:b/>
          <w:sz w:val="24"/>
          <w:szCs w:val="24"/>
        </w:rPr>
        <w:t>indications.</w:t>
      </w:r>
      <w:r w:rsidRPr="00982956">
        <w:rPr>
          <w:rFonts w:ascii="Book Antiqua" w:hAnsi="Book Antiqua"/>
          <w:sz w:val="24"/>
          <w:szCs w:val="24"/>
        </w:rPr>
        <w:t xml:space="preserve"> RCDI</w:t>
      </w:r>
      <w:r w:rsidR="00483580" w:rsidRPr="00982956">
        <w:rPr>
          <w:rFonts w:ascii="Book Antiqua" w:hAnsi="Book Antiqua" w:hint="eastAsia"/>
          <w:sz w:val="24"/>
          <w:szCs w:val="24"/>
          <w:lang w:eastAsia="zh-CN"/>
        </w:rPr>
        <w:t>:</w:t>
      </w:r>
      <w:r w:rsidRPr="00982956">
        <w:rPr>
          <w:rFonts w:ascii="Book Antiqua" w:hAnsi="Book Antiqua"/>
          <w:sz w:val="24"/>
          <w:szCs w:val="24"/>
        </w:rPr>
        <w:t xml:space="preserve"> </w:t>
      </w:r>
      <w:r w:rsidR="00483580" w:rsidRPr="00982956">
        <w:rPr>
          <w:rFonts w:ascii="Book Antiqua" w:hAnsi="Book Antiqua"/>
          <w:sz w:val="24"/>
          <w:szCs w:val="24"/>
        </w:rPr>
        <w:t xml:space="preserve">Refractory </w:t>
      </w:r>
      <w:r w:rsidRPr="00982956">
        <w:rPr>
          <w:rFonts w:ascii="Book Antiqua" w:hAnsi="Book Antiqua"/>
          <w:i/>
          <w:iCs/>
          <w:sz w:val="24"/>
          <w:szCs w:val="24"/>
        </w:rPr>
        <w:t>Clostrid</w:t>
      </w:r>
      <w:r w:rsidR="00902DA3" w:rsidRPr="00982956">
        <w:rPr>
          <w:rFonts w:ascii="Book Antiqua" w:hAnsi="Book Antiqua"/>
          <w:i/>
          <w:iCs/>
          <w:sz w:val="24"/>
          <w:szCs w:val="24"/>
          <w:lang w:eastAsia="zh-CN"/>
        </w:rPr>
        <w:t>i</w:t>
      </w:r>
      <w:r w:rsidRPr="00982956">
        <w:rPr>
          <w:rFonts w:ascii="Book Antiqua" w:hAnsi="Book Antiqua"/>
          <w:i/>
          <w:iCs/>
          <w:sz w:val="24"/>
          <w:szCs w:val="24"/>
        </w:rPr>
        <w:t>um</w:t>
      </w:r>
      <w:r w:rsidR="00902DA3" w:rsidRPr="00982956">
        <w:rPr>
          <w:rFonts w:ascii="Book Antiqua" w:hAnsi="Book Antiqua"/>
          <w:i/>
          <w:iCs/>
          <w:sz w:val="24"/>
          <w:szCs w:val="24"/>
          <w:lang w:eastAsia="zh-CN"/>
        </w:rPr>
        <w:t xml:space="preserve"> </w:t>
      </w:r>
      <w:r w:rsidRPr="00982956">
        <w:rPr>
          <w:rFonts w:ascii="Book Antiqua" w:hAnsi="Book Antiqua"/>
          <w:i/>
          <w:iCs/>
          <w:sz w:val="24"/>
          <w:szCs w:val="24"/>
        </w:rPr>
        <w:t>difficile</w:t>
      </w:r>
      <w:r w:rsidRPr="00982956">
        <w:rPr>
          <w:rFonts w:ascii="Book Antiqua" w:hAnsi="Book Antiqua"/>
          <w:sz w:val="24"/>
          <w:szCs w:val="24"/>
        </w:rPr>
        <w:t xml:space="preserve"> infection; UC</w:t>
      </w:r>
      <w:r w:rsidR="00483580" w:rsidRPr="00982956">
        <w:rPr>
          <w:rFonts w:ascii="Book Antiqua" w:hAnsi="Book Antiqua" w:hint="eastAsia"/>
          <w:sz w:val="24"/>
          <w:szCs w:val="24"/>
          <w:lang w:eastAsia="zh-CN"/>
        </w:rPr>
        <w:t>:</w:t>
      </w:r>
      <w:r w:rsidRPr="00982956">
        <w:rPr>
          <w:rFonts w:ascii="Book Antiqua" w:hAnsi="Book Antiqua"/>
          <w:sz w:val="24"/>
          <w:szCs w:val="24"/>
        </w:rPr>
        <w:t xml:space="preserve"> </w:t>
      </w:r>
      <w:r w:rsidR="00483580" w:rsidRPr="00982956">
        <w:rPr>
          <w:rFonts w:ascii="Book Antiqua" w:hAnsi="Book Antiqua"/>
          <w:sz w:val="24"/>
          <w:szCs w:val="24"/>
        </w:rPr>
        <w:t xml:space="preserve">Ulcerative </w:t>
      </w:r>
      <w:r w:rsidRPr="00982956">
        <w:rPr>
          <w:rFonts w:ascii="Book Antiqua" w:hAnsi="Book Antiqua"/>
          <w:sz w:val="24"/>
          <w:szCs w:val="24"/>
        </w:rPr>
        <w:t>colitis; CD</w:t>
      </w:r>
      <w:r w:rsidR="00483580" w:rsidRPr="00982956">
        <w:rPr>
          <w:rFonts w:ascii="Book Antiqua" w:hAnsi="Book Antiqua" w:hint="eastAsia"/>
          <w:sz w:val="24"/>
          <w:szCs w:val="24"/>
          <w:lang w:eastAsia="zh-CN"/>
        </w:rPr>
        <w:t>:</w:t>
      </w:r>
      <w:r w:rsidRPr="00982956">
        <w:rPr>
          <w:rFonts w:ascii="Book Antiqua" w:hAnsi="Book Antiqua"/>
          <w:sz w:val="24"/>
          <w:szCs w:val="24"/>
        </w:rPr>
        <w:t xml:space="preserve"> Crohn’s Disease; RUC</w:t>
      </w:r>
      <w:r w:rsidR="00483580" w:rsidRPr="00982956">
        <w:rPr>
          <w:rFonts w:ascii="Book Antiqua" w:hAnsi="Book Antiqua" w:hint="eastAsia"/>
          <w:sz w:val="24"/>
          <w:szCs w:val="24"/>
          <w:lang w:eastAsia="zh-CN"/>
        </w:rPr>
        <w:t>:</w:t>
      </w:r>
      <w:r w:rsidRPr="00982956">
        <w:rPr>
          <w:rFonts w:ascii="Book Antiqua" w:hAnsi="Book Antiqua"/>
          <w:sz w:val="24"/>
          <w:szCs w:val="24"/>
        </w:rPr>
        <w:t xml:space="preserve"> </w:t>
      </w:r>
      <w:r w:rsidR="00483580" w:rsidRPr="00982956">
        <w:rPr>
          <w:rFonts w:ascii="Book Antiqua" w:hAnsi="Book Antiqua"/>
          <w:sz w:val="24"/>
          <w:szCs w:val="24"/>
        </w:rPr>
        <w:t xml:space="preserve">Refractory </w:t>
      </w:r>
      <w:r w:rsidRPr="00982956">
        <w:rPr>
          <w:rFonts w:ascii="Book Antiqua" w:hAnsi="Book Antiqua"/>
          <w:sz w:val="24"/>
          <w:szCs w:val="24"/>
        </w:rPr>
        <w:t>ulcerative colitis; CDI-IBD</w:t>
      </w:r>
      <w:r w:rsidR="00483580" w:rsidRPr="00982956">
        <w:rPr>
          <w:rFonts w:ascii="Book Antiqua" w:hAnsi="Book Antiqua" w:hint="eastAsia"/>
          <w:sz w:val="24"/>
          <w:szCs w:val="24"/>
          <w:lang w:eastAsia="zh-CN"/>
        </w:rPr>
        <w:t>:</w:t>
      </w:r>
      <w:r w:rsidRPr="00982956">
        <w:rPr>
          <w:rFonts w:ascii="Book Antiqua" w:hAnsi="Book Antiqua"/>
          <w:sz w:val="24"/>
          <w:szCs w:val="24"/>
        </w:rPr>
        <w:t xml:space="preserve"> </w:t>
      </w:r>
      <w:r w:rsidR="00483580" w:rsidRPr="00982956">
        <w:rPr>
          <w:rFonts w:ascii="Book Antiqua" w:hAnsi="Book Antiqua"/>
          <w:sz w:val="24"/>
          <w:szCs w:val="24"/>
        </w:rPr>
        <w:t xml:space="preserve">Inflammatory </w:t>
      </w:r>
      <w:r w:rsidRPr="00982956">
        <w:rPr>
          <w:rFonts w:ascii="Book Antiqua" w:hAnsi="Book Antiqua"/>
          <w:sz w:val="24"/>
          <w:szCs w:val="24"/>
        </w:rPr>
        <w:t xml:space="preserve">bowel disease with </w:t>
      </w:r>
      <w:r w:rsidRPr="00982956">
        <w:rPr>
          <w:rFonts w:ascii="Book Antiqua" w:hAnsi="Book Antiqua"/>
          <w:i/>
          <w:iCs/>
          <w:sz w:val="24"/>
          <w:szCs w:val="24"/>
        </w:rPr>
        <w:t>Clostridium</w:t>
      </w:r>
      <w:r w:rsidR="00902DA3" w:rsidRPr="00982956">
        <w:rPr>
          <w:rFonts w:ascii="Book Antiqua" w:hAnsi="Book Antiqua"/>
          <w:i/>
          <w:iCs/>
          <w:sz w:val="24"/>
          <w:szCs w:val="24"/>
          <w:lang w:eastAsia="zh-CN"/>
        </w:rPr>
        <w:t xml:space="preserve"> </w:t>
      </w:r>
      <w:r w:rsidRPr="00982956">
        <w:rPr>
          <w:rFonts w:ascii="Book Antiqua" w:hAnsi="Book Antiqua"/>
          <w:i/>
          <w:iCs/>
          <w:sz w:val="24"/>
          <w:szCs w:val="24"/>
        </w:rPr>
        <w:t>difficile</w:t>
      </w:r>
      <w:r w:rsidRPr="00982956">
        <w:rPr>
          <w:rFonts w:ascii="Book Antiqua" w:hAnsi="Book Antiqua"/>
          <w:sz w:val="24"/>
          <w:szCs w:val="24"/>
        </w:rPr>
        <w:t xml:space="preserve"> infection; IBS</w:t>
      </w:r>
      <w:r w:rsidR="00483580" w:rsidRPr="00982956">
        <w:rPr>
          <w:rFonts w:ascii="Book Antiqua" w:hAnsi="Book Antiqua" w:hint="eastAsia"/>
          <w:sz w:val="24"/>
          <w:szCs w:val="24"/>
          <w:lang w:eastAsia="zh-CN"/>
        </w:rPr>
        <w:t>:</w:t>
      </w:r>
      <w:r w:rsidRPr="00982956">
        <w:rPr>
          <w:rFonts w:ascii="Book Antiqua" w:hAnsi="Book Antiqua"/>
          <w:sz w:val="24"/>
          <w:szCs w:val="24"/>
        </w:rPr>
        <w:t xml:space="preserve"> </w:t>
      </w:r>
      <w:r w:rsidR="00483580" w:rsidRPr="00982956">
        <w:rPr>
          <w:rFonts w:ascii="Book Antiqua" w:hAnsi="Book Antiqua"/>
          <w:sz w:val="24"/>
          <w:szCs w:val="24"/>
        </w:rPr>
        <w:t xml:space="preserve">Irritable </w:t>
      </w:r>
      <w:r w:rsidRPr="00982956">
        <w:rPr>
          <w:rFonts w:ascii="Book Antiqua" w:hAnsi="Book Antiqua"/>
          <w:sz w:val="24"/>
          <w:szCs w:val="24"/>
        </w:rPr>
        <w:t>bowel syndrome; 2-DM</w:t>
      </w:r>
      <w:r w:rsidR="00483580" w:rsidRPr="00982956">
        <w:rPr>
          <w:rFonts w:ascii="Book Antiqua" w:hAnsi="Book Antiqua" w:hint="eastAsia"/>
          <w:sz w:val="24"/>
          <w:szCs w:val="24"/>
          <w:lang w:eastAsia="zh-CN"/>
        </w:rPr>
        <w:t>:</w:t>
      </w:r>
      <w:r w:rsidRPr="00982956">
        <w:rPr>
          <w:rFonts w:ascii="Book Antiqua" w:hAnsi="Book Antiqua"/>
          <w:sz w:val="24"/>
          <w:szCs w:val="24"/>
        </w:rPr>
        <w:t xml:space="preserve"> </w:t>
      </w:r>
      <w:r w:rsidR="00483580" w:rsidRPr="00982956">
        <w:rPr>
          <w:rFonts w:ascii="Book Antiqua" w:hAnsi="Book Antiqua"/>
          <w:sz w:val="24"/>
          <w:szCs w:val="24"/>
        </w:rPr>
        <w:t xml:space="preserve">Type </w:t>
      </w:r>
      <w:r w:rsidRPr="00982956">
        <w:rPr>
          <w:rFonts w:ascii="Book Antiqua" w:hAnsi="Book Antiqua"/>
          <w:sz w:val="24"/>
          <w:szCs w:val="24"/>
        </w:rPr>
        <w:t>2 diabetes mellitus.</w:t>
      </w:r>
    </w:p>
    <w:p w:rsidR="00483580" w:rsidRPr="00982956" w:rsidRDefault="00483580">
      <w:pPr>
        <w:widowControl/>
        <w:suppressAutoHyphens w:val="0"/>
        <w:jc w:val="left"/>
        <w:rPr>
          <w:rFonts w:ascii="Book Antiqua" w:hAnsi="Book Antiqua"/>
          <w:sz w:val="24"/>
          <w:szCs w:val="24"/>
        </w:rPr>
      </w:pPr>
      <w:r w:rsidRPr="00982956">
        <w:rPr>
          <w:rFonts w:ascii="Book Antiqua" w:hAnsi="Book Antiqua"/>
          <w:sz w:val="24"/>
          <w:szCs w:val="24"/>
        </w:rPr>
        <w:br w:type="page"/>
      </w:r>
    </w:p>
    <w:p w:rsidR="006E5F0A" w:rsidRPr="00982956" w:rsidRDefault="006E5F0A" w:rsidP="001C4E9D">
      <w:pPr>
        <w:adjustRightInd w:val="0"/>
        <w:snapToGrid w:val="0"/>
        <w:spacing w:line="360" w:lineRule="auto"/>
        <w:ind w:firstLineChars="250" w:firstLine="600"/>
        <w:rPr>
          <w:rFonts w:ascii="Book Antiqua" w:hAnsi="Book Antiqua"/>
          <w:sz w:val="24"/>
          <w:szCs w:val="24"/>
        </w:rPr>
      </w:pPr>
    </w:p>
    <w:p w:rsidR="006E5F0A" w:rsidRPr="00982956" w:rsidRDefault="006E5F0A" w:rsidP="001C4E9D">
      <w:pPr>
        <w:adjustRightInd w:val="0"/>
        <w:snapToGrid w:val="0"/>
        <w:spacing w:line="360" w:lineRule="auto"/>
        <w:rPr>
          <w:rFonts w:ascii="Book Antiqua" w:hAnsi="Book Antiqua"/>
          <w:sz w:val="24"/>
          <w:szCs w:val="24"/>
        </w:rPr>
      </w:pPr>
    </w:p>
    <w:p w:rsidR="006E5F0A" w:rsidRPr="00982956" w:rsidRDefault="006E5F0A" w:rsidP="001C4E9D">
      <w:pPr>
        <w:adjustRightInd w:val="0"/>
        <w:snapToGrid w:val="0"/>
        <w:spacing w:line="360" w:lineRule="auto"/>
        <w:ind w:firstLineChars="294" w:firstLine="708"/>
        <w:rPr>
          <w:rFonts w:ascii="Book Antiqua" w:hAnsi="Book Antiqua"/>
          <w:b/>
          <w:sz w:val="24"/>
          <w:szCs w:val="24"/>
        </w:rPr>
      </w:pPr>
      <w:r w:rsidRPr="00982956">
        <w:rPr>
          <w:rFonts w:ascii="Book Antiqua" w:hAnsi="Book Antiqua"/>
          <w:b/>
          <w:noProof/>
          <w:sz w:val="24"/>
          <w:szCs w:val="24"/>
          <w:lang w:eastAsia="zh-CN"/>
        </w:rPr>
        <w:drawing>
          <wp:inline distT="0" distB="0" distL="0" distR="0" wp14:anchorId="343CF643" wp14:editId="21C043FB">
            <wp:extent cx="4324350" cy="3028950"/>
            <wp:effectExtent l="0" t="0" r="0" b="0"/>
            <wp:docPr id="13"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E5F0A" w:rsidRPr="00982956" w:rsidRDefault="006E5F0A" w:rsidP="001C4E9D">
      <w:pPr>
        <w:adjustRightInd w:val="0"/>
        <w:snapToGrid w:val="0"/>
        <w:spacing w:line="360" w:lineRule="auto"/>
        <w:rPr>
          <w:rFonts w:ascii="Book Antiqua" w:hAnsi="Book Antiqua"/>
          <w:b/>
          <w:sz w:val="24"/>
          <w:szCs w:val="24"/>
          <w:lang w:eastAsia="zh-CN"/>
        </w:rPr>
      </w:pPr>
      <w:r w:rsidRPr="00982956">
        <w:rPr>
          <w:rFonts w:ascii="Book Antiqua" w:hAnsi="Book Antiqua"/>
          <w:b/>
          <w:sz w:val="24"/>
          <w:szCs w:val="24"/>
        </w:rPr>
        <w:t xml:space="preserve">Figure 6 </w:t>
      </w:r>
      <w:proofErr w:type="gramStart"/>
      <w:r w:rsidR="00902DA3" w:rsidRPr="00982956">
        <w:rPr>
          <w:rFonts w:ascii="Book Antiqua" w:hAnsi="Book Antiqua"/>
          <w:b/>
          <w:sz w:val="24"/>
          <w:szCs w:val="24"/>
          <w:lang w:eastAsia="zh-CN"/>
        </w:rPr>
        <w:t>The</w:t>
      </w:r>
      <w:proofErr w:type="gramEnd"/>
      <w:r w:rsidR="00902DA3" w:rsidRPr="00982956">
        <w:rPr>
          <w:rFonts w:ascii="Book Antiqua" w:hAnsi="Book Antiqua"/>
          <w:b/>
          <w:sz w:val="24"/>
          <w:szCs w:val="24"/>
          <w:lang w:eastAsia="zh-CN"/>
        </w:rPr>
        <w:t xml:space="preserve"> s</w:t>
      </w:r>
      <w:r w:rsidRPr="00982956">
        <w:rPr>
          <w:rFonts w:ascii="Book Antiqua" w:hAnsi="Book Antiqua"/>
          <w:b/>
          <w:sz w:val="24"/>
          <w:szCs w:val="24"/>
        </w:rPr>
        <w:t xml:space="preserve">elections of </w:t>
      </w:r>
      <w:r w:rsidR="00483580" w:rsidRPr="00982956">
        <w:rPr>
          <w:rFonts w:ascii="Book Antiqua" w:hAnsi="Book Antiqua"/>
          <w:b/>
          <w:sz w:val="24"/>
          <w:szCs w:val="24"/>
        </w:rPr>
        <w:t>donors</w:t>
      </w:r>
      <w:r w:rsidR="00483580" w:rsidRPr="00982956">
        <w:rPr>
          <w:rFonts w:ascii="Book Antiqua" w:hAnsi="Book Antiqua" w:hint="eastAsia"/>
          <w:b/>
          <w:sz w:val="24"/>
          <w:szCs w:val="24"/>
          <w:lang w:eastAsia="zh-CN"/>
        </w:rPr>
        <w:t>.</w:t>
      </w:r>
    </w:p>
    <w:p w:rsidR="00483580" w:rsidRPr="00982956" w:rsidRDefault="00483580">
      <w:pPr>
        <w:widowControl/>
        <w:suppressAutoHyphens w:val="0"/>
        <w:jc w:val="left"/>
        <w:rPr>
          <w:rFonts w:ascii="Book Antiqua" w:hAnsi="Book Antiqua"/>
          <w:sz w:val="24"/>
          <w:szCs w:val="24"/>
          <w:lang w:eastAsia="zh-CN"/>
        </w:rPr>
      </w:pPr>
      <w:r w:rsidRPr="00982956">
        <w:rPr>
          <w:rFonts w:ascii="Book Antiqua" w:hAnsi="Book Antiqua"/>
          <w:sz w:val="24"/>
          <w:szCs w:val="24"/>
          <w:lang w:eastAsia="zh-CN"/>
        </w:rPr>
        <w:br w:type="page"/>
      </w:r>
    </w:p>
    <w:p w:rsidR="006E5F0A" w:rsidRPr="00982956" w:rsidRDefault="006E5F0A" w:rsidP="001C4E9D">
      <w:pPr>
        <w:adjustRightInd w:val="0"/>
        <w:snapToGrid w:val="0"/>
        <w:spacing w:line="360" w:lineRule="auto"/>
        <w:rPr>
          <w:rFonts w:ascii="Book Antiqua" w:hAnsi="Book Antiqua"/>
          <w:sz w:val="24"/>
          <w:szCs w:val="24"/>
          <w:lang w:eastAsia="zh-CN"/>
        </w:rPr>
      </w:pPr>
    </w:p>
    <w:p w:rsidR="006E5F0A" w:rsidRPr="00982956" w:rsidRDefault="006E5F0A" w:rsidP="001C4E9D">
      <w:pPr>
        <w:pStyle w:val="ListParagraph1"/>
        <w:adjustRightInd w:val="0"/>
        <w:snapToGrid w:val="0"/>
        <w:spacing w:line="360" w:lineRule="auto"/>
        <w:ind w:leftChars="171" w:left="359" w:firstLineChars="196" w:firstLine="472"/>
        <w:rPr>
          <w:rFonts w:ascii="Book Antiqua" w:hAnsi="Book Antiqua"/>
          <w:b/>
          <w:sz w:val="24"/>
          <w:szCs w:val="24"/>
        </w:rPr>
      </w:pPr>
      <w:r w:rsidRPr="00982956">
        <w:rPr>
          <w:rFonts w:ascii="Book Antiqua" w:hAnsi="Book Antiqua"/>
          <w:b/>
          <w:noProof/>
          <w:sz w:val="24"/>
          <w:szCs w:val="24"/>
          <w:lang w:eastAsia="zh-CN"/>
        </w:rPr>
        <w:drawing>
          <wp:inline distT="0" distB="0" distL="0" distR="0" wp14:anchorId="1EADECC7" wp14:editId="11614AC3">
            <wp:extent cx="4572000" cy="2743200"/>
            <wp:effectExtent l="0" t="0" r="0" b="0"/>
            <wp:docPr id="15"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E5F0A" w:rsidRPr="00982956" w:rsidRDefault="006E5F0A" w:rsidP="001C4E9D">
      <w:pPr>
        <w:pStyle w:val="ListParagraph1"/>
        <w:adjustRightInd w:val="0"/>
        <w:snapToGrid w:val="0"/>
        <w:spacing w:line="360" w:lineRule="auto"/>
        <w:ind w:firstLine="0"/>
        <w:rPr>
          <w:rFonts w:ascii="Book Antiqua" w:hAnsi="Book Antiqua"/>
          <w:sz w:val="24"/>
          <w:szCs w:val="24"/>
          <w:lang w:eastAsia="zh-CN"/>
        </w:rPr>
      </w:pPr>
      <w:r w:rsidRPr="00982956">
        <w:rPr>
          <w:rFonts w:ascii="Book Antiqua" w:hAnsi="Book Antiqua"/>
          <w:b/>
          <w:sz w:val="24"/>
          <w:szCs w:val="24"/>
        </w:rPr>
        <w:t xml:space="preserve">Figure 7 Reasons for </w:t>
      </w:r>
      <w:r w:rsidR="00483580" w:rsidRPr="00982956">
        <w:rPr>
          <w:rFonts w:ascii="Book Antiqua" w:hAnsi="Book Antiqua"/>
          <w:b/>
          <w:sz w:val="24"/>
          <w:szCs w:val="24"/>
        </w:rPr>
        <w:t>lower gastrointestinal tract selection</w:t>
      </w:r>
      <w:r w:rsidR="00483580" w:rsidRPr="00982956">
        <w:rPr>
          <w:rFonts w:ascii="Book Antiqua" w:hAnsi="Book Antiqua" w:hint="eastAsia"/>
          <w:b/>
          <w:sz w:val="24"/>
          <w:szCs w:val="24"/>
          <w:lang w:eastAsia="zh-CN"/>
        </w:rPr>
        <w:t>.</w:t>
      </w:r>
    </w:p>
    <w:p w:rsidR="006E5F0A" w:rsidRPr="00982956" w:rsidRDefault="006E5F0A" w:rsidP="001C4E9D">
      <w:pPr>
        <w:pStyle w:val="ListParagraph1"/>
        <w:tabs>
          <w:tab w:val="left" w:pos="0"/>
        </w:tabs>
        <w:autoSpaceDE w:val="0"/>
        <w:adjustRightInd w:val="0"/>
        <w:snapToGrid w:val="0"/>
        <w:spacing w:line="360" w:lineRule="auto"/>
        <w:rPr>
          <w:rFonts w:ascii="Book Antiqua" w:hAnsi="Book Antiqua"/>
          <w:sz w:val="24"/>
          <w:szCs w:val="24"/>
          <w:lang w:eastAsia="zh-CN"/>
        </w:rPr>
      </w:pPr>
    </w:p>
    <w:p w:rsidR="00214EA0" w:rsidRPr="00982956" w:rsidRDefault="00214EA0" w:rsidP="001C4E9D">
      <w:pPr>
        <w:pStyle w:val="ListParagraph1"/>
        <w:tabs>
          <w:tab w:val="left" w:pos="0"/>
        </w:tabs>
        <w:autoSpaceDE w:val="0"/>
        <w:adjustRightInd w:val="0"/>
        <w:snapToGrid w:val="0"/>
        <w:spacing w:line="360" w:lineRule="auto"/>
        <w:rPr>
          <w:rFonts w:ascii="Book Antiqua" w:hAnsi="Book Antiqua"/>
          <w:sz w:val="24"/>
          <w:szCs w:val="24"/>
          <w:lang w:eastAsia="zh-CN"/>
        </w:rPr>
      </w:pPr>
    </w:p>
    <w:p w:rsidR="00483580" w:rsidRPr="00982956" w:rsidRDefault="00483580">
      <w:pPr>
        <w:widowControl/>
        <w:suppressAutoHyphens w:val="0"/>
        <w:jc w:val="left"/>
        <w:rPr>
          <w:rFonts w:ascii="Book Antiqua" w:hAnsi="Book Antiqua"/>
          <w:sz w:val="24"/>
          <w:szCs w:val="24"/>
          <w:lang w:eastAsia="zh-CN"/>
        </w:rPr>
      </w:pPr>
      <w:r w:rsidRPr="00982956">
        <w:rPr>
          <w:rFonts w:ascii="Book Antiqua" w:hAnsi="Book Antiqua"/>
          <w:sz w:val="24"/>
          <w:szCs w:val="24"/>
          <w:lang w:eastAsia="zh-CN"/>
        </w:rPr>
        <w:br w:type="page"/>
      </w:r>
    </w:p>
    <w:p w:rsidR="00214EA0" w:rsidRPr="00982956" w:rsidRDefault="00214EA0" w:rsidP="001C4E9D">
      <w:pPr>
        <w:pStyle w:val="ListParagraph1"/>
        <w:tabs>
          <w:tab w:val="left" w:pos="0"/>
        </w:tabs>
        <w:autoSpaceDE w:val="0"/>
        <w:adjustRightInd w:val="0"/>
        <w:snapToGrid w:val="0"/>
        <w:spacing w:line="360" w:lineRule="auto"/>
        <w:rPr>
          <w:rFonts w:ascii="Book Antiqua" w:hAnsi="Book Antiqua"/>
          <w:sz w:val="24"/>
          <w:szCs w:val="24"/>
          <w:lang w:eastAsia="zh-CN"/>
        </w:rPr>
      </w:pPr>
    </w:p>
    <w:p w:rsidR="006E5F0A" w:rsidRPr="00982956" w:rsidRDefault="006E5F0A" w:rsidP="001C4E9D">
      <w:pPr>
        <w:adjustRightInd w:val="0"/>
        <w:snapToGrid w:val="0"/>
        <w:spacing w:line="360" w:lineRule="auto"/>
        <w:ind w:firstLineChars="343" w:firstLine="826"/>
        <w:rPr>
          <w:rFonts w:ascii="Book Antiqua" w:hAnsi="Book Antiqua"/>
          <w:b/>
          <w:sz w:val="24"/>
          <w:szCs w:val="24"/>
        </w:rPr>
      </w:pPr>
      <w:r w:rsidRPr="00982956">
        <w:rPr>
          <w:rFonts w:ascii="Book Antiqua" w:hAnsi="Book Antiqua"/>
          <w:b/>
          <w:noProof/>
          <w:sz w:val="24"/>
          <w:szCs w:val="24"/>
          <w:lang w:eastAsia="zh-CN"/>
        </w:rPr>
        <w:drawing>
          <wp:inline distT="0" distB="0" distL="0" distR="0" wp14:anchorId="1A669B82" wp14:editId="6D689CB8">
            <wp:extent cx="4572000" cy="2743200"/>
            <wp:effectExtent l="0" t="0" r="0" b="0"/>
            <wp:docPr id="14"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E5F0A" w:rsidRPr="00982956" w:rsidRDefault="006E5F0A" w:rsidP="001C4E9D">
      <w:pPr>
        <w:pStyle w:val="ListParagraph1"/>
        <w:adjustRightInd w:val="0"/>
        <w:snapToGrid w:val="0"/>
        <w:spacing w:line="360" w:lineRule="auto"/>
        <w:ind w:firstLine="0"/>
        <w:rPr>
          <w:rFonts w:ascii="Book Antiqua" w:hAnsi="Book Antiqua"/>
          <w:sz w:val="24"/>
          <w:szCs w:val="24"/>
          <w:lang w:eastAsia="zh-CN"/>
        </w:rPr>
      </w:pPr>
      <w:r w:rsidRPr="00982956">
        <w:rPr>
          <w:rFonts w:ascii="Book Antiqua" w:hAnsi="Book Antiqua"/>
          <w:b/>
          <w:sz w:val="24"/>
          <w:szCs w:val="24"/>
        </w:rPr>
        <w:t>Figure 8</w:t>
      </w:r>
      <w:r w:rsidR="00483580" w:rsidRPr="00982956">
        <w:rPr>
          <w:rFonts w:ascii="Book Antiqua" w:hAnsi="Book Antiqua" w:hint="eastAsia"/>
          <w:b/>
          <w:sz w:val="24"/>
          <w:szCs w:val="24"/>
          <w:lang w:eastAsia="zh-CN"/>
        </w:rPr>
        <w:t xml:space="preserve"> </w:t>
      </w:r>
      <w:r w:rsidRPr="00982956">
        <w:rPr>
          <w:rFonts w:ascii="Book Antiqua" w:hAnsi="Book Antiqua"/>
          <w:b/>
          <w:sz w:val="24"/>
          <w:szCs w:val="24"/>
        </w:rPr>
        <w:t xml:space="preserve">Physicians’ </w:t>
      </w:r>
      <w:r w:rsidR="00483580" w:rsidRPr="00982956">
        <w:rPr>
          <w:rFonts w:ascii="Book Antiqua" w:hAnsi="Book Antiqua"/>
          <w:b/>
          <w:sz w:val="24"/>
          <w:szCs w:val="24"/>
        </w:rPr>
        <w:t>perceptions of fecal microbiota transplantation risk</w:t>
      </w:r>
      <w:r w:rsidR="00483580" w:rsidRPr="00982956">
        <w:rPr>
          <w:rFonts w:ascii="Book Antiqua" w:hAnsi="Book Antiqua" w:hint="eastAsia"/>
          <w:b/>
          <w:sz w:val="24"/>
          <w:szCs w:val="24"/>
          <w:lang w:eastAsia="zh-CN"/>
        </w:rPr>
        <w:t>.</w:t>
      </w:r>
    </w:p>
    <w:p w:rsidR="006E5F0A" w:rsidRPr="00982956" w:rsidRDefault="006E5F0A" w:rsidP="001C4E9D">
      <w:pPr>
        <w:pStyle w:val="ListParagraph1"/>
        <w:tabs>
          <w:tab w:val="left" w:pos="0"/>
        </w:tabs>
        <w:autoSpaceDE w:val="0"/>
        <w:adjustRightInd w:val="0"/>
        <w:snapToGrid w:val="0"/>
        <w:spacing w:line="360" w:lineRule="auto"/>
        <w:rPr>
          <w:rFonts w:ascii="Book Antiqua" w:hAnsi="Book Antiqua"/>
          <w:sz w:val="24"/>
          <w:szCs w:val="24"/>
          <w:lang w:eastAsia="zh-CN"/>
        </w:rPr>
      </w:pPr>
    </w:p>
    <w:p w:rsidR="00214EA0" w:rsidRPr="00982956" w:rsidRDefault="00214EA0" w:rsidP="001C4E9D">
      <w:pPr>
        <w:pStyle w:val="ListParagraph1"/>
        <w:tabs>
          <w:tab w:val="left" w:pos="0"/>
        </w:tabs>
        <w:autoSpaceDE w:val="0"/>
        <w:adjustRightInd w:val="0"/>
        <w:snapToGrid w:val="0"/>
        <w:spacing w:line="360" w:lineRule="auto"/>
        <w:rPr>
          <w:rFonts w:ascii="Book Antiqua" w:hAnsi="Book Antiqua"/>
          <w:sz w:val="24"/>
          <w:szCs w:val="24"/>
          <w:lang w:eastAsia="zh-CN"/>
        </w:rPr>
      </w:pPr>
    </w:p>
    <w:p w:rsidR="00214EA0" w:rsidRPr="00982956" w:rsidRDefault="00214EA0" w:rsidP="001C4E9D">
      <w:pPr>
        <w:pStyle w:val="ListParagraph1"/>
        <w:tabs>
          <w:tab w:val="left" w:pos="0"/>
        </w:tabs>
        <w:autoSpaceDE w:val="0"/>
        <w:adjustRightInd w:val="0"/>
        <w:snapToGrid w:val="0"/>
        <w:spacing w:line="360" w:lineRule="auto"/>
        <w:rPr>
          <w:rFonts w:ascii="Book Antiqua" w:hAnsi="Book Antiqua"/>
          <w:sz w:val="24"/>
          <w:szCs w:val="24"/>
          <w:lang w:eastAsia="zh-CN"/>
        </w:rPr>
      </w:pPr>
    </w:p>
    <w:p w:rsidR="00214EA0" w:rsidRPr="00982956" w:rsidRDefault="00214EA0" w:rsidP="001C4E9D">
      <w:pPr>
        <w:pStyle w:val="ListParagraph1"/>
        <w:tabs>
          <w:tab w:val="left" w:pos="0"/>
        </w:tabs>
        <w:autoSpaceDE w:val="0"/>
        <w:adjustRightInd w:val="0"/>
        <w:snapToGrid w:val="0"/>
        <w:spacing w:line="360" w:lineRule="auto"/>
        <w:rPr>
          <w:rFonts w:ascii="Book Antiqua" w:hAnsi="Book Antiqua"/>
          <w:sz w:val="24"/>
          <w:szCs w:val="24"/>
          <w:lang w:eastAsia="zh-CN"/>
        </w:rPr>
      </w:pPr>
    </w:p>
    <w:p w:rsidR="00214EA0" w:rsidRPr="00982956" w:rsidRDefault="00214EA0" w:rsidP="001C4E9D">
      <w:pPr>
        <w:pStyle w:val="ListParagraph1"/>
        <w:tabs>
          <w:tab w:val="left" w:pos="0"/>
        </w:tabs>
        <w:autoSpaceDE w:val="0"/>
        <w:adjustRightInd w:val="0"/>
        <w:snapToGrid w:val="0"/>
        <w:spacing w:line="360" w:lineRule="auto"/>
        <w:rPr>
          <w:rFonts w:ascii="Book Antiqua" w:hAnsi="Book Antiqua"/>
          <w:sz w:val="24"/>
          <w:szCs w:val="24"/>
          <w:lang w:eastAsia="zh-CN"/>
        </w:rPr>
      </w:pPr>
    </w:p>
    <w:p w:rsidR="00214EA0" w:rsidRPr="00982956" w:rsidRDefault="00214EA0" w:rsidP="001C4E9D">
      <w:pPr>
        <w:pStyle w:val="ListParagraph1"/>
        <w:tabs>
          <w:tab w:val="left" w:pos="0"/>
        </w:tabs>
        <w:autoSpaceDE w:val="0"/>
        <w:adjustRightInd w:val="0"/>
        <w:snapToGrid w:val="0"/>
        <w:spacing w:line="360" w:lineRule="auto"/>
        <w:ind w:firstLine="0"/>
        <w:rPr>
          <w:rFonts w:ascii="Book Antiqua" w:hAnsi="Book Antiqua"/>
          <w:sz w:val="24"/>
          <w:szCs w:val="24"/>
          <w:lang w:eastAsia="zh-CN"/>
        </w:rPr>
      </w:pPr>
    </w:p>
    <w:p w:rsidR="00BF6ACC" w:rsidRPr="00982956" w:rsidRDefault="00BF6ACC" w:rsidP="001C4E9D">
      <w:pPr>
        <w:pStyle w:val="ListParagraph1"/>
        <w:tabs>
          <w:tab w:val="left" w:pos="0"/>
        </w:tabs>
        <w:autoSpaceDE w:val="0"/>
        <w:adjustRightInd w:val="0"/>
        <w:snapToGrid w:val="0"/>
        <w:spacing w:line="360" w:lineRule="auto"/>
        <w:ind w:firstLine="0"/>
        <w:rPr>
          <w:rFonts w:ascii="Book Antiqua" w:hAnsi="Book Antiqua"/>
          <w:sz w:val="24"/>
          <w:szCs w:val="24"/>
          <w:lang w:eastAsia="zh-CN"/>
        </w:rPr>
      </w:pPr>
    </w:p>
    <w:p w:rsidR="00483580" w:rsidRPr="00982956" w:rsidRDefault="00483580">
      <w:pPr>
        <w:widowControl/>
        <w:suppressAutoHyphens w:val="0"/>
        <w:jc w:val="left"/>
        <w:rPr>
          <w:rFonts w:ascii="Book Antiqua" w:hAnsi="Book Antiqua"/>
          <w:b/>
          <w:sz w:val="24"/>
          <w:szCs w:val="24"/>
        </w:rPr>
      </w:pPr>
      <w:r w:rsidRPr="00982956">
        <w:rPr>
          <w:rFonts w:ascii="Book Antiqua" w:hAnsi="Book Antiqua"/>
          <w:b/>
          <w:sz w:val="24"/>
          <w:szCs w:val="24"/>
        </w:rPr>
        <w:br w:type="page"/>
      </w:r>
    </w:p>
    <w:p w:rsidR="006E5F0A" w:rsidRPr="00982956" w:rsidRDefault="006E5F0A" w:rsidP="001C4E9D">
      <w:pPr>
        <w:adjustRightInd w:val="0"/>
        <w:snapToGrid w:val="0"/>
        <w:spacing w:line="360" w:lineRule="auto"/>
        <w:ind w:firstLine="211"/>
        <w:rPr>
          <w:rFonts w:ascii="Book Antiqua" w:hAnsi="Book Antiqua"/>
          <w:sz w:val="24"/>
          <w:szCs w:val="24"/>
          <w:lang w:eastAsia="zh-CN"/>
        </w:rPr>
      </w:pPr>
      <w:r w:rsidRPr="00982956">
        <w:rPr>
          <w:rFonts w:ascii="Book Antiqua" w:hAnsi="Book Antiqua"/>
          <w:b/>
          <w:sz w:val="24"/>
          <w:szCs w:val="24"/>
        </w:rPr>
        <w:lastRenderedPageBreak/>
        <w:t>Table 1</w:t>
      </w:r>
      <w:r w:rsidR="00483580" w:rsidRPr="00982956">
        <w:rPr>
          <w:rFonts w:ascii="Book Antiqua" w:hAnsi="Book Antiqua" w:hint="eastAsia"/>
          <w:b/>
          <w:sz w:val="24"/>
          <w:szCs w:val="24"/>
          <w:lang w:eastAsia="zh-CN"/>
        </w:rPr>
        <w:t xml:space="preserve"> </w:t>
      </w:r>
      <w:r w:rsidRPr="00982956">
        <w:rPr>
          <w:rFonts w:ascii="Book Antiqua" w:hAnsi="Book Antiqua"/>
          <w:b/>
          <w:sz w:val="24"/>
          <w:szCs w:val="24"/>
        </w:rPr>
        <w:t xml:space="preserve">Characteristics of survey </w:t>
      </w:r>
      <w:proofErr w:type="gramStart"/>
      <w:r w:rsidRPr="00982956">
        <w:rPr>
          <w:rFonts w:ascii="Book Antiqua" w:hAnsi="Book Antiqua"/>
          <w:b/>
          <w:sz w:val="24"/>
          <w:szCs w:val="24"/>
        </w:rPr>
        <w:t>respondents</w:t>
      </w:r>
      <w:proofErr w:type="gramEnd"/>
      <w:r w:rsidR="004F1D37" w:rsidRPr="00982956">
        <w:rPr>
          <w:rFonts w:ascii="Book Antiqua" w:hAnsi="Book Antiqua" w:hint="eastAsia"/>
          <w:b/>
          <w:sz w:val="24"/>
          <w:szCs w:val="24"/>
          <w:lang w:eastAsia="zh-CN"/>
        </w:rPr>
        <w:t xml:space="preserve"> </w:t>
      </w:r>
      <w:r w:rsidR="004F1D37" w:rsidRPr="00982956">
        <w:rPr>
          <w:rFonts w:ascii="Book Antiqua" w:hAnsi="Book Antiqua" w:hint="eastAsia"/>
          <w:b/>
          <w:bCs/>
          <w:i/>
          <w:sz w:val="24"/>
          <w:szCs w:val="24"/>
          <w:lang w:eastAsia="zh-CN"/>
        </w:rPr>
        <w:t>n</w:t>
      </w:r>
      <w:r w:rsidR="004F1D37" w:rsidRPr="00982956">
        <w:rPr>
          <w:rFonts w:ascii="Book Antiqua" w:hAnsi="Book Antiqua" w:hint="eastAsia"/>
          <w:b/>
          <w:bCs/>
          <w:sz w:val="24"/>
          <w:szCs w:val="24"/>
          <w:lang w:eastAsia="zh-CN"/>
        </w:rPr>
        <w:t xml:space="preserve"> (%)</w:t>
      </w:r>
    </w:p>
    <w:tbl>
      <w:tblPr>
        <w:tblW w:w="8080" w:type="dxa"/>
        <w:tblInd w:w="250" w:type="dxa"/>
        <w:tblBorders>
          <w:top w:val="single" w:sz="8" w:space="0" w:color="000000"/>
          <w:bottom w:val="single" w:sz="8" w:space="0" w:color="000000"/>
        </w:tblBorders>
        <w:tblLayout w:type="fixed"/>
        <w:tblLook w:val="00A0" w:firstRow="1" w:lastRow="0" w:firstColumn="1" w:lastColumn="0" w:noHBand="0" w:noVBand="0"/>
      </w:tblPr>
      <w:tblGrid>
        <w:gridCol w:w="3969"/>
        <w:gridCol w:w="4111"/>
      </w:tblGrid>
      <w:tr w:rsidR="006E5F0A" w:rsidRPr="00982956" w:rsidTr="003358C1">
        <w:tc>
          <w:tcPr>
            <w:tcW w:w="3969" w:type="dxa"/>
            <w:tcBorders>
              <w:top w:val="single" w:sz="8" w:space="0" w:color="000000"/>
              <w:left w:val="nil"/>
              <w:bottom w:val="single" w:sz="8" w:space="0" w:color="000000"/>
              <w:right w:val="nil"/>
            </w:tcBorders>
          </w:tcPr>
          <w:p w:rsidR="006E5F0A" w:rsidRPr="00982956" w:rsidRDefault="006E5F0A" w:rsidP="00483580">
            <w:pPr>
              <w:adjustRightInd w:val="0"/>
              <w:snapToGrid w:val="0"/>
              <w:spacing w:line="360" w:lineRule="auto"/>
              <w:jc w:val="left"/>
              <w:rPr>
                <w:rFonts w:ascii="Book Antiqua" w:hAnsi="Book Antiqua"/>
                <w:b/>
                <w:bCs/>
                <w:sz w:val="24"/>
                <w:szCs w:val="24"/>
              </w:rPr>
            </w:pPr>
            <w:r w:rsidRPr="00982956">
              <w:rPr>
                <w:rFonts w:ascii="Book Antiqua" w:hAnsi="Book Antiqua"/>
                <w:b/>
                <w:bCs/>
                <w:sz w:val="24"/>
                <w:szCs w:val="24"/>
              </w:rPr>
              <w:t>Characteristics</w:t>
            </w:r>
          </w:p>
        </w:tc>
        <w:tc>
          <w:tcPr>
            <w:tcW w:w="4111" w:type="dxa"/>
            <w:tcBorders>
              <w:top w:val="single" w:sz="8" w:space="0" w:color="000000"/>
              <w:left w:val="nil"/>
              <w:bottom w:val="single" w:sz="8" w:space="0" w:color="000000"/>
              <w:right w:val="nil"/>
            </w:tcBorders>
          </w:tcPr>
          <w:p w:rsidR="006E5F0A" w:rsidRPr="00982956" w:rsidRDefault="006E5F0A" w:rsidP="00483580">
            <w:pPr>
              <w:adjustRightInd w:val="0"/>
              <w:snapToGrid w:val="0"/>
              <w:spacing w:line="360" w:lineRule="auto"/>
              <w:jc w:val="center"/>
              <w:rPr>
                <w:rFonts w:ascii="Book Antiqua" w:hAnsi="Book Antiqua"/>
                <w:b/>
                <w:bCs/>
                <w:sz w:val="24"/>
                <w:szCs w:val="24"/>
              </w:rPr>
            </w:pPr>
            <w:r w:rsidRPr="00982956">
              <w:rPr>
                <w:rFonts w:ascii="Book Antiqua" w:hAnsi="Book Antiqua"/>
                <w:b/>
                <w:bCs/>
                <w:i/>
                <w:sz w:val="24"/>
                <w:szCs w:val="24"/>
              </w:rPr>
              <w:t>n</w:t>
            </w:r>
            <w:r w:rsidR="00483580" w:rsidRPr="00982956">
              <w:rPr>
                <w:rFonts w:ascii="Book Antiqua" w:hAnsi="Book Antiqua" w:hint="eastAsia"/>
                <w:b/>
                <w:bCs/>
                <w:i/>
                <w:sz w:val="24"/>
                <w:szCs w:val="24"/>
                <w:lang w:eastAsia="zh-CN"/>
              </w:rPr>
              <w:t xml:space="preserve"> </w:t>
            </w:r>
            <w:r w:rsidRPr="00982956">
              <w:rPr>
                <w:rFonts w:ascii="Book Antiqua" w:hAnsi="Book Antiqua"/>
                <w:b/>
                <w:bCs/>
                <w:sz w:val="24"/>
                <w:szCs w:val="24"/>
              </w:rPr>
              <w:t>=</w:t>
            </w:r>
            <w:r w:rsidR="00483580" w:rsidRPr="00982956">
              <w:rPr>
                <w:rFonts w:ascii="Book Antiqua" w:hAnsi="Book Antiqua" w:hint="eastAsia"/>
                <w:b/>
                <w:bCs/>
                <w:sz w:val="24"/>
                <w:szCs w:val="24"/>
                <w:lang w:eastAsia="zh-CN"/>
              </w:rPr>
              <w:t xml:space="preserve"> </w:t>
            </w:r>
            <w:r w:rsidRPr="00982956">
              <w:rPr>
                <w:rFonts w:ascii="Book Antiqua" w:hAnsi="Book Antiqua"/>
                <w:b/>
                <w:bCs/>
                <w:sz w:val="24"/>
                <w:szCs w:val="24"/>
              </w:rPr>
              <w:t>844</w:t>
            </w:r>
          </w:p>
        </w:tc>
      </w:tr>
      <w:tr w:rsidR="006E5F0A" w:rsidRPr="00982956" w:rsidTr="003358C1">
        <w:tc>
          <w:tcPr>
            <w:tcW w:w="3969" w:type="dxa"/>
            <w:tcBorders>
              <w:left w:val="nil"/>
              <w:right w:val="nil"/>
            </w:tcBorders>
          </w:tcPr>
          <w:p w:rsidR="006E5F0A" w:rsidRPr="00982956" w:rsidRDefault="006E5F0A" w:rsidP="00483580">
            <w:pPr>
              <w:adjustRightInd w:val="0"/>
              <w:snapToGrid w:val="0"/>
              <w:spacing w:line="360" w:lineRule="auto"/>
              <w:jc w:val="left"/>
              <w:rPr>
                <w:rFonts w:ascii="Book Antiqua" w:hAnsi="Book Antiqua"/>
                <w:bCs/>
                <w:sz w:val="24"/>
                <w:szCs w:val="24"/>
              </w:rPr>
            </w:pPr>
            <w:r w:rsidRPr="00982956">
              <w:rPr>
                <w:rFonts w:ascii="Book Antiqua" w:hAnsi="Book Antiqua"/>
                <w:bCs/>
                <w:sz w:val="24"/>
                <w:szCs w:val="24"/>
              </w:rPr>
              <w:t>Age</w:t>
            </w:r>
            <w:r w:rsidR="00483580" w:rsidRPr="00982956">
              <w:rPr>
                <w:rFonts w:ascii="Book Antiqua" w:hAnsi="Book Antiqua" w:hint="eastAsia"/>
                <w:bCs/>
                <w:sz w:val="24"/>
                <w:szCs w:val="24"/>
                <w:lang w:eastAsia="zh-CN"/>
              </w:rPr>
              <w:t xml:space="preserve">, </w:t>
            </w:r>
            <w:r w:rsidRPr="00982956">
              <w:rPr>
                <w:rFonts w:ascii="Book Antiqua" w:hAnsi="Book Antiqua"/>
                <w:bCs/>
                <w:sz w:val="24"/>
                <w:szCs w:val="24"/>
              </w:rPr>
              <w:t>mean</w:t>
            </w:r>
            <w:r w:rsidR="00483580" w:rsidRPr="00982956">
              <w:rPr>
                <w:rFonts w:ascii="Book Antiqua" w:hAnsi="Book Antiqua" w:hint="eastAsia"/>
                <w:bCs/>
                <w:sz w:val="24"/>
                <w:szCs w:val="24"/>
                <w:lang w:eastAsia="zh-CN"/>
              </w:rPr>
              <w:t xml:space="preserve"> </w:t>
            </w:r>
            <w:r w:rsidRPr="00982956">
              <w:rPr>
                <w:rFonts w:ascii="Book Antiqua" w:hAnsi="Book Antiqua"/>
                <w:bCs/>
                <w:sz w:val="24"/>
                <w:szCs w:val="24"/>
              </w:rPr>
              <w:t>±</w:t>
            </w:r>
            <w:r w:rsidR="00483580" w:rsidRPr="00982956">
              <w:rPr>
                <w:rFonts w:ascii="Book Antiqua" w:hAnsi="Book Antiqua" w:hint="eastAsia"/>
                <w:bCs/>
                <w:sz w:val="24"/>
                <w:szCs w:val="24"/>
                <w:lang w:eastAsia="zh-CN"/>
              </w:rPr>
              <w:t xml:space="preserve"> </w:t>
            </w:r>
            <w:r w:rsidR="00483580" w:rsidRPr="00982956">
              <w:rPr>
                <w:rFonts w:ascii="Book Antiqua" w:hAnsi="Book Antiqua"/>
                <w:bCs/>
                <w:sz w:val="24"/>
                <w:szCs w:val="24"/>
              </w:rPr>
              <w:t>SD</w:t>
            </w:r>
            <w:r w:rsidR="00483580" w:rsidRPr="00982956">
              <w:rPr>
                <w:rFonts w:ascii="Book Antiqua" w:hAnsi="Book Antiqua" w:hint="eastAsia"/>
                <w:bCs/>
                <w:sz w:val="24"/>
                <w:szCs w:val="24"/>
                <w:lang w:eastAsia="zh-CN"/>
              </w:rPr>
              <w:t xml:space="preserve"> (</w:t>
            </w:r>
            <w:r w:rsidRPr="00982956">
              <w:rPr>
                <w:rFonts w:ascii="Book Antiqua" w:hAnsi="Book Antiqua"/>
                <w:bCs/>
                <w:sz w:val="24"/>
                <w:szCs w:val="24"/>
              </w:rPr>
              <w:t>Range)</w:t>
            </w:r>
          </w:p>
        </w:tc>
        <w:tc>
          <w:tcPr>
            <w:tcW w:w="4111" w:type="dxa"/>
            <w:tcBorders>
              <w:left w:val="nil"/>
              <w:right w:val="nil"/>
            </w:tcBorders>
          </w:tcPr>
          <w:p w:rsidR="006E5F0A" w:rsidRPr="00982956" w:rsidRDefault="006E5F0A" w:rsidP="00483580">
            <w:pPr>
              <w:adjustRightInd w:val="0"/>
              <w:snapToGrid w:val="0"/>
              <w:spacing w:line="360" w:lineRule="auto"/>
              <w:jc w:val="center"/>
              <w:rPr>
                <w:rFonts w:ascii="Book Antiqua" w:hAnsi="Book Antiqua"/>
                <w:sz w:val="24"/>
                <w:szCs w:val="24"/>
              </w:rPr>
            </w:pPr>
            <w:r w:rsidRPr="00982956">
              <w:rPr>
                <w:rFonts w:ascii="Book Antiqua" w:hAnsi="Book Antiqua"/>
                <w:sz w:val="24"/>
                <w:szCs w:val="24"/>
              </w:rPr>
              <w:t>36.1</w:t>
            </w:r>
            <w:r w:rsidR="00483580" w:rsidRPr="00982956">
              <w:rPr>
                <w:rFonts w:ascii="Book Antiqua" w:hAnsi="Book Antiqua" w:hint="eastAsia"/>
                <w:sz w:val="24"/>
                <w:szCs w:val="24"/>
                <w:lang w:eastAsia="zh-CN"/>
              </w:rPr>
              <w:t xml:space="preserve"> </w:t>
            </w:r>
            <w:r w:rsidRPr="00982956">
              <w:rPr>
                <w:rFonts w:ascii="Book Antiqua" w:hAnsi="Book Antiqua"/>
                <w:sz w:val="24"/>
                <w:szCs w:val="24"/>
              </w:rPr>
              <w:t>±</w:t>
            </w:r>
            <w:r w:rsidR="00483580" w:rsidRPr="00982956">
              <w:rPr>
                <w:rFonts w:ascii="Book Antiqua" w:hAnsi="Book Antiqua" w:hint="eastAsia"/>
                <w:sz w:val="24"/>
                <w:szCs w:val="24"/>
                <w:lang w:eastAsia="zh-CN"/>
              </w:rPr>
              <w:t xml:space="preserve"> </w:t>
            </w:r>
            <w:r w:rsidRPr="00982956">
              <w:rPr>
                <w:rFonts w:ascii="Book Antiqua" w:hAnsi="Book Antiqua"/>
                <w:sz w:val="24"/>
                <w:szCs w:val="24"/>
              </w:rPr>
              <w:t>9.2 (19-81)</w:t>
            </w:r>
          </w:p>
        </w:tc>
      </w:tr>
      <w:tr w:rsidR="006E5F0A" w:rsidRPr="00982956" w:rsidTr="003358C1">
        <w:tc>
          <w:tcPr>
            <w:tcW w:w="3969" w:type="dxa"/>
          </w:tcPr>
          <w:p w:rsidR="006E5F0A" w:rsidRPr="00982956" w:rsidRDefault="00483580" w:rsidP="004F1D37">
            <w:pPr>
              <w:adjustRightInd w:val="0"/>
              <w:snapToGrid w:val="0"/>
              <w:spacing w:line="360" w:lineRule="auto"/>
              <w:jc w:val="left"/>
              <w:rPr>
                <w:rFonts w:ascii="Book Antiqua" w:hAnsi="Book Antiqua"/>
                <w:bCs/>
                <w:sz w:val="24"/>
                <w:szCs w:val="24"/>
                <w:lang w:eastAsia="zh-CN"/>
              </w:rPr>
            </w:pPr>
            <w:r w:rsidRPr="00982956">
              <w:rPr>
                <w:rFonts w:ascii="Book Antiqua" w:hAnsi="Book Antiqua"/>
                <w:bCs/>
                <w:sz w:val="24"/>
                <w:szCs w:val="24"/>
              </w:rPr>
              <w:t>Gender</w:t>
            </w:r>
            <w:r w:rsidRPr="00982956">
              <w:rPr>
                <w:rFonts w:ascii="Book Antiqua" w:hAnsi="Book Antiqua" w:hint="eastAsia"/>
                <w:bCs/>
                <w:sz w:val="24"/>
                <w:szCs w:val="24"/>
                <w:lang w:eastAsia="zh-CN"/>
              </w:rPr>
              <w:t xml:space="preserve">, </w:t>
            </w:r>
            <w:r w:rsidRPr="00982956">
              <w:rPr>
                <w:rFonts w:ascii="Book Antiqua" w:hAnsi="Book Antiqua"/>
                <w:bCs/>
                <w:sz w:val="24"/>
                <w:szCs w:val="24"/>
              </w:rPr>
              <w:t>Male</w:t>
            </w:r>
          </w:p>
        </w:tc>
        <w:tc>
          <w:tcPr>
            <w:tcW w:w="4111" w:type="dxa"/>
          </w:tcPr>
          <w:p w:rsidR="006E5F0A" w:rsidRPr="00982956" w:rsidRDefault="004F1D37" w:rsidP="00483580">
            <w:pPr>
              <w:adjustRightInd w:val="0"/>
              <w:snapToGrid w:val="0"/>
              <w:spacing w:line="360" w:lineRule="auto"/>
              <w:jc w:val="center"/>
              <w:rPr>
                <w:rFonts w:ascii="Book Antiqua" w:hAnsi="Book Antiqua"/>
                <w:sz w:val="24"/>
                <w:szCs w:val="24"/>
                <w:lang w:eastAsia="zh-CN"/>
              </w:rPr>
            </w:pPr>
            <w:r w:rsidRPr="00982956">
              <w:rPr>
                <w:rFonts w:ascii="Book Antiqua" w:hAnsi="Book Antiqua"/>
                <w:sz w:val="24"/>
                <w:szCs w:val="24"/>
              </w:rPr>
              <w:t>395</w:t>
            </w:r>
            <w:r w:rsidRPr="00982956">
              <w:rPr>
                <w:rFonts w:ascii="Book Antiqua" w:hAnsi="Book Antiqua" w:hint="eastAsia"/>
                <w:sz w:val="24"/>
                <w:szCs w:val="24"/>
                <w:lang w:eastAsia="zh-CN"/>
              </w:rPr>
              <w:t xml:space="preserve"> (</w:t>
            </w:r>
            <w:r w:rsidR="006E5F0A" w:rsidRPr="00982956">
              <w:rPr>
                <w:rFonts w:ascii="Book Antiqua" w:hAnsi="Book Antiqua"/>
                <w:sz w:val="24"/>
                <w:szCs w:val="24"/>
              </w:rPr>
              <w:t>46.</w:t>
            </w:r>
            <w:r w:rsidR="00A23C0F" w:rsidRPr="00982956">
              <w:rPr>
                <w:rFonts w:ascii="Book Antiqua" w:hAnsi="Book Antiqua"/>
                <w:sz w:val="24"/>
                <w:szCs w:val="24"/>
                <w:lang w:eastAsia="zh-CN"/>
              </w:rPr>
              <w:t>8</w:t>
            </w:r>
            <w:r w:rsidRPr="00982956">
              <w:rPr>
                <w:rFonts w:ascii="Book Antiqua" w:hAnsi="Book Antiqua" w:hint="eastAsia"/>
                <w:sz w:val="24"/>
                <w:szCs w:val="24"/>
                <w:lang w:eastAsia="zh-CN"/>
              </w:rPr>
              <w:t>)</w:t>
            </w:r>
          </w:p>
        </w:tc>
      </w:tr>
      <w:tr w:rsidR="006E5F0A" w:rsidRPr="00982956" w:rsidTr="003358C1">
        <w:tc>
          <w:tcPr>
            <w:tcW w:w="3969" w:type="dxa"/>
          </w:tcPr>
          <w:p w:rsidR="006E5F0A" w:rsidRPr="00982956" w:rsidRDefault="006E5F0A" w:rsidP="004F1D37">
            <w:pPr>
              <w:adjustRightInd w:val="0"/>
              <w:snapToGrid w:val="0"/>
              <w:spacing w:line="360" w:lineRule="auto"/>
              <w:jc w:val="left"/>
              <w:rPr>
                <w:rFonts w:ascii="Book Antiqua" w:hAnsi="Book Antiqua"/>
                <w:bCs/>
                <w:sz w:val="24"/>
                <w:szCs w:val="24"/>
              </w:rPr>
            </w:pPr>
            <w:r w:rsidRPr="00982956">
              <w:rPr>
                <w:rFonts w:ascii="Book Antiqua" w:hAnsi="Book Antiqua"/>
                <w:bCs/>
                <w:sz w:val="24"/>
                <w:szCs w:val="24"/>
              </w:rPr>
              <w:t>Region</w:t>
            </w:r>
          </w:p>
        </w:tc>
        <w:tc>
          <w:tcPr>
            <w:tcW w:w="4111" w:type="dxa"/>
          </w:tcPr>
          <w:p w:rsidR="006E5F0A" w:rsidRPr="00982956" w:rsidRDefault="006E5F0A" w:rsidP="00483580">
            <w:pPr>
              <w:adjustRightInd w:val="0"/>
              <w:snapToGrid w:val="0"/>
              <w:spacing w:line="360" w:lineRule="auto"/>
              <w:jc w:val="center"/>
              <w:rPr>
                <w:rFonts w:ascii="Book Antiqua" w:hAnsi="Book Antiqua"/>
                <w:sz w:val="24"/>
                <w:szCs w:val="24"/>
              </w:rPr>
            </w:pPr>
          </w:p>
        </w:tc>
      </w:tr>
      <w:tr w:rsidR="006E5F0A" w:rsidRPr="00982956" w:rsidTr="003358C1">
        <w:tc>
          <w:tcPr>
            <w:tcW w:w="3969" w:type="dxa"/>
          </w:tcPr>
          <w:p w:rsidR="006E5F0A" w:rsidRPr="00982956" w:rsidRDefault="007D4F4D" w:rsidP="00483580">
            <w:pPr>
              <w:adjustRightInd w:val="0"/>
              <w:snapToGrid w:val="0"/>
              <w:spacing w:line="360" w:lineRule="auto"/>
              <w:jc w:val="left"/>
              <w:rPr>
                <w:rFonts w:ascii="Book Antiqua" w:hAnsi="Book Antiqua"/>
                <w:bCs/>
                <w:sz w:val="24"/>
                <w:szCs w:val="24"/>
              </w:rPr>
            </w:pPr>
            <w:r w:rsidRPr="00982956">
              <w:rPr>
                <w:rFonts w:ascii="Book Antiqua" w:hAnsi="Book Antiqua"/>
                <w:bCs/>
                <w:sz w:val="24"/>
                <w:szCs w:val="24"/>
              </w:rPr>
              <w:t xml:space="preserve"> </w:t>
            </w:r>
            <w:r w:rsidR="006E5F0A" w:rsidRPr="00982956">
              <w:rPr>
                <w:rFonts w:ascii="Book Antiqua" w:hAnsi="Book Antiqua"/>
                <w:bCs/>
                <w:sz w:val="24"/>
                <w:szCs w:val="24"/>
              </w:rPr>
              <w:t xml:space="preserve">North West </w:t>
            </w:r>
          </w:p>
        </w:tc>
        <w:tc>
          <w:tcPr>
            <w:tcW w:w="4111" w:type="dxa"/>
          </w:tcPr>
          <w:p w:rsidR="006E5F0A" w:rsidRPr="00982956" w:rsidRDefault="004F1D37" w:rsidP="00483580">
            <w:pPr>
              <w:adjustRightInd w:val="0"/>
              <w:snapToGrid w:val="0"/>
              <w:spacing w:line="360" w:lineRule="auto"/>
              <w:jc w:val="center"/>
              <w:rPr>
                <w:rFonts w:ascii="Book Antiqua" w:hAnsi="Book Antiqua"/>
                <w:sz w:val="24"/>
                <w:szCs w:val="24"/>
                <w:lang w:eastAsia="zh-CN"/>
              </w:rPr>
            </w:pPr>
            <w:r w:rsidRPr="00982956">
              <w:rPr>
                <w:rFonts w:ascii="Book Antiqua" w:hAnsi="Book Antiqua"/>
                <w:sz w:val="24"/>
                <w:szCs w:val="24"/>
              </w:rPr>
              <w:t>211</w:t>
            </w:r>
            <w:r w:rsidR="006E5F0A" w:rsidRPr="00982956">
              <w:rPr>
                <w:rFonts w:ascii="Book Antiqua" w:hAnsi="Book Antiqua"/>
                <w:sz w:val="24"/>
                <w:szCs w:val="24"/>
              </w:rPr>
              <w:t xml:space="preserve"> </w:t>
            </w:r>
            <w:r w:rsidRPr="00982956">
              <w:rPr>
                <w:rFonts w:ascii="Book Antiqua" w:hAnsi="Book Antiqua" w:hint="eastAsia"/>
                <w:sz w:val="24"/>
                <w:szCs w:val="24"/>
                <w:lang w:eastAsia="zh-CN"/>
              </w:rPr>
              <w:t>(</w:t>
            </w:r>
            <w:r w:rsidR="00482E78">
              <w:rPr>
                <w:rFonts w:ascii="Book Antiqua" w:hAnsi="Book Antiqua"/>
                <w:sz w:val="24"/>
                <w:szCs w:val="24"/>
              </w:rPr>
              <w:t>32.7</w:t>
            </w:r>
            <w:r w:rsidRPr="00982956">
              <w:rPr>
                <w:rFonts w:ascii="Book Antiqua" w:hAnsi="Book Antiqua" w:hint="eastAsia"/>
                <w:sz w:val="24"/>
                <w:szCs w:val="24"/>
                <w:lang w:eastAsia="zh-CN"/>
              </w:rPr>
              <w:t>)</w:t>
            </w:r>
          </w:p>
        </w:tc>
      </w:tr>
      <w:tr w:rsidR="006E5F0A" w:rsidRPr="00982956" w:rsidTr="003358C1">
        <w:tc>
          <w:tcPr>
            <w:tcW w:w="3969" w:type="dxa"/>
            <w:tcBorders>
              <w:left w:val="nil"/>
              <w:right w:val="nil"/>
            </w:tcBorders>
          </w:tcPr>
          <w:p w:rsidR="006E5F0A" w:rsidRPr="00982956" w:rsidRDefault="007D4F4D" w:rsidP="00483580">
            <w:pPr>
              <w:adjustRightInd w:val="0"/>
              <w:snapToGrid w:val="0"/>
              <w:spacing w:line="360" w:lineRule="auto"/>
              <w:jc w:val="left"/>
              <w:rPr>
                <w:rFonts w:ascii="Book Antiqua" w:hAnsi="Book Antiqua"/>
                <w:bCs/>
                <w:sz w:val="24"/>
                <w:szCs w:val="24"/>
              </w:rPr>
            </w:pPr>
            <w:r w:rsidRPr="00982956">
              <w:rPr>
                <w:rFonts w:ascii="Book Antiqua" w:hAnsi="Book Antiqua"/>
                <w:bCs/>
                <w:sz w:val="24"/>
                <w:szCs w:val="24"/>
              </w:rPr>
              <w:t xml:space="preserve"> </w:t>
            </w:r>
            <w:r w:rsidR="006E5F0A" w:rsidRPr="00982956">
              <w:rPr>
                <w:rFonts w:ascii="Book Antiqua" w:hAnsi="Book Antiqua"/>
                <w:bCs/>
                <w:sz w:val="24"/>
                <w:szCs w:val="24"/>
              </w:rPr>
              <w:t>North</w:t>
            </w:r>
          </w:p>
        </w:tc>
        <w:tc>
          <w:tcPr>
            <w:tcW w:w="4111" w:type="dxa"/>
            <w:tcBorders>
              <w:left w:val="nil"/>
              <w:right w:val="nil"/>
            </w:tcBorders>
          </w:tcPr>
          <w:p w:rsidR="006E5F0A" w:rsidRPr="00982956" w:rsidRDefault="004F1D37" w:rsidP="00483580">
            <w:pPr>
              <w:adjustRightInd w:val="0"/>
              <w:snapToGrid w:val="0"/>
              <w:spacing w:line="360" w:lineRule="auto"/>
              <w:jc w:val="center"/>
              <w:rPr>
                <w:rFonts w:ascii="Book Antiqua" w:hAnsi="Book Antiqua"/>
                <w:sz w:val="24"/>
                <w:szCs w:val="24"/>
                <w:lang w:eastAsia="zh-CN"/>
              </w:rPr>
            </w:pPr>
            <w:r w:rsidRPr="00982956">
              <w:rPr>
                <w:rFonts w:ascii="Book Antiqua" w:hAnsi="Book Antiqua"/>
                <w:sz w:val="24"/>
                <w:szCs w:val="24"/>
              </w:rPr>
              <w:t>152</w:t>
            </w:r>
            <w:r w:rsidR="006E5F0A" w:rsidRPr="00982956">
              <w:rPr>
                <w:rFonts w:ascii="Book Antiqua" w:hAnsi="Book Antiqua"/>
                <w:sz w:val="24"/>
                <w:szCs w:val="24"/>
              </w:rPr>
              <w:t xml:space="preserve"> </w:t>
            </w:r>
            <w:r w:rsidRPr="00982956">
              <w:rPr>
                <w:rFonts w:ascii="Book Antiqua" w:hAnsi="Book Antiqua" w:hint="eastAsia"/>
                <w:sz w:val="24"/>
                <w:szCs w:val="24"/>
                <w:lang w:eastAsia="zh-CN"/>
              </w:rPr>
              <w:t>(</w:t>
            </w:r>
            <w:r w:rsidR="00482E78">
              <w:rPr>
                <w:rFonts w:ascii="Book Antiqua" w:hAnsi="Book Antiqua"/>
                <w:sz w:val="24"/>
                <w:szCs w:val="24"/>
              </w:rPr>
              <w:t>23.6</w:t>
            </w:r>
            <w:r w:rsidRPr="00982956">
              <w:rPr>
                <w:rFonts w:ascii="Book Antiqua" w:hAnsi="Book Antiqua" w:hint="eastAsia"/>
                <w:sz w:val="24"/>
                <w:szCs w:val="24"/>
                <w:lang w:eastAsia="zh-CN"/>
              </w:rPr>
              <w:t>)</w:t>
            </w:r>
          </w:p>
        </w:tc>
      </w:tr>
      <w:tr w:rsidR="006E5F0A" w:rsidRPr="00982956" w:rsidTr="003358C1">
        <w:tc>
          <w:tcPr>
            <w:tcW w:w="3969" w:type="dxa"/>
            <w:tcBorders>
              <w:left w:val="nil"/>
              <w:right w:val="nil"/>
            </w:tcBorders>
          </w:tcPr>
          <w:p w:rsidR="006E5F0A" w:rsidRPr="00982956" w:rsidRDefault="007D4F4D" w:rsidP="00483580">
            <w:pPr>
              <w:adjustRightInd w:val="0"/>
              <w:snapToGrid w:val="0"/>
              <w:spacing w:line="360" w:lineRule="auto"/>
              <w:jc w:val="left"/>
              <w:rPr>
                <w:rFonts w:ascii="Book Antiqua" w:hAnsi="Book Antiqua"/>
                <w:bCs/>
                <w:sz w:val="24"/>
                <w:szCs w:val="24"/>
              </w:rPr>
            </w:pPr>
            <w:r w:rsidRPr="00982956">
              <w:rPr>
                <w:rFonts w:ascii="Book Antiqua" w:hAnsi="Book Antiqua"/>
                <w:bCs/>
                <w:sz w:val="24"/>
                <w:szCs w:val="24"/>
              </w:rPr>
              <w:t xml:space="preserve"> </w:t>
            </w:r>
            <w:r w:rsidR="006E5F0A" w:rsidRPr="00982956">
              <w:rPr>
                <w:rFonts w:ascii="Book Antiqua" w:hAnsi="Book Antiqua"/>
                <w:bCs/>
                <w:sz w:val="24"/>
                <w:szCs w:val="24"/>
              </w:rPr>
              <w:t>East</w:t>
            </w:r>
          </w:p>
        </w:tc>
        <w:tc>
          <w:tcPr>
            <w:tcW w:w="4111" w:type="dxa"/>
            <w:tcBorders>
              <w:left w:val="nil"/>
              <w:right w:val="nil"/>
            </w:tcBorders>
          </w:tcPr>
          <w:p w:rsidR="006E5F0A" w:rsidRPr="00982956" w:rsidRDefault="004F1D37" w:rsidP="004F1D37">
            <w:pPr>
              <w:adjustRightInd w:val="0"/>
              <w:snapToGrid w:val="0"/>
              <w:spacing w:line="360" w:lineRule="auto"/>
              <w:jc w:val="center"/>
              <w:rPr>
                <w:rFonts w:ascii="Book Antiqua" w:hAnsi="Book Antiqua"/>
                <w:sz w:val="24"/>
                <w:szCs w:val="24"/>
              </w:rPr>
            </w:pPr>
            <w:r w:rsidRPr="00982956">
              <w:rPr>
                <w:rFonts w:ascii="Book Antiqua" w:hAnsi="Book Antiqua"/>
                <w:sz w:val="24"/>
                <w:szCs w:val="24"/>
              </w:rPr>
              <w:t>100</w:t>
            </w:r>
            <w:r w:rsidR="006E5F0A" w:rsidRPr="00982956">
              <w:rPr>
                <w:rFonts w:ascii="Book Antiqua" w:hAnsi="Book Antiqua"/>
                <w:sz w:val="24"/>
                <w:szCs w:val="24"/>
              </w:rPr>
              <w:t xml:space="preserve"> </w:t>
            </w:r>
            <w:r w:rsidRPr="00982956">
              <w:rPr>
                <w:rFonts w:ascii="Book Antiqua" w:hAnsi="Book Antiqua" w:hint="eastAsia"/>
                <w:sz w:val="24"/>
                <w:szCs w:val="24"/>
                <w:lang w:eastAsia="zh-CN"/>
              </w:rPr>
              <w:t>(</w:t>
            </w:r>
            <w:r w:rsidR="00482E78">
              <w:rPr>
                <w:rFonts w:ascii="Book Antiqua" w:hAnsi="Book Antiqua"/>
                <w:sz w:val="24"/>
                <w:szCs w:val="24"/>
                <w:lang w:eastAsia="zh-CN"/>
              </w:rPr>
              <w:t>15.5</w:t>
            </w:r>
            <w:r w:rsidRPr="00982956">
              <w:rPr>
                <w:rFonts w:ascii="Book Antiqua" w:hAnsi="Book Antiqua" w:hint="eastAsia"/>
                <w:sz w:val="24"/>
                <w:szCs w:val="24"/>
                <w:lang w:eastAsia="zh-CN"/>
              </w:rPr>
              <w:t>)</w:t>
            </w:r>
          </w:p>
        </w:tc>
      </w:tr>
      <w:tr w:rsidR="006E5F0A" w:rsidRPr="00982956" w:rsidTr="003358C1">
        <w:tc>
          <w:tcPr>
            <w:tcW w:w="3969" w:type="dxa"/>
          </w:tcPr>
          <w:p w:rsidR="006E5F0A" w:rsidRPr="00982956" w:rsidRDefault="007D4F4D" w:rsidP="00483580">
            <w:pPr>
              <w:adjustRightInd w:val="0"/>
              <w:snapToGrid w:val="0"/>
              <w:spacing w:line="360" w:lineRule="auto"/>
              <w:jc w:val="left"/>
              <w:rPr>
                <w:rFonts w:ascii="Book Antiqua" w:hAnsi="Book Antiqua"/>
                <w:bCs/>
                <w:sz w:val="24"/>
                <w:szCs w:val="24"/>
              </w:rPr>
            </w:pPr>
            <w:bookmarkStart w:id="880" w:name="_Hlk399715142"/>
            <w:r w:rsidRPr="00982956">
              <w:rPr>
                <w:rFonts w:ascii="Book Antiqua" w:hAnsi="Book Antiqua"/>
                <w:bCs/>
                <w:sz w:val="24"/>
                <w:szCs w:val="24"/>
              </w:rPr>
              <w:t xml:space="preserve"> </w:t>
            </w:r>
            <w:r w:rsidR="006E5F0A" w:rsidRPr="00982956">
              <w:rPr>
                <w:rFonts w:ascii="Book Antiqua" w:hAnsi="Book Antiqua"/>
                <w:bCs/>
                <w:sz w:val="24"/>
                <w:szCs w:val="24"/>
              </w:rPr>
              <w:t xml:space="preserve">North East </w:t>
            </w:r>
          </w:p>
        </w:tc>
        <w:tc>
          <w:tcPr>
            <w:tcW w:w="4111" w:type="dxa"/>
          </w:tcPr>
          <w:p w:rsidR="006E5F0A" w:rsidRPr="00982956" w:rsidRDefault="004F1D37" w:rsidP="004F1D37">
            <w:pPr>
              <w:adjustRightInd w:val="0"/>
              <w:snapToGrid w:val="0"/>
              <w:spacing w:line="360" w:lineRule="auto"/>
              <w:jc w:val="center"/>
              <w:rPr>
                <w:rFonts w:ascii="Book Antiqua" w:hAnsi="Book Antiqua"/>
                <w:sz w:val="24"/>
                <w:szCs w:val="24"/>
              </w:rPr>
            </w:pPr>
            <w:r w:rsidRPr="00982956">
              <w:rPr>
                <w:rFonts w:ascii="Book Antiqua" w:hAnsi="Book Antiqua"/>
                <w:sz w:val="24"/>
                <w:szCs w:val="24"/>
              </w:rPr>
              <w:t>83</w:t>
            </w:r>
            <w:r w:rsidR="006E5F0A" w:rsidRPr="00982956">
              <w:rPr>
                <w:rFonts w:ascii="Book Antiqua" w:hAnsi="Book Antiqua"/>
                <w:sz w:val="24"/>
                <w:szCs w:val="24"/>
              </w:rPr>
              <w:t xml:space="preserve"> </w:t>
            </w:r>
            <w:r w:rsidRPr="00982956">
              <w:rPr>
                <w:rFonts w:ascii="Book Antiqua" w:hAnsi="Book Antiqua" w:hint="eastAsia"/>
                <w:sz w:val="24"/>
                <w:szCs w:val="24"/>
                <w:lang w:eastAsia="zh-CN"/>
              </w:rPr>
              <w:t>(</w:t>
            </w:r>
            <w:r w:rsidR="00482E78">
              <w:rPr>
                <w:rFonts w:ascii="Book Antiqua" w:hAnsi="Book Antiqua"/>
                <w:sz w:val="24"/>
                <w:szCs w:val="24"/>
                <w:lang w:eastAsia="zh-CN"/>
              </w:rPr>
              <w:t>12.9</w:t>
            </w:r>
            <w:r w:rsidRPr="00982956">
              <w:rPr>
                <w:rFonts w:ascii="Book Antiqua" w:hAnsi="Book Antiqua" w:hint="eastAsia"/>
                <w:sz w:val="24"/>
                <w:szCs w:val="24"/>
                <w:lang w:eastAsia="zh-CN"/>
              </w:rPr>
              <w:t>)</w:t>
            </w:r>
          </w:p>
        </w:tc>
      </w:tr>
      <w:tr w:rsidR="006E5F0A" w:rsidRPr="00982956" w:rsidTr="003358C1">
        <w:tc>
          <w:tcPr>
            <w:tcW w:w="3969" w:type="dxa"/>
            <w:tcBorders>
              <w:left w:val="nil"/>
              <w:right w:val="nil"/>
            </w:tcBorders>
          </w:tcPr>
          <w:p w:rsidR="006E5F0A" w:rsidRPr="00982956" w:rsidRDefault="007D4F4D" w:rsidP="00483580">
            <w:pPr>
              <w:adjustRightInd w:val="0"/>
              <w:snapToGrid w:val="0"/>
              <w:spacing w:line="360" w:lineRule="auto"/>
              <w:jc w:val="left"/>
              <w:rPr>
                <w:rFonts w:ascii="Book Antiqua" w:hAnsi="Book Antiqua"/>
                <w:bCs/>
                <w:sz w:val="24"/>
                <w:szCs w:val="24"/>
              </w:rPr>
            </w:pPr>
            <w:r w:rsidRPr="00982956">
              <w:rPr>
                <w:rFonts w:ascii="Book Antiqua" w:hAnsi="Book Antiqua"/>
                <w:bCs/>
                <w:sz w:val="24"/>
                <w:szCs w:val="24"/>
              </w:rPr>
              <w:t xml:space="preserve"> </w:t>
            </w:r>
            <w:r w:rsidR="006E5F0A" w:rsidRPr="00982956">
              <w:rPr>
                <w:rFonts w:ascii="Book Antiqua" w:hAnsi="Book Antiqua"/>
                <w:bCs/>
                <w:sz w:val="24"/>
                <w:szCs w:val="24"/>
              </w:rPr>
              <w:t xml:space="preserve">south West </w:t>
            </w:r>
          </w:p>
        </w:tc>
        <w:tc>
          <w:tcPr>
            <w:tcW w:w="4111" w:type="dxa"/>
            <w:tcBorders>
              <w:left w:val="nil"/>
              <w:right w:val="nil"/>
            </w:tcBorders>
          </w:tcPr>
          <w:p w:rsidR="006E5F0A" w:rsidRPr="00982956" w:rsidRDefault="004F1D37" w:rsidP="004F1D37">
            <w:pPr>
              <w:adjustRightInd w:val="0"/>
              <w:snapToGrid w:val="0"/>
              <w:spacing w:line="360" w:lineRule="auto"/>
              <w:jc w:val="center"/>
              <w:rPr>
                <w:rFonts w:ascii="Book Antiqua" w:hAnsi="Book Antiqua"/>
                <w:sz w:val="24"/>
                <w:szCs w:val="24"/>
              </w:rPr>
            </w:pPr>
            <w:r w:rsidRPr="00982956">
              <w:rPr>
                <w:rFonts w:ascii="Book Antiqua" w:hAnsi="Book Antiqua"/>
                <w:sz w:val="24"/>
                <w:szCs w:val="24"/>
              </w:rPr>
              <w:t>68</w:t>
            </w:r>
            <w:r w:rsidR="006E5F0A" w:rsidRPr="00982956">
              <w:rPr>
                <w:rFonts w:ascii="Book Antiqua" w:hAnsi="Book Antiqua"/>
                <w:sz w:val="24"/>
                <w:szCs w:val="24"/>
              </w:rPr>
              <w:t xml:space="preserve"> </w:t>
            </w:r>
            <w:r w:rsidRPr="00982956">
              <w:rPr>
                <w:rFonts w:ascii="Book Antiqua" w:hAnsi="Book Antiqua" w:hint="eastAsia"/>
                <w:sz w:val="24"/>
                <w:szCs w:val="24"/>
                <w:lang w:eastAsia="zh-CN"/>
              </w:rPr>
              <w:t>(</w:t>
            </w:r>
            <w:r w:rsidR="00482E78">
              <w:rPr>
                <w:rFonts w:ascii="Book Antiqua" w:hAnsi="Book Antiqua"/>
                <w:sz w:val="24"/>
                <w:szCs w:val="24"/>
                <w:lang w:eastAsia="zh-CN"/>
              </w:rPr>
              <w:t>10.5</w:t>
            </w:r>
            <w:r w:rsidRPr="00982956">
              <w:rPr>
                <w:rFonts w:ascii="Book Antiqua" w:hAnsi="Book Antiqua" w:hint="eastAsia"/>
                <w:sz w:val="24"/>
                <w:szCs w:val="24"/>
                <w:lang w:eastAsia="zh-CN"/>
              </w:rPr>
              <w:t>)</w:t>
            </w:r>
          </w:p>
        </w:tc>
      </w:tr>
      <w:tr w:rsidR="006E5F0A" w:rsidRPr="00982956" w:rsidTr="003358C1">
        <w:tc>
          <w:tcPr>
            <w:tcW w:w="3969" w:type="dxa"/>
          </w:tcPr>
          <w:p w:rsidR="006E5F0A" w:rsidRPr="00982956" w:rsidRDefault="007D4F4D" w:rsidP="00483580">
            <w:pPr>
              <w:adjustRightInd w:val="0"/>
              <w:snapToGrid w:val="0"/>
              <w:spacing w:line="360" w:lineRule="auto"/>
              <w:jc w:val="left"/>
              <w:rPr>
                <w:rFonts w:ascii="Book Antiqua" w:hAnsi="Book Antiqua"/>
                <w:bCs/>
                <w:sz w:val="24"/>
                <w:szCs w:val="24"/>
              </w:rPr>
            </w:pPr>
            <w:r w:rsidRPr="00982956">
              <w:rPr>
                <w:rFonts w:ascii="Book Antiqua" w:hAnsi="Book Antiqua"/>
                <w:bCs/>
                <w:sz w:val="24"/>
                <w:szCs w:val="24"/>
              </w:rPr>
              <w:t xml:space="preserve"> </w:t>
            </w:r>
            <w:r w:rsidR="006E5F0A" w:rsidRPr="00982956">
              <w:rPr>
                <w:rFonts w:ascii="Book Antiqua" w:hAnsi="Book Antiqua"/>
                <w:bCs/>
                <w:sz w:val="24"/>
                <w:szCs w:val="24"/>
              </w:rPr>
              <w:t>South Central</w:t>
            </w:r>
          </w:p>
        </w:tc>
        <w:tc>
          <w:tcPr>
            <w:tcW w:w="4111" w:type="dxa"/>
          </w:tcPr>
          <w:p w:rsidR="006E5F0A" w:rsidRPr="00982956" w:rsidRDefault="004F1D37" w:rsidP="004F1D37">
            <w:pPr>
              <w:adjustRightInd w:val="0"/>
              <w:snapToGrid w:val="0"/>
              <w:spacing w:line="360" w:lineRule="auto"/>
              <w:jc w:val="center"/>
              <w:rPr>
                <w:rFonts w:ascii="Book Antiqua" w:hAnsi="Book Antiqua"/>
                <w:sz w:val="24"/>
                <w:szCs w:val="24"/>
              </w:rPr>
            </w:pPr>
            <w:r w:rsidRPr="00982956">
              <w:rPr>
                <w:rFonts w:ascii="Book Antiqua" w:hAnsi="Book Antiqua"/>
                <w:sz w:val="24"/>
                <w:szCs w:val="24"/>
              </w:rPr>
              <w:t>31</w:t>
            </w:r>
            <w:r w:rsidR="006E5F0A" w:rsidRPr="00982956">
              <w:rPr>
                <w:rFonts w:ascii="Book Antiqua" w:hAnsi="Book Antiqua"/>
                <w:sz w:val="24"/>
                <w:szCs w:val="24"/>
              </w:rPr>
              <w:t xml:space="preserve"> </w:t>
            </w:r>
            <w:r w:rsidRPr="00982956">
              <w:rPr>
                <w:rFonts w:ascii="Book Antiqua" w:hAnsi="Book Antiqua" w:hint="eastAsia"/>
                <w:sz w:val="24"/>
                <w:szCs w:val="24"/>
                <w:lang w:eastAsia="zh-CN"/>
              </w:rPr>
              <w:t>(</w:t>
            </w:r>
            <w:r w:rsidR="00482E78">
              <w:rPr>
                <w:rFonts w:ascii="Book Antiqua" w:hAnsi="Book Antiqua"/>
                <w:sz w:val="24"/>
                <w:szCs w:val="24"/>
                <w:lang w:eastAsia="zh-CN"/>
              </w:rPr>
              <w:t>4.8</w:t>
            </w:r>
            <w:r w:rsidRPr="00982956">
              <w:rPr>
                <w:rFonts w:ascii="Book Antiqua" w:hAnsi="Book Antiqua" w:hint="eastAsia"/>
                <w:sz w:val="24"/>
                <w:szCs w:val="24"/>
                <w:lang w:eastAsia="zh-CN"/>
              </w:rPr>
              <w:t>)</w:t>
            </w:r>
          </w:p>
        </w:tc>
      </w:tr>
      <w:bookmarkEnd w:id="880"/>
      <w:tr w:rsidR="006E5F0A" w:rsidRPr="00982956" w:rsidTr="003358C1">
        <w:tc>
          <w:tcPr>
            <w:tcW w:w="3969" w:type="dxa"/>
            <w:tcBorders>
              <w:left w:val="nil"/>
              <w:right w:val="nil"/>
            </w:tcBorders>
          </w:tcPr>
          <w:p w:rsidR="006E5F0A" w:rsidRPr="00982956" w:rsidRDefault="007D4F4D" w:rsidP="00483580">
            <w:pPr>
              <w:adjustRightInd w:val="0"/>
              <w:snapToGrid w:val="0"/>
              <w:spacing w:line="360" w:lineRule="auto"/>
              <w:jc w:val="left"/>
              <w:rPr>
                <w:rFonts w:ascii="Book Antiqua" w:hAnsi="Book Antiqua"/>
                <w:bCs/>
                <w:sz w:val="24"/>
                <w:szCs w:val="24"/>
              </w:rPr>
            </w:pPr>
            <w:r w:rsidRPr="00982956">
              <w:rPr>
                <w:rFonts w:ascii="Book Antiqua" w:hAnsi="Book Antiqua"/>
                <w:bCs/>
                <w:sz w:val="24"/>
                <w:szCs w:val="24"/>
              </w:rPr>
              <w:t xml:space="preserve"> </w:t>
            </w:r>
            <w:r w:rsidR="006E5F0A" w:rsidRPr="00982956">
              <w:rPr>
                <w:rFonts w:ascii="Book Antiqua" w:hAnsi="Book Antiqua"/>
                <w:bCs/>
                <w:sz w:val="24"/>
                <w:szCs w:val="24"/>
              </w:rPr>
              <w:t>Missing data</w:t>
            </w:r>
          </w:p>
        </w:tc>
        <w:tc>
          <w:tcPr>
            <w:tcW w:w="4111" w:type="dxa"/>
            <w:tcBorders>
              <w:left w:val="nil"/>
              <w:right w:val="nil"/>
            </w:tcBorders>
          </w:tcPr>
          <w:p w:rsidR="006E5F0A" w:rsidRPr="00982956" w:rsidRDefault="006E5F0A" w:rsidP="00483580">
            <w:pPr>
              <w:adjustRightInd w:val="0"/>
              <w:snapToGrid w:val="0"/>
              <w:spacing w:line="360" w:lineRule="auto"/>
              <w:jc w:val="center"/>
              <w:rPr>
                <w:rFonts w:ascii="Book Antiqua" w:hAnsi="Book Antiqua"/>
                <w:sz w:val="24"/>
                <w:szCs w:val="24"/>
              </w:rPr>
            </w:pPr>
            <w:r w:rsidRPr="00982956">
              <w:rPr>
                <w:rFonts w:ascii="Book Antiqua" w:hAnsi="Book Antiqua"/>
                <w:sz w:val="24"/>
                <w:szCs w:val="24"/>
              </w:rPr>
              <w:t>199</w:t>
            </w:r>
          </w:p>
        </w:tc>
      </w:tr>
      <w:tr w:rsidR="006E5F0A" w:rsidRPr="00982956" w:rsidTr="003358C1">
        <w:tc>
          <w:tcPr>
            <w:tcW w:w="3969" w:type="dxa"/>
          </w:tcPr>
          <w:p w:rsidR="006E5F0A" w:rsidRPr="00982956" w:rsidRDefault="006E5F0A" w:rsidP="00483580">
            <w:pPr>
              <w:adjustRightInd w:val="0"/>
              <w:snapToGrid w:val="0"/>
              <w:spacing w:line="360" w:lineRule="auto"/>
              <w:jc w:val="left"/>
              <w:rPr>
                <w:rFonts w:ascii="Book Antiqua" w:hAnsi="Book Antiqua"/>
                <w:bCs/>
                <w:sz w:val="24"/>
                <w:szCs w:val="24"/>
              </w:rPr>
            </w:pPr>
            <w:r w:rsidRPr="00982956">
              <w:rPr>
                <w:rFonts w:ascii="Book Antiqua" w:hAnsi="Book Antiqua"/>
                <w:bCs/>
                <w:sz w:val="24"/>
                <w:szCs w:val="24"/>
              </w:rPr>
              <w:t>Education</w:t>
            </w:r>
          </w:p>
        </w:tc>
        <w:tc>
          <w:tcPr>
            <w:tcW w:w="4111" w:type="dxa"/>
          </w:tcPr>
          <w:p w:rsidR="006E5F0A" w:rsidRPr="00982956" w:rsidRDefault="006E5F0A" w:rsidP="00483580">
            <w:pPr>
              <w:adjustRightInd w:val="0"/>
              <w:snapToGrid w:val="0"/>
              <w:spacing w:line="360" w:lineRule="auto"/>
              <w:jc w:val="center"/>
              <w:rPr>
                <w:rFonts w:ascii="Book Antiqua" w:hAnsi="Book Antiqua"/>
                <w:sz w:val="24"/>
                <w:szCs w:val="24"/>
              </w:rPr>
            </w:pPr>
          </w:p>
        </w:tc>
      </w:tr>
      <w:tr w:rsidR="006E5F0A" w:rsidRPr="00982956" w:rsidTr="003358C1">
        <w:tc>
          <w:tcPr>
            <w:tcW w:w="3969" w:type="dxa"/>
            <w:tcBorders>
              <w:left w:val="nil"/>
              <w:right w:val="nil"/>
            </w:tcBorders>
          </w:tcPr>
          <w:p w:rsidR="006E5F0A" w:rsidRPr="00982956" w:rsidRDefault="007D4F4D" w:rsidP="00483580">
            <w:pPr>
              <w:adjustRightInd w:val="0"/>
              <w:snapToGrid w:val="0"/>
              <w:spacing w:line="360" w:lineRule="auto"/>
              <w:jc w:val="left"/>
              <w:rPr>
                <w:rFonts w:ascii="Book Antiqua" w:hAnsi="Book Antiqua"/>
                <w:bCs/>
                <w:sz w:val="24"/>
                <w:szCs w:val="24"/>
              </w:rPr>
            </w:pPr>
            <w:r w:rsidRPr="00982956">
              <w:rPr>
                <w:rFonts w:ascii="Book Antiqua" w:hAnsi="Book Antiqua"/>
                <w:bCs/>
                <w:sz w:val="24"/>
                <w:szCs w:val="24"/>
              </w:rPr>
              <w:t xml:space="preserve"> </w:t>
            </w:r>
            <w:r w:rsidR="006E5F0A" w:rsidRPr="00982956">
              <w:rPr>
                <w:rFonts w:ascii="Book Antiqua" w:hAnsi="Book Antiqua"/>
                <w:bCs/>
                <w:sz w:val="24"/>
                <w:szCs w:val="24"/>
              </w:rPr>
              <w:t>College degree</w:t>
            </w:r>
          </w:p>
        </w:tc>
        <w:tc>
          <w:tcPr>
            <w:tcW w:w="4111" w:type="dxa"/>
            <w:tcBorders>
              <w:left w:val="nil"/>
              <w:right w:val="nil"/>
            </w:tcBorders>
          </w:tcPr>
          <w:p w:rsidR="006E5F0A" w:rsidRPr="00982956" w:rsidRDefault="004F1D37" w:rsidP="004F1D37">
            <w:pPr>
              <w:adjustRightInd w:val="0"/>
              <w:snapToGrid w:val="0"/>
              <w:spacing w:line="360" w:lineRule="auto"/>
              <w:jc w:val="center"/>
              <w:rPr>
                <w:rFonts w:ascii="Book Antiqua" w:hAnsi="Book Antiqua"/>
                <w:sz w:val="24"/>
                <w:szCs w:val="24"/>
              </w:rPr>
            </w:pPr>
            <w:r w:rsidRPr="00982956">
              <w:rPr>
                <w:rFonts w:ascii="Book Antiqua" w:hAnsi="Book Antiqua"/>
                <w:sz w:val="24"/>
                <w:szCs w:val="24"/>
              </w:rPr>
              <w:t>295</w:t>
            </w:r>
            <w:r w:rsidR="006E5F0A" w:rsidRPr="00982956">
              <w:rPr>
                <w:rFonts w:ascii="Book Antiqua" w:hAnsi="Book Antiqua"/>
                <w:sz w:val="24"/>
                <w:szCs w:val="24"/>
              </w:rPr>
              <w:t xml:space="preserve"> </w:t>
            </w:r>
            <w:r w:rsidRPr="00982956">
              <w:rPr>
                <w:rFonts w:ascii="Book Antiqua" w:hAnsi="Book Antiqua" w:hint="eastAsia"/>
                <w:sz w:val="24"/>
                <w:szCs w:val="24"/>
              </w:rPr>
              <w:t>(</w:t>
            </w:r>
            <w:r w:rsidR="00482E78">
              <w:rPr>
                <w:rFonts w:ascii="Book Antiqua" w:hAnsi="Book Antiqua"/>
                <w:sz w:val="24"/>
                <w:szCs w:val="24"/>
              </w:rPr>
              <w:t>35.0</w:t>
            </w:r>
            <w:r w:rsidRPr="00982956">
              <w:rPr>
                <w:rFonts w:ascii="Book Antiqua" w:hAnsi="Book Antiqua" w:hint="eastAsia"/>
                <w:sz w:val="24"/>
                <w:szCs w:val="24"/>
              </w:rPr>
              <w:t>)</w:t>
            </w:r>
          </w:p>
        </w:tc>
      </w:tr>
      <w:tr w:rsidR="006E5F0A" w:rsidRPr="00982956" w:rsidTr="003358C1">
        <w:tc>
          <w:tcPr>
            <w:tcW w:w="3969" w:type="dxa"/>
          </w:tcPr>
          <w:p w:rsidR="006E5F0A" w:rsidRPr="00982956" w:rsidRDefault="007D4F4D" w:rsidP="00483580">
            <w:pPr>
              <w:adjustRightInd w:val="0"/>
              <w:snapToGrid w:val="0"/>
              <w:spacing w:line="360" w:lineRule="auto"/>
              <w:jc w:val="left"/>
              <w:rPr>
                <w:rFonts w:ascii="Book Antiqua" w:hAnsi="Book Antiqua"/>
                <w:bCs/>
                <w:sz w:val="24"/>
                <w:szCs w:val="24"/>
              </w:rPr>
            </w:pPr>
            <w:r w:rsidRPr="00982956">
              <w:rPr>
                <w:rFonts w:ascii="Book Antiqua" w:hAnsi="Book Antiqua"/>
                <w:bCs/>
                <w:sz w:val="24"/>
                <w:szCs w:val="24"/>
              </w:rPr>
              <w:t xml:space="preserve"> </w:t>
            </w:r>
            <w:r w:rsidR="006E5F0A" w:rsidRPr="00982956">
              <w:rPr>
                <w:rFonts w:ascii="Book Antiqua" w:hAnsi="Book Antiqua"/>
                <w:bCs/>
                <w:sz w:val="24"/>
                <w:szCs w:val="24"/>
              </w:rPr>
              <w:t>Postgraduate degree</w:t>
            </w:r>
          </w:p>
        </w:tc>
        <w:tc>
          <w:tcPr>
            <w:tcW w:w="4111" w:type="dxa"/>
          </w:tcPr>
          <w:p w:rsidR="006E5F0A" w:rsidRPr="00982956" w:rsidRDefault="004F1D37" w:rsidP="004F1D37">
            <w:pPr>
              <w:adjustRightInd w:val="0"/>
              <w:snapToGrid w:val="0"/>
              <w:spacing w:line="360" w:lineRule="auto"/>
              <w:jc w:val="center"/>
              <w:rPr>
                <w:rFonts w:ascii="Book Antiqua" w:hAnsi="Book Antiqua"/>
                <w:sz w:val="24"/>
                <w:szCs w:val="24"/>
              </w:rPr>
            </w:pPr>
            <w:r w:rsidRPr="00982956">
              <w:rPr>
                <w:rFonts w:ascii="Book Antiqua" w:hAnsi="Book Antiqua"/>
                <w:sz w:val="24"/>
                <w:szCs w:val="24"/>
              </w:rPr>
              <w:t>341</w:t>
            </w:r>
            <w:r w:rsidR="006E5F0A" w:rsidRPr="00982956">
              <w:rPr>
                <w:rFonts w:ascii="Book Antiqua" w:hAnsi="Book Antiqua"/>
                <w:sz w:val="24"/>
                <w:szCs w:val="24"/>
              </w:rPr>
              <w:t xml:space="preserve"> </w:t>
            </w:r>
            <w:r w:rsidRPr="00982956">
              <w:rPr>
                <w:rFonts w:ascii="Book Antiqua" w:hAnsi="Book Antiqua" w:hint="eastAsia"/>
                <w:sz w:val="24"/>
                <w:szCs w:val="24"/>
              </w:rPr>
              <w:t>(</w:t>
            </w:r>
            <w:r w:rsidR="00482E78">
              <w:rPr>
                <w:rFonts w:ascii="Book Antiqua" w:hAnsi="Book Antiqua"/>
                <w:sz w:val="24"/>
                <w:szCs w:val="24"/>
              </w:rPr>
              <w:t>40.4</w:t>
            </w:r>
            <w:r w:rsidRPr="00982956">
              <w:rPr>
                <w:rFonts w:ascii="Book Antiqua" w:hAnsi="Book Antiqua" w:hint="eastAsia"/>
                <w:sz w:val="24"/>
                <w:szCs w:val="24"/>
              </w:rPr>
              <w:t>)</w:t>
            </w:r>
          </w:p>
        </w:tc>
      </w:tr>
      <w:tr w:rsidR="006E5F0A" w:rsidRPr="00982956" w:rsidTr="003358C1">
        <w:tc>
          <w:tcPr>
            <w:tcW w:w="3969" w:type="dxa"/>
            <w:tcBorders>
              <w:left w:val="nil"/>
              <w:right w:val="nil"/>
            </w:tcBorders>
          </w:tcPr>
          <w:p w:rsidR="006E5F0A" w:rsidRPr="00982956" w:rsidRDefault="007D4F4D" w:rsidP="00483580">
            <w:pPr>
              <w:adjustRightInd w:val="0"/>
              <w:snapToGrid w:val="0"/>
              <w:spacing w:line="360" w:lineRule="auto"/>
              <w:jc w:val="left"/>
              <w:rPr>
                <w:rFonts w:ascii="Book Antiqua" w:hAnsi="Book Antiqua"/>
                <w:bCs/>
                <w:sz w:val="24"/>
                <w:szCs w:val="24"/>
              </w:rPr>
            </w:pPr>
            <w:r w:rsidRPr="00982956">
              <w:rPr>
                <w:rFonts w:ascii="Book Antiqua" w:hAnsi="Book Antiqua"/>
                <w:bCs/>
                <w:sz w:val="24"/>
                <w:szCs w:val="24"/>
              </w:rPr>
              <w:t xml:space="preserve"> </w:t>
            </w:r>
            <w:r w:rsidR="006E5F0A" w:rsidRPr="00982956">
              <w:rPr>
                <w:rFonts w:ascii="Book Antiqua" w:hAnsi="Book Antiqua"/>
                <w:bCs/>
                <w:sz w:val="24"/>
                <w:szCs w:val="24"/>
              </w:rPr>
              <w:t>Doctoral degree</w:t>
            </w:r>
          </w:p>
        </w:tc>
        <w:tc>
          <w:tcPr>
            <w:tcW w:w="4111" w:type="dxa"/>
            <w:tcBorders>
              <w:left w:val="nil"/>
              <w:right w:val="nil"/>
            </w:tcBorders>
          </w:tcPr>
          <w:p w:rsidR="006E5F0A" w:rsidRPr="00982956" w:rsidRDefault="004F1D37" w:rsidP="004F1D37">
            <w:pPr>
              <w:adjustRightInd w:val="0"/>
              <w:snapToGrid w:val="0"/>
              <w:spacing w:line="360" w:lineRule="auto"/>
              <w:jc w:val="center"/>
              <w:rPr>
                <w:rFonts w:ascii="Book Antiqua" w:hAnsi="Book Antiqua"/>
                <w:sz w:val="24"/>
                <w:szCs w:val="24"/>
              </w:rPr>
            </w:pPr>
            <w:r w:rsidRPr="00982956">
              <w:rPr>
                <w:rFonts w:ascii="Book Antiqua" w:hAnsi="Book Antiqua"/>
                <w:sz w:val="24"/>
                <w:szCs w:val="24"/>
              </w:rPr>
              <w:t>188</w:t>
            </w:r>
            <w:r w:rsidR="006E5F0A" w:rsidRPr="00982956">
              <w:rPr>
                <w:rFonts w:ascii="Book Antiqua" w:hAnsi="Book Antiqua"/>
                <w:sz w:val="24"/>
                <w:szCs w:val="24"/>
              </w:rPr>
              <w:t xml:space="preserve"> </w:t>
            </w:r>
            <w:r w:rsidRPr="00982956">
              <w:rPr>
                <w:rFonts w:ascii="Book Antiqua" w:hAnsi="Book Antiqua" w:hint="eastAsia"/>
                <w:sz w:val="24"/>
                <w:szCs w:val="24"/>
              </w:rPr>
              <w:t>(</w:t>
            </w:r>
            <w:r w:rsidR="00482E78">
              <w:rPr>
                <w:rFonts w:ascii="Book Antiqua" w:hAnsi="Book Antiqua"/>
                <w:sz w:val="24"/>
                <w:szCs w:val="24"/>
              </w:rPr>
              <w:t>22.3</w:t>
            </w:r>
            <w:r w:rsidRPr="00982956">
              <w:rPr>
                <w:rFonts w:ascii="Book Antiqua" w:hAnsi="Book Antiqua" w:hint="eastAsia"/>
                <w:sz w:val="24"/>
                <w:szCs w:val="24"/>
              </w:rPr>
              <w:t>)</w:t>
            </w:r>
          </w:p>
        </w:tc>
      </w:tr>
      <w:tr w:rsidR="006E5F0A" w:rsidRPr="00982956" w:rsidTr="003358C1">
        <w:tc>
          <w:tcPr>
            <w:tcW w:w="3969" w:type="dxa"/>
          </w:tcPr>
          <w:p w:rsidR="006E5F0A" w:rsidRPr="00982956" w:rsidRDefault="007D4F4D" w:rsidP="00483580">
            <w:pPr>
              <w:adjustRightInd w:val="0"/>
              <w:snapToGrid w:val="0"/>
              <w:spacing w:line="360" w:lineRule="auto"/>
              <w:jc w:val="left"/>
              <w:rPr>
                <w:rFonts w:ascii="Book Antiqua" w:hAnsi="Book Antiqua"/>
                <w:bCs/>
                <w:sz w:val="24"/>
                <w:szCs w:val="24"/>
              </w:rPr>
            </w:pPr>
            <w:r w:rsidRPr="00982956">
              <w:rPr>
                <w:rFonts w:ascii="Book Antiqua" w:hAnsi="Book Antiqua"/>
                <w:bCs/>
                <w:sz w:val="24"/>
                <w:szCs w:val="24"/>
              </w:rPr>
              <w:t xml:space="preserve"> </w:t>
            </w:r>
            <w:r w:rsidR="006E5F0A" w:rsidRPr="00982956">
              <w:rPr>
                <w:rFonts w:ascii="Book Antiqua" w:hAnsi="Book Antiqua"/>
                <w:bCs/>
                <w:sz w:val="24"/>
                <w:szCs w:val="24"/>
              </w:rPr>
              <w:t>Post-doctoral degree</w:t>
            </w:r>
          </w:p>
        </w:tc>
        <w:tc>
          <w:tcPr>
            <w:tcW w:w="4111" w:type="dxa"/>
          </w:tcPr>
          <w:p w:rsidR="006E5F0A" w:rsidRPr="00982956" w:rsidRDefault="004F1D37" w:rsidP="004F1D37">
            <w:pPr>
              <w:adjustRightInd w:val="0"/>
              <w:snapToGrid w:val="0"/>
              <w:spacing w:line="360" w:lineRule="auto"/>
              <w:jc w:val="center"/>
              <w:rPr>
                <w:rFonts w:ascii="Book Antiqua" w:hAnsi="Book Antiqua"/>
                <w:sz w:val="24"/>
                <w:szCs w:val="24"/>
              </w:rPr>
            </w:pPr>
            <w:r w:rsidRPr="00982956">
              <w:rPr>
                <w:rFonts w:ascii="Book Antiqua" w:hAnsi="Book Antiqua"/>
                <w:sz w:val="24"/>
                <w:szCs w:val="24"/>
              </w:rPr>
              <w:t>19</w:t>
            </w:r>
            <w:r w:rsidR="006E5F0A" w:rsidRPr="00982956">
              <w:rPr>
                <w:rFonts w:ascii="Book Antiqua" w:hAnsi="Book Antiqua"/>
                <w:sz w:val="24"/>
                <w:szCs w:val="24"/>
              </w:rPr>
              <w:t xml:space="preserve"> </w:t>
            </w:r>
            <w:r w:rsidRPr="00982956">
              <w:rPr>
                <w:rFonts w:ascii="Book Antiqua" w:hAnsi="Book Antiqua" w:hint="eastAsia"/>
                <w:sz w:val="24"/>
                <w:szCs w:val="24"/>
              </w:rPr>
              <w:t>(</w:t>
            </w:r>
            <w:r w:rsidR="00482E78">
              <w:rPr>
                <w:rFonts w:ascii="Book Antiqua" w:hAnsi="Book Antiqua"/>
                <w:sz w:val="24"/>
                <w:szCs w:val="24"/>
              </w:rPr>
              <w:t>2.3</w:t>
            </w:r>
            <w:r w:rsidRPr="00982956">
              <w:rPr>
                <w:rFonts w:ascii="Book Antiqua" w:hAnsi="Book Antiqua" w:hint="eastAsia"/>
                <w:sz w:val="24"/>
                <w:szCs w:val="24"/>
              </w:rPr>
              <w:t>)</w:t>
            </w:r>
          </w:p>
        </w:tc>
      </w:tr>
      <w:tr w:rsidR="006E5F0A" w:rsidRPr="00982956" w:rsidTr="003358C1">
        <w:tc>
          <w:tcPr>
            <w:tcW w:w="3969" w:type="dxa"/>
          </w:tcPr>
          <w:p w:rsidR="006E5F0A" w:rsidRPr="00982956" w:rsidRDefault="006E5F0A" w:rsidP="00483580">
            <w:pPr>
              <w:adjustRightInd w:val="0"/>
              <w:snapToGrid w:val="0"/>
              <w:spacing w:line="360" w:lineRule="auto"/>
              <w:jc w:val="left"/>
              <w:rPr>
                <w:rFonts w:ascii="Book Antiqua" w:hAnsi="Book Antiqua"/>
                <w:bCs/>
                <w:sz w:val="24"/>
                <w:szCs w:val="24"/>
              </w:rPr>
            </w:pPr>
            <w:r w:rsidRPr="00982956">
              <w:rPr>
                <w:rFonts w:ascii="Book Antiqua" w:hAnsi="Book Antiqua"/>
                <w:bCs/>
                <w:sz w:val="24"/>
                <w:szCs w:val="24"/>
              </w:rPr>
              <w:t>Professional title</w:t>
            </w:r>
          </w:p>
        </w:tc>
        <w:tc>
          <w:tcPr>
            <w:tcW w:w="4111" w:type="dxa"/>
          </w:tcPr>
          <w:p w:rsidR="006E5F0A" w:rsidRPr="00982956" w:rsidRDefault="006E5F0A" w:rsidP="00483580">
            <w:pPr>
              <w:adjustRightInd w:val="0"/>
              <w:snapToGrid w:val="0"/>
              <w:spacing w:line="360" w:lineRule="auto"/>
              <w:jc w:val="center"/>
              <w:rPr>
                <w:rFonts w:ascii="Book Antiqua" w:hAnsi="Book Antiqua"/>
                <w:sz w:val="24"/>
                <w:szCs w:val="24"/>
              </w:rPr>
            </w:pPr>
          </w:p>
        </w:tc>
      </w:tr>
      <w:tr w:rsidR="006E5F0A" w:rsidRPr="00982956" w:rsidTr="003358C1">
        <w:tc>
          <w:tcPr>
            <w:tcW w:w="3969" w:type="dxa"/>
            <w:tcBorders>
              <w:left w:val="nil"/>
              <w:right w:val="nil"/>
            </w:tcBorders>
          </w:tcPr>
          <w:p w:rsidR="006E5F0A" w:rsidRPr="00982956" w:rsidRDefault="007D4F4D" w:rsidP="00483580">
            <w:pPr>
              <w:adjustRightInd w:val="0"/>
              <w:snapToGrid w:val="0"/>
              <w:spacing w:line="360" w:lineRule="auto"/>
              <w:jc w:val="left"/>
              <w:rPr>
                <w:rFonts w:ascii="Book Antiqua" w:hAnsi="Book Antiqua"/>
                <w:bCs/>
                <w:sz w:val="24"/>
                <w:szCs w:val="24"/>
              </w:rPr>
            </w:pPr>
            <w:r w:rsidRPr="00982956">
              <w:rPr>
                <w:rFonts w:ascii="Book Antiqua" w:hAnsi="Book Antiqua"/>
                <w:bCs/>
                <w:sz w:val="24"/>
                <w:szCs w:val="24"/>
              </w:rPr>
              <w:t xml:space="preserve"> </w:t>
            </w:r>
            <w:r w:rsidR="006E5F0A" w:rsidRPr="00982956">
              <w:rPr>
                <w:rFonts w:ascii="Book Antiqua" w:hAnsi="Book Antiqua"/>
                <w:bCs/>
                <w:sz w:val="24"/>
                <w:szCs w:val="24"/>
              </w:rPr>
              <w:t>Resident physician</w:t>
            </w:r>
          </w:p>
        </w:tc>
        <w:tc>
          <w:tcPr>
            <w:tcW w:w="4111" w:type="dxa"/>
            <w:tcBorders>
              <w:left w:val="nil"/>
              <w:right w:val="nil"/>
            </w:tcBorders>
          </w:tcPr>
          <w:p w:rsidR="006E5F0A" w:rsidRPr="00982956" w:rsidRDefault="004F1D37" w:rsidP="004F1D37">
            <w:pPr>
              <w:adjustRightInd w:val="0"/>
              <w:snapToGrid w:val="0"/>
              <w:spacing w:line="360" w:lineRule="auto"/>
              <w:jc w:val="center"/>
              <w:rPr>
                <w:rFonts w:ascii="Book Antiqua" w:hAnsi="Book Antiqua"/>
                <w:sz w:val="24"/>
                <w:szCs w:val="24"/>
              </w:rPr>
            </w:pPr>
            <w:r w:rsidRPr="00982956">
              <w:rPr>
                <w:rFonts w:ascii="Book Antiqua" w:hAnsi="Book Antiqua"/>
                <w:sz w:val="24"/>
                <w:szCs w:val="24"/>
              </w:rPr>
              <w:t>291</w:t>
            </w:r>
            <w:r w:rsidR="006E5F0A" w:rsidRPr="00982956">
              <w:rPr>
                <w:rFonts w:ascii="Book Antiqua" w:hAnsi="Book Antiqua"/>
                <w:sz w:val="24"/>
                <w:szCs w:val="24"/>
              </w:rPr>
              <w:t xml:space="preserve"> </w:t>
            </w:r>
            <w:r w:rsidRPr="00982956">
              <w:rPr>
                <w:rFonts w:ascii="Book Antiqua" w:hAnsi="Book Antiqua" w:hint="eastAsia"/>
                <w:sz w:val="24"/>
                <w:szCs w:val="24"/>
              </w:rPr>
              <w:t>(</w:t>
            </w:r>
            <w:r w:rsidR="00482E78">
              <w:rPr>
                <w:rFonts w:ascii="Book Antiqua" w:hAnsi="Book Antiqua"/>
                <w:sz w:val="24"/>
                <w:szCs w:val="24"/>
              </w:rPr>
              <w:t>34.6</w:t>
            </w:r>
            <w:r w:rsidRPr="00982956">
              <w:rPr>
                <w:rFonts w:ascii="Book Antiqua" w:hAnsi="Book Antiqua" w:hint="eastAsia"/>
                <w:sz w:val="24"/>
                <w:szCs w:val="24"/>
              </w:rPr>
              <w:t>)</w:t>
            </w:r>
          </w:p>
        </w:tc>
      </w:tr>
      <w:tr w:rsidR="006E5F0A" w:rsidRPr="00982956" w:rsidTr="003358C1">
        <w:tc>
          <w:tcPr>
            <w:tcW w:w="3969" w:type="dxa"/>
          </w:tcPr>
          <w:p w:rsidR="006E5F0A" w:rsidRPr="00982956" w:rsidRDefault="007D4F4D" w:rsidP="00483580">
            <w:pPr>
              <w:adjustRightInd w:val="0"/>
              <w:snapToGrid w:val="0"/>
              <w:spacing w:line="360" w:lineRule="auto"/>
              <w:jc w:val="left"/>
              <w:rPr>
                <w:rFonts w:ascii="Book Antiqua" w:hAnsi="Book Antiqua"/>
                <w:bCs/>
                <w:sz w:val="24"/>
                <w:szCs w:val="24"/>
              </w:rPr>
            </w:pPr>
            <w:r w:rsidRPr="00982956">
              <w:rPr>
                <w:rFonts w:ascii="Book Antiqua" w:hAnsi="Book Antiqua"/>
                <w:bCs/>
                <w:sz w:val="24"/>
                <w:szCs w:val="24"/>
              </w:rPr>
              <w:t xml:space="preserve"> </w:t>
            </w:r>
            <w:r w:rsidR="006E5F0A" w:rsidRPr="00982956">
              <w:rPr>
                <w:rFonts w:ascii="Book Antiqua" w:hAnsi="Book Antiqua"/>
                <w:bCs/>
                <w:sz w:val="24"/>
                <w:szCs w:val="24"/>
              </w:rPr>
              <w:t>Attending physician</w:t>
            </w:r>
          </w:p>
        </w:tc>
        <w:tc>
          <w:tcPr>
            <w:tcW w:w="4111" w:type="dxa"/>
          </w:tcPr>
          <w:p w:rsidR="006E5F0A" w:rsidRPr="00982956" w:rsidRDefault="004F1D37" w:rsidP="004F1D37">
            <w:pPr>
              <w:adjustRightInd w:val="0"/>
              <w:snapToGrid w:val="0"/>
              <w:spacing w:line="360" w:lineRule="auto"/>
              <w:jc w:val="center"/>
              <w:rPr>
                <w:rFonts w:ascii="Book Antiqua" w:hAnsi="Book Antiqua"/>
                <w:sz w:val="24"/>
                <w:szCs w:val="24"/>
              </w:rPr>
            </w:pPr>
            <w:r w:rsidRPr="00982956">
              <w:rPr>
                <w:rFonts w:ascii="Book Antiqua" w:hAnsi="Book Antiqua"/>
                <w:sz w:val="24"/>
                <w:szCs w:val="24"/>
              </w:rPr>
              <w:t>210</w:t>
            </w:r>
            <w:r w:rsidR="006E5F0A" w:rsidRPr="00982956">
              <w:rPr>
                <w:rFonts w:ascii="Book Antiqua" w:hAnsi="Book Antiqua"/>
                <w:sz w:val="24"/>
                <w:szCs w:val="24"/>
              </w:rPr>
              <w:t xml:space="preserve"> </w:t>
            </w:r>
            <w:r w:rsidRPr="00982956">
              <w:rPr>
                <w:rFonts w:ascii="Book Antiqua" w:hAnsi="Book Antiqua" w:hint="eastAsia"/>
                <w:sz w:val="24"/>
                <w:szCs w:val="24"/>
              </w:rPr>
              <w:t>(</w:t>
            </w:r>
            <w:r w:rsidR="00482E78">
              <w:rPr>
                <w:rFonts w:ascii="Book Antiqua" w:hAnsi="Book Antiqua"/>
                <w:sz w:val="24"/>
                <w:szCs w:val="24"/>
              </w:rPr>
              <w:t>24.9</w:t>
            </w:r>
            <w:r w:rsidRPr="00982956">
              <w:rPr>
                <w:rFonts w:ascii="Book Antiqua" w:hAnsi="Book Antiqua" w:hint="eastAsia"/>
                <w:sz w:val="24"/>
                <w:szCs w:val="24"/>
              </w:rPr>
              <w:t>)</w:t>
            </w:r>
          </w:p>
        </w:tc>
      </w:tr>
      <w:tr w:rsidR="006E5F0A" w:rsidRPr="00982956" w:rsidTr="003358C1">
        <w:tc>
          <w:tcPr>
            <w:tcW w:w="3969" w:type="dxa"/>
            <w:tcBorders>
              <w:left w:val="nil"/>
              <w:right w:val="nil"/>
            </w:tcBorders>
          </w:tcPr>
          <w:p w:rsidR="006E5F0A" w:rsidRPr="00982956" w:rsidRDefault="007D4F4D" w:rsidP="00483580">
            <w:pPr>
              <w:adjustRightInd w:val="0"/>
              <w:snapToGrid w:val="0"/>
              <w:spacing w:line="360" w:lineRule="auto"/>
              <w:jc w:val="left"/>
              <w:rPr>
                <w:rFonts w:ascii="Book Antiqua" w:hAnsi="Book Antiqua"/>
                <w:bCs/>
                <w:sz w:val="24"/>
                <w:szCs w:val="24"/>
              </w:rPr>
            </w:pPr>
            <w:r w:rsidRPr="00982956">
              <w:rPr>
                <w:rFonts w:ascii="Book Antiqua" w:hAnsi="Book Antiqua"/>
                <w:bCs/>
                <w:sz w:val="24"/>
                <w:szCs w:val="24"/>
              </w:rPr>
              <w:t xml:space="preserve"> </w:t>
            </w:r>
            <w:r w:rsidR="006E5F0A" w:rsidRPr="00982956">
              <w:rPr>
                <w:rFonts w:ascii="Book Antiqua" w:hAnsi="Book Antiqua"/>
                <w:bCs/>
                <w:sz w:val="24"/>
                <w:szCs w:val="24"/>
              </w:rPr>
              <w:t>Associated chief physician</w:t>
            </w:r>
          </w:p>
        </w:tc>
        <w:tc>
          <w:tcPr>
            <w:tcW w:w="4111" w:type="dxa"/>
            <w:tcBorders>
              <w:left w:val="nil"/>
              <w:right w:val="nil"/>
            </w:tcBorders>
          </w:tcPr>
          <w:p w:rsidR="006E5F0A" w:rsidRPr="00982956" w:rsidRDefault="004F1D37" w:rsidP="004F1D37">
            <w:pPr>
              <w:adjustRightInd w:val="0"/>
              <w:snapToGrid w:val="0"/>
              <w:spacing w:line="360" w:lineRule="auto"/>
              <w:jc w:val="center"/>
              <w:rPr>
                <w:rFonts w:ascii="Book Antiqua" w:hAnsi="Book Antiqua"/>
                <w:sz w:val="24"/>
                <w:szCs w:val="24"/>
              </w:rPr>
            </w:pPr>
            <w:r w:rsidRPr="00982956">
              <w:rPr>
                <w:rFonts w:ascii="Book Antiqua" w:hAnsi="Book Antiqua"/>
                <w:sz w:val="24"/>
                <w:szCs w:val="24"/>
              </w:rPr>
              <w:t>198</w:t>
            </w:r>
            <w:r w:rsidR="006E5F0A" w:rsidRPr="00982956">
              <w:rPr>
                <w:rFonts w:ascii="Book Antiqua" w:hAnsi="Book Antiqua"/>
                <w:sz w:val="24"/>
                <w:szCs w:val="24"/>
              </w:rPr>
              <w:t xml:space="preserve"> </w:t>
            </w:r>
            <w:r w:rsidRPr="00982956">
              <w:rPr>
                <w:rFonts w:ascii="Book Antiqua" w:hAnsi="Book Antiqua" w:hint="eastAsia"/>
                <w:sz w:val="24"/>
                <w:szCs w:val="24"/>
              </w:rPr>
              <w:t>(</w:t>
            </w:r>
            <w:r w:rsidR="00482E78">
              <w:rPr>
                <w:rFonts w:ascii="Book Antiqua" w:hAnsi="Book Antiqua"/>
                <w:sz w:val="24"/>
                <w:szCs w:val="24"/>
              </w:rPr>
              <w:t>23.5</w:t>
            </w:r>
            <w:r w:rsidRPr="00982956">
              <w:rPr>
                <w:rFonts w:ascii="Book Antiqua" w:hAnsi="Book Antiqua" w:hint="eastAsia"/>
                <w:sz w:val="24"/>
                <w:szCs w:val="24"/>
              </w:rPr>
              <w:t>)</w:t>
            </w:r>
          </w:p>
        </w:tc>
      </w:tr>
      <w:tr w:rsidR="006E5F0A" w:rsidRPr="00982956" w:rsidTr="003358C1">
        <w:tc>
          <w:tcPr>
            <w:tcW w:w="3969" w:type="dxa"/>
          </w:tcPr>
          <w:p w:rsidR="006E5F0A" w:rsidRPr="00982956" w:rsidRDefault="007D4F4D" w:rsidP="00483580">
            <w:pPr>
              <w:adjustRightInd w:val="0"/>
              <w:snapToGrid w:val="0"/>
              <w:spacing w:line="360" w:lineRule="auto"/>
              <w:jc w:val="left"/>
              <w:rPr>
                <w:rFonts w:ascii="Book Antiqua" w:hAnsi="Book Antiqua"/>
                <w:bCs/>
                <w:sz w:val="24"/>
                <w:szCs w:val="24"/>
              </w:rPr>
            </w:pPr>
            <w:r w:rsidRPr="00982956">
              <w:rPr>
                <w:rFonts w:ascii="Book Antiqua" w:hAnsi="Book Antiqua"/>
                <w:bCs/>
                <w:sz w:val="24"/>
                <w:szCs w:val="24"/>
              </w:rPr>
              <w:t xml:space="preserve"> </w:t>
            </w:r>
            <w:r w:rsidR="006E5F0A" w:rsidRPr="00982956">
              <w:rPr>
                <w:rFonts w:ascii="Book Antiqua" w:hAnsi="Book Antiqua"/>
                <w:bCs/>
                <w:sz w:val="24"/>
                <w:szCs w:val="24"/>
              </w:rPr>
              <w:t>Chief physician</w:t>
            </w:r>
          </w:p>
        </w:tc>
        <w:tc>
          <w:tcPr>
            <w:tcW w:w="4111" w:type="dxa"/>
          </w:tcPr>
          <w:p w:rsidR="006E5F0A" w:rsidRPr="00982956" w:rsidRDefault="004F1D37" w:rsidP="004F1D37">
            <w:pPr>
              <w:adjustRightInd w:val="0"/>
              <w:snapToGrid w:val="0"/>
              <w:spacing w:line="360" w:lineRule="auto"/>
              <w:jc w:val="center"/>
              <w:rPr>
                <w:rFonts w:ascii="Book Antiqua" w:hAnsi="Book Antiqua"/>
                <w:sz w:val="24"/>
                <w:szCs w:val="24"/>
              </w:rPr>
            </w:pPr>
            <w:r w:rsidRPr="00982956">
              <w:rPr>
                <w:rFonts w:ascii="Book Antiqua" w:hAnsi="Book Antiqua"/>
                <w:sz w:val="24"/>
                <w:szCs w:val="24"/>
              </w:rPr>
              <w:t>143</w:t>
            </w:r>
            <w:r w:rsidR="006E5F0A" w:rsidRPr="00982956">
              <w:rPr>
                <w:rFonts w:ascii="Book Antiqua" w:hAnsi="Book Antiqua"/>
                <w:sz w:val="24"/>
                <w:szCs w:val="24"/>
              </w:rPr>
              <w:t xml:space="preserve"> </w:t>
            </w:r>
            <w:r w:rsidRPr="00982956">
              <w:rPr>
                <w:rFonts w:ascii="Book Antiqua" w:hAnsi="Book Antiqua" w:hint="eastAsia"/>
                <w:sz w:val="24"/>
                <w:szCs w:val="24"/>
              </w:rPr>
              <w:t>(</w:t>
            </w:r>
            <w:r w:rsidR="00482E78">
              <w:rPr>
                <w:rFonts w:ascii="Book Antiqua" w:hAnsi="Book Antiqua"/>
                <w:sz w:val="24"/>
                <w:szCs w:val="24"/>
              </w:rPr>
              <w:t>17.0</w:t>
            </w:r>
            <w:r w:rsidRPr="00982956">
              <w:rPr>
                <w:rFonts w:ascii="Book Antiqua" w:hAnsi="Book Antiqua" w:hint="eastAsia"/>
                <w:sz w:val="24"/>
                <w:szCs w:val="24"/>
              </w:rPr>
              <w:t>)</w:t>
            </w:r>
          </w:p>
        </w:tc>
      </w:tr>
      <w:tr w:rsidR="006E5F0A" w:rsidRPr="00982956" w:rsidTr="003358C1">
        <w:tc>
          <w:tcPr>
            <w:tcW w:w="3969" w:type="dxa"/>
          </w:tcPr>
          <w:p w:rsidR="006E5F0A" w:rsidRPr="00982956" w:rsidRDefault="006E5F0A" w:rsidP="00483580">
            <w:pPr>
              <w:adjustRightInd w:val="0"/>
              <w:snapToGrid w:val="0"/>
              <w:spacing w:line="360" w:lineRule="auto"/>
              <w:jc w:val="left"/>
              <w:rPr>
                <w:rFonts w:ascii="Book Antiqua" w:hAnsi="Book Antiqua"/>
                <w:bCs/>
                <w:sz w:val="24"/>
                <w:szCs w:val="24"/>
              </w:rPr>
            </w:pPr>
            <w:r w:rsidRPr="00982956">
              <w:rPr>
                <w:rFonts w:ascii="Book Antiqua" w:hAnsi="Book Antiqua"/>
                <w:bCs/>
                <w:sz w:val="24"/>
                <w:szCs w:val="24"/>
              </w:rPr>
              <w:t>Level of hospital</w:t>
            </w:r>
          </w:p>
        </w:tc>
        <w:tc>
          <w:tcPr>
            <w:tcW w:w="4111" w:type="dxa"/>
          </w:tcPr>
          <w:p w:rsidR="006E5F0A" w:rsidRPr="00982956" w:rsidRDefault="006E5F0A" w:rsidP="00483580">
            <w:pPr>
              <w:adjustRightInd w:val="0"/>
              <w:snapToGrid w:val="0"/>
              <w:spacing w:line="360" w:lineRule="auto"/>
              <w:jc w:val="center"/>
              <w:rPr>
                <w:rFonts w:ascii="Book Antiqua" w:hAnsi="Book Antiqua"/>
                <w:sz w:val="24"/>
                <w:szCs w:val="24"/>
              </w:rPr>
            </w:pPr>
          </w:p>
        </w:tc>
      </w:tr>
      <w:tr w:rsidR="006E5F0A" w:rsidRPr="00982956" w:rsidTr="003358C1">
        <w:tc>
          <w:tcPr>
            <w:tcW w:w="3969" w:type="dxa"/>
            <w:tcBorders>
              <w:left w:val="nil"/>
              <w:right w:val="nil"/>
            </w:tcBorders>
          </w:tcPr>
          <w:p w:rsidR="006E5F0A" w:rsidRPr="00982956" w:rsidRDefault="007D4F4D" w:rsidP="00483580">
            <w:pPr>
              <w:adjustRightInd w:val="0"/>
              <w:snapToGrid w:val="0"/>
              <w:spacing w:line="360" w:lineRule="auto"/>
              <w:jc w:val="left"/>
              <w:rPr>
                <w:rFonts w:ascii="Book Antiqua" w:hAnsi="Book Antiqua"/>
                <w:bCs/>
                <w:sz w:val="24"/>
                <w:szCs w:val="24"/>
              </w:rPr>
            </w:pPr>
            <w:r w:rsidRPr="00982956">
              <w:rPr>
                <w:rFonts w:ascii="Book Antiqua" w:hAnsi="Book Antiqua"/>
                <w:bCs/>
                <w:sz w:val="24"/>
                <w:szCs w:val="24"/>
              </w:rPr>
              <w:t xml:space="preserve"> </w:t>
            </w:r>
            <w:r w:rsidR="006E5F0A" w:rsidRPr="00982956">
              <w:rPr>
                <w:rFonts w:ascii="Book Antiqua" w:hAnsi="Book Antiqua"/>
                <w:bCs/>
                <w:sz w:val="24"/>
                <w:szCs w:val="24"/>
              </w:rPr>
              <w:t>Community hospital</w:t>
            </w:r>
          </w:p>
        </w:tc>
        <w:tc>
          <w:tcPr>
            <w:tcW w:w="4111" w:type="dxa"/>
            <w:tcBorders>
              <w:left w:val="nil"/>
              <w:right w:val="nil"/>
            </w:tcBorders>
          </w:tcPr>
          <w:p w:rsidR="006E5F0A" w:rsidRPr="00982956" w:rsidRDefault="006E5F0A" w:rsidP="00483580">
            <w:pPr>
              <w:adjustRightInd w:val="0"/>
              <w:snapToGrid w:val="0"/>
              <w:spacing w:line="360" w:lineRule="auto"/>
              <w:jc w:val="center"/>
              <w:rPr>
                <w:rFonts w:ascii="Book Antiqua" w:hAnsi="Book Antiqua"/>
                <w:sz w:val="24"/>
                <w:szCs w:val="24"/>
                <w:lang w:eastAsia="zh-CN"/>
              </w:rPr>
            </w:pPr>
            <w:r w:rsidRPr="00982956">
              <w:rPr>
                <w:rFonts w:ascii="Book Antiqua" w:hAnsi="Book Antiqua"/>
                <w:sz w:val="24"/>
                <w:szCs w:val="24"/>
              </w:rPr>
              <w:t>1</w:t>
            </w:r>
            <w:r w:rsidR="00A23C0F" w:rsidRPr="00982956">
              <w:rPr>
                <w:rFonts w:ascii="Book Antiqua" w:hAnsi="Book Antiqua"/>
                <w:sz w:val="24"/>
                <w:szCs w:val="24"/>
                <w:lang w:eastAsia="zh-CN"/>
              </w:rPr>
              <w:t>5</w:t>
            </w:r>
            <w:r w:rsidRPr="00982956">
              <w:rPr>
                <w:rFonts w:ascii="Book Antiqua" w:hAnsi="Book Antiqua"/>
                <w:sz w:val="24"/>
                <w:szCs w:val="24"/>
              </w:rPr>
              <w:t xml:space="preserve"> </w:t>
            </w:r>
            <w:r w:rsidR="004F1D37" w:rsidRPr="00982956">
              <w:rPr>
                <w:rFonts w:ascii="Book Antiqua" w:hAnsi="Book Antiqua" w:hint="eastAsia"/>
                <w:sz w:val="24"/>
                <w:szCs w:val="24"/>
              </w:rPr>
              <w:t>(</w:t>
            </w:r>
            <w:r w:rsidR="00A7526B">
              <w:rPr>
                <w:rFonts w:ascii="Book Antiqua" w:hAnsi="Book Antiqua"/>
                <w:sz w:val="24"/>
                <w:szCs w:val="24"/>
              </w:rPr>
              <w:t>1.8</w:t>
            </w:r>
            <w:r w:rsidR="00A7526B">
              <w:rPr>
                <w:rFonts w:ascii="Book Antiqua" w:hAnsi="Book Antiqua" w:hint="eastAsia"/>
                <w:sz w:val="24"/>
                <w:szCs w:val="24"/>
                <w:lang w:eastAsia="zh-CN"/>
              </w:rPr>
              <w:t>)</w:t>
            </w:r>
          </w:p>
        </w:tc>
      </w:tr>
      <w:tr w:rsidR="006E5F0A" w:rsidRPr="00982956" w:rsidTr="003358C1">
        <w:tc>
          <w:tcPr>
            <w:tcW w:w="3969" w:type="dxa"/>
          </w:tcPr>
          <w:p w:rsidR="006E5F0A" w:rsidRPr="00982956" w:rsidRDefault="007D4F4D" w:rsidP="00483580">
            <w:pPr>
              <w:adjustRightInd w:val="0"/>
              <w:snapToGrid w:val="0"/>
              <w:spacing w:line="360" w:lineRule="auto"/>
              <w:jc w:val="left"/>
              <w:rPr>
                <w:rFonts w:ascii="Book Antiqua" w:hAnsi="Book Antiqua"/>
                <w:bCs/>
                <w:sz w:val="24"/>
                <w:szCs w:val="24"/>
              </w:rPr>
            </w:pPr>
            <w:r w:rsidRPr="00982956">
              <w:rPr>
                <w:rFonts w:ascii="Book Antiqua" w:hAnsi="Book Antiqua"/>
                <w:bCs/>
                <w:sz w:val="24"/>
                <w:szCs w:val="24"/>
              </w:rPr>
              <w:t xml:space="preserve"> </w:t>
            </w:r>
            <w:r w:rsidR="006E5F0A" w:rsidRPr="00982956">
              <w:rPr>
                <w:rFonts w:ascii="Book Antiqua" w:hAnsi="Book Antiqua"/>
                <w:bCs/>
                <w:sz w:val="24"/>
                <w:szCs w:val="24"/>
              </w:rPr>
              <w:t>Secondary hospital</w:t>
            </w:r>
          </w:p>
        </w:tc>
        <w:tc>
          <w:tcPr>
            <w:tcW w:w="4111" w:type="dxa"/>
          </w:tcPr>
          <w:p w:rsidR="006E5F0A" w:rsidRPr="00982956" w:rsidRDefault="00A7526B" w:rsidP="004F1D37">
            <w:pPr>
              <w:adjustRightInd w:val="0"/>
              <w:snapToGrid w:val="0"/>
              <w:spacing w:line="360" w:lineRule="auto"/>
              <w:jc w:val="center"/>
              <w:rPr>
                <w:rFonts w:ascii="Book Antiqua" w:hAnsi="Book Antiqua"/>
                <w:sz w:val="24"/>
                <w:szCs w:val="24"/>
              </w:rPr>
            </w:pPr>
            <w:r>
              <w:rPr>
                <w:rFonts w:ascii="Book Antiqua" w:hAnsi="Book Antiqua" w:hint="eastAsia"/>
                <w:sz w:val="24"/>
                <w:szCs w:val="24"/>
                <w:lang w:eastAsia="zh-CN"/>
              </w:rPr>
              <w:t>88</w:t>
            </w:r>
            <w:r w:rsidR="00A23C0F" w:rsidRPr="00982956">
              <w:rPr>
                <w:rFonts w:ascii="Book Antiqua" w:hAnsi="Book Antiqua"/>
                <w:sz w:val="24"/>
                <w:szCs w:val="24"/>
              </w:rPr>
              <w:t xml:space="preserve"> </w:t>
            </w:r>
            <w:r w:rsidR="004F1D37" w:rsidRPr="00982956">
              <w:rPr>
                <w:rFonts w:ascii="Book Antiqua" w:hAnsi="Book Antiqua" w:hint="eastAsia"/>
                <w:sz w:val="24"/>
                <w:szCs w:val="24"/>
              </w:rPr>
              <w:t>(</w:t>
            </w:r>
            <w:r>
              <w:rPr>
                <w:rFonts w:ascii="Book Antiqua" w:hAnsi="Book Antiqua" w:hint="eastAsia"/>
                <w:sz w:val="24"/>
                <w:szCs w:val="24"/>
                <w:lang w:eastAsia="zh-CN"/>
              </w:rPr>
              <w:t>10.4</w:t>
            </w:r>
            <w:r w:rsidR="004F1D37" w:rsidRPr="00982956">
              <w:rPr>
                <w:rFonts w:ascii="Book Antiqua" w:hAnsi="Book Antiqua" w:hint="eastAsia"/>
                <w:sz w:val="24"/>
                <w:szCs w:val="24"/>
              </w:rPr>
              <w:t>)</w:t>
            </w:r>
          </w:p>
        </w:tc>
      </w:tr>
      <w:tr w:rsidR="006E5F0A" w:rsidRPr="00982956" w:rsidTr="003358C1">
        <w:tc>
          <w:tcPr>
            <w:tcW w:w="3969" w:type="dxa"/>
            <w:tcBorders>
              <w:left w:val="nil"/>
              <w:right w:val="nil"/>
            </w:tcBorders>
          </w:tcPr>
          <w:p w:rsidR="006E5F0A" w:rsidRPr="00982956" w:rsidRDefault="007D4F4D" w:rsidP="00483580">
            <w:pPr>
              <w:adjustRightInd w:val="0"/>
              <w:snapToGrid w:val="0"/>
              <w:spacing w:line="360" w:lineRule="auto"/>
              <w:jc w:val="left"/>
              <w:rPr>
                <w:rFonts w:ascii="Book Antiqua" w:hAnsi="Book Antiqua"/>
                <w:bCs/>
                <w:sz w:val="24"/>
                <w:szCs w:val="24"/>
              </w:rPr>
            </w:pPr>
            <w:r w:rsidRPr="00982956">
              <w:rPr>
                <w:rFonts w:ascii="Book Antiqua" w:hAnsi="Book Antiqua"/>
                <w:bCs/>
                <w:sz w:val="24"/>
                <w:szCs w:val="24"/>
              </w:rPr>
              <w:t xml:space="preserve"> </w:t>
            </w:r>
            <w:r w:rsidR="006E5F0A" w:rsidRPr="00982956">
              <w:rPr>
                <w:rFonts w:ascii="Book Antiqua" w:hAnsi="Book Antiqua"/>
                <w:bCs/>
                <w:sz w:val="24"/>
                <w:szCs w:val="24"/>
              </w:rPr>
              <w:t>Tertiary hospital</w:t>
            </w:r>
          </w:p>
        </w:tc>
        <w:tc>
          <w:tcPr>
            <w:tcW w:w="4111" w:type="dxa"/>
            <w:tcBorders>
              <w:left w:val="nil"/>
              <w:right w:val="nil"/>
            </w:tcBorders>
          </w:tcPr>
          <w:p w:rsidR="006E5F0A" w:rsidRPr="00982956" w:rsidRDefault="004F1D37" w:rsidP="004F1D37">
            <w:pPr>
              <w:adjustRightInd w:val="0"/>
              <w:snapToGrid w:val="0"/>
              <w:spacing w:line="360" w:lineRule="auto"/>
              <w:jc w:val="center"/>
              <w:rPr>
                <w:rFonts w:ascii="Book Antiqua" w:hAnsi="Book Antiqua"/>
                <w:sz w:val="24"/>
                <w:szCs w:val="24"/>
              </w:rPr>
            </w:pPr>
            <w:r w:rsidRPr="00982956">
              <w:rPr>
                <w:rFonts w:ascii="Book Antiqua" w:hAnsi="Book Antiqua"/>
                <w:sz w:val="24"/>
                <w:szCs w:val="24"/>
              </w:rPr>
              <w:t>737</w:t>
            </w:r>
            <w:r w:rsidR="006E5F0A" w:rsidRPr="00982956">
              <w:rPr>
                <w:rFonts w:ascii="Book Antiqua" w:hAnsi="Book Antiqua"/>
                <w:sz w:val="24"/>
                <w:szCs w:val="24"/>
              </w:rPr>
              <w:t xml:space="preserve"> </w:t>
            </w:r>
            <w:r w:rsidRPr="00982956">
              <w:rPr>
                <w:rFonts w:ascii="Book Antiqua" w:hAnsi="Book Antiqua" w:hint="eastAsia"/>
                <w:sz w:val="24"/>
                <w:szCs w:val="24"/>
              </w:rPr>
              <w:t>(</w:t>
            </w:r>
            <w:r w:rsidR="00482E78">
              <w:rPr>
                <w:rFonts w:ascii="Book Antiqua" w:hAnsi="Book Antiqua"/>
                <w:sz w:val="24"/>
                <w:szCs w:val="24"/>
              </w:rPr>
              <w:t>87.3</w:t>
            </w:r>
            <w:r w:rsidRPr="00982956">
              <w:rPr>
                <w:rFonts w:ascii="Book Antiqua" w:hAnsi="Book Antiqua" w:hint="eastAsia"/>
                <w:sz w:val="24"/>
                <w:szCs w:val="24"/>
              </w:rPr>
              <w:t>)</w:t>
            </w:r>
          </w:p>
        </w:tc>
      </w:tr>
      <w:tr w:rsidR="006E5F0A" w:rsidRPr="00982956" w:rsidTr="003358C1">
        <w:tc>
          <w:tcPr>
            <w:tcW w:w="3969" w:type="dxa"/>
            <w:tcBorders>
              <w:left w:val="nil"/>
              <w:right w:val="nil"/>
            </w:tcBorders>
          </w:tcPr>
          <w:p w:rsidR="006E5F0A" w:rsidRPr="00982956" w:rsidRDefault="006E5F0A" w:rsidP="00483580">
            <w:pPr>
              <w:adjustRightInd w:val="0"/>
              <w:snapToGrid w:val="0"/>
              <w:spacing w:line="360" w:lineRule="auto"/>
              <w:jc w:val="left"/>
              <w:rPr>
                <w:rFonts w:ascii="Book Antiqua" w:hAnsi="Book Antiqua"/>
                <w:bCs/>
                <w:sz w:val="24"/>
                <w:szCs w:val="24"/>
              </w:rPr>
            </w:pPr>
            <w:r w:rsidRPr="00982956">
              <w:rPr>
                <w:rFonts w:ascii="Book Antiqua" w:hAnsi="Book Antiqua"/>
                <w:bCs/>
                <w:sz w:val="24"/>
                <w:szCs w:val="24"/>
              </w:rPr>
              <w:t>Profession</w:t>
            </w:r>
          </w:p>
        </w:tc>
        <w:tc>
          <w:tcPr>
            <w:tcW w:w="4111" w:type="dxa"/>
            <w:tcBorders>
              <w:left w:val="nil"/>
              <w:right w:val="nil"/>
            </w:tcBorders>
          </w:tcPr>
          <w:p w:rsidR="006E5F0A" w:rsidRPr="00982956" w:rsidRDefault="006E5F0A" w:rsidP="00483580">
            <w:pPr>
              <w:adjustRightInd w:val="0"/>
              <w:snapToGrid w:val="0"/>
              <w:spacing w:line="360" w:lineRule="auto"/>
              <w:jc w:val="center"/>
              <w:rPr>
                <w:rFonts w:ascii="Book Antiqua" w:hAnsi="Book Antiqua"/>
                <w:sz w:val="24"/>
                <w:szCs w:val="24"/>
              </w:rPr>
            </w:pPr>
          </w:p>
        </w:tc>
      </w:tr>
      <w:tr w:rsidR="006E5F0A" w:rsidRPr="00982956" w:rsidTr="003358C1">
        <w:tc>
          <w:tcPr>
            <w:tcW w:w="3969" w:type="dxa"/>
          </w:tcPr>
          <w:p w:rsidR="006E5F0A" w:rsidRPr="00982956" w:rsidRDefault="007D4F4D" w:rsidP="00483580">
            <w:pPr>
              <w:adjustRightInd w:val="0"/>
              <w:snapToGrid w:val="0"/>
              <w:spacing w:line="360" w:lineRule="auto"/>
              <w:jc w:val="left"/>
              <w:rPr>
                <w:rFonts w:ascii="Book Antiqua" w:hAnsi="Book Antiqua"/>
                <w:bCs/>
                <w:sz w:val="24"/>
                <w:szCs w:val="24"/>
              </w:rPr>
            </w:pPr>
            <w:r w:rsidRPr="00982956">
              <w:rPr>
                <w:rFonts w:ascii="Book Antiqua" w:hAnsi="Book Antiqua"/>
                <w:bCs/>
                <w:sz w:val="24"/>
                <w:szCs w:val="24"/>
              </w:rPr>
              <w:t xml:space="preserve"> </w:t>
            </w:r>
            <w:r w:rsidR="006E5F0A" w:rsidRPr="00982956">
              <w:rPr>
                <w:rFonts w:ascii="Book Antiqua" w:hAnsi="Book Antiqua"/>
                <w:bCs/>
                <w:sz w:val="24"/>
                <w:szCs w:val="24"/>
              </w:rPr>
              <w:t>Gastroenterologist</w:t>
            </w:r>
          </w:p>
        </w:tc>
        <w:tc>
          <w:tcPr>
            <w:tcW w:w="4111" w:type="dxa"/>
          </w:tcPr>
          <w:p w:rsidR="006E5F0A" w:rsidRPr="00982956" w:rsidRDefault="006E5F0A" w:rsidP="004F1D37">
            <w:pPr>
              <w:adjustRightInd w:val="0"/>
              <w:snapToGrid w:val="0"/>
              <w:spacing w:line="360" w:lineRule="auto"/>
              <w:jc w:val="center"/>
              <w:rPr>
                <w:rFonts w:ascii="Book Antiqua" w:hAnsi="Book Antiqua"/>
                <w:sz w:val="24"/>
                <w:szCs w:val="24"/>
              </w:rPr>
            </w:pPr>
            <w:r w:rsidRPr="00982956">
              <w:rPr>
                <w:rFonts w:ascii="Book Antiqua" w:hAnsi="Book Antiqua"/>
                <w:sz w:val="24"/>
                <w:szCs w:val="24"/>
              </w:rPr>
              <w:t xml:space="preserve">647 </w:t>
            </w:r>
            <w:r w:rsidR="004F1D37" w:rsidRPr="00982956">
              <w:rPr>
                <w:rFonts w:ascii="Book Antiqua" w:hAnsi="Book Antiqua" w:hint="eastAsia"/>
                <w:sz w:val="24"/>
                <w:szCs w:val="24"/>
              </w:rPr>
              <w:t>(</w:t>
            </w:r>
            <w:r w:rsidR="00482E78">
              <w:rPr>
                <w:rFonts w:ascii="Book Antiqua" w:hAnsi="Book Antiqua"/>
                <w:sz w:val="24"/>
                <w:szCs w:val="24"/>
              </w:rPr>
              <w:t>76.7</w:t>
            </w:r>
            <w:r w:rsidR="004F1D37" w:rsidRPr="00982956">
              <w:rPr>
                <w:rFonts w:ascii="Book Antiqua" w:hAnsi="Book Antiqua" w:hint="eastAsia"/>
                <w:sz w:val="24"/>
                <w:szCs w:val="24"/>
              </w:rPr>
              <w:t>)</w:t>
            </w:r>
          </w:p>
        </w:tc>
      </w:tr>
      <w:tr w:rsidR="006E5F0A" w:rsidRPr="00982956" w:rsidTr="003358C1">
        <w:tc>
          <w:tcPr>
            <w:tcW w:w="3969" w:type="dxa"/>
            <w:tcBorders>
              <w:left w:val="nil"/>
              <w:right w:val="nil"/>
            </w:tcBorders>
          </w:tcPr>
          <w:p w:rsidR="006E5F0A" w:rsidRPr="00982956" w:rsidRDefault="007D4F4D" w:rsidP="00483580">
            <w:pPr>
              <w:adjustRightInd w:val="0"/>
              <w:snapToGrid w:val="0"/>
              <w:spacing w:line="360" w:lineRule="auto"/>
              <w:jc w:val="left"/>
              <w:rPr>
                <w:rFonts w:ascii="Book Antiqua" w:hAnsi="Book Antiqua"/>
                <w:bCs/>
                <w:sz w:val="24"/>
                <w:szCs w:val="24"/>
              </w:rPr>
            </w:pPr>
            <w:r w:rsidRPr="00982956">
              <w:rPr>
                <w:rFonts w:ascii="Book Antiqua" w:hAnsi="Book Antiqua"/>
                <w:bCs/>
                <w:sz w:val="24"/>
                <w:szCs w:val="24"/>
              </w:rPr>
              <w:t xml:space="preserve"> </w:t>
            </w:r>
            <w:r w:rsidR="006E5F0A" w:rsidRPr="00982956">
              <w:rPr>
                <w:rFonts w:ascii="Book Antiqua" w:hAnsi="Book Antiqua"/>
                <w:bCs/>
                <w:sz w:val="24"/>
                <w:szCs w:val="24"/>
              </w:rPr>
              <w:t>General surgeons</w:t>
            </w:r>
          </w:p>
        </w:tc>
        <w:tc>
          <w:tcPr>
            <w:tcW w:w="4111" w:type="dxa"/>
            <w:tcBorders>
              <w:left w:val="nil"/>
              <w:right w:val="nil"/>
            </w:tcBorders>
          </w:tcPr>
          <w:p w:rsidR="006E5F0A" w:rsidRPr="00982956" w:rsidRDefault="004F1D37" w:rsidP="004F1D37">
            <w:pPr>
              <w:adjustRightInd w:val="0"/>
              <w:snapToGrid w:val="0"/>
              <w:spacing w:line="360" w:lineRule="auto"/>
              <w:jc w:val="center"/>
              <w:rPr>
                <w:rFonts w:ascii="Book Antiqua" w:hAnsi="Book Antiqua"/>
                <w:sz w:val="24"/>
                <w:szCs w:val="24"/>
              </w:rPr>
            </w:pPr>
            <w:r w:rsidRPr="00982956">
              <w:rPr>
                <w:rFonts w:ascii="Book Antiqua" w:hAnsi="Book Antiqua"/>
                <w:sz w:val="24"/>
                <w:szCs w:val="24"/>
              </w:rPr>
              <w:t>49</w:t>
            </w:r>
            <w:r w:rsidR="006E5F0A" w:rsidRPr="00982956">
              <w:rPr>
                <w:rFonts w:ascii="Book Antiqua" w:hAnsi="Book Antiqua"/>
                <w:sz w:val="24"/>
                <w:szCs w:val="24"/>
              </w:rPr>
              <w:t xml:space="preserve"> </w:t>
            </w:r>
            <w:r w:rsidRPr="00982956">
              <w:rPr>
                <w:rFonts w:ascii="Book Antiqua" w:hAnsi="Book Antiqua" w:hint="eastAsia"/>
                <w:sz w:val="24"/>
                <w:szCs w:val="24"/>
              </w:rPr>
              <w:t>(</w:t>
            </w:r>
            <w:r w:rsidR="00482E78">
              <w:rPr>
                <w:rFonts w:ascii="Book Antiqua" w:hAnsi="Book Antiqua"/>
                <w:sz w:val="24"/>
                <w:szCs w:val="24"/>
              </w:rPr>
              <w:t>5.8</w:t>
            </w:r>
            <w:r w:rsidRPr="00982956">
              <w:rPr>
                <w:rFonts w:ascii="Book Antiqua" w:hAnsi="Book Antiqua" w:hint="eastAsia"/>
                <w:sz w:val="24"/>
                <w:szCs w:val="24"/>
              </w:rPr>
              <w:t>)</w:t>
            </w:r>
          </w:p>
        </w:tc>
      </w:tr>
      <w:tr w:rsidR="006E5F0A" w:rsidRPr="00982956" w:rsidTr="003358C1">
        <w:tc>
          <w:tcPr>
            <w:tcW w:w="3969" w:type="dxa"/>
          </w:tcPr>
          <w:p w:rsidR="006E5F0A" w:rsidRPr="00982956" w:rsidRDefault="007D4F4D" w:rsidP="00483580">
            <w:pPr>
              <w:adjustRightInd w:val="0"/>
              <w:snapToGrid w:val="0"/>
              <w:spacing w:line="360" w:lineRule="auto"/>
              <w:jc w:val="left"/>
              <w:rPr>
                <w:rFonts w:ascii="Book Antiqua" w:hAnsi="Book Antiqua"/>
                <w:bCs/>
                <w:sz w:val="24"/>
                <w:szCs w:val="24"/>
              </w:rPr>
            </w:pPr>
            <w:r w:rsidRPr="00982956">
              <w:rPr>
                <w:rFonts w:ascii="Book Antiqua" w:hAnsi="Book Antiqua"/>
                <w:bCs/>
                <w:sz w:val="24"/>
                <w:szCs w:val="24"/>
              </w:rPr>
              <w:t xml:space="preserve"> </w:t>
            </w:r>
            <w:r w:rsidR="006E5F0A" w:rsidRPr="00982956">
              <w:rPr>
                <w:rFonts w:ascii="Book Antiqua" w:hAnsi="Book Antiqua"/>
                <w:bCs/>
                <w:sz w:val="24"/>
                <w:szCs w:val="24"/>
              </w:rPr>
              <w:t>Endocrinologist</w:t>
            </w:r>
          </w:p>
        </w:tc>
        <w:tc>
          <w:tcPr>
            <w:tcW w:w="4111" w:type="dxa"/>
          </w:tcPr>
          <w:p w:rsidR="006E5F0A" w:rsidRPr="00982956" w:rsidRDefault="004F1D37" w:rsidP="004F1D37">
            <w:pPr>
              <w:adjustRightInd w:val="0"/>
              <w:snapToGrid w:val="0"/>
              <w:spacing w:line="360" w:lineRule="auto"/>
              <w:jc w:val="center"/>
              <w:rPr>
                <w:rFonts w:ascii="Book Antiqua" w:hAnsi="Book Antiqua"/>
                <w:sz w:val="24"/>
                <w:szCs w:val="24"/>
              </w:rPr>
            </w:pPr>
            <w:r w:rsidRPr="00982956">
              <w:rPr>
                <w:rFonts w:ascii="Book Antiqua" w:hAnsi="Book Antiqua"/>
                <w:sz w:val="24"/>
                <w:szCs w:val="24"/>
              </w:rPr>
              <w:t>28</w:t>
            </w:r>
            <w:r w:rsidR="006E5F0A" w:rsidRPr="00982956">
              <w:rPr>
                <w:rFonts w:ascii="Book Antiqua" w:hAnsi="Book Antiqua"/>
                <w:sz w:val="24"/>
                <w:szCs w:val="24"/>
              </w:rPr>
              <w:t xml:space="preserve"> </w:t>
            </w:r>
            <w:r w:rsidRPr="00982956">
              <w:rPr>
                <w:rFonts w:ascii="Book Antiqua" w:hAnsi="Book Antiqua" w:hint="eastAsia"/>
                <w:sz w:val="24"/>
                <w:szCs w:val="24"/>
              </w:rPr>
              <w:t>(</w:t>
            </w:r>
            <w:r w:rsidR="00482E78">
              <w:rPr>
                <w:rFonts w:ascii="Book Antiqua" w:hAnsi="Book Antiqua"/>
                <w:sz w:val="24"/>
                <w:szCs w:val="24"/>
              </w:rPr>
              <w:t>3.3</w:t>
            </w:r>
            <w:r w:rsidRPr="00982956">
              <w:rPr>
                <w:rFonts w:ascii="Book Antiqua" w:hAnsi="Book Antiqua" w:hint="eastAsia"/>
                <w:sz w:val="24"/>
                <w:szCs w:val="24"/>
              </w:rPr>
              <w:t>)</w:t>
            </w:r>
          </w:p>
        </w:tc>
      </w:tr>
      <w:tr w:rsidR="006E5F0A" w:rsidRPr="00982956" w:rsidTr="003358C1">
        <w:tc>
          <w:tcPr>
            <w:tcW w:w="3969" w:type="dxa"/>
            <w:tcBorders>
              <w:left w:val="nil"/>
              <w:right w:val="nil"/>
            </w:tcBorders>
          </w:tcPr>
          <w:p w:rsidR="006E5F0A" w:rsidRPr="00982956" w:rsidRDefault="007D4F4D" w:rsidP="00483580">
            <w:pPr>
              <w:adjustRightInd w:val="0"/>
              <w:snapToGrid w:val="0"/>
              <w:spacing w:line="360" w:lineRule="auto"/>
              <w:jc w:val="left"/>
              <w:rPr>
                <w:rFonts w:ascii="Book Antiqua" w:hAnsi="Book Antiqua"/>
                <w:bCs/>
                <w:sz w:val="24"/>
                <w:szCs w:val="24"/>
              </w:rPr>
            </w:pPr>
            <w:r w:rsidRPr="00982956">
              <w:rPr>
                <w:rFonts w:ascii="Book Antiqua" w:hAnsi="Book Antiqua"/>
                <w:bCs/>
                <w:sz w:val="24"/>
                <w:szCs w:val="24"/>
              </w:rPr>
              <w:t xml:space="preserve"> </w:t>
            </w:r>
            <w:r w:rsidR="006E5F0A" w:rsidRPr="00982956">
              <w:rPr>
                <w:rFonts w:ascii="Book Antiqua" w:hAnsi="Book Antiqua"/>
                <w:bCs/>
                <w:sz w:val="24"/>
                <w:szCs w:val="24"/>
              </w:rPr>
              <w:t>others</w:t>
            </w:r>
          </w:p>
        </w:tc>
        <w:tc>
          <w:tcPr>
            <w:tcW w:w="4111" w:type="dxa"/>
            <w:tcBorders>
              <w:left w:val="nil"/>
              <w:right w:val="nil"/>
            </w:tcBorders>
          </w:tcPr>
          <w:p w:rsidR="006E5F0A" w:rsidRPr="00982956" w:rsidRDefault="00A23C0F" w:rsidP="004F1D37">
            <w:pPr>
              <w:adjustRightInd w:val="0"/>
              <w:snapToGrid w:val="0"/>
              <w:spacing w:line="360" w:lineRule="auto"/>
              <w:jc w:val="center"/>
              <w:rPr>
                <w:rFonts w:ascii="Book Antiqua" w:hAnsi="Book Antiqua"/>
                <w:sz w:val="24"/>
                <w:szCs w:val="24"/>
              </w:rPr>
            </w:pPr>
            <w:r w:rsidRPr="00982956">
              <w:rPr>
                <w:rFonts w:ascii="Book Antiqua" w:hAnsi="Book Antiqua"/>
                <w:sz w:val="24"/>
                <w:szCs w:val="24"/>
              </w:rPr>
              <w:t>1</w:t>
            </w:r>
            <w:r w:rsidRPr="00982956">
              <w:rPr>
                <w:rFonts w:ascii="Book Antiqua" w:hAnsi="Book Antiqua"/>
                <w:sz w:val="24"/>
                <w:szCs w:val="24"/>
                <w:lang w:eastAsia="zh-CN"/>
              </w:rPr>
              <w:t>20</w:t>
            </w:r>
            <w:r w:rsidR="006E5F0A" w:rsidRPr="00982956">
              <w:rPr>
                <w:rFonts w:ascii="Book Antiqua" w:hAnsi="Book Antiqua"/>
                <w:sz w:val="24"/>
                <w:szCs w:val="24"/>
              </w:rPr>
              <w:t xml:space="preserve"> </w:t>
            </w:r>
            <w:r w:rsidR="004F1D37" w:rsidRPr="00982956">
              <w:rPr>
                <w:rFonts w:ascii="Book Antiqua" w:hAnsi="Book Antiqua" w:hint="eastAsia"/>
                <w:sz w:val="24"/>
                <w:szCs w:val="24"/>
              </w:rPr>
              <w:t>(</w:t>
            </w:r>
            <w:r w:rsidR="00482E78">
              <w:rPr>
                <w:rFonts w:ascii="Book Antiqua" w:hAnsi="Book Antiqua"/>
                <w:sz w:val="24"/>
                <w:szCs w:val="24"/>
              </w:rPr>
              <w:t>14.2</w:t>
            </w:r>
            <w:r w:rsidR="004F1D37" w:rsidRPr="00982956">
              <w:rPr>
                <w:rFonts w:ascii="Book Antiqua" w:hAnsi="Book Antiqua" w:hint="eastAsia"/>
                <w:sz w:val="24"/>
                <w:szCs w:val="24"/>
              </w:rPr>
              <w:t>)</w:t>
            </w:r>
          </w:p>
        </w:tc>
      </w:tr>
      <w:tr w:rsidR="006E5F0A" w:rsidRPr="00982956" w:rsidTr="003358C1">
        <w:tc>
          <w:tcPr>
            <w:tcW w:w="3969" w:type="dxa"/>
            <w:tcBorders>
              <w:left w:val="nil"/>
              <w:right w:val="nil"/>
            </w:tcBorders>
          </w:tcPr>
          <w:p w:rsidR="006E5F0A" w:rsidRPr="00982956" w:rsidRDefault="006E5F0A" w:rsidP="004F1D37">
            <w:pPr>
              <w:adjustRightInd w:val="0"/>
              <w:snapToGrid w:val="0"/>
              <w:spacing w:line="360" w:lineRule="auto"/>
              <w:jc w:val="left"/>
              <w:rPr>
                <w:rFonts w:ascii="Book Antiqua" w:hAnsi="Book Antiqua"/>
                <w:bCs/>
                <w:sz w:val="24"/>
                <w:szCs w:val="24"/>
                <w:lang w:eastAsia="zh-CN"/>
              </w:rPr>
            </w:pPr>
            <w:r w:rsidRPr="00982956">
              <w:rPr>
                <w:rFonts w:ascii="Book Antiqua" w:hAnsi="Book Antiqua"/>
                <w:bCs/>
                <w:sz w:val="24"/>
                <w:szCs w:val="24"/>
              </w:rPr>
              <w:lastRenderedPageBreak/>
              <w:t>Working time</w:t>
            </w:r>
            <w:r w:rsidRPr="00982956">
              <w:rPr>
                <w:rFonts w:ascii="Book Antiqua" w:hAnsi="Book Antiqua"/>
                <w:bCs/>
                <w:sz w:val="24"/>
                <w:szCs w:val="24"/>
                <w:lang w:eastAsia="zh-CN"/>
              </w:rPr>
              <w:t xml:space="preserve"> in gastroenterology</w:t>
            </w:r>
            <w:r w:rsidRPr="00982956">
              <w:rPr>
                <w:rFonts w:ascii="Book Antiqua" w:hAnsi="Book Antiqua"/>
                <w:bCs/>
                <w:sz w:val="24"/>
                <w:szCs w:val="24"/>
              </w:rPr>
              <w:t xml:space="preserve"> </w:t>
            </w:r>
            <w:r w:rsidR="004F1D37" w:rsidRPr="00982956">
              <w:rPr>
                <w:rFonts w:ascii="Book Antiqua" w:hAnsi="Book Antiqua" w:hint="eastAsia"/>
                <w:bCs/>
                <w:sz w:val="24"/>
                <w:szCs w:val="24"/>
                <w:lang w:eastAsia="zh-CN"/>
              </w:rPr>
              <w:t>(</w:t>
            </w:r>
            <w:proofErr w:type="spellStart"/>
            <w:r w:rsidR="004F1D37" w:rsidRPr="00982956">
              <w:rPr>
                <w:rFonts w:ascii="Book Antiqua" w:hAnsi="Book Antiqua" w:hint="eastAsia"/>
                <w:bCs/>
                <w:sz w:val="24"/>
                <w:szCs w:val="24"/>
                <w:lang w:eastAsia="zh-CN"/>
              </w:rPr>
              <w:t>yr</w:t>
            </w:r>
            <w:proofErr w:type="spellEnd"/>
            <w:r w:rsidR="004F1D37" w:rsidRPr="00982956">
              <w:rPr>
                <w:rFonts w:ascii="Book Antiqua" w:hAnsi="Book Antiqua" w:hint="eastAsia"/>
                <w:bCs/>
                <w:sz w:val="24"/>
                <w:szCs w:val="24"/>
                <w:lang w:eastAsia="zh-CN"/>
              </w:rPr>
              <w:t>)</w:t>
            </w:r>
          </w:p>
        </w:tc>
        <w:tc>
          <w:tcPr>
            <w:tcW w:w="4111" w:type="dxa"/>
            <w:tcBorders>
              <w:left w:val="nil"/>
              <w:right w:val="nil"/>
            </w:tcBorders>
          </w:tcPr>
          <w:p w:rsidR="006E5F0A" w:rsidRPr="00982956" w:rsidRDefault="006E5F0A" w:rsidP="00483580">
            <w:pPr>
              <w:adjustRightInd w:val="0"/>
              <w:snapToGrid w:val="0"/>
              <w:spacing w:line="360" w:lineRule="auto"/>
              <w:jc w:val="center"/>
              <w:rPr>
                <w:rFonts w:ascii="Book Antiqua" w:hAnsi="Book Antiqua"/>
                <w:sz w:val="24"/>
                <w:szCs w:val="24"/>
              </w:rPr>
            </w:pPr>
          </w:p>
        </w:tc>
      </w:tr>
      <w:tr w:rsidR="006E5F0A" w:rsidRPr="00982956" w:rsidTr="003358C1">
        <w:tc>
          <w:tcPr>
            <w:tcW w:w="3969" w:type="dxa"/>
          </w:tcPr>
          <w:p w:rsidR="006E5F0A" w:rsidRPr="00982956" w:rsidRDefault="00483580" w:rsidP="00483580">
            <w:pPr>
              <w:adjustRightInd w:val="0"/>
              <w:snapToGrid w:val="0"/>
              <w:spacing w:line="360" w:lineRule="auto"/>
              <w:ind w:firstLineChars="50" w:firstLine="120"/>
              <w:jc w:val="left"/>
              <w:rPr>
                <w:rFonts w:ascii="Book Antiqua" w:hAnsi="Book Antiqua"/>
                <w:bCs/>
                <w:sz w:val="24"/>
                <w:szCs w:val="24"/>
              </w:rPr>
            </w:pPr>
            <w:r w:rsidRPr="00982956">
              <w:rPr>
                <w:rFonts w:ascii="Book Antiqua" w:hAnsi="Book Antiqua" w:hint="eastAsia"/>
                <w:bCs/>
                <w:sz w:val="24"/>
                <w:szCs w:val="24"/>
                <w:lang w:eastAsia="zh-CN"/>
              </w:rPr>
              <w:t xml:space="preserve">&lt; </w:t>
            </w:r>
            <w:r w:rsidR="006E5F0A" w:rsidRPr="00982956">
              <w:rPr>
                <w:rFonts w:ascii="Book Antiqua" w:hAnsi="Book Antiqua"/>
                <w:bCs/>
                <w:sz w:val="24"/>
                <w:szCs w:val="24"/>
              </w:rPr>
              <w:t>2</w:t>
            </w:r>
          </w:p>
        </w:tc>
        <w:tc>
          <w:tcPr>
            <w:tcW w:w="4111" w:type="dxa"/>
          </w:tcPr>
          <w:p w:rsidR="006E5F0A" w:rsidRPr="00982956" w:rsidRDefault="004F1D37" w:rsidP="004F1D37">
            <w:pPr>
              <w:adjustRightInd w:val="0"/>
              <w:snapToGrid w:val="0"/>
              <w:spacing w:line="360" w:lineRule="auto"/>
              <w:jc w:val="center"/>
              <w:rPr>
                <w:rFonts w:ascii="Book Antiqua" w:hAnsi="Book Antiqua"/>
                <w:sz w:val="24"/>
                <w:szCs w:val="24"/>
              </w:rPr>
            </w:pPr>
            <w:r w:rsidRPr="00982956">
              <w:rPr>
                <w:rFonts w:ascii="Book Antiqua" w:hAnsi="Book Antiqua"/>
                <w:sz w:val="24"/>
                <w:szCs w:val="24"/>
              </w:rPr>
              <w:t>295</w:t>
            </w:r>
            <w:r w:rsidR="006E5F0A" w:rsidRPr="00982956">
              <w:rPr>
                <w:rFonts w:ascii="Book Antiqua" w:hAnsi="Book Antiqua"/>
                <w:sz w:val="24"/>
                <w:szCs w:val="24"/>
              </w:rPr>
              <w:t xml:space="preserve"> </w:t>
            </w:r>
            <w:r w:rsidRPr="00982956">
              <w:rPr>
                <w:rFonts w:ascii="Book Antiqua" w:hAnsi="Book Antiqua" w:hint="eastAsia"/>
                <w:sz w:val="24"/>
                <w:szCs w:val="24"/>
              </w:rPr>
              <w:t>(</w:t>
            </w:r>
            <w:r w:rsidR="00482E78">
              <w:rPr>
                <w:rFonts w:ascii="Book Antiqua" w:hAnsi="Book Antiqua"/>
                <w:sz w:val="24"/>
                <w:szCs w:val="24"/>
              </w:rPr>
              <w:t>35.3</w:t>
            </w:r>
            <w:r w:rsidRPr="00982956">
              <w:rPr>
                <w:rFonts w:ascii="Book Antiqua" w:hAnsi="Book Antiqua" w:hint="eastAsia"/>
                <w:sz w:val="24"/>
                <w:szCs w:val="24"/>
              </w:rPr>
              <w:t>)</w:t>
            </w:r>
          </w:p>
        </w:tc>
      </w:tr>
      <w:tr w:rsidR="006E5F0A" w:rsidRPr="00982956" w:rsidTr="003358C1">
        <w:tc>
          <w:tcPr>
            <w:tcW w:w="3969" w:type="dxa"/>
            <w:tcBorders>
              <w:left w:val="nil"/>
              <w:right w:val="nil"/>
            </w:tcBorders>
          </w:tcPr>
          <w:p w:rsidR="006E5F0A" w:rsidRPr="00982956" w:rsidRDefault="006E5F0A" w:rsidP="004F1D37">
            <w:pPr>
              <w:adjustRightInd w:val="0"/>
              <w:snapToGrid w:val="0"/>
              <w:spacing w:line="360" w:lineRule="auto"/>
              <w:ind w:firstLineChars="50" w:firstLine="120"/>
              <w:jc w:val="left"/>
              <w:rPr>
                <w:rFonts w:ascii="Book Antiqua" w:hAnsi="Book Antiqua"/>
                <w:bCs/>
                <w:sz w:val="24"/>
                <w:szCs w:val="24"/>
              </w:rPr>
            </w:pPr>
            <w:r w:rsidRPr="00982956">
              <w:rPr>
                <w:rFonts w:ascii="Book Antiqua" w:hAnsi="Book Antiqua"/>
                <w:bCs/>
                <w:sz w:val="24"/>
                <w:szCs w:val="24"/>
              </w:rPr>
              <w:t>3-5</w:t>
            </w:r>
          </w:p>
        </w:tc>
        <w:tc>
          <w:tcPr>
            <w:tcW w:w="4111" w:type="dxa"/>
            <w:tcBorders>
              <w:left w:val="nil"/>
              <w:right w:val="nil"/>
            </w:tcBorders>
          </w:tcPr>
          <w:p w:rsidR="006E5F0A" w:rsidRPr="00982956" w:rsidRDefault="004F1D37" w:rsidP="004F1D37">
            <w:pPr>
              <w:adjustRightInd w:val="0"/>
              <w:snapToGrid w:val="0"/>
              <w:spacing w:line="360" w:lineRule="auto"/>
              <w:jc w:val="center"/>
              <w:rPr>
                <w:rFonts w:ascii="Book Antiqua" w:hAnsi="Book Antiqua"/>
                <w:sz w:val="24"/>
                <w:szCs w:val="24"/>
              </w:rPr>
            </w:pPr>
            <w:r w:rsidRPr="00982956">
              <w:rPr>
                <w:rFonts w:ascii="Book Antiqua" w:hAnsi="Book Antiqua"/>
                <w:sz w:val="24"/>
                <w:szCs w:val="24"/>
              </w:rPr>
              <w:t>111</w:t>
            </w:r>
            <w:r w:rsidR="006E5F0A" w:rsidRPr="00982956">
              <w:rPr>
                <w:rFonts w:ascii="Book Antiqua" w:hAnsi="Book Antiqua"/>
                <w:sz w:val="24"/>
                <w:szCs w:val="24"/>
              </w:rPr>
              <w:t xml:space="preserve"> </w:t>
            </w:r>
            <w:r w:rsidRPr="00982956">
              <w:rPr>
                <w:rFonts w:ascii="Book Antiqua" w:hAnsi="Book Antiqua" w:hint="eastAsia"/>
                <w:sz w:val="24"/>
                <w:szCs w:val="24"/>
              </w:rPr>
              <w:t>(</w:t>
            </w:r>
            <w:r w:rsidR="00482E78">
              <w:rPr>
                <w:rFonts w:ascii="Book Antiqua" w:hAnsi="Book Antiqua"/>
                <w:sz w:val="24"/>
                <w:szCs w:val="24"/>
              </w:rPr>
              <w:t>13.3</w:t>
            </w:r>
            <w:r w:rsidRPr="00982956">
              <w:rPr>
                <w:rFonts w:ascii="Book Antiqua" w:hAnsi="Book Antiqua" w:hint="eastAsia"/>
                <w:sz w:val="24"/>
                <w:szCs w:val="24"/>
              </w:rPr>
              <w:t>)</w:t>
            </w:r>
          </w:p>
        </w:tc>
      </w:tr>
      <w:tr w:rsidR="006E5F0A" w:rsidRPr="00982956" w:rsidTr="003358C1">
        <w:tc>
          <w:tcPr>
            <w:tcW w:w="3969" w:type="dxa"/>
          </w:tcPr>
          <w:p w:rsidR="006E5F0A" w:rsidRPr="00982956" w:rsidRDefault="004F1D37" w:rsidP="004F1D37">
            <w:pPr>
              <w:adjustRightInd w:val="0"/>
              <w:snapToGrid w:val="0"/>
              <w:spacing w:line="360" w:lineRule="auto"/>
              <w:ind w:firstLineChars="50" w:firstLine="120"/>
              <w:jc w:val="left"/>
              <w:rPr>
                <w:rFonts w:ascii="Book Antiqua" w:hAnsi="Book Antiqua"/>
                <w:bCs/>
                <w:sz w:val="24"/>
                <w:szCs w:val="24"/>
              </w:rPr>
            </w:pPr>
            <w:r w:rsidRPr="00982956">
              <w:rPr>
                <w:rFonts w:ascii="Book Antiqua" w:hAnsi="Book Antiqua" w:hint="eastAsia"/>
                <w:bCs/>
                <w:sz w:val="24"/>
                <w:szCs w:val="24"/>
                <w:lang w:eastAsia="zh-CN"/>
              </w:rPr>
              <w:t>6</w:t>
            </w:r>
            <w:r w:rsidR="006E5F0A" w:rsidRPr="00982956">
              <w:rPr>
                <w:rFonts w:ascii="Book Antiqua" w:hAnsi="Book Antiqua"/>
                <w:bCs/>
                <w:sz w:val="24"/>
                <w:szCs w:val="24"/>
              </w:rPr>
              <w:t>-10</w:t>
            </w:r>
          </w:p>
        </w:tc>
        <w:tc>
          <w:tcPr>
            <w:tcW w:w="4111" w:type="dxa"/>
          </w:tcPr>
          <w:p w:rsidR="006E5F0A" w:rsidRPr="00982956" w:rsidRDefault="004F1D37" w:rsidP="004F1D37">
            <w:pPr>
              <w:adjustRightInd w:val="0"/>
              <w:snapToGrid w:val="0"/>
              <w:spacing w:line="360" w:lineRule="auto"/>
              <w:jc w:val="center"/>
              <w:rPr>
                <w:rFonts w:ascii="Book Antiqua" w:hAnsi="Book Antiqua"/>
                <w:sz w:val="24"/>
                <w:szCs w:val="24"/>
              </w:rPr>
            </w:pPr>
            <w:r w:rsidRPr="00982956">
              <w:rPr>
                <w:rFonts w:ascii="Book Antiqua" w:hAnsi="Book Antiqua"/>
                <w:sz w:val="24"/>
                <w:szCs w:val="24"/>
              </w:rPr>
              <w:t>106</w:t>
            </w:r>
            <w:r w:rsidR="006E5F0A" w:rsidRPr="00982956">
              <w:rPr>
                <w:rFonts w:ascii="Book Antiqua" w:hAnsi="Book Antiqua"/>
                <w:sz w:val="24"/>
                <w:szCs w:val="24"/>
              </w:rPr>
              <w:t xml:space="preserve"> </w:t>
            </w:r>
            <w:r w:rsidRPr="00982956">
              <w:rPr>
                <w:rFonts w:ascii="Book Antiqua" w:hAnsi="Book Antiqua" w:hint="eastAsia"/>
                <w:sz w:val="24"/>
                <w:szCs w:val="24"/>
              </w:rPr>
              <w:t>(</w:t>
            </w:r>
            <w:r w:rsidR="00482E78">
              <w:rPr>
                <w:rFonts w:ascii="Book Antiqua" w:hAnsi="Book Antiqua"/>
                <w:sz w:val="24"/>
                <w:szCs w:val="24"/>
              </w:rPr>
              <w:t>12.7</w:t>
            </w:r>
            <w:r w:rsidRPr="00982956">
              <w:rPr>
                <w:rFonts w:ascii="Book Antiqua" w:hAnsi="Book Antiqua" w:hint="eastAsia"/>
                <w:sz w:val="24"/>
                <w:szCs w:val="24"/>
              </w:rPr>
              <w:t>)</w:t>
            </w:r>
          </w:p>
        </w:tc>
      </w:tr>
      <w:tr w:rsidR="006E5F0A" w:rsidRPr="00982956" w:rsidTr="003358C1">
        <w:tc>
          <w:tcPr>
            <w:tcW w:w="3969" w:type="dxa"/>
            <w:tcBorders>
              <w:left w:val="nil"/>
              <w:right w:val="nil"/>
            </w:tcBorders>
          </w:tcPr>
          <w:p w:rsidR="006E5F0A" w:rsidRPr="00982956" w:rsidRDefault="006E5F0A" w:rsidP="004F1D37">
            <w:pPr>
              <w:adjustRightInd w:val="0"/>
              <w:snapToGrid w:val="0"/>
              <w:spacing w:line="360" w:lineRule="auto"/>
              <w:ind w:firstLineChars="50" w:firstLine="120"/>
              <w:jc w:val="left"/>
              <w:rPr>
                <w:rFonts w:ascii="Book Antiqua" w:hAnsi="Book Antiqua"/>
                <w:bCs/>
                <w:sz w:val="24"/>
                <w:szCs w:val="24"/>
              </w:rPr>
            </w:pPr>
            <w:r w:rsidRPr="00982956">
              <w:rPr>
                <w:rFonts w:ascii="Book Antiqua" w:hAnsi="Book Antiqua"/>
                <w:bCs/>
                <w:sz w:val="24"/>
                <w:szCs w:val="24"/>
              </w:rPr>
              <w:t xml:space="preserve">10-20 </w:t>
            </w:r>
          </w:p>
        </w:tc>
        <w:tc>
          <w:tcPr>
            <w:tcW w:w="4111" w:type="dxa"/>
            <w:tcBorders>
              <w:left w:val="nil"/>
              <w:right w:val="nil"/>
            </w:tcBorders>
          </w:tcPr>
          <w:p w:rsidR="006E5F0A" w:rsidRPr="00982956" w:rsidRDefault="004F1D37" w:rsidP="004F1D37">
            <w:pPr>
              <w:adjustRightInd w:val="0"/>
              <w:snapToGrid w:val="0"/>
              <w:spacing w:line="360" w:lineRule="auto"/>
              <w:jc w:val="center"/>
              <w:rPr>
                <w:rFonts w:ascii="Book Antiqua" w:hAnsi="Book Antiqua"/>
                <w:sz w:val="24"/>
                <w:szCs w:val="24"/>
              </w:rPr>
            </w:pPr>
            <w:r w:rsidRPr="00982956">
              <w:rPr>
                <w:rFonts w:ascii="Book Antiqua" w:hAnsi="Book Antiqua"/>
                <w:sz w:val="24"/>
                <w:szCs w:val="24"/>
              </w:rPr>
              <w:t>188</w:t>
            </w:r>
            <w:r w:rsidR="006E5F0A" w:rsidRPr="00982956">
              <w:rPr>
                <w:rFonts w:ascii="Book Antiqua" w:hAnsi="Book Antiqua"/>
                <w:sz w:val="24"/>
                <w:szCs w:val="24"/>
              </w:rPr>
              <w:t xml:space="preserve"> </w:t>
            </w:r>
            <w:r w:rsidRPr="00982956">
              <w:rPr>
                <w:rFonts w:ascii="Book Antiqua" w:hAnsi="Book Antiqua" w:hint="eastAsia"/>
                <w:sz w:val="24"/>
                <w:szCs w:val="24"/>
              </w:rPr>
              <w:t>(</w:t>
            </w:r>
            <w:r w:rsidR="00482E78">
              <w:rPr>
                <w:rFonts w:ascii="Book Antiqua" w:hAnsi="Book Antiqua"/>
                <w:sz w:val="24"/>
                <w:szCs w:val="24"/>
              </w:rPr>
              <w:t>22.5</w:t>
            </w:r>
            <w:r w:rsidRPr="00982956">
              <w:rPr>
                <w:rFonts w:ascii="Book Antiqua" w:hAnsi="Book Antiqua" w:hint="eastAsia"/>
                <w:sz w:val="24"/>
                <w:szCs w:val="24"/>
              </w:rPr>
              <w:t>)</w:t>
            </w:r>
          </w:p>
        </w:tc>
      </w:tr>
      <w:tr w:rsidR="006E5F0A" w:rsidRPr="00982956" w:rsidTr="003358C1">
        <w:tc>
          <w:tcPr>
            <w:tcW w:w="3969" w:type="dxa"/>
            <w:tcBorders>
              <w:bottom w:val="single" w:sz="8" w:space="0" w:color="000000"/>
            </w:tcBorders>
          </w:tcPr>
          <w:p w:rsidR="006E5F0A" w:rsidRPr="00982956" w:rsidRDefault="00483580" w:rsidP="00607C8C">
            <w:pPr>
              <w:adjustRightInd w:val="0"/>
              <w:snapToGrid w:val="0"/>
              <w:spacing w:line="360" w:lineRule="auto"/>
              <w:ind w:firstLineChars="50" w:firstLine="120"/>
              <w:jc w:val="left"/>
              <w:rPr>
                <w:rFonts w:ascii="Book Antiqua" w:hAnsi="Book Antiqua"/>
                <w:bCs/>
                <w:sz w:val="24"/>
                <w:szCs w:val="24"/>
              </w:rPr>
            </w:pPr>
            <w:r w:rsidRPr="00982956">
              <w:rPr>
                <w:rFonts w:ascii="Book Antiqua" w:hAnsi="Book Antiqua"/>
                <w:bCs/>
                <w:sz w:val="24"/>
                <w:szCs w:val="24"/>
              </w:rPr>
              <w:t xml:space="preserve">&gt; </w:t>
            </w:r>
            <w:r w:rsidR="006E5F0A" w:rsidRPr="00982956">
              <w:rPr>
                <w:rFonts w:ascii="Book Antiqua" w:hAnsi="Book Antiqua"/>
                <w:bCs/>
                <w:sz w:val="24"/>
                <w:szCs w:val="24"/>
              </w:rPr>
              <w:t>20</w:t>
            </w:r>
          </w:p>
        </w:tc>
        <w:tc>
          <w:tcPr>
            <w:tcW w:w="4111" w:type="dxa"/>
            <w:tcBorders>
              <w:bottom w:val="single" w:sz="8" w:space="0" w:color="000000"/>
            </w:tcBorders>
          </w:tcPr>
          <w:p w:rsidR="006E5F0A" w:rsidRPr="00982956" w:rsidRDefault="004F1D37" w:rsidP="004F1D37">
            <w:pPr>
              <w:adjustRightInd w:val="0"/>
              <w:snapToGrid w:val="0"/>
              <w:spacing w:line="360" w:lineRule="auto"/>
              <w:jc w:val="center"/>
              <w:rPr>
                <w:rFonts w:ascii="Book Antiqua" w:hAnsi="Book Antiqua"/>
                <w:sz w:val="24"/>
                <w:szCs w:val="24"/>
              </w:rPr>
            </w:pPr>
            <w:r w:rsidRPr="00982956">
              <w:rPr>
                <w:rFonts w:ascii="Book Antiqua" w:hAnsi="Book Antiqua"/>
                <w:sz w:val="24"/>
                <w:szCs w:val="24"/>
              </w:rPr>
              <w:t>135</w:t>
            </w:r>
            <w:r w:rsidR="006E5F0A" w:rsidRPr="00982956">
              <w:rPr>
                <w:rFonts w:ascii="Book Antiqua" w:hAnsi="Book Antiqua"/>
                <w:sz w:val="24"/>
                <w:szCs w:val="24"/>
              </w:rPr>
              <w:t xml:space="preserve"> </w:t>
            </w:r>
            <w:r w:rsidRPr="00982956">
              <w:rPr>
                <w:rFonts w:ascii="Book Antiqua" w:hAnsi="Book Antiqua" w:hint="eastAsia"/>
                <w:sz w:val="24"/>
                <w:szCs w:val="24"/>
              </w:rPr>
              <w:t>(</w:t>
            </w:r>
            <w:r w:rsidR="00482E78">
              <w:rPr>
                <w:rFonts w:ascii="Book Antiqua" w:hAnsi="Book Antiqua"/>
                <w:sz w:val="24"/>
                <w:szCs w:val="24"/>
              </w:rPr>
              <w:t>16.2</w:t>
            </w:r>
            <w:r w:rsidRPr="00982956">
              <w:rPr>
                <w:rFonts w:ascii="Book Antiqua" w:hAnsi="Book Antiqua" w:hint="eastAsia"/>
                <w:sz w:val="24"/>
                <w:szCs w:val="24"/>
              </w:rPr>
              <w:t>)</w:t>
            </w:r>
          </w:p>
        </w:tc>
      </w:tr>
    </w:tbl>
    <w:p w:rsidR="006E5F0A" w:rsidRPr="00982956" w:rsidRDefault="006E5F0A" w:rsidP="00483580">
      <w:pPr>
        <w:pStyle w:val="ListParagraph1"/>
        <w:tabs>
          <w:tab w:val="left" w:pos="0"/>
        </w:tabs>
        <w:autoSpaceDE w:val="0"/>
        <w:adjustRightInd w:val="0"/>
        <w:snapToGrid w:val="0"/>
        <w:spacing w:line="360" w:lineRule="auto"/>
        <w:ind w:firstLine="0"/>
        <w:rPr>
          <w:rFonts w:ascii="Book Antiqua" w:hAnsi="Book Antiqua"/>
          <w:sz w:val="24"/>
          <w:szCs w:val="24"/>
          <w:lang w:eastAsia="zh-CN"/>
        </w:rPr>
      </w:pPr>
      <w:r w:rsidRPr="00982956">
        <w:rPr>
          <w:rFonts w:ascii="Book Antiqua" w:hAnsi="Book Antiqua"/>
          <w:sz w:val="24"/>
          <w:szCs w:val="24"/>
        </w:rPr>
        <w:t>Regions were classified according to the common geographical zones in China.</w:t>
      </w:r>
    </w:p>
    <w:p w:rsidR="006E5F0A" w:rsidRPr="00982956" w:rsidRDefault="006E5F0A" w:rsidP="001C4E9D">
      <w:pPr>
        <w:pStyle w:val="ListParagraph1"/>
        <w:tabs>
          <w:tab w:val="left" w:pos="0"/>
        </w:tabs>
        <w:autoSpaceDE w:val="0"/>
        <w:adjustRightInd w:val="0"/>
        <w:snapToGrid w:val="0"/>
        <w:spacing w:line="360" w:lineRule="auto"/>
        <w:rPr>
          <w:rFonts w:ascii="Book Antiqua" w:hAnsi="Book Antiqua"/>
          <w:sz w:val="24"/>
          <w:szCs w:val="24"/>
          <w:lang w:eastAsia="zh-CN"/>
        </w:rPr>
      </w:pPr>
    </w:p>
    <w:p w:rsidR="00214EA0" w:rsidRPr="00982956" w:rsidRDefault="00214EA0" w:rsidP="001C4E9D">
      <w:pPr>
        <w:adjustRightInd w:val="0"/>
        <w:snapToGrid w:val="0"/>
        <w:spacing w:line="360" w:lineRule="auto"/>
        <w:rPr>
          <w:rFonts w:ascii="Book Antiqua" w:hAnsi="Book Antiqua"/>
          <w:b/>
          <w:sz w:val="24"/>
          <w:szCs w:val="24"/>
          <w:lang w:eastAsia="zh-CN"/>
        </w:rPr>
      </w:pPr>
    </w:p>
    <w:p w:rsidR="004F1D37" w:rsidRPr="00982956" w:rsidRDefault="004F1D37" w:rsidP="004F1D37">
      <w:pPr>
        <w:adjustRightInd w:val="0"/>
        <w:snapToGrid w:val="0"/>
        <w:spacing w:line="360" w:lineRule="auto"/>
        <w:rPr>
          <w:rFonts w:ascii="Book Antiqua" w:hAnsi="Book Antiqua"/>
          <w:b/>
          <w:sz w:val="24"/>
          <w:szCs w:val="24"/>
          <w:lang w:eastAsia="zh-CN"/>
        </w:rPr>
      </w:pPr>
    </w:p>
    <w:p w:rsidR="004F1D37" w:rsidRPr="00982956" w:rsidRDefault="004F1D37">
      <w:pPr>
        <w:widowControl/>
        <w:suppressAutoHyphens w:val="0"/>
        <w:jc w:val="left"/>
        <w:rPr>
          <w:rFonts w:ascii="Book Antiqua" w:hAnsi="Book Antiqua"/>
          <w:b/>
          <w:sz w:val="24"/>
          <w:szCs w:val="24"/>
          <w:lang w:eastAsia="zh-CN"/>
        </w:rPr>
      </w:pPr>
      <w:r w:rsidRPr="00982956">
        <w:rPr>
          <w:rFonts w:ascii="Book Antiqua" w:hAnsi="Book Antiqua"/>
          <w:b/>
          <w:sz w:val="24"/>
          <w:szCs w:val="24"/>
          <w:lang w:eastAsia="zh-CN"/>
        </w:rPr>
        <w:br w:type="page"/>
      </w:r>
    </w:p>
    <w:p w:rsidR="006E5F0A" w:rsidRPr="00982956" w:rsidRDefault="006E5F0A" w:rsidP="004F1D37">
      <w:pPr>
        <w:adjustRightInd w:val="0"/>
        <w:snapToGrid w:val="0"/>
        <w:spacing w:line="360" w:lineRule="auto"/>
        <w:rPr>
          <w:rFonts w:ascii="Book Antiqua" w:hAnsi="Book Antiqua"/>
          <w:sz w:val="24"/>
          <w:szCs w:val="24"/>
          <w:lang w:eastAsia="zh-CN"/>
        </w:rPr>
      </w:pPr>
      <w:r w:rsidRPr="00982956">
        <w:rPr>
          <w:rFonts w:ascii="Book Antiqua" w:hAnsi="Book Antiqua"/>
          <w:b/>
          <w:sz w:val="24"/>
          <w:szCs w:val="24"/>
        </w:rPr>
        <w:lastRenderedPageBreak/>
        <w:t xml:space="preserve">Table 2 Multivariate analysis of the factors associated with </w:t>
      </w:r>
      <w:r w:rsidR="004F1D37" w:rsidRPr="00982956">
        <w:rPr>
          <w:rFonts w:ascii="Book Antiqua" w:hAnsi="Book Antiqua"/>
          <w:b/>
          <w:sz w:val="24"/>
          <w:szCs w:val="24"/>
        </w:rPr>
        <w:t xml:space="preserve">fecal microbiota transplantation </w:t>
      </w:r>
      <w:r w:rsidRPr="00982956">
        <w:rPr>
          <w:rFonts w:ascii="Book Antiqua" w:hAnsi="Book Antiqua"/>
          <w:b/>
          <w:sz w:val="24"/>
          <w:szCs w:val="24"/>
          <w:lang w:eastAsia="zh-CN"/>
        </w:rPr>
        <w:t>awareness</w:t>
      </w:r>
    </w:p>
    <w:tbl>
      <w:tblPr>
        <w:tblW w:w="8522" w:type="dxa"/>
        <w:tblBorders>
          <w:top w:val="single" w:sz="8" w:space="0" w:color="000000"/>
          <w:bottom w:val="single" w:sz="8" w:space="0" w:color="000000"/>
        </w:tblBorders>
        <w:tblLayout w:type="fixed"/>
        <w:tblLook w:val="00A0" w:firstRow="1" w:lastRow="0" w:firstColumn="1" w:lastColumn="0" w:noHBand="0" w:noVBand="0"/>
      </w:tblPr>
      <w:tblGrid>
        <w:gridCol w:w="4077"/>
        <w:gridCol w:w="1560"/>
        <w:gridCol w:w="1417"/>
        <w:gridCol w:w="1468"/>
      </w:tblGrid>
      <w:tr w:rsidR="006E5F0A" w:rsidRPr="00982956" w:rsidTr="003358C1">
        <w:tc>
          <w:tcPr>
            <w:tcW w:w="4077" w:type="dxa"/>
            <w:tcBorders>
              <w:top w:val="single" w:sz="8" w:space="0" w:color="000000"/>
              <w:left w:val="nil"/>
              <w:bottom w:val="single" w:sz="8" w:space="0" w:color="000000"/>
              <w:right w:val="nil"/>
            </w:tcBorders>
          </w:tcPr>
          <w:p w:rsidR="006E5F0A" w:rsidRPr="00982956" w:rsidRDefault="006E5F0A" w:rsidP="004F1D37">
            <w:pPr>
              <w:adjustRightInd w:val="0"/>
              <w:snapToGrid w:val="0"/>
              <w:spacing w:line="360" w:lineRule="auto"/>
              <w:jc w:val="left"/>
              <w:rPr>
                <w:rFonts w:ascii="Book Antiqua" w:hAnsi="Book Antiqua"/>
                <w:b/>
                <w:bCs/>
                <w:sz w:val="24"/>
                <w:szCs w:val="24"/>
              </w:rPr>
            </w:pPr>
            <w:r w:rsidRPr="00982956">
              <w:rPr>
                <w:rFonts w:ascii="Book Antiqua" w:hAnsi="Book Antiqua"/>
                <w:b/>
                <w:bCs/>
                <w:sz w:val="24"/>
                <w:szCs w:val="24"/>
              </w:rPr>
              <w:t>Variables</w:t>
            </w:r>
          </w:p>
        </w:tc>
        <w:tc>
          <w:tcPr>
            <w:tcW w:w="1560" w:type="dxa"/>
            <w:tcBorders>
              <w:top w:val="single" w:sz="8" w:space="0" w:color="000000"/>
              <w:left w:val="nil"/>
              <w:bottom w:val="single" w:sz="8" w:space="0" w:color="000000"/>
              <w:right w:val="nil"/>
            </w:tcBorders>
          </w:tcPr>
          <w:p w:rsidR="006E5F0A" w:rsidRPr="00982956" w:rsidRDefault="006E5F0A" w:rsidP="004F1D37">
            <w:pPr>
              <w:adjustRightInd w:val="0"/>
              <w:snapToGrid w:val="0"/>
              <w:spacing w:line="360" w:lineRule="auto"/>
              <w:jc w:val="center"/>
              <w:rPr>
                <w:rFonts w:ascii="Book Antiqua" w:hAnsi="Book Antiqua"/>
                <w:b/>
                <w:bCs/>
                <w:sz w:val="24"/>
                <w:szCs w:val="24"/>
              </w:rPr>
            </w:pPr>
            <w:r w:rsidRPr="00982956">
              <w:rPr>
                <w:rFonts w:ascii="Book Antiqua" w:hAnsi="Book Antiqua"/>
                <w:b/>
                <w:bCs/>
                <w:i/>
                <w:sz w:val="24"/>
                <w:szCs w:val="24"/>
              </w:rPr>
              <w:t>P</w:t>
            </w:r>
            <w:r w:rsidRPr="00982956">
              <w:rPr>
                <w:rFonts w:ascii="Book Antiqua" w:hAnsi="Book Antiqua"/>
                <w:b/>
                <w:bCs/>
                <w:sz w:val="24"/>
                <w:szCs w:val="24"/>
              </w:rPr>
              <w:t xml:space="preserve"> value</w:t>
            </w:r>
          </w:p>
        </w:tc>
        <w:tc>
          <w:tcPr>
            <w:tcW w:w="1417" w:type="dxa"/>
            <w:tcBorders>
              <w:top w:val="single" w:sz="8" w:space="0" w:color="000000"/>
              <w:left w:val="nil"/>
              <w:bottom w:val="single" w:sz="8" w:space="0" w:color="000000"/>
              <w:right w:val="nil"/>
            </w:tcBorders>
          </w:tcPr>
          <w:p w:rsidR="006E5F0A" w:rsidRPr="00982956" w:rsidRDefault="006E5F0A" w:rsidP="004F1D37">
            <w:pPr>
              <w:adjustRightInd w:val="0"/>
              <w:snapToGrid w:val="0"/>
              <w:spacing w:line="360" w:lineRule="auto"/>
              <w:jc w:val="center"/>
              <w:rPr>
                <w:rFonts w:ascii="Book Antiqua" w:hAnsi="Book Antiqua"/>
                <w:b/>
                <w:bCs/>
                <w:sz w:val="24"/>
                <w:szCs w:val="24"/>
              </w:rPr>
            </w:pPr>
            <w:r w:rsidRPr="00982956">
              <w:rPr>
                <w:rFonts w:ascii="Book Antiqua" w:hAnsi="Book Antiqua"/>
                <w:b/>
                <w:bCs/>
                <w:sz w:val="24"/>
                <w:szCs w:val="24"/>
              </w:rPr>
              <w:t>OR</w:t>
            </w:r>
          </w:p>
        </w:tc>
        <w:tc>
          <w:tcPr>
            <w:tcW w:w="1468" w:type="dxa"/>
            <w:tcBorders>
              <w:top w:val="single" w:sz="8" w:space="0" w:color="000000"/>
              <w:left w:val="nil"/>
              <w:bottom w:val="single" w:sz="8" w:space="0" w:color="000000"/>
              <w:right w:val="nil"/>
            </w:tcBorders>
          </w:tcPr>
          <w:p w:rsidR="006E5F0A" w:rsidRPr="00982956" w:rsidRDefault="004F1D37" w:rsidP="004F1D37">
            <w:pPr>
              <w:adjustRightInd w:val="0"/>
              <w:snapToGrid w:val="0"/>
              <w:spacing w:line="360" w:lineRule="auto"/>
              <w:jc w:val="center"/>
              <w:rPr>
                <w:rFonts w:ascii="Book Antiqua" w:hAnsi="Book Antiqua"/>
                <w:b/>
                <w:bCs/>
                <w:sz w:val="24"/>
                <w:szCs w:val="24"/>
              </w:rPr>
            </w:pPr>
            <w:r w:rsidRPr="00982956">
              <w:rPr>
                <w:rFonts w:ascii="Book Antiqua" w:hAnsi="Book Antiqua"/>
                <w:b/>
                <w:bCs/>
                <w:sz w:val="24"/>
                <w:szCs w:val="24"/>
              </w:rPr>
              <w:t>95%</w:t>
            </w:r>
            <w:r w:rsidR="006E5F0A" w:rsidRPr="00982956">
              <w:rPr>
                <w:rFonts w:ascii="Book Antiqua" w:hAnsi="Book Antiqua"/>
                <w:b/>
                <w:bCs/>
                <w:sz w:val="24"/>
                <w:szCs w:val="24"/>
              </w:rPr>
              <w:t>CI</w:t>
            </w:r>
          </w:p>
        </w:tc>
      </w:tr>
      <w:tr w:rsidR="006E5F0A" w:rsidRPr="00982956" w:rsidTr="003358C1">
        <w:tc>
          <w:tcPr>
            <w:tcW w:w="4077" w:type="dxa"/>
          </w:tcPr>
          <w:p w:rsidR="006E5F0A" w:rsidRPr="00982956" w:rsidRDefault="006E5F0A" w:rsidP="004F1D37">
            <w:pPr>
              <w:adjustRightInd w:val="0"/>
              <w:snapToGrid w:val="0"/>
              <w:spacing w:line="360" w:lineRule="auto"/>
              <w:jc w:val="left"/>
              <w:rPr>
                <w:rFonts w:ascii="Book Antiqua" w:hAnsi="Book Antiqua"/>
                <w:bCs/>
                <w:sz w:val="24"/>
                <w:szCs w:val="24"/>
              </w:rPr>
            </w:pPr>
            <w:r w:rsidRPr="00982956">
              <w:rPr>
                <w:rFonts w:ascii="Book Antiqua" w:hAnsi="Book Antiqua"/>
                <w:bCs/>
                <w:sz w:val="24"/>
                <w:szCs w:val="24"/>
              </w:rPr>
              <w:t>Age</w:t>
            </w:r>
          </w:p>
        </w:tc>
        <w:tc>
          <w:tcPr>
            <w:tcW w:w="1560" w:type="dxa"/>
          </w:tcPr>
          <w:p w:rsidR="006E5F0A" w:rsidRPr="00982956" w:rsidRDefault="006E5F0A" w:rsidP="004F1D37">
            <w:pPr>
              <w:adjustRightInd w:val="0"/>
              <w:snapToGrid w:val="0"/>
              <w:spacing w:line="360" w:lineRule="auto"/>
              <w:jc w:val="center"/>
              <w:rPr>
                <w:rFonts w:ascii="Book Antiqua" w:hAnsi="Book Antiqua"/>
                <w:sz w:val="24"/>
                <w:szCs w:val="24"/>
              </w:rPr>
            </w:pPr>
            <w:r w:rsidRPr="00982956">
              <w:rPr>
                <w:rFonts w:ascii="Book Antiqua" w:hAnsi="Book Antiqua"/>
                <w:sz w:val="24"/>
                <w:szCs w:val="24"/>
              </w:rPr>
              <w:t>0.160</w:t>
            </w:r>
          </w:p>
        </w:tc>
        <w:tc>
          <w:tcPr>
            <w:tcW w:w="1417" w:type="dxa"/>
          </w:tcPr>
          <w:p w:rsidR="006E5F0A" w:rsidRPr="00982956" w:rsidRDefault="006E5F0A" w:rsidP="004F1D37">
            <w:pPr>
              <w:adjustRightInd w:val="0"/>
              <w:snapToGrid w:val="0"/>
              <w:spacing w:line="360" w:lineRule="auto"/>
              <w:jc w:val="center"/>
              <w:rPr>
                <w:rFonts w:ascii="Book Antiqua" w:hAnsi="Book Antiqua"/>
                <w:sz w:val="24"/>
                <w:szCs w:val="24"/>
              </w:rPr>
            </w:pPr>
            <w:r w:rsidRPr="00982956">
              <w:rPr>
                <w:rFonts w:ascii="Book Antiqua" w:hAnsi="Book Antiqua"/>
                <w:sz w:val="24"/>
                <w:szCs w:val="24"/>
              </w:rPr>
              <w:t>1.391</w:t>
            </w:r>
          </w:p>
        </w:tc>
        <w:tc>
          <w:tcPr>
            <w:tcW w:w="1468" w:type="dxa"/>
          </w:tcPr>
          <w:p w:rsidR="006E5F0A" w:rsidRPr="00982956" w:rsidRDefault="006E5F0A" w:rsidP="004F1D37">
            <w:pPr>
              <w:adjustRightInd w:val="0"/>
              <w:snapToGrid w:val="0"/>
              <w:spacing w:line="360" w:lineRule="auto"/>
              <w:jc w:val="center"/>
              <w:rPr>
                <w:rFonts w:ascii="Book Antiqua" w:hAnsi="Book Antiqua"/>
                <w:sz w:val="24"/>
                <w:szCs w:val="24"/>
              </w:rPr>
            </w:pPr>
            <w:r w:rsidRPr="00982956">
              <w:rPr>
                <w:rFonts w:ascii="Book Antiqua" w:hAnsi="Book Antiqua"/>
                <w:sz w:val="24"/>
                <w:szCs w:val="24"/>
              </w:rPr>
              <w:t>0.878-2.203</w:t>
            </w:r>
          </w:p>
        </w:tc>
      </w:tr>
      <w:tr w:rsidR="006E5F0A" w:rsidRPr="00982956" w:rsidTr="003358C1">
        <w:tc>
          <w:tcPr>
            <w:tcW w:w="4077" w:type="dxa"/>
          </w:tcPr>
          <w:p w:rsidR="006E5F0A" w:rsidRPr="00982956" w:rsidRDefault="006E5F0A" w:rsidP="004F1D37">
            <w:pPr>
              <w:adjustRightInd w:val="0"/>
              <w:snapToGrid w:val="0"/>
              <w:spacing w:line="360" w:lineRule="auto"/>
              <w:jc w:val="left"/>
              <w:rPr>
                <w:rFonts w:ascii="Book Antiqua" w:hAnsi="Book Antiqua"/>
                <w:bCs/>
                <w:sz w:val="24"/>
                <w:szCs w:val="24"/>
              </w:rPr>
            </w:pPr>
            <w:r w:rsidRPr="00982956">
              <w:rPr>
                <w:rFonts w:ascii="Book Antiqua" w:hAnsi="Book Antiqua"/>
                <w:bCs/>
                <w:sz w:val="24"/>
                <w:szCs w:val="24"/>
              </w:rPr>
              <w:t>Region</w:t>
            </w:r>
          </w:p>
        </w:tc>
        <w:tc>
          <w:tcPr>
            <w:tcW w:w="1560" w:type="dxa"/>
          </w:tcPr>
          <w:p w:rsidR="006E5F0A" w:rsidRPr="00982956" w:rsidRDefault="006E5F0A" w:rsidP="004F1D37">
            <w:pPr>
              <w:adjustRightInd w:val="0"/>
              <w:snapToGrid w:val="0"/>
              <w:spacing w:line="360" w:lineRule="auto"/>
              <w:jc w:val="center"/>
              <w:rPr>
                <w:rFonts w:ascii="Book Antiqua" w:hAnsi="Book Antiqua"/>
                <w:sz w:val="24"/>
                <w:szCs w:val="24"/>
                <w:lang w:eastAsia="zh-CN"/>
              </w:rPr>
            </w:pPr>
            <w:r w:rsidRPr="00982956">
              <w:rPr>
                <w:rFonts w:ascii="Book Antiqua" w:hAnsi="Book Antiqua"/>
                <w:sz w:val="24"/>
                <w:szCs w:val="24"/>
              </w:rPr>
              <w:t>&lt;</w:t>
            </w:r>
            <w:r w:rsidR="004F1D37" w:rsidRPr="00982956">
              <w:rPr>
                <w:rFonts w:ascii="Book Antiqua" w:hAnsi="Book Antiqua" w:hint="eastAsia"/>
                <w:sz w:val="24"/>
                <w:szCs w:val="24"/>
                <w:lang w:eastAsia="zh-CN"/>
              </w:rPr>
              <w:t xml:space="preserve"> </w:t>
            </w:r>
            <w:r w:rsidRPr="00982956">
              <w:rPr>
                <w:rFonts w:ascii="Book Antiqua" w:hAnsi="Book Antiqua"/>
                <w:sz w:val="24"/>
                <w:szCs w:val="24"/>
              </w:rPr>
              <w:t>0.001</w:t>
            </w:r>
            <w:r w:rsidR="004F1D37" w:rsidRPr="00982956">
              <w:rPr>
                <w:rFonts w:ascii="Book Antiqua" w:hAnsi="Book Antiqua"/>
                <w:sz w:val="24"/>
                <w:szCs w:val="24"/>
                <w:vertAlign w:val="superscript"/>
                <w:lang w:eastAsia="zh-CN"/>
              </w:rPr>
              <w:t>1</w:t>
            </w:r>
          </w:p>
        </w:tc>
        <w:tc>
          <w:tcPr>
            <w:tcW w:w="1417" w:type="dxa"/>
          </w:tcPr>
          <w:p w:rsidR="006E5F0A" w:rsidRPr="00982956" w:rsidRDefault="006E5F0A" w:rsidP="004F1D37">
            <w:pPr>
              <w:adjustRightInd w:val="0"/>
              <w:snapToGrid w:val="0"/>
              <w:spacing w:line="360" w:lineRule="auto"/>
              <w:jc w:val="center"/>
              <w:rPr>
                <w:rFonts w:ascii="Book Antiqua" w:hAnsi="Book Antiqua"/>
                <w:sz w:val="24"/>
                <w:szCs w:val="24"/>
              </w:rPr>
            </w:pPr>
          </w:p>
        </w:tc>
        <w:tc>
          <w:tcPr>
            <w:tcW w:w="1468" w:type="dxa"/>
          </w:tcPr>
          <w:p w:rsidR="006E5F0A" w:rsidRPr="00982956" w:rsidRDefault="006E5F0A" w:rsidP="004F1D37">
            <w:pPr>
              <w:adjustRightInd w:val="0"/>
              <w:snapToGrid w:val="0"/>
              <w:spacing w:line="360" w:lineRule="auto"/>
              <w:jc w:val="center"/>
              <w:rPr>
                <w:rFonts w:ascii="Book Antiqua" w:hAnsi="Book Antiqua"/>
                <w:sz w:val="24"/>
                <w:szCs w:val="24"/>
              </w:rPr>
            </w:pPr>
          </w:p>
        </w:tc>
      </w:tr>
      <w:tr w:rsidR="006E5F0A" w:rsidRPr="00982956" w:rsidTr="003358C1">
        <w:tc>
          <w:tcPr>
            <w:tcW w:w="4077" w:type="dxa"/>
            <w:tcBorders>
              <w:left w:val="nil"/>
              <w:right w:val="nil"/>
            </w:tcBorders>
          </w:tcPr>
          <w:p w:rsidR="006E5F0A" w:rsidRPr="00982956" w:rsidRDefault="006E5F0A" w:rsidP="004F1D37">
            <w:pPr>
              <w:adjustRightInd w:val="0"/>
              <w:snapToGrid w:val="0"/>
              <w:spacing w:line="360" w:lineRule="auto"/>
              <w:jc w:val="left"/>
              <w:rPr>
                <w:rFonts w:ascii="Book Antiqua" w:hAnsi="Book Antiqua"/>
                <w:bCs/>
                <w:sz w:val="24"/>
                <w:szCs w:val="24"/>
              </w:rPr>
            </w:pPr>
            <w:r w:rsidRPr="00982956">
              <w:rPr>
                <w:rFonts w:ascii="Book Antiqua" w:hAnsi="Book Antiqua"/>
                <w:bCs/>
                <w:sz w:val="24"/>
                <w:szCs w:val="24"/>
              </w:rPr>
              <w:t>Region (North)</w:t>
            </w:r>
          </w:p>
        </w:tc>
        <w:tc>
          <w:tcPr>
            <w:tcW w:w="1560" w:type="dxa"/>
            <w:tcBorders>
              <w:left w:val="nil"/>
              <w:right w:val="nil"/>
            </w:tcBorders>
          </w:tcPr>
          <w:p w:rsidR="006E5F0A" w:rsidRPr="00982956" w:rsidRDefault="006E5F0A" w:rsidP="004F1D37">
            <w:pPr>
              <w:adjustRightInd w:val="0"/>
              <w:snapToGrid w:val="0"/>
              <w:spacing w:line="360" w:lineRule="auto"/>
              <w:jc w:val="center"/>
              <w:rPr>
                <w:rFonts w:ascii="Book Antiqua" w:hAnsi="Book Antiqua"/>
                <w:sz w:val="24"/>
                <w:szCs w:val="24"/>
              </w:rPr>
            </w:pPr>
            <w:r w:rsidRPr="00982956">
              <w:rPr>
                <w:rFonts w:ascii="Book Antiqua" w:hAnsi="Book Antiqua"/>
                <w:sz w:val="24"/>
                <w:szCs w:val="24"/>
              </w:rPr>
              <w:t>&lt;</w:t>
            </w:r>
            <w:r w:rsidR="004F1D37" w:rsidRPr="00982956">
              <w:rPr>
                <w:rFonts w:ascii="Book Antiqua" w:hAnsi="Book Antiqua" w:hint="eastAsia"/>
                <w:sz w:val="24"/>
                <w:szCs w:val="24"/>
                <w:lang w:eastAsia="zh-CN"/>
              </w:rPr>
              <w:t xml:space="preserve"> </w:t>
            </w:r>
            <w:r w:rsidRPr="00982956">
              <w:rPr>
                <w:rFonts w:ascii="Book Antiqua" w:hAnsi="Book Antiqua"/>
                <w:sz w:val="24"/>
                <w:szCs w:val="24"/>
              </w:rPr>
              <w:t>0.001</w:t>
            </w:r>
            <w:r w:rsidR="004F1D37" w:rsidRPr="00982956">
              <w:rPr>
                <w:rFonts w:ascii="Book Antiqua" w:hAnsi="Book Antiqua"/>
                <w:sz w:val="24"/>
                <w:szCs w:val="24"/>
                <w:vertAlign w:val="superscript"/>
                <w:lang w:eastAsia="zh-CN"/>
              </w:rPr>
              <w:t>1</w:t>
            </w:r>
          </w:p>
        </w:tc>
        <w:tc>
          <w:tcPr>
            <w:tcW w:w="1417" w:type="dxa"/>
            <w:tcBorders>
              <w:left w:val="nil"/>
              <w:right w:val="nil"/>
            </w:tcBorders>
          </w:tcPr>
          <w:p w:rsidR="006E5F0A" w:rsidRPr="00982956" w:rsidRDefault="006E5F0A" w:rsidP="004F1D37">
            <w:pPr>
              <w:adjustRightInd w:val="0"/>
              <w:snapToGrid w:val="0"/>
              <w:spacing w:line="360" w:lineRule="auto"/>
              <w:jc w:val="center"/>
              <w:rPr>
                <w:rFonts w:ascii="Book Antiqua" w:hAnsi="Book Antiqua"/>
                <w:sz w:val="24"/>
                <w:szCs w:val="24"/>
              </w:rPr>
            </w:pPr>
            <w:r w:rsidRPr="00982956">
              <w:rPr>
                <w:rFonts w:ascii="Book Antiqua" w:hAnsi="Book Antiqua"/>
                <w:sz w:val="24"/>
                <w:szCs w:val="24"/>
              </w:rPr>
              <w:t>0.288</w:t>
            </w:r>
          </w:p>
        </w:tc>
        <w:tc>
          <w:tcPr>
            <w:tcW w:w="1468" w:type="dxa"/>
            <w:tcBorders>
              <w:left w:val="nil"/>
              <w:right w:val="nil"/>
            </w:tcBorders>
          </w:tcPr>
          <w:p w:rsidR="006E5F0A" w:rsidRPr="00982956" w:rsidRDefault="006E5F0A" w:rsidP="004F1D37">
            <w:pPr>
              <w:adjustRightInd w:val="0"/>
              <w:snapToGrid w:val="0"/>
              <w:spacing w:line="360" w:lineRule="auto"/>
              <w:jc w:val="center"/>
              <w:rPr>
                <w:rFonts w:ascii="Book Antiqua" w:hAnsi="Book Antiqua"/>
                <w:sz w:val="24"/>
                <w:szCs w:val="24"/>
              </w:rPr>
            </w:pPr>
            <w:r w:rsidRPr="00982956">
              <w:rPr>
                <w:rFonts w:ascii="Book Antiqua" w:hAnsi="Book Antiqua"/>
                <w:sz w:val="24"/>
                <w:szCs w:val="24"/>
              </w:rPr>
              <w:t>0.163-0.508</w:t>
            </w:r>
          </w:p>
        </w:tc>
      </w:tr>
      <w:tr w:rsidR="006E5F0A" w:rsidRPr="00982956" w:rsidTr="003358C1">
        <w:tc>
          <w:tcPr>
            <w:tcW w:w="4077" w:type="dxa"/>
            <w:tcBorders>
              <w:left w:val="nil"/>
              <w:right w:val="nil"/>
            </w:tcBorders>
          </w:tcPr>
          <w:p w:rsidR="006E5F0A" w:rsidRPr="00982956" w:rsidRDefault="006E5F0A" w:rsidP="004F1D37">
            <w:pPr>
              <w:adjustRightInd w:val="0"/>
              <w:snapToGrid w:val="0"/>
              <w:spacing w:line="360" w:lineRule="auto"/>
              <w:jc w:val="left"/>
              <w:rPr>
                <w:rFonts w:ascii="Book Antiqua" w:hAnsi="Book Antiqua"/>
                <w:bCs/>
                <w:sz w:val="24"/>
                <w:szCs w:val="24"/>
              </w:rPr>
            </w:pPr>
            <w:r w:rsidRPr="00982956">
              <w:rPr>
                <w:rFonts w:ascii="Book Antiqua" w:hAnsi="Book Antiqua"/>
                <w:bCs/>
                <w:sz w:val="24"/>
                <w:szCs w:val="24"/>
              </w:rPr>
              <w:t>Region (North East)</w:t>
            </w:r>
          </w:p>
        </w:tc>
        <w:tc>
          <w:tcPr>
            <w:tcW w:w="1560" w:type="dxa"/>
            <w:tcBorders>
              <w:left w:val="nil"/>
              <w:right w:val="nil"/>
            </w:tcBorders>
          </w:tcPr>
          <w:p w:rsidR="006E5F0A" w:rsidRPr="00982956" w:rsidRDefault="006E5F0A" w:rsidP="004F1D37">
            <w:pPr>
              <w:adjustRightInd w:val="0"/>
              <w:snapToGrid w:val="0"/>
              <w:spacing w:line="360" w:lineRule="auto"/>
              <w:jc w:val="center"/>
              <w:rPr>
                <w:rFonts w:ascii="Book Antiqua" w:hAnsi="Book Antiqua"/>
                <w:sz w:val="24"/>
                <w:szCs w:val="24"/>
                <w:lang w:eastAsia="zh-CN"/>
              </w:rPr>
            </w:pPr>
            <w:r w:rsidRPr="00982956">
              <w:rPr>
                <w:rFonts w:ascii="Book Antiqua" w:hAnsi="Book Antiqua"/>
                <w:sz w:val="24"/>
                <w:szCs w:val="24"/>
              </w:rPr>
              <w:t>0.011</w:t>
            </w:r>
            <w:r w:rsidR="004F1D37" w:rsidRPr="00982956">
              <w:rPr>
                <w:rFonts w:ascii="Book Antiqua" w:hAnsi="Book Antiqua"/>
                <w:sz w:val="24"/>
                <w:szCs w:val="24"/>
                <w:vertAlign w:val="superscript"/>
                <w:lang w:eastAsia="zh-CN"/>
              </w:rPr>
              <w:t>1</w:t>
            </w:r>
          </w:p>
        </w:tc>
        <w:tc>
          <w:tcPr>
            <w:tcW w:w="1417" w:type="dxa"/>
            <w:tcBorders>
              <w:left w:val="nil"/>
              <w:right w:val="nil"/>
            </w:tcBorders>
          </w:tcPr>
          <w:p w:rsidR="006E5F0A" w:rsidRPr="00982956" w:rsidRDefault="006E5F0A" w:rsidP="004F1D37">
            <w:pPr>
              <w:adjustRightInd w:val="0"/>
              <w:snapToGrid w:val="0"/>
              <w:spacing w:line="360" w:lineRule="auto"/>
              <w:jc w:val="center"/>
              <w:rPr>
                <w:rFonts w:ascii="Book Antiqua" w:hAnsi="Book Antiqua"/>
                <w:sz w:val="24"/>
                <w:szCs w:val="24"/>
              </w:rPr>
            </w:pPr>
            <w:r w:rsidRPr="00982956">
              <w:rPr>
                <w:rFonts w:ascii="Book Antiqua" w:hAnsi="Book Antiqua"/>
                <w:sz w:val="24"/>
                <w:szCs w:val="24"/>
              </w:rPr>
              <w:t>0.385</w:t>
            </w:r>
          </w:p>
        </w:tc>
        <w:tc>
          <w:tcPr>
            <w:tcW w:w="1468" w:type="dxa"/>
            <w:tcBorders>
              <w:left w:val="nil"/>
              <w:right w:val="nil"/>
            </w:tcBorders>
          </w:tcPr>
          <w:p w:rsidR="006E5F0A" w:rsidRPr="00982956" w:rsidRDefault="006E5F0A" w:rsidP="004F1D37">
            <w:pPr>
              <w:adjustRightInd w:val="0"/>
              <w:snapToGrid w:val="0"/>
              <w:spacing w:line="360" w:lineRule="auto"/>
              <w:jc w:val="center"/>
              <w:rPr>
                <w:rFonts w:ascii="Book Antiqua" w:hAnsi="Book Antiqua"/>
                <w:sz w:val="24"/>
                <w:szCs w:val="24"/>
              </w:rPr>
            </w:pPr>
            <w:r w:rsidRPr="00982956">
              <w:rPr>
                <w:rFonts w:ascii="Book Antiqua" w:hAnsi="Book Antiqua"/>
                <w:sz w:val="24"/>
                <w:szCs w:val="24"/>
              </w:rPr>
              <w:t>0.185-0.800</w:t>
            </w:r>
          </w:p>
        </w:tc>
      </w:tr>
      <w:tr w:rsidR="006E5F0A" w:rsidRPr="00982956" w:rsidTr="003358C1">
        <w:tc>
          <w:tcPr>
            <w:tcW w:w="4077" w:type="dxa"/>
            <w:tcBorders>
              <w:left w:val="nil"/>
              <w:right w:val="nil"/>
            </w:tcBorders>
          </w:tcPr>
          <w:p w:rsidR="006E5F0A" w:rsidRPr="00982956" w:rsidRDefault="006E5F0A" w:rsidP="004F1D37">
            <w:pPr>
              <w:adjustRightInd w:val="0"/>
              <w:snapToGrid w:val="0"/>
              <w:spacing w:line="360" w:lineRule="auto"/>
              <w:jc w:val="left"/>
              <w:rPr>
                <w:rFonts w:ascii="Book Antiqua" w:hAnsi="Book Antiqua"/>
                <w:bCs/>
                <w:sz w:val="24"/>
                <w:szCs w:val="24"/>
              </w:rPr>
            </w:pPr>
            <w:r w:rsidRPr="00982956">
              <w:rPr>
                <w:rFonts w:ascii="Book Antiqua" w:hAnsi="Book Antiqua"/>
                <w:bCs/>
                <w:sz w:val="24"/>
                <w:szCs w:val="24"/>
              </w:rPr>
              <w:t>Region (South Central)</w:t>
            </w:r>
          </w:p>
        </w:tc>
        <w:tc>
          <w:tcPr>
            <w:tcW w:w="1560" w:type="dxa"/>
            <w:tcBorders>
              <w:left w:val="nil"/>
              <w:right w:val="nil"/>
            </w:tcBorders>
          </w:tcPr>
          <w:p w:rsidR="006E5F0A" w:rsidRPr="00982956" w:rsidRDefault="006E5F0A" w:rsidP="004F1D37">
            <w:pPr>
              <w:adjustRightInd w:val="0"/>
              <w:snapToGrid w:val="0"/>
              <w:spacing w:line="360" w:lineRule="auto"/>
              <w:jc w:val="center"/>
              <w:rPr>
                <w:rFonts w:ascii="Book Antiqua" w:hAnsi="Book Antiqua"/>
                <w:sz w:val="24"/>
                <w:szCs w:val="24"/>
              </w:rPr>
            </w:pPr>
            <w:r w:rsidRPr="00982956">
              <w:rPr>
                <w:rFonts w:ascii="Book Antiqua" w:hAnsi="Book Antiqua"/>
                <w:sz w:val="24"/>
                <w:szCs w:val="24"/>
              </w:rPr>
              <w:t>0.058</w:t>
            </w:r>
          </w:p>
        </w:tc>
        <w:tc>
          <w:tcPr>
            <w:tcW w:w="1417" w:type="dxa"/>
            <w:tcBorders>
              <w:left w:val="nil"/>
              <w:right w:val="nil"/>
            </w:tcBorders>
          </w:tcPr>
          <w:p w:rsidR="006E5F0A" w:rsidRPr="00982956" w:rsidRDefault="006E5F0A" w:rsidP="004F1D37">
            <w:pPr>
              <w:adjustRightInd w:val="0"/>
              <w:snapToGrid w:val="0"/>
              <w:spacing w:line="360" w:lineRule="auto"/>
              <w:jc w:val="center"/>
              <w:rPr>
                <w:rFonts w:ascii="Book Antiqua" w:hAnsi="Book Antiqua"/>
                <w:sz w:val="24"/>
                <w:szCs w:val="24"/>
              </w:rPr>
            </w:pPr>
            <w:r w:rsidRPr="00982956">
              <w:rPr>
                <w:rFonts w:ascii="Book Antiqua" w:hAnsi="Book Antiqua"/>
                <w:sz w:val="24"/>
                <w:szCs w:val="24"/>
              </w:rPr>
              <w:t>3.005</w:t>
            </w:r>
          </w:p>
        </w:tc>
        <w:tc>
          <w:tcPr>
            <w:tcW w:w="1468" w:type="dxa"/>
            <w:tcBorders>
              <w:left w:val="nil"/>
              <w:right w:val="nil"/>
            </w:tcBorders>
          </w:tcPr>
          <w:p w:rsidR="006E5F0A" w:rsidRPr="00982956" w:rsidRDefault="006E5F0A" w:rsidP="004F1D37">
            <w:pPr>
              <w:adjustRightInd w:val="0"/>
              <w:snapToGrid w:val="0"/>
              <w:spacing w:line="360" w:lineRule="auto"/>
              <w:jc w:val="center"/>
              <w:rPr>
                <w:rFonts w:ascii="Book Antiqua" w:hAnsi="Book Antiqua"/>
                <w:sz w:val="24"/>
                <w:szCs w:val="24"/>
              </w:rPr>
            </w:pPr>
            <w:r w:rsidRPr="00982956">
              <w:rPr>
                <w:rFonts w:ascii="Book Antiqua" w:hAnsi="Book Antiqua"/>
                <w:sz w:val="24"/>
                <w:szCs w:val="24"/>
              </w:rPr>
              <w:t>0.963-9.376</w:t>
            </w:r>
          </w:p>
        </w:tc>
      </w:tr>
      <w:tr w:rsidR="006E5F0A" w:rsidRPr="00982956" w:rsidTr="003358C1">
        <w:tc>
          <w:tcPr>
            <w:tcW w:w="4077" w:type="dxa"/>
            <w:tcBorders>
              <w:left w:val="nil"/>
              <w:right w:val="nil"/>
            </w:tcBorders>
          </w:tcPr>
          <w:p w:rsidR="006E5F0A" w:rsidRPr="00982956" w:rsidRDefault="006E5F0A" w:rsidP="004F1D37">
            <w:pPr>
              <w:adjustRightInd w:val="0"/>
              <w:snapToGrid w:val="0"/>
              <w:spacing w:line="360" w:lineRule="auto"/>
              <w:jc w:val="left"/>
              <w:rPr>
                <w:rFonts w:ascii="Book Antiqua" w:hAnsi="Book Antiqua"/>
                <w:bCs/>
                <w:sz w:val="24"/>
                <w:szCs w:val="24"/>
              </w:rPr>
            </w:pPr>
            <w:r w:rsidRPr="00982956">
              <w:rPr>
                <w:rFonts w:ascii="Book Antiqua" w:hAnsi="Book Antiqua"/>
                <w:bCs/>
                <w:sz w:val="24"/>
                <w:szCs w:val="24"/>
              </w:rPr>
              <w:t>Region (East)</w:t>
            </w:r>
          </w:p>
        </w:tc>
        <w:tc>
          <w:tcPr>
            <w:tcW w:w="1560" w:type="dxa"/>
            <w:tcBorders>
              <w:left w:val="nil"/>
              <w:right w:val="nil"/>
            </w:tcBorders>
          </w:tcPr>
          <w:p w:rsidR="006E5F0A" w:rsidRPr="00982956" w:rsidRDefault="006E5F0A" w:rsidP="004F1D37">
            <w:pPr>
              <w:adjustRightInd w:val="0"/>
              <w:snapToGrid w:val="0"/>
              <w:spacing w:line="360" w:lineRule="auto"/>
              <w:jc w:val="center"/>
              <w:rPr>
                <w:rFonts w:ascii="Book Antiqua" w:hAnsi="Book Antiqua"/>
                <w:sz w:val="24"/>
                <w:szCs w:val="24"/>
              </w:rPr>
            </w:pPr>
            <w:r w:rsidRPr="00982956">
              <w:rPr>
                <w:rFonts w:ascii="Book Antiqua" w:hAnsi="Book Antiqua"/>
                <w:sz w:val="24"/>
                <w:szCs w:val="24"/>
              </w:rPr>
              <w:t>0.089</w:t>
            </w:r>
          </w:p>
        </w:tc>
        <w:tc>
          <w:tcPr>
            <w:tcW w:w="1417" w:type="dxa"/>
            <w:tcBorders>
              <w:left w:val="nil"/>
              <w:right w:val="nil"/>
            </w:tcBorders>
          </w:tcPr>
          <w:p w:rsidR="006E5F0A" w:rsidRPr="00982956" w:rsidRDefault="006E5F0A" w:rsidP="004F1D37">
            <w:pPr>
              <w:adjustRightInd w:val="0"/>
              <w:snapToGrid w:val="0"/>
              <w:spacing w:line="360" w:lineRule="auto"/>
              <w:jc w:val="center"/>
              <w:rPr>
                <w:rFonts w:ascii="Book Antiqua" w:hAnsi="Book Antiqua"/>
                <w:sz w:val="24"/>
                <w:szCs w:val="24"/>
              </w:rPr>
            </w:pPr>
            <w:r w:rsidRPr="00982956">
              <w:rPr>
                <w:rFonts w:ascii="Book Antiqua" w:hAnsi="Book Antiqua"/>
                <w:sz w:val="24"/>
                <w:szCs w:val="24"/>
              </w:rPr>
              <w:t>0.555</w:t>
            </w:r>
          </w:p>
        </w:tc>
        <w:tc>
          <w:tcPr>
            <w:tcW w:w="1468" w:type="dxa"/>
            <w:tcBorders>
              <w:left w:val="nil"/>
              <w:right w:val="nil"/>
            </w:tcBorders>
          </w:tcPr>
          <w:p w:rsidR="006E5F0A" w:rsidRPr="00982956" w:rsidRDefault="006E5F0A" w:rsidP="004F1D37">
            <w:pPr>
              <w:adjustRightInd w:val="0"/>
              <w:snapToGrid w:val="0"/>
              <w:spacing w:line="360" w:lineRule="auto"/>
              <w:jc w:val="center"/>
              <w:rPr>
                <w:rFonts w:ascii="Book Antiqua" w:hAnsi="Book Antiqua"/>
                <w:sz w:val="24"/>
                <w:szCs w:val="24"/>
              </w:rPr>
            </w:pPr>
            <w:r w:rsidRPr="00982956">
              <w:rPr>
                <w:rFonts w:ascii="Book Antiqua" w:hAnsi="Book Antiqua"/>
                <w:sz w:val="24"/>
                <w:szCs w:val="24"/>
              </w:rPr>
              <w:t>0.282-1.093</w:t>
            </w:r>
          </w:p>
        </w:tc>
      </w:tr>
      <w:tr w:rsidR="006E5F0A" w:rsidRPr="00982956" w:rsidTr="003358C1">
        <w:tc>
          <w:tcPr>
            <w:tcW w:w="4077" w:type="dxa"/>
            <w:tcBorders>
              <w:left w:val="nil"/>
              <w:right w:val="nil"/>
            </w:tcBorders>
          </w:tcPr>
          <w:p w:rsidR="006E5F0A" w:rsidRPr="00982956" w:rsidRDefault="006E5F0A" w:rsidP="004F1D37">
            <w:pPr>
              <w:adjustRightInd w:val="0"/>
              <w:snapToGrid w:val="0"/>
              <w:spacing w:line="360" w:lineRule="auto"/>
              <w:jc w:val="left"/>
              <w:rPr>
                <w:rFonts w:ascii="Book Antiqua" w:hAnsi="Book Antiqua"/>
                <w:bCs/>
                <w:sz w:val="24"/>
                <w:szCs w:val="24"/>
              </w:rPr>
            </w:pPr>
            <w:r w:rsidRPr="00982956">
              <w:rPr>
                <w:rFonts w:ascii="Book Antiqua" w:hAnsi="Book Antiqua"/>
                <w:bCs/>
                <w:sz w:val="24"/>
                <w:szCs w:val="24"/>
              </w:rPr>
              <w:t>Region (South West)</w:t>
            </w:r>
          </w:p>
        </w:tc>
        <w:tc>
          <w:tcPr>
            <w:tcW w:w="1560" w:type="dxa"/>
            <w:tcBorders>
              <w:left w:val="nil"/>
              <w:right w:val="nil"/>
            </w:tcBorders>
          </w:tcPr>
          <w:p w:rsidR="006E5F0A" w:rsidRPr="00982956" w:rsidRDefault="006E5F0A" w:rsidP="004F1D37">
            <w:pPr>
              <w:adjustRightInd w:val="0"/>
              <w:snapToGrid w:val="0"/>
              <w:spacing w:line="360" w:lineRule="auto"/>
              <w:jc w:val="center"/>
              <w:rPr>
                <w:rFonts w:ascii="Book Antiqua" w:hAnsi="Book Antiqua"/>
                <w:sz w:val="24"/>
                <w:szCs w:val="24"/>
              </w:rPr>
            </w:pPr>
            <w:r w:rsidRPr="00982956">
              <w:rPr>
                <w:rFonts w:ascii="Book Antiqua" w:hAnsi="Book Antiqua"/>
                <w:sz w:val="24"/>
                <w:szCs w:val="24"/>
              </w:rPr>
              <w:t>0.051</w:t>
            </w:r>
          </w:p>
        </w:tc>
        <w:tc>
          <w:tcPr>
            <w:tcW w:w="1417" w:type="dxa"/>
            <w:tcBorders>
              <w:left w:val="nil"/>
              <w:right w:val="nil"/>
            </w:tcBorders>
          </w:tcPr>
          <w:p w:rsidR="006E5F0A" w:rsidRPr="00982956" w:rsidRDefault="006E5F0A" w:rsidP="004F1D37">
            <w:pPr>
              <w:adjustRightInd w:val="0"/>
              <w:snapToGrid w:val="0"/>
              <w:spacing w:line="360" w:lineRule="auto"/>
              <w:jc w:val="center"/>
              <w:rPr>
                <w:rFonts w:ascii="Book Antiqua" w:hAnsi="Book Antiqua"/>
                <w:sz w:val="24"/>
                <w:szCs w:val="24"/>
              </w:rPr>
            </w:pPr>
            <w:r w:rsidRPr="00982956">
              <w:rPr>
                <w:rFonts w:ascii="Book Antiqua" w:hAnsi="Book Antiqua"/>
                <w:sz w:val="24"/>
                <w:szCs w:val="24"/>
              </w:rPr>
              <w:t>0.467</w:t>
            </w:r>
          </w:p>
        </w:tc>
        <w:tc>
          <w:tcPr>
            <w:tcW w:w="1468" w:type="dxa"/>
            <w:tcBorders>
              <w:left w:val="nil"/>
              <w:right w:val="nil"/>
            </w:tcBorders>
          </w:tcPr>
          <w:p w:rsidR="006E5F0A" w:rsidRPr="00982956" w:rsidRDefault="006E5F0A" w:rsidP="004F1D37">
            <w:pPr>
              <w:adjustRightInd w:val="0"/>
              <w:snapToGrid w:val="0"/>
              <w:spacing w:line="360" w:lineRule="auto"/>
              <w:jc w:val="center"/>
              <w:rPr>
                <w:rFonts w:ascii="Book Antiqua" w:hAnsi="Book Antiqua"/>
                <w:sz w:val="24"/>
                <w:szCs w:val="24"/>
              </w:rPr>
            </w:pPr>
            <w:r w:rsidRPr="00982956">
              <w:rPr>
                <w:rFonts w:ascii="Book Antiqua" w:hAnsi="Book Antiqua"/>
                <w:sz w:val="24"/>
                <w:szCs w:val="24"/>
              </w:rPr>
              <w:t>0.217-1.003</w:t>
            </w:r>
          </w:p>
        </w:tc>
      </w:tr>
      <w:tr w:rsidR="006E5F0A" w:rsidRPr="00982956" w:rsidTr="003358C1">
        <w:tc>
          <w:tcPr>
            <w:tcW w:w="4077" w:type="dxa"/>
          </w:tcPr>
          <w:p w:rsidR="006E5F0A" w:rsidRPr="00982956" w:rsidRDefault="006E5F0A" w:rsidP="004F1D37">
            <w:pPr>
              <w:adjustRightInd w:val="0"/>
              <w:snapToGrid w:val="0"/>
              <w:spacing w:line="360" w:lineRule="auto"/>
              <w:jc w:val="left"/>
              <w:rPr>
                <w:rFonts w:ascii="Book Antiqua" w:hAnsi="Book Antiqua"/>
                <w:bCs/>
                <w:sz w:val="24"/>
                <w:szCs w:val="24"/>
              </w:rPr>
            </w:pPr>
            <w:r w:rsidRPr="00982956">
              <w:rPr>
                <w:rFonts w:ascii="Book Antiqua" w:hAnsi="Book Antiqua"/>
                <w:bCs/>
                <w:sz w:val="24"/>
                <w:szCs w:val="24"/>
              </w:rPr>
              <w:t>Educational background</w:t>
            </w:r>
          </w:p>
        </w:tc>
        <w:tc>
          <w:tcPr>
            <w:tcW w:w="1560" w:type="dxa"/>
          </w:tcPr>
          <w:p w:rsidR="006E5F0A" w:rsidRPr="00982956" w:rsidRDefault="006E5F0A" w:rsidP="004F1D37">
            <w:pPr>
              <w:adjustRightInd w:val="0"/>
              <w:snapToGrid w:val="0"/>
              <w:spacing w:line="360" w:lineRule="auto"/>
              <w:jc w:val="center"/>
              <w:rPr>
                <w:rFonts w:ascii="Book Antiqua" w:hAnsi="Book Antiqua"/>
                <w:sz w:val="24"/>
                <w:szCs w:val="24"/>
                <w:lang w:eastAsia="zh-CN"/>
              </w:rPr>
            </w:pPr>
            <w:r w:rsidRPr="00982956">
              <w:rPr>
                <w:rFonts w:ascii="Book Antiqua" w:hAnsi="Book Antiqua"/>
                <w:sz w:val="24"/>
                <w:szCs w:val="24"/>
              </w:rPr>
              <w:t>&lt;</w:t>
            </w:r>
            <w:r w:rsidR="004F1D37" w:rsidRPr="00982956">
              <w:rPr>
                <w:rFonts w:ascii="Book Antiqua" w:hAnsi="Book Antiqua" w:hint="eastAsia"/>
                <w:sz w:val="24"/>
                <w:szCs w:val="24"/>
                <w:lang w:eastAsia="zh-CN"/>
              </w:rPr>
              <w:t xml:space="preserve"> </w:t>
            </w:r>
            <w:r w:rsidRPr="00982956">
              <w:rPr>
                <w:rFonts w:ascii="Book Antiqua" w:hAnsi="Book Antiqua"/>
                <w:sz w:val="24"/>
                <w:szCs w:val="24"/>
              </w:rPr>
              <w:t>0.001</w:t>
            </w:r>
            <w:r w:rsidR="004F1D37" w:rsidRPr="00982956">
              <w:rPr>
                <w:rFonts w:ascii="Book Antiqua" w:hAnsi="Book Antiqua"/>
                <w:sz w:val="24"/>
                <w:szCs w:val="24"/>
                <w:vertAlign w:val="superscript"/>
                <w:lang w:eastAsia="zh-CN"/>
              </w:rPr>
              <w:t>1</w:t>
            </w:r>
          </w:p>
        </w:tc>
        <w:tc>
          <w:tcPr>
            <w:tcW w:w="1417" w:type="dxa"/>
          </w:tcPr>
          <w:p w:rsidR="006E5F0A" w:rsidRPr="00982956" w:rsidRDefault="006E5F0A" w:rsidP="004F1D37">
            <w:pPr>
              <w:adjustRightInd w:val="0"/>
              <w:snapToGrid w:val="0"/>
              <w:spacing w:line="360" w:lineRule="auto"/>
              <w:jc w:val="center"/>
              <w:rPr>
                <w:rFonts w:ascii="Book Antiqua" w:hAnsi="Book Antiqua"/>
                <w:sz w:val="24"/>
                <w:szCs w:val="24"/>
              </w:rPr>
            </w:pPr>
            <w:r w:rsidRPr="00982956">
              <w:rPr>
                <w:rFonts w:ascii="Book Antiqua" w:hAnsi="Book Antiqua"/>
                <w:sz w:val="24"/>
                <w:szCs w:val="24"/>
              </w:rPr>
              <w:t>1.958</w:t>
            </w:r>
          </w:p>
        </w:tc>
        <w:tc>
          <w:tcPr>
            <w:tcW w:w="1468" w:type="dxa"/>
          </w:tcPr>
          <w:p w:rsidR="006E5F0A" w:rsidRPr="00982956" w:rsidRDefault="006E5F0A" w:rsidP="004F1D37">
            <w:pPr>
              <w:adjustRightInd w:val="0"/>
              <w:snapToGrid w:val="0"/>
              <w:spacing w:line="360" w:lineRule="auto"/>
              <w:jc w:val="center"/>
              <w:rPr>
                <w:rFonts w:ascii="Book Antiqua" w:hAnsi="Book Antiqua"/>
                <w:sz w:val="24"/>
                <w:szCs w:val="24"/>
              </w:rPr>
            </w:pPr>
            <w:r w:rsidRPr="00982956">
              <w:rPr>
                <w:rFonts w:ascii="Book Antiqua" w:hAnsi="Book Antiqua"/>
                <w:sz w:val="24"/>
                <w:szCs w:val="24"/>
              </w:rPr>
              <w:t>1.402-2.733</w:t>
            </w:r>
          </w:p>
        </w:tc>
      </w:tr>
      <w:tr w:rsidR="006E5F0A" w:rsidRPr="00982956" w:rsidTr="003358C1">
        <w:tc>
          <w:tcPr>
            <w:tcW w:w="4077" w:type="dxa"/>
            <w:tcBorders>
              <w:left w:val="nil"/>
              <w:right w:val="nil"/>
            </w:tcBorders>
          </w:tcPr>
          <w:p w:rsidR="006E5F0A" w:rsidRPr="00982956" w:rsidRDefault="006E5F0A" w:rsidP="004F1D37">
            <w:pPr>
              <w:adjustRightInd w:val="0"/>
              <w:snapToGrid w:val="0"/>
              <w:spacing w:line="360" w:lineRule="auto"/>
              <w:jc w:val="left"/>
              <w:rPr>
                <w:rFonts w:ascii="Book Antiqua" w:hAnsi="Book Antiqua"/>
                <w:bCs/>
                <w:sz w:val="24"/>
                <w:szCs w:val="24"/>
              </w:rPr>
            </w:pPr>
            <w:r w:rsidRPr="00982956">
              <w:rPr>
                <w:rFonts w:ascii="Book Antiqua" w:hAnsi="Book Antiqua"/>
                <w:bCs/>
                <w:sz w:val="24"/>
                <w:szCs w:val="24"/>
              </w:rPr>
              <w:t>Professional title</w:t>
            </w:r>
          </w:p>
        </w:tc>
        <w:tc>
          <w:tcPr>
            <w:tcW w:w="1560" w:type="dxa"/>
            <w:tcBorders>
              <w:left w:val="nil"/>
              <w:right w:val="nil"/>
            </w:tcBorders>
          </w:tcPr>
          <w:p w:rsidR="006E5F0A" w:rsidRPr="00982956" w:rsidRDefault="006E5F0A" w:rsidP="004F1D37">
            <w:pPr>
              <w:adjustRightInd w:val="0"/>
              <w:snapToGrid w:val="0"/>
              <w:spacing w:line="360" w:lineRule="auto"/>
              <w:jc w:val="center"/>
              <w:rPr>
                <w:rFonts w:ascii="Book Antiqua" w:hAnsi="Book Antiqua"/>
                <w:sz w:val="24"/>
                <w:szCs w:val="24"/>
                <w:lang w:eastAsia="zh-CN"/>
              </w:rPr>
            </w:pPr>
            <w:r w:rsidRPr="00982956">
              <w:rPr>
                <w:rFonts w:ascii="Book Antiqua" w:hAnsi="Book Antiqua"/>
                <w:sz w:val="24"/>
                <w:szCs w:val="24"/>
              </w:rPr>
              <w:t>0.010</w:t>
            </w:r>
            <w:r w:rsidR="004F1D37" w:rsidRPr="00982956">
              <w:rPr>
                <w:rFonts w:ascii="Book Antiqua" w:hAnsi="Book Antiqua"/>
                <w:sz w:val="24"/>
                <w:szCs w:val="24"/>
                <w:vertAlign w:val="superscript"/>
                <w:lang w:eastAsia="zh-CN"/>
              </w:rPr>
              <w:t>1</w:t>
            </w:r>
          </w:p>
        </w:tc>
        <w:tc>
          <w:tcPr>
            <w:tcW w:w="1417" w:type="dxa"/>
            <w:tcBorders>
              <w:left w:val="nil"/>
              <w:right w:val="nil"/>
            </w:tcBorders>
          </w:tcPr>
          <w:p w:rsidR="006E5F0A" w:rsidRPr="00982956" w:rsidRDefault="006E5F0A" w:rsidP="004F1D37">
            <w:pPr>
              <w:adjustRightInd w:val="0"/>
              <w:snapToGrid w:val="0"/>
              <w:spacing w:line="360" w:lineRule="auto"/>
              <w:jc w:val="center"/>
              <w:rPr>
                <w:rFonts w:ascii="Book Antiqua" w:hAnsi="Book Antiqua"/>
                <w:sz w:val="24"/>
                <w:szCs w:val="24"/>
              </w:rPr>
            </w:pPr>
            <w:r w:rsidRPr="00982956">
              <w:rPr>
                <w:rFonts w:ascii="Book Antiqua" w:hAnsi="Book Antiqua"/>
                <w:sz w:val="24"/>
                <w:szCs w:val="24"/>
              </w:rPr>
              <w:t>1.676</w:t>
            </w:r>
          </w:p>
        </w:tc>
        <w:tc>
          <w:tcPr>
            <w:tcW w:w="1468" w:type="dxa"/>
            <w:tcBorders>
              <w:left w:val="nil"/>
              <w:right w:val="nil"/>
            </w:tcBorders>
          </w:tcPr>
          <w:p w:rsidR="006E5F0A" w:rsidRPr="00982956" w:rsidRDefault="006E5F0A" w:rsidP="004F1D37">
            <w:pPr>
              <w:adjustRightInd w:val="0"/>
              <w:snapToGrid w:val="0"/>
              <w:spacing w:line="360" w:lineRule="auto"/>
              <w:jc w:val="center"/>
              <w:rPr>
                <w:rFonts w:ascii="Book Antiqua" w:hAnsi="Book Antiqua"/>
                <w:sz w:val="24"/>
                <w:szCs w:val="24"/>
              </w:rPr>
            </w:pPr>
            <w:r w:rsidRPr="00982956">
              <w:rPr>
                <w:rFonts w:ascii="Book Antiqua" w:hAnsi="Book Antiqua"/>
                <w:sz w:val="24"/>
                <w:szCs w:val="24"/>
              </w:rPr>
              <w:t>1.133-2.480</w:t>
            </w:r>
          </w:p>
        </w:tc>
      </w:tr>
      <w:tr w:rsidR="006E5F0A" w:rsidRPr="00982956" w:rsidTr="003358C1">
        <w:tc>
          <w:tcPr>
            <w:tcW w:w="4077" w:type="dxa"/>
          </w:tcPr>
          <w:p w:rsidR="006E5F0A" w:rsidRPr="00982956" w:rsidRDefault="006E5F0A" w:rsidP="004F1D37">
            <w:pPr>
              <w:adjustRightInd w:val="0"/>
              <w:snapToGrid w:val="0"/>
              <w:spacing w:line="360" w:lineRule="auto"/>
              <w:jc w:val="left"/>
              <w:rPr>
                <w:rFonts w:ascii="Book Antiqua" w:hAnsi="Book Antiqua"/>
                <w:bCs/>
                <w:sz w:val="24"/>
                <w:szCs w:val="24"/>
              </w:rPr>
            </w:pPr>
            <w:r w:rsidRPr="00982956">
              <w:rPr>
                <w:rFonts w:ascii="Book Antiqua" w:hAnsi="Book Antiqua"/>
                <w:bCs/>
                <w:sz w:val="24"/>
                <w:szCs w:val="24"/>
              </w:rPr>
              <w:t>Level of hospital</w:t>
            </w:r>
          </w:p>
        </w:tc>
        <w:tc>
          <w:tcPr>
            <w:tcW w:w="1560" w:type="dxa"/>
          </w:tcPr>
          <w:p w:rsidR="006E5F0A" w:rsidRPr="00982956" w:rsidRDefault="006E5F0A" w:rsidP="004F1D37">
            <w:pPr>
              <w:adjustRightInd w:val="0"/>
              <w:snapToGrid w:val="0"/>
              <w:spacing w:line="360" w:lineRule="auto"/>
              <w:jc w:val="center"/>
              <w:rPr>
                <w:rFonts w:ascii="Book Antiqua" w:hAnsi="Book Antiqua"/>
                <w:sz w:val="24"/>
                <w:szCs w:val="24"/>
              </w:rPr>
            </w:pPr>
            <w:r w:rsidRPr="00982956">
              <w:rPr>
                <w:rFonts w:ascii="Book Antiqua" w:hAnsi="Book Antiqua"/>
                <w:sz w:val="24"/>
                <w:szCs w:val="24"/>
              </w:rPr>
              <w:t>0.069</w:t>
            </w:r>
          </w:p>
        </w:tc>
        <w:tc>
          <w:tcPr>
            <w:tcW w:w="1417" w:type="dxa"/>
          </w:tcPr>
          <w:p w:rsidR="006E5F0A" w:rsidRPr="00982956" w:rsidRDefault="006E5F0A" w:rsidP="004F1D37">
            <w:pPr>
              <w:adjustRightInd w:val="0"/>
              <w:snapToGrid w:val="0"/>
              <w:spacing w:line="360" w:lineRule="auto"/>
              <w:jc w:val="center"/>
              <w:rPr>
                <w:rFonts w:ascii="Book Antiqua" w:hAnsi="Book Antiqua"/>
                <w:sz w:val="24"/>
                <w:szCs w:val="24"/>
              </w:rPr>
            </w:pPr>
            <w:r w:rsidRPr="00982956">
              <w:rPr>
                <w:rFonts w:ascii="Book Antiqua" w:hAnsi="Book Antiqua"/>
                <w:sz w:val="24"/>
                <w:szCs w:val="24"/>
              </w:rPr>
              <w:t>1.759</w:t>
            </w:r>
          </w:p>
        </w:tc>
        <w:tc>
          <w:tcPr>
            <w:tcW w:w="1468" w:type="dxa"/>
          </w:tcPr>
          <w:p w:rsidR="006E5F0A" w:rsidRPr="00982956" w:rsidRDefault="006E5F0A" w:rsidP="004F1D37">
            <w:pPr>
              <w:adjustRightInd w:val="0"/>
              <w:snapToGrid w:val="0"/>
              <w:spacing w:line="360" w:lineRule="auto"/>
              <w:jc w:val="center"/>
              <w:rPr>
                <w:rFonts w:ascii="Book Antiqua" w:hAnsi="Book Antiqua"/>
                <w:sz w:val="24"/>
                <w:szCs w:val="24"/>
              </w:rPr>
            </w:pPr>
            <w:r w:rsidRPr="00982956">
              <w:rPr>
                <w:rFonts w:ascii="Book Antiqua" w:hAnsi="Book Antiqua"/>
                <w:sz w:val="24"/>
                <w:szCs w:val="24"/>
              </w:rPr>
              <w:t>0.958-3.228</w:t>
            </w:r>
          </w:p>
        </w:tc>
      </w:tr>
      <w:tr w:rsidR="006E5F0A" w:rsidRPr="00982956" w:rsidTr="003358C1">
        <w:tc>
          <w:tcPr>
            <w:tcW w:w="4077" w:type="dxa"/>
          </w:tcPr>
          <w:p w:rsidR="006E5F0A" w:rsidRPr="00982956" w:rsidRDefault="006E5F0A" w:rsidP="004F1D37">
            <w:pPr>
              <w:adjustRightInd w:val="0"/>
              <w:snapToGrid w:val="0"/>
              <w:spacing w:line="360" w:lineRule="auto"/>
              <w:jc w:val="left"/>
              <w:rPr>
                <w:rFonts w:ascii="Book Antiqua" w:hAnsi="Book Antiqua"/>
                <w:bCs/>
                <w:sz w:val="24"/>
                <w:szCs w:val="24"/>
              </w:rPr>
            </w:pPr>
            <w:r w:rsidRPr="00982956">
              <w:rPr>
                <w:rFonts w:ascii="Book Antiqua" w:hAnsi="Book Antiqua"/>
                <w:bCs/>
                <w:sz w:val="24"/>
                <w:szCs w:val="24"/>
              </w:rPr>
              <w:t>Department</w:t>
            </w:r>
          </w:p>
        </w:tc>
        <w:tc>
          <w:tcPr>
            <w:tcW w:w="1560" w:type="dxa"/>
          </w:tcPr>
          <w:p w:rsidR="006E5F0A" w:rsidRPr="00982956" w:rsidRDefault="006E5F0A" w:rsidP="004F1D37">
            <w:pPr>
              <w:adjustRightInd w:val="0"/>
              <w:snapToGrid w:val="0"/>
              <w:spacing w:line="360" w:lineRule="auto"/>
              <w:jc w:val="center"/>
              <w:rPr>
                <w:rFonts w:ascii="Book Antiqua" w:hAnsi="Book Antiqua"/>
                <w:sz w:val="24"/>
                <w:szCs w:val="24"/>
                <w:lang w:eastAsia="zh-CN"/>
              </w:rPr>
            </w:pPr>
            <w:r w:rsidRPr="00982956">
              <w:rPr>
                <w:rFonts w:ascii="Book Antiqua" w:hAnsi="Book Antiqua"/>
                <w:sz w:val="24"/>
                <w:szCs w:val="24"/>
              </w:rPr>
              <w:t>0.001</w:t>
            </w:r>
            <w:r w:rsidR="004F1D37" w:rsidRPr="00982956">
              <w:rPr>
                <w:rFonts w:ascii="Book Antiqua" w:hAnsi="Book Antiqua"/>
                <w:sz w:val="24"/>
                <w:szCs w:val="24"/>
                <w:vertAlign w:val="superscript"/>
                <w:lang w:eastAsia="zh-CN"/>
              </w:rPr>
              <w:t>1</w:t>
            </w:r>
          </w:p>
        </w:tc>
        <w:tc>
          <w:tcPr>
            <w:tcW w:w="1417" w:type="dxa"/>
          </w:tcPr>
          <w:p w:rsidR="006E5F0A" w:rsidRPr="00982956" w:rsidRDefault="006E5F0A" w:rsidP="004F1D37">
            <w:pPr>
              <w:adjustRightInd w:val="0"/>
              <w:snapToGrid w:val="0"/>
              <w:spacing w:line="360" w:lineRule="auto"/>
              <w:jc w:val="center"/>
              <w:rPr>
                <w:rFonts w:ascii="Book Antiqua" w:hAnsi="Book Antiqua"/>
                <w:sz w:val="24"/>
                <w:szCs w:val="24"/>
              </w:rPr>
            </w:pPr>
          </w:p>
        </w:tc>
        <w:tc>
          <w:tcPr>
            <w:tcW w:w="1468" w:type="dxa"/>
          </w:tcPr>
          <w:p w:rsidR="006E5F0A" w:rsidRPr="00982956" w:rsidRDefault="006E5F0A" w:rsidP="004F1D37">
            <w:pPr>
              <w:adjustRightInd w:val="0"/>
              <w:snapToGrid w:val="0"/>
              <w:spacing w:line="360" w:lineRule="auto"/>
              <w:jc w:val="center"/>
              <w:rPr>
                <w:rFonts w:ascii="Book Antiqua" w:hAnsi="Book Antiqua"/>
                <w:sz w:val="24"/>
                <w:szCs w:val="24"/>
              </w:rPr>
            </w:pPr>
          </w:p>
        </w:tc>
      </w:tr>
      <w:tr w:rsidR="006E5F0A" w:rsidRPr="00982956" w:rsidTr="003358C1">
        <w:tc>
          <w:tcPr>
            <w:tcW w:w="4077" w:type="dxa"/>
            <w:tcBorders>
              <w:left w:val="nil"/>
              <w:right w:val="nil"/>
            </w:tcBorders>
          </w:tcPr>
          <w:p w:rsidR="006E5F0A" w:rsidRPr="00982956" w:rsidRDefault="006E5F0A" w:rsidP="004F1D37">
            <w:pPr>
              <w:adjustRightInd w:val="0"/>
              <w:snapToGrid w:val="0"/>
              <w:spacing w:line="360" w:lineRule="auto"/>
              <w:jc w:val="left"/>
              <w:rPr>
                <w:rFonts w:ascii="Book Antiqua" w:hAnsi="Book Antiqua"/>
                <w:bCs/>
                <w:sz w:val="24"/>
                <w:szCs w:val="24"/>
              </w:rPr>
            </w:pPr>
            <w:r w:rsidRPr="00982956">
              <w:rPr>
                <w:rFonts w:ascii="Book Antiqua" w:hAnsi="Book Antiqua"/>
                <w:bCs/>
                <w:sz w:val="24"/>
                <w:szCs w:val="24"/>
              </w:rPr>
              <w:t>Department (gastroenterology)</w:t>
            </w:r>
          </w:p>
        </w:tc>
        <w:tc>
          <w:tcPr>
            <w:tcW w:w="1560" w:type="dxa"/>
            <w:tcBorders>
              <w:left w:val="nil"/>
              <w:right w:val="nil"/>
            </w:tcBorders>
          </w:tcPr>
          <w:p w:rsidR="006E5F0A" w:rsidRPr="00982956" w:rsidRDefault="006E5F0A" w:rsidP="004F1D37">
            <w:pPr>
              <w:adjustRightInd w:val="0"/>
              <w:snapToGrid w:val="0"/>
              <w:spacing w:line="360" w:lineRule="auto"/>
              <w:jc w:val="center"/>
              <w:rPr>
                <w:rFonts w:ascii="Book Antiqua" w:hAnsi="Book Antiqua"/>
                <w:sz w:val="24"/>
                <w:szCs w:val="24"/>
                <w:lang w:eastAsia="zh-CN"/>
              </w:rPr>
            </w:pPr>
            <w:r w:rsidRPr="00982956">
              <w:rPr>
                <w:rFonts w:ascii="Book Antiqua" w:hAnsi="Book Antiqua"/>
                <w:sz w:val="24"/>
                <w:szCs w:val="24"/>
              </w:rPr>
              <w:t>&lt;</w:t>
            </w:r>
            <w:r w:rsidR="004F1D37" w:rsidRPr="00982956">
              <w:rPr>
                <w:rFonts w:ascii="Book Antiqua" w:hAnsi="Book Antiqua" w:hint="eastAsia"/>
                <w:sz w:val="24"/>
                <w:szCs w:val="24"/>
                <w:lang w:eastAsia="zh-CN"/>
              </w:rPr>
              <w:t xml:space="preserve"> </w:t>
            </w:r>
            <w:r w:rsidRPr="00982956">
              <w:rPr>
                <w:rFonts w:ascii="Book Antiqua" w:hAnsi="Book Antiqua"/>
                <w:sz w:val="24"/>
                <w:szCs w:val="24"/>
              </w:rPr>
              <w:t>0.001</w:t>
            </w:r>
            <w:r w:rsidR="004F1D37" w:rsidRPr="00982956">
              <w:rPr>
                <w:rFonts w:ascii="Book Antiqua" w:hAnsi="Book Antiqua"/>
                <w:sz w:val="24"/>
                <w:szCs w:val="24"/>
                <w:vertAlign w:val="superscript"/>
                <w:lang w:eastAsia="zh-CN"/>
              </w:rPr>
              <w:t>1</w:t>
            </w:r>
          </w:p>
        </w:tc>
        <w:tc>
          <w:tcPr>
            <w:tcW w:w="1417" w:type="dxa"/>
            <w:tcBorders>
              <w:left w:val="nil"/>
              <w:right w:val="nil"/>
            </w:tcBorders>
          </w:tcPr>
          <w:p w:rsidR="006E5F0A" w:rsidRPr="00982956" w:rsidRDefault="006E5F0A" w:rsidP="004F1D37">
            <w:pPr>
              <w:adjustRightInd w:val="0"/>
              <w:snapToGrid w:val="0"/>
              <w:spacing w:line="360" w:lineRule="auto"/>
              <w:jc w:val="center"/>
              <w:rPr>
                <w:rFonts w:ascii="Book Antiqua" w:hAnsi="Book Antiqua"/>
                <w:sz w:val="24"/>
                <w:szCs w:val="24"/>
              </w:rPr>
            </w:pPr>
            <w:r w:rsidRPr="00982956">
              <w:rPr>
                <w:rFonts w:ascii="Book Antiqua" w:hAnsi="Book Antiqua"/>
                <w:sz w:val="24"/>
                <w:szCs w:val="24"/>
              </w:rPr>
              <w:t>4.182</w:t>
            </w:r>
          </w:p>
        </w:tc>
        <w:tc>
          <w:tcPr>
            <w:tcW w:w="1468" w:type="dxa"/>
            <w:tcBorders>
              <w:left w:val="nil"/>
              <w:right w:val="nil"/>
            </w:tcBorders>
          </w:tcPr>
          <w:p w:rsidR="006E5F0A" w:rsidRPr="00982956" w:rsidRDefault="006E5F0A" w:rsidP="004F1D37">
            <w:pPr>
              <w:adjustRightInd w:val="0"/>
              <w:snapToGrid w:val="0"/>
              <w:spacing w:line="360" w:lineRule="auto"/>
              <w:jc w:val="center"/>
              <w:rPr>
                <w:rFonts w:ascii="Book Antiqua" w:hAnsi="Book Antiqua"/>
                <w:sz w:val="24"/>
                <w:szCs w:val="24"/>
              </w:rPr>
            </w:pPr>
            <w:r w:rsidRPr="00982956">
              <w:rPr>
                <w:rFonts w:ascii="Book Antiqua" w:hAnsi="Book Antiqua"/>
                <w:sz w:val="24"/>
                <w:szCs w:val="24"/>
              </w:rPr>
              <w:t>1.895-9.229</w:t>
            </w:r>
          </w:p>
        </w:tc>
      </w:tr>
      <w:tr w:rsidR="006E5F0A" w:rsidRPr="00982956" w:rsidTr="003358C1">
        <w:tc>
          <w:tcPr>
            <w:tcW w:w="4077" w:type="dxa"/>
            <w:tcBorders>
              <w:left w:val="nil"/>
              <w:right w:val="nil"/>
            </w:tcBorders>
          </w:tcPr>
          <w:p w:rsidR="006E5F0A" w:rsidRPr="00982956" w:rsidRDefault="006E5F0A" w:rsidP="004F1D37">
            <w:pPr>
              <w:adjustRightInd w:val="0"/>
              <w:snapToGrid w:val="0"/>
              <w:spacing w:line="360" w:lineRule="auto"/>
              <w:jc w:val="left"/>
              <w:rPr>
                <w:rFonts w:ascii="Book Antiqua" w:hAnsi="Book Antiqua"/>
                <w:bCs/>
                <w:sz w:val="24"/>
                <w:szCs w:val="24"/>
              </w:rPr>
            </w:pPr>
            <w:r w:rsidRPr="00982956">
              <w:rPr>
                <w:rFonts w:ascii="Book Antiqua" w:hAnsi="Book Antiqua"/>
                <w:bCs/>
                <w:sz w:val="24"/>
                <w:szCs w:val="24"/>
              </w:rPr>
              <w:t>Department (general surgery)</w:t>
            </w:r>
          </w:p>
        </w:tc>
        <w:tc>
          <w:tcPr>
            <w:tcW w:w="1560" w:type="dxa"/>
            <w:tcBorders>
              <w:left w:val="nil"/>
              <w:right w:val="nil"/>
            </w:tcBorders>
          </w:tcPr>
          <w:p w:rsidR="006E5F0A" w:rsidRPr="00982956" w:rsidRDefault="006E5F0A" w:rsidP="004F1D37">
            <w:pPr>
              <w:adjustRightInd w:val="0"/>
              <w:snapToGrid w:val="0"/>
              <w:spacing w:line="360" w:lineRule="auto"/>
              <w:jc w:val="center"/>
              <w:rPr>
                <w:rFonts w:ascii="Book Antiqua" w:hAnsi="Book Antiqua"/>
                <w:sz w:val="24"/>
                <w:szCs w:val="24"/>
              </w:rPr>
            </w:pPr>
            <w:r w:rsidRPr="00982956">
              <w:rPr>
                <w:rFonts w:ascii="Book Antiqua" w:hAnsi="Book Antiqua"/>
                <w:sz w:val="24"/>
                <w:szCs w:val="24"/>
              </w:rPr>
              <w:t>0.104</w:t>
            </w:r>
          </w:p>
        </w:tc>
        <w:tc>
          <w:tcPr>
            <w:tcW w:w="1417" w:type="dxa"/>
            <w:tcBorders>
              <w:left w:val="nil"/>
              <w:right w:val="nil"/>
            </w:tcBorders>
          </w:tcPr>
          <w:p w:rsidR="006E5F0A" w:rsidRPr="00982956" w:rsidRDefault="006E5F0A" w:rsidP="004F1D37">
            <w:pPr>
              <w:adjustRightInd w:val="0"/>
              <w:snapToGrid w:val="0"/>
              <w:spacing w:line="360" w:lineRule="auto"/>
              <w:jc w:val="center"/>
              <w:rPr>
                <w:rFonts w:ascii="Book Antiqua" w:hAnsi="Book Antiqua"/>
                <w:sz w:val="24"/>
                <w:szCs w:val="24"/>
              </w:rPr>
            </w:pPr>
            <w:r w:rsidRPr="00982956">
              <w:rPr>
                <w:rFonts w:ascii="Book Antiqua" w:hAnsi="Book Antiqua"/>
                <w:sz w:val="24"/>
                <w:szCs w:val="24"/>
              </w:rPr>
              <w:t>2.429</w:t>
            </w:r>
          </w:p>
        </w:tc>
        <w:tc>
          <w:tcPr>
            <w:tcW w:w="1468" w:type="dxa"/>
            <w:tcBorders>
              <w:left w:val="nil"/>
              <w:right w:val="nil"/>
            </w:tcBorders>
          </w:tcPr>
          <w:p w:rsidR="006E5F0A" w:rsidRPr="00982956" w:rsidRDefault="006E5F0A" w:rsidP="004F1D37">
            <w:pPr>
              <w:adjustRightInd w:val="0"/>
              <w:snapToGrid w:val="0"/>
              <w:spacing w:line="360" w:lineRule="auto"/>
              <w:jc w:val="center"/>
              <w:rPr>
                <w:rFonts w:ascii="Book Antiqua" w:hAnsi="Book Antiqua"/>
                <w:sz w:val="24"/>
                <w:szCs w:val="24"/>
              </w:rPr>
            </w:pPr>
            <w:r w:rsidRPr="00982956">
              <w:rPr>
                <w:rFonts w:ascii="Book Antiqua" w:hAnsi="Book Antiqua"/>
                <w:sz w:val="24"/>
                <w:szCs w:val="24"/>
              </w:rPr>
              <w:t>0.834-7.073</w:t>
            </w:r>
          </w:p>
        </w:tc>
      </w:tr>
      <w:tr w:rsidR="006E5F0A" w:rsidRPr="00982956" w:rsidTr="003358C1">
        <w:tc>
          <w:tcPr>
            <w:tcW w:w="4077" w:type="dxa"/>
            <w:tcBorders>
              <w:left w:val="nil"/>
              <w:right w:val="nil"/>
            </w:tcBorders>
          </w:tcPr>
          <w:p w:rsidR="006E5F0A" w:rsidRPr="00982956" w:rsidRDefault="006E5F0A" w:rsidP="004F1D37">
            <w:pPr>
              <w:adjustRightInd w:val="0"/>
              <w:snapToGrid w:val="0"/>
              <w:spacing w:line="360" w:lineRule="auto"/>
              <w:jc w:val="left"/>
              <w:rPr>
                <w:rFonts w:ascii="Book Antiqua" w:hAnsi="Book Antiqua"/>
                <w:bCs/>
                <w:sz w:val="24"/>
                <w:szCs w:val="24"/>
              </w:rPr>
            </w:pPr>
            <w:r w:rsidRPr="00982956">
              <w:rPr>
                <w:rFonts w:ascii="Book Antiqua" w:hAnsi="Book Antiqua"/>
                <w:bCs/>
                <w:sz w:val="24"/>
                <w:szCs w:val="24"/>
              </w:rPr>
              <w:t>Department (endocrinology)</w:t>
            </w:r>
          </w:p>
        </w:tc>
        <w:tc>
          <w:tcPr>
            <w:tcW w:w="1560" w:type="dxa"/>
            <w:tcBorders>
              <w:left w:val="nil"/>
              <w:right w:val="nil"/>
            </w:tcBorders>
          </w:tcPr>
          <w:p w:rsidR="006E5F0A" w:rsidRPr="00982956" w:rsidRDefault="006E5F0A" w:rsidP="004F1D37">
            <w:pPr>
              <w:adjustRightInd w:val="0"/>
              <w:snapToGrid w:val="0"/>
              <w:spacing w:line="360" w:lineRule="auto"/>
              <w:jc w:val="center"/>
              <w:rPr>
                <w:rFonts w:ascii="Book Antiqua" w:hAnsi="Book Antiqua"/>
                <w:sz w:val="24"/>
                <w:szCs w:val="24"/>
              </w:rPr>
            </w:pPr>
            <w:r w:rsidRPr="00982956">
              <w:rPr>
                <w:rFonts w:ascii="Book Antiqua" w:hAnsi="Book Antiqua"/>
                <w:sz w:val="24"/>
                <w:szCs w:val="24"/>
              </w:rPr>
              <w:t>0.903</w:t>
            </w:r>
          </w:p>
        </w:tc>
        <w:tc>
          <w:tcPr>
            <w:tcW w:w="1417" w:type="dxa"/>
            <w:tcBorders>
              <w:left w:val="nil"/>
              <w:right w:val="nil"/>
            </w:tcBorders>
          </w:tcPr>
          <w:p w:rsidR="006E5F0A" w:rsidRPr="00982956" w:rsidRDefault="006E5F0A" w:rsidP="004F1D37">
            <w:pPr>
              <w:adjustRightInd w:val="0"/>
              <w:snapToGrid w:val="0"/>
              <w:spacing w:line="360" w:lineRule="auto"/>
              <w:jc w:val="center"/>
              <w:rPr>
                <w:rFonts w:ascii="Book Antiqua" w:hAnsi="Book Antiqua"/>
                <w:sz w:val="24"/>
                <w:szCs w:val="24"/>
              </w:rPr>
            </w:pPr>
            <w:r w:rsidRPr="00982956">
              <w:rPr>
                <w:rFonts w:ascii="Book Antiqua" w:hAnsi="Book Antiqua"/>
                <w:sz w:val="24"/>
                <w:szCs w:val="24"/>
              </w:rPr>
              <w:t>0.919</w:t>
            </w:r>
          </w:p>
        </w:tc>
        <w:tc>
          <w:tcPr>
            <w:tcW w:w="1468" w:type="dxa"/>
            <w:tcBorders>
              <w:left w:val="nil"/>
              <w:right w:val="nil"/>
            </w:tcBorders>
          </w:tcPr>
          <w:p w:rsidR="006E5F0A" w:rsidRPr="00982956" w:rsidRDefault="006E5F0A" w:rsidP="004F1D37">
            <w:pPr>
              <w:adjustRightInd w:val="0"/>
              <w:snapToGrid w:val="0"/>
              <w:spacing w:line="360" w:lineRule="auto"/>
              <w:jc w:val="center"/>
              <w:rPr>
                <w:rFonts w:ascii="Book Antiqua" w:hAnsi="Book Antiqua"/>
                <w:sz w:val="24"/>
                <w:szCs w:val="24"/>
              </w:rPr>
            </w:pPr>
            <w:r w:rsidRPr="00982956">
              <w:rPr>
                <w:rFonts w:ascii="Book Antiqua" w:hAnsi="Book Antiqua"/>
                <w:sz w:val="24"/>
                <w:szCs w:val="24"/>
              </w:rPr>
              <w:t>0.235-3.584</w:t>
            </w:r>
          </w:p>
        </w:tc>
      </w:tr>
      <w:tr w:rsidR="006E5F0A" w:rsidRPr="00982956" w:rsidTr="003358C1">
        <w:tc>
          <w:tcPr>
            <w:tcW w:w="4077" w:type="dxa"/>
            <w:tcBorders>
              <w:bottom w:val="single" w:sz="8" w:space="0" w:color="000000"/>
            </w:tcBorders>
          </w:tcPr>
          <w:p w:rsidR="006E5F0A" w:rsidRPr="00982956" w:rsidRDefault="006E5F0A" w:rsidP="004F1D37">
            <w:pPr>
              <w:adjustRightInd w:val="0"/>
              <w:snapToGrid w:val="0"/>
              <w:spacing w:line="360" w:lineRule="auto"/>
              <w:jc w:val="left"/>
              <w:rPr>
                <w:rFonts w:ascii="Book Antiqua" w:hAnsi="Book Antiqua"/>
                <w:bCs/>
                <w:sz w:val="24"/>
                <w:szCs w:val="24"/>
              </w:rPr>
            </w:pPr>
            <w:r w:rsidRPr="00982956">
              <w:rPr>
                <w:rFonts w:ascii="Book Antiqua" w:hAnsi="Book Antiqua"/>
                <w:bCs/>
                <w:sz w:val="24"/>
                <w:szCs w:val="24"/>
              </w:rPr>
              <w:t>Working time on gastroenterology</w:t>
            </w:r>
          </w:p>
        </w:tc>
        <w:tc>
          <w:tcPr>
            <w:tcW w:w="1560" w:type="dxa"/>
            <w:tcBorders>
              <w:bottom w:val="single" w:sz="8" w:space="0" w:color="000000"/>
            </w:tcBorders>
          </w:tcPr>
          <w:p w:rsidR="006E5F0A" w:rsidRPr="00982956" w:rsidRDefault="006E5F0A" w:rsidP="004F1D37">
            <w:pPr>
              <w:adjustRightInd w:val="0"/>
              <w:snapToGrid w:val="0"/>
              <w:spacing w:line="360" w:lineRule="auto"/>
              <w:jc w:val="center"/>
              <w:rPr>
                <w:rFonts w:ascii="Book Antiqua" w:hAnsi="Book Antiqua"/>
                <w:sz w:val="24"/>
                <w:szCs w:val="24"/>
              </w:rPr>
            </w:pPr>
            <w:r w:rsidRPr="00982956">
              <w:rPr>
                <w:rFonts w:ascii="Book Antiqua" w:hAnsi="Book Antiqua"/>
                <w:sz w:val="24"/>
                <w:szCs w:val="24"/>
              </w:rPr>
              <w:t>0.476</w:t>
            </w:r>
          </w:p>
        </w:tc>
        <w:tc>
          <w:tcPr>
            <w:tcW w:w="1417" w:type="dxa"/>
            <w:tcBorders>
              <w:bottom w:val="single" w:sz="8" w:space="0" w:color="000000"/>
            </w:tcBorders>
          </w:tcPr>
          <w:p w:rsidR="006E5F0A" w:rsidRPr="00982956" w:rsidRDefault="006E5F0A" w:rsidP="004F1D37">
            <w:pPr>
              <w:adjustRightInd w:val="0"/>
              <w:snapToGrid w:val="0"/>
              <w:spacing w:line="360" w:lineRule="auto"/>
              <w:jc w:val="center"/>
              <w:rPr>
                <w:rFonts w:ascii="Book Antiqua" w:hAnsi="Book Antiqua"/>
                <w:sz w:val="24"/>
                <w:szCs w:val="24"/>
              </w:rPr>
            </w:pPr>
            <w:r w:rsidRPr="00982956">
              <w:rPr>
                <w:rFonts w:ascii="Book Antiqua" w:hAnsi="Book Antiqua"/>
                <w:sz w:val="24"/>
                <w:szCs w:val="24"/>
              </w:rPr>
              <w:t>1.090</w:t>
            </w:r>
          </w:p>
        </w:tc>
        <w:tc>
          <w:tcPr>
            <w:tcW w:w="1468" w:type="dxa"/>
            <w:tcBorders>
              <w:bottom w:val="single" w:sz="8" w:space="0" w:color="000000"/>
            </w:tcBorders>
          </w:tcPr>
          <w:p w:rsidR="006E5F0A" w:rsidRPr="00982956" w:rsidRDefault="006E5F0A" w:rsidP="004F1D37">
            <w:pPr>
              <w:adjustRightInd w:val="0"/>
              <w:snapToGrid w:val="0"/>
              <w:spacing w:line="360" w:lineRule="auto"/>
              <w:jc w:val="center"/>
              <w:rPr>
                <w:rFonts w:ascii="Book Antiqua" w:hAnsi="Book Antiqua"/>
                <w:sz w:val="24"/>
                <w:szCs w:val="24"/>
              </w:rPr>
            </w:pPr>
            <w:r w:rsidRPr="00982956">
              <w:rPr>
                <w:rFonts w:ascii="Book Antiqua" w:hAnsi="Book Antiqua"/>
                <w:sz w:val="24"/>
                <w:szCs w:val="24"/>
              </w:rPr>
              <w:t>0.860-1.383</w:t>
            </w:r>
          </w:p>
        </w:tc>
      </w:tr>
    </w:tbl>
    <w:p w:rsidR="006E5F0A" w:rsidRPr="00982956" w:rsidRDefault="004F1D37" w:rsidP="001C4E9D">
      <w:pPr>
        <w:adjustRightInd w:val="0"/>
        <w:snapToGrid w:val="0"/>
        <w:spacing w:line="360" w:lineRule="auto"/>
        <w:rPr>
          <w:rFonts w:ascii="Book Antiqua" w:hAnsi="Book Antiqua"/>
          <w:sz w:val="24"/>
          <w:szCs w:val="24"/>
          <w:lang w:eastAsia="zh-CN"/>
        </w:rPr>
      </w:pPr>
      <w:proofErr w:type="gramStart"/>
      <w:r w:rsidRPr="00982956">
        <w:rPr>
          <w:rFonts w:ascii="Book Antiqua" w:hAnsi="Book Antiqua"/>
          <w:sz w:val="24"/>
          <w:szCs w:val="24"/>
          <w:vertAlign w:val="superscript"/>
          <w:lang w:eastAsia="zh-CN"/>
        </w:rPr>
        <w:t>1</w:t>
      </w:r>
      <w:r w:rsidR="006E5F0A" w:rsidRPr="00982956">
        <w:rPr>
          <w:rFonts w:ascii="Book Antiqua" w:hAnsi="Book Antiqua"/>
          <w:i/>
          <w:sz w:val="24"/>
          <w:szCs w:val="24"/>
        </w:rPr>
        <w:t xml:space="preserve">P </w:t>
      </w:r>
      <w:r w:rsidR="006E5F0A" w:rsidRPr="00982956">
        <w:rPr>
          <w:rFonts w:ascii="Book Antiqua" w:hAnsi="Book Antiqua"/>
          <w:sz w:val="24"/>
          <w:szCs w:val="24"/>
        </w:rPr>
        <w:t>&lt; 0.05</w:t>
      </w:r>
      <w:r w:rsidRPr="00982956">
        <w:rPr>
          <w:rFonts w:ascii="Book Antiqua" w:hAnsi="Book Antiqua" w:hint="eastAsia"/>
          <w:sz w:val="24"/>
          <w:szCs w:val="24"/>
          <w:lang w:eastAsia="zh-CN"/>
        </w:rPr>
        <w:t>.</w:t>
      </w:r>
      <w:proofErr w:type="gramEnd"/>
      <w:r w:rsidRPr="00982956">
        <w:rPr>
          <w:rFonts w:ascii="Book Antiqua" w:hAnsi="Book Antiqua" w:hint="eastAsia"/>
          <w:sz w:val="24"/>
          <w:szCs w:val="24"/>
          <w:lang w:eastAsia="zh-CN"/>
        </w:rPr>
        <w:t xml:space="preserve"> </w:t>
      </w:r>
      <w:r w:rsidR="006E5F0A" w:rsidRPr="00982956">
        <w:rPr>
          <w:rFonts w:ascii="Book Antiqua" w:hAnsi="Book Antiqua"/>
          <w:sz w:val="24"/>
          <w:szCs w:val="24"/>
        </w:rPr>
        <w:t>Age was divided into 4 groups: ≤</w:t>
      </w:r>
      <w:r w:rsidRPr="00982956">
        <w:rPr>
          <w:rFonts w:ascii="Book Antiqua" w:hAnsi="Book Antiqua" w:hint="eastAsia"/>
          <w:sz w:val="24"/>
          <w:szCs w:val="24"/>
          <w:lang w:eastAsia="zh-CN"/>
        </w:rPr>
        <w:t xml:space="preserve"> </w:t>
      </w:r>
      <w:r w:rsidR="006E5F0A" w:rsidRPr="00982956">
        <w:rPr>
          <w:rFonts w:ascii="Book Antiqua" w:hAnsi="Book Antiqua"/>
          <w:sz w:val="24"/>
          <w:szCs w:val="24"/>
        </w:rPr>
        <w:t>30</w:t>
      </w:r>
      <w:r w:rsidRPr="00982956">
        <w:rPr>
          <w:rFonts w:ascii="Book Antiqua" w:hAnsi="Book Antiqua" w:hint="eastAsia"/>
          <w:sz w:val="24"/>
          <w:szCs w:val="24"/>
          <w:lang w:eastAsia="zh-CN"/>
        </w:rPr>
        <w:t xml:space="preserve"> years</w:t>
      </w:r>
      <w:r w:rsidR="006E5F0A" w:rsidRPr="00982956">
        <w:rPr>
          <w:rFonts w:ascii="Book Antiqua" w:hAnsi="Book Antiqua"/>
          <w:sz w:val="24"/>
          <w:szCs w:val="24"/>
        </w:rPr>
        <w:t>, 30</w:t>
      </w:r>
      <w:r w:rsidRPr="00982956">
        <w:rPr>
          <w:rFonts w:ascii="Book Antiqua" w:hAnsi="Book Antiqua" w:hint="eastAsia"/>
          <w:sz w:val="24"/>
          <w:szCs w:val="24"/>
          <w:lang w:eastAsia="zh-CN"/>
        </w:rPr>
        <w:t>-</w:t>
      </w:r>
      <w:r w:rsidR="006E5F0A" w:rsidRPr="00982956">
        <w:rPr>
          <w:rFonts w:ascii="Book Antiqua" w:hAnsi="Book Antiqua"/>
          <w:sz w:val="24"/>
          <w:szCs w:val="24"/>
        </w:rPr>
        <w:t>40</w:t>
      </w:r>
      <w:r w:rsidRPr="00982956">
        <w:rPr>
          <w:rFonts w:ascii="Book Antiqua" w:hAnsi="Book Antiqua" w:hint="eastAsia"/>
          <w:sz w:val="24"/>
          <w:szCs w:val="24"/>
          <w:lang w:eastAsia="zh-CN"/>
        </w:rPr>
        <w:t xml:space="preserve"> years</w:t>
      </w:r>
      <w:r w:rsidR="006E5F0A" w:rsidRPr="00982956">
        <w:rPr>
          <w:rFonts w:ascii="Book Antiqua" w:hAnsi="Book Antiqua"/>
          <w:sz w:val="24"/>
          <w:szCs w:val="24"/>
        </w:rPr>
        <w:t xml:space="preserve"> (including 40y), 40</w:t>
      </w:r>
      <w:r w:rsidRPr="00982956">
        <w:rPr>
          <w:rFonts w:ascii="Book Antiqua" w:hAnsi="Book Antiqua" w:hint="eastAsia"/>
          <w:sz w:val="24"/>
          <w:szCs w:val="24"/>
          <w:lang w:eastAsia="zh-CN"/>
        </w:rPr>
        <w:t>-</w:t>
      </w:r>
      <w:r w:rsidR="006E5F0A" w:rsidRPr="00982956">
        <w:rPr>
          <w:rFonts w:ascii="Book Antiqua" w:hAnsi="Book Antiqua"/>
          <w:sz w:val="24"/>
          <w:szCs w:val="24"/>
        </w:rPr>
        <w:t>50</w:t>
      </w:r>
      <w:r w:rsidRPr="00982956">
        <w:rPr>
          <w:rFonts w:ascii="Book Antiqua" w:hAnsi="Book Antiqua" w:hint="eastAsia"/>
          <w:sz w:val="24"/>
          <w:szCs w:val="24"/>
          <w:lang w:eastAsia="zh-CN"/>
        </w:rPr>
        <w:t xml:space="preserve"> </w:t>
      </w:r>
      <w:r w:rsidR="006E5F0A" w:rsidRPr="00982956">
        <w:rPr>
          <w:rFonts w:ascii="Book Antiqua" w:hAnsi="Book Antiqua"/>
          <w:sz w:val="24"/>
          <w:szCs w:val="24"/>
        </w:rPr>
        <w:t>y</w:t>
      </w:r>
      <w:r w:rsidRPr="00982956">
        <w:rPr>
          <w:rFonts w:ascii="Book Antiqua" w:hAnsi="Book Antiqua" w:hint="eastAsia"/>
          <w:sz w:val="24"/>
          <w:szCs w:val="24"/>
          <w:lang w:eastAsia="zh-CN"/>
        </w:rPr>
        <w:t>ears</w:t>
      </w:r>
      <w:r w:rsidR="006E5F0A" w:rsidRPr="00982956">
        <w:rPr>
          <w:rFonts w:ascii="Book Antiqua" w:hAnsi="Book Antiqua"/>
          <w:sz w:val="24"/>
          <w:szCs w:val="24"/>
        </w:rPr>
        <w:t xml:space="preserve"> (including 50</w:t>
      </w:r>
      <w:r w:rsidRPr="00982956">
        <w:rPr>
          <w:rFonts w:ascii="Book Antiqua" w:hAnsi="Book Antiqua" w:hint="eastAsia"/>
          <w:sz w:val="24"/>
          <w:szCs w:val="24"/>
          <w:lang w:eastAsia="zh-CN"/>
        </w:rPr>
        <w:t xml:space="preserve"> years</w:t>
      </w:r>
      <w:r w:rsidR="006E5F0A" w:rsidRPr="00982956">
        <w:rPr>
          <w:rFonts w:ascii="Book Antiqua" w:hAnsi="Book Antiqua"/>
          <w:sz w:val="24"/>
          <w:szCs w:val="24"/>
        </w:rPr>
        <w:t xml:space="preserve">), </w:t>
      </w:r>
      <w:proofErr w:type="gramStart"/>
      <w:r w:rsidR="00483580" w:rsidRPr="00982956">
        <w:rPr>
          <w:rFonts w:ascii="Book Antiqua" w:hAnsi="Book Antiqua"/>
          <w:sz w:val="24"/>
          <w:szCs w:val="24"/>
        </w:rPr>
        <w:t>&gt;</w:t>
      </w:r>
      <w:proofErr w:type="gramEnd"/>
      <w:r w:rsidR="00483580" w:rsidRPr="00982956">
        <w:rPr>
          <w:rFonts w:ascii="Book Antiqua" w:hAnsi="Book Antiqua"/>
          <w:sz w:val="24"/>
          <w:szCs w:val="24"/>
        </w:rPr>
        <w:t xml:space="preserve"> </w:t>
      </w:r>
      <w:r w:rsidR="006E5F0A" w:rsidRPr="00982956">
        <w:rPr>
          <w:rFonts w:ascii="Book Antiqua" w:hAnsi="Book Antiqua"/>
          <w:sz w:val="24"/>
          <w:szCs w:val="24"/>
        </w:rPr>
        <w:t>50</w:t>
      </w:r>
      <w:r w:rsidRPr="00982956">
        <w:rPr>
          <w:rFonts w:ascii="Book Antiqua" w:hAnsi="Book Antiqua" w:hint="eastAsia"/>
          <w:sz w:val="24"/>
          <w:szCs w:val="24"/>
          <w:lang w:eastAsia="zh-CN"/>
        </w:rPr>
        <w:t xml:space="preserve"> </w:t>
      </w:r>
      <w:r w:rsidRPr="00982956">
        <w:rPr>
          <w:rFonts w:ascii="Book Antiqua" w:hAnsi="Book Antiqua" w:hint="eastAsia"/>
          <w:sz w:val="24"/>
          <w:szCs w:val="24"/>
        </w:rPr>
        <w:t>years</w:t>
      </w:r>
      <w:r w:rsidR="006E5F0A" w:rsidRPr="00982956">
        <w:rPr>
          <w:rFonts w:ascii="Book Antiqua" w:hAnsi="Book Antiqua"/>
          <w:sz w:val="24"/>
          <w:szCs w:val="24"/>
        </w:rPr>
        <w:t>.</w:t>
      </w:r>
    </w:p>
    <w:p w:rsidR="006E5F0A" w:rsidRPr="00982956" w:rsidRDefault="006E5F0A" w:rsidP="001C4E9D">
      <w:pPr>
        <w:pStyle w:val="ListParagraph1"/>
        <w:tabs>
          <w:tab w:val="left" w:pos="0"/>
        </w:tabs>
        <w:autoSpaceDE w:val="0"/>
        <w:adjustRightInd w:val="0"/>
        <w:snapToGrid w:val="0"/>
        <w:spacing w:line="360" w:lineRule="auto"/>
        <w:rPr>
          <w:rFonts w:ascii="Book Antiqua" w:hAnsi="Book Antiqua"/>
          <w:sz w:val="24"/>
          <w:szCs w:val="24"/>
          <w:lang w:eastAsia="zh-CN"/>
        </w:rPr>
      </w:pPr>
    </w:p>
    <w:p w:rsidR="00214EA0" w:rsidRPr="00982956" w:rsidRDefault="00214EA0" w:rsidP="001C4E9D">
      <w:pPr>
        <w:pStyle w:val="ListParagraph1"/>
        <w:tabs>
          <w:tab w:val="left" w:pos="0"/>
        </w:tabs>
        <w:autoSpaceDE w:val="0"/>
        <w:adjustRightInd w:val="0"/>
        <w:snapToGrid w:val="0"/>
        <w:spacing w:line="360" w:lineRule="auto"/>
        <w:rPr>
          <w:rFonts w:ascii="Book Antiqua" w:hAnsi="Book Antiqua"/>
          <w:sz w:val="24"/>
          <w:szCs w:val="24"/>
          <w:lang w:eastAsia="zh-CN"/>
        </w:rPr>
      </w:pPr>
    </w:p>
    <w:p w:rsidR="004F1D37" w:rsidRPr="00982956" w:rsidRDefault="004F1D37">
      <w:pPr>
        <w:widowControl/>
        <w:suppressAutoHyphens w:val="0"/>
        <w:jc w:val="left"/>
        <w:rPr>
          <w:rFonts w:ascii="Book Antiqua" w:hAnsi="Book Antiqua"/>
          <w:b/>
          <w:sz w:val="24"/>
          <w:szCs w:val="24"/>
          <w:lang w:eastAsia="zh-CN"/>
        </w:rPr>
      </w:pPr>
      <w:r w:rsidRPr="00982956">
        <w:rPr>
          <w:rFonts w:ascii="Book Antiqua" w:hAnsi="Book Antiqua"/>
          <w:b/>
          <w:sz w:val="24"/>
          <w:szCs w:val="24"/>
          <w:lang w:eastAsia="zh-CN"/>
        </w:rPr>
        <w:br w:type="page"/>
      </w:r>
    </w:p>
    <w:p w:rsidR="006E5F0A" w:rsidRPr="00982956" w:rsidRDefault="006E5F0A" w:rsidP="004F1D37">
      <w:pPr>
        <w:adjustRightInd w:val="0"/>
        <w:snapToGrid w:val="0"/>
        <w:spacing w:line="360" w:lineRule="auto"/>
        <w:rPr>
          <w:rFonts w:ascii="Book Antiqua" w:hAnsi="Book Antiqua"/>
          <w:sz w:val="24"/>
          <w:szCs w:val="24"/>
          <w:lang w:eastAsia="zh-CN"/>
        </w:rPr>
      </w:pPr>
      <w:r w:rsidRPr="00982956">
        <w:rPr>
          <w:rFonts w:ascii="Book Antiqua" w:hAnsi="Book Antiqua"/>
          <w:b/>
          <w:sz w:val="24"/>
          <w:szCs w:val="24"/>
        </w:rPr>
        <w:lastRenderedPageBreak/>
        <w:t xml:space="preserve">Table 3 Multivariate analysis of factors associated with </w:t>
      </w:r>
      <w:bookmarkStart w:id="881" w:name="OLE_LINK97"/>
      <w:bookmarkStart w:id="882" w:name="OLE_LINK100"/>
      <w:r w:rsidR="004F1D37" w:rsidRPr="00982956">
        <w:rPr>
          <w:rFonts w:ascii="Book Antiqua" w:hAnsi="Book Antiqua"/>
          <w:b/>
          <w:sz w:val="24"/>
          <w:szCs w:val="24"/>
        </w:rPr>
        <w:t>fecal microbiota transplantation</w:t>
      </w:r>
      <w:bookmarkEnd w:id="881"/>
      <w:bookmarkEnd w:id="882"/>
      <w:r w:rsidR="004F1D37" w:rsidRPr="00982956">
        <w:rPr>
          <w:rFonts w:ascii="Book Antiqua" w:hAnsi="Book Antiqua"/>
          <w:b/>
          <w:sz w:val="24"/>
          <w:szCs w:val="24"/>
        </w:rPr>
        <w:t xml:space="preserve"> </w:t>
      </w:r>
      <w:r w:rsidRPr="00982956">
        <w:rPr>
          <w:rFonts w:ascii="Book Antiqua" w:hAnsi="Book Antiqua"/>
          <w:b/>
          <w:sz w:val="24"/>
          <w:szCs w:val="24"/>
        </w:rPr>
        <w:t>preference</w:t>
      </w:r>
    </w:p>
    <w:tbl>
      <w:tblPr>
        <w:tblW w:w="8522" w:type="dxa"/>
        <w:jc w:val="right"/>
        <w:tblBorders>
          <w:top w:val="single" w:sz="8" w:space="0" w:color="000000"/>
          <w:bottom w:val="single" w:sz="8" w:space="0" w:color="000000"/>
        </w:tblBorders>
        <w:tblLayout w:type="fixed"/>
        <w:tblLook w:val="00A0" w:firstRow="1" w:lastRow="0" w:firstColumn="1" w:lastColumn="0" w:noHBand="0" w:noVBand="0"/>
      </w:tblPr>
      <w:tblGrid>
        <w:gridCol w:w="6"/>
        <w:gridCol w:w="4074"/>
        <w:gridCol w:w="1559"/>
        <w:gridCol w:w="1273"/>
        <w:gridCol w:w="1610"/>
      </w:tblGrid>
      <w:tr w:rsidR="006E5F0A" w:rsidRPr="00982956" w:rsidTr="004F1D37">
        <w:trPr>
          <w:jc w:val="right"/>
        </w:trPr>
        <w:tc>
          <w:tcPr>
            <w:tcW w:w="4080" w:type="dxa"/>
            <w:gridSpan w:val="2"/>
            <w:tcBorders>
              <w:top w:val="single" w:sz="8" w:space="0" w:color="000000"/>
              <w:left w:val="nil"/>
              <w:bottom w:val="single" w:sz="8" w:space="0" w:color="000000"/>
              <w:right w:val="nil"/>
            </w:tcBorders>
          </w:tcPr>
          <w:p w:rsidR="006E5F0A" w:rsidRPr="00982956" w:rsidRDefault="006E5F0A" w:rsidP="001C4E9D">
            <w:pPr>
              <w:adjustRightInd w:val="0"/>
              <w:snapToGrid w:val="0"/>
              <w:spacing w:line="360" w:lineRule="auto"/>
              <w:rPr>
                <w:rFonts w:ascii="Book Antiqua" w:hAnsi="Book Antiqua"/>
                <w:b/>
                <w:bCs/>
                <w:sz w:val="24"/>
                <w:szCs w:val="24"/>
              </w:rPr>
            </w:pPr>
            <w:r w:rsidRPr="00982956">
              <w:rPr>
                <w:rFonts w:ascii="Book Antiqua" w:hAnsi="Book Antiqua"/>
                <w:b/>
                <w:bCs/>
                <w:sz w:val="24"/>
                <w:szCs w:val="24"/>
              </w:rPr>
              <w:t>Variables</w:t>
            </w:r>
          </w:p>
        </w:tc>
        <w:tc>
          <w:tcPr>
            <w:tcW w:w="1559" w:type="dxa"/>
            <w:tcBorders>
              <w:top w:val="single" w:sz="8" w:space="0" w:color="000000"/>
              <w:left w:val="nil"/>
              <w:bottom w:val="single" w:sz="8" w:space="0" w:color="000000"/>
              <w:right w:val="nil"/>
            </w:tcBorders>
          </w:tcPr>
          <w:p w:rsidR="006E5F0A" w:rsidRPr="00982956" w:rsidRDefault="006E5F0A" w:rsidP="004F1D37">
            <w:pPr>
              <w:adjustRightInd w:val="0"/>
              <w:snapToGrid w:val="0"/>
              <w:spacing w:line="360" w:lineRule="auto"/>
              <w:jc w:val="center"/>
              <w:rPr>
                <w:rFonts w:ascii="Book Antiqua" w:hAnsi="Book Antiqua"/>
                <w:b/>
                <w:bCs/>
                <w:sz w:val="24"/>
                <w:szCs w:val="24"/>
              </w:rPr>
            </w:pPr>
            <w:r w:rsidRPr="00982956">
              <w:rPr>
                <w:rFonts w:ascii="Book Antiqua" w:hAnsi="Book Antiqua"/>
                <w:b/>
                <w:bCs/>
                <w:i/>
                <w:sz w:val="24"/>
                <w:szCs w:val="24"/>
              </w:rPr>
              <w:t>P</w:t>
            </w:r>
            <w:r w:rsidRPr="00982956">
              <w:rPr>
                <w:rFonts w:ascii="Book Antiqua" w:hAnsi="Book Antiqua"/>
                <w:b/>
                <w:bCs/>
                <w:sz w:val="24"/>
                <w:szCs w:val="24"/>
              </w:rPr>
              <w:t xml:space="preserve"> value</w:t>
            </w:r>
          </w:p>
        </w:tc>
        <w:tc>
          <w:tcPr>
            <w:tcW w:w="1273" w:type="dxa"/>
            <w:tcBorders>
              <w:top w:val="single" w:sz="8" w:space="0" w:color="000000"/>
              <w:left w:val="nil"/>
              <w:bottom w:val="single" w:sz="8" w:space="0" w:color="000000"/>
              <w:right w:val="nil"/>
            </w:tcBorders>
          </w:tcPr>
          <w:p w:rsidR="006E5F0A" w:rsidRPr="00982956" w:rsidRDefault="006E5F0A" w:rsidP="004F1D37">
            <w:pPr>
              <w:adjustRightInd w:val="0"/>
              <w:snapToGrid w:val="0"/>
              <w:spacing w:line="360" w:lineRule="auto"/>
              <w:jc w:val="center"/>
              <w:rPr>
                <w:rFonts w:ascii="Book Antiqua" w:hAnsi="Book Antiqua"/>
                <w:b/>
                <w:bCs/>
                <w:sz w:val="24"/>
                <w:szCs w:val="24"/>
              </w:rPr>
            </w:pPr>
            <w:r w:rsidRPr="00982956">
              <w:rPr>
                <w:rFonts w:ascii="Book Antiqua" w:hAnsi="Book Antiqua"/>
                <w:b/>
                <w:bCs/>
                <w:sz w:val="24"/>
                <w:szCs w:val="24"/>
              </w:rPr>
              <w:t>OR</w:t>
            </w:r>
          </w:p>
        </w:tc>
        <w:tc>
          <w:tcPr>
            <w:tcW w:w="1610" w:type="dxa"/>
            <w:tcBorders>
              <w:top w:val="single" w:sz="8" w:space="0" w:color="000000"/>
              <w:left w:val="nil"/>
              <w:bottom w:val="single" w:sz="8" w:space="0" w:color="000000"/>
              <w:right w:val="nil"/>
            </w:tcBorders>
          </w:tcPr>
          <w:p w:rsidR="006E5F0A" w:rsidRPr="00982956" w:rsidRDefault="004F1D37" w:rsidP="004F1D37">
            <w:pPr>
              <w:adjustRightInd w:val="0"/>
              <w:snapToGrid w:val="0"/>
              <w:spacing w:line="360" w:lineRule="auto"/>
              <w:jc w:val="center"/>
              <w:rPr>
                <w:rFonts w:ascii="Book Antiqua" w:hAnsi="Book Antiqua"/>
                <w:b/>
                <w:bCs/>
                <w:sz w:val="24"/>
                <w:szCs w:val="24"/>
              </w:rPr>
            </w:pPr>
            <w:r w:rsidRPr="00982956">
              <w:rPr>
                <w:rFonts w:ascii="Book Antiqua" w:hAnsi="Book Antiqua"/>
                <w:b/>
                <w:bCs/>
                <w:sz w:val="24"/>
                <w:szCs w:val="24"/>
              </w:rPr>
              <w:t>95%</w:t>
            </w:r>
            <w:r w:rsidR="006E5F0A" w:rsidRPr="00982956">
              <w:rPr>
                <w:rFonts w:ascii="Book Antiqua" w:hAnsi="Book Antiqua"/>
                <w:b/>
                <w:bCs/>
                <w:sz w:val="24"/>
                <w:szCs w:val="24"/>
              </w:rPr>
              <w:t>CI</w:t>
            </w:r>
          </w:p>
        </w:tc>
      </w:tr>
      <w:tr w:rsidR="006E5F0A" w:rsidRPr="00982956" w:rsidTr="004F1D37">
        <w:trPr>
          <w:gridBefore w:val="1"/>
          <w:wBefore w:w="6" w:type="dxa"/>
          <w:jc w:val="right"/>
        </w:trPr>
        <w:tc>
          <w:tcPr>
            <w:tcW w:w="4074" w:type="dxa"/>
            <w:tcBorders>
              <w:left w:val="nil"/>
              <w:right w:val="nil"/>
            </w:tcBorders>
          </w:tcPr>
          <w:p w:rsidR="006E5F0A" w:rsidRPr="00982956" w:rsidRDefault="006E5F0A" w:rsidP="004F1D37">
            <w:pPr>
              <w:adjustRightInd w:val="0"/>
              <w:snapToGrid w:val="0"/>
              <w:spacing w:line="360" w:lineRule="auto"/>
              <w:jc w:val="left"/>
              <w:rPr>
                <w:rFonts w:ascii="Book Antiqua" w:hAnsi="Book Antiqua"/>
                <w:bCs/>
                <w:sz w:val="24"/>
                <w:szCs w:val="24"/>
              </w:rPr>
            </w:pPr>
            <w:r w:rsidRPr="00982956">
              <w:rPr>
                <w:rFonts w:ascii="Book Antiqua" w:hAnsi="Book Antiqua"/>
                <w:bCs/>
                <w:sz w:val="24"/>
                <w:szCs w:val="24"/>
              </w:rPr>
              <w:t>Age</w:t>
            </w:r>
          </w:p>
        </w:tc>
        <w:tc>
          <w:tcPr>
            <w:tcW w:w="1559" w:type="dxa"/>
            <w:tcBorders>
              <w:left w:val="nil"/>
              <w:right w:val="nil"/>
            </w:tcBorders>
          </w:tcPr>
          <w:p w:rsidR="006E5F0A" w:rsidRPr="00982956" w:rsidRDefault="006E5F0A" w:rsidP="004F1D37">
            <w:pPr>
              <w:adjustRightInd w:val="0"/>
              <w:snapToGrid w:val="0"/>
              <w:spacing w:line="360" w:lineRule="auto"/>
              <w:jc w:val="center"/>
              <w:rPr>
                <w:rFonts w:ascii="Book Antiqua" w:hAnsi="Book Antiqua"/>
                <w:sz w:val="24"/>
                <w:szCs w:val="24"/>
              </w:rPr>
            </w:pPr>
            <w:r w:rsidRPr="00982956">
              <w:rPr>
                <w:rFonts w:ascii="Book Antiqua" w:hAnsi="Book Antiqua"/>
                <w:sz w:val="24"/>
                <w:szCs w:val="24"/>
              </w:rPr>
              <w:t>0.672</w:t>
            </w:r>
          </w:p>
        </w:tc>
        <w:tc>
          <w:tcPr>
            <w:tcW w:w="1273" w:type="dxa"/>
            <w:tcBorders>
              <w:left w:val="nil"/>
              <w:right w:val="nil"/>
            </w:tcBorders>
          </w:tcPr>
          <w:p w:rsidR="006E5F0A" w:rsidRPr="00982956" w:rsidRDefault="006E5F0A" w:rsidP="004F1D37">
            <w:pPr>
              <w:adjustRightInd w:val="0"/>
              <w:snapToGrid w:val="0"/>
              <w:spacing w:line="360" w:lineRule="auto"/>
              <w:jc w:val="center"/>
              <w:rPr>
                <w:rFonts w:ascii="Book Antiqua" w:hAnsi="Book Antiqua"/>
                <w:sz w:val="24"/>
                <w:szCs w:val="24"/>
              </w:rPr>
            </w:pPr>
            <w:r w:rsidRPr="00982956">
              <w:rPr>
                <w:rFonts w:ascii="Book Antiqua" w:hAnsi="Book Antiqua"/>
                <w:sz w:val="24"/>
                <w:szCs w:val="24"/>
              </w:rPr>
              <w:t>1.155</w:t>
            </w:r>
          </w:p>
        </w:tc>
        <w:tc>
          <w:tcPr>
            <w:tcW w:w="1610" w:type="dxa"/>
            <w:tcBorders>
              <w:left w:val="nil"/>
              <w:right w:val="nil"/>
            </w:tcBorders>
          </w:tcPr>
          <w:p w:rsidR="006E5F0A" w:rsidRPr="00982956" w:rsidRDefault="006E5F0A" w:rsidP="004F1D37">
            <w:pPr>
              <w:adjustRightInd w:val="0"/>
              <w:snapToGrid w:val="0"/>
              <w:spacing w:line="360" w:lineRule="auto"/>
              <w:jc w:val="center"/>
              <w:rPr>
                <w:rFonts w:ascii="Book Antiqua" w:hAnsi="Book Antiqua"/>
                <w:sz w:val="24"/>
                <w:szCs w:val="24"/>
              </w:rPr>
            </w:pPr>
            <w:r w:rsidRPr="00982956">
              <w:rPr>
                <w:rFonts w:ascii="Book Antiqua" w:hAnsi="Book Antiqua"/>
                <w:sz w:val="24"/>
                <w:szCs w:val="24"/>
              </w:rPr>
              <w:t>0.593-2.250</w:t>
            </w:r>
          </w:p>
        </w:tc>
      </w:tr>
      <w:tr w:rsidR="006E5F0A" w:rsidRPr="00982956" w:rsidTr="004F1D37">
        <w:trPr>
          <w:gridBefore w:val="1"/>
          <w:wBefore w:w="6" w:type="dxa"/>
          <w:jc w:val="right"/>
        </w:trPr>
        <w:tc>
          <w:tcPr>
            <w:tcW w:w="4074" w:type="dxa"/>
            <w:tcBorders>
              <w:left w:val="nil"/>
              <w:right w:val="nil"/>
            </w:tcBorders>
          </w:tcPr>
          <w:p w:rsidR="006E5F0A" w:rsidRPr="00982956" w:rsidRDefault="006E5F0A" w:rsidP="004F1D37">
            <w:pPr>
              <w:adjustRightInd w:val="0"/>
              <w:snapToGrid w:val="0"/>
              <w:spacing w:line="360" w:lineRule="auto"/>
              <w:jc w:val="left"/>
              <w:rPr>
                <w:rFonts w:ascii="Book Antiqua" w:hAnsi="Book Antiqua"/>
                <w:bCs/>
                <w:sz w:val="24"/>
                <w:szCs w:val="24"/>
              </w:rPr>
            </w:pPr>
            <w:r w:rsidRPr="00982956">
              <w:rPr>
                <w:rFonts w:ascii="Book Antiqua" w:hAnsi="Book Antiqua"/>
                <w:bCs/>
                <w:sz w:val="24"/>
                <w:szCs w:val="24"/>
              </w:rPr>
              <w:t>Region</w:t>
            </w:r>
          </w:p>
        </w:tc>
        <w:tc>
          <w:tcPr>
            <w:tcW w:w="1559" w:type="dxa"/>
            <w:tcBorders>
              <w:left w:val="nil"/>
              <w:right w:val="nil"/>
            </w:tcBorders>
          </w:tcPr>
          <w:p w:rsidR="006E5F0A" w:rsidRPr="00982956" w:rsidRDefault="006E5F0A" w:rsidP="004F1D37">
            <w:pPr>
              <w:adjustRightInd w:val="0"/>
              <w:snapToGrid w:val="0"/>
              <w:spacing w:line="360" w:lineRule="auto"/>
              <w:jc w:val="center"/>
              <w:rPr>
                <w:rFonts w:ascii="Book Antiqua" w:hAnsi="Book Antiqua"/>
                <w:sz w:val="24"/>
                <w:szCs w:val="24"/>
                <w:lang w:eastAsia="zh-CN"/>
              </w:rPr>
            </w:pPr>
            <w:r w:rsidRPr="00982956">
              <w:rPr>
                <w:rFonts w:ascii="Book Antiqua" w:hAnsi="Book Antiqua"/>
                <w:sz w:val="24"/>
                <w:szCs w:val="24"/>
              </w:rPr>
              <w:t>0.007</w:t>
            </w:r>
            <w:r w:rsidR="004F1D37" w:rsidRPr="00982956">
              <w:rPr>
                <w:rFonts w:ascii="Book Antiqua" w:hAnsi="Book Antiqua"/>
                <w:sz w:val="24"/>
                <w:szCs w:val="24"/>
                <w:vertAlign w:val="superscript"/>
                <w:lang w:eastAsia="zh-CN"/>
              </w:rPr>
              <w:t>1</w:t>
            </w:r>
          </w:p>
        </w:tc>
        <w:tc>
          <w:tcPr>
            <w:tcW w:w="1273" w:type="dxa"/>
            <w:tcBorders>
              <w:left w:val="nil"/>
              <w:right w:val="nil"/>
            </w:tcBorders>
          </w:tcPr>
          <w:p w:rsidR="006E5F0A" w:rsidRPr="00982956" w:rsidRDefault="006E5F0A" w:rsidP="004F1D37">
            <w:pPr>
              <w:adjustRightInd w:val="0"/>
              <w:snapToGrid w:val="0"/>
              <w:spacing w:line="360" w:lineRule="auto"/>
              <w:jc w:val="center"/>
              <w:rPr>
                <w:rFonts w:ascii="Book Antiqua" w:hAnsi="Book Antiqua"/>
                <w:sz w:val="24"/>
                <w:szCs w:val="24"/>
              </w:rPr>
            </w:pPr>
          </w:p>
        </w:tc>
        <w:tc>
          <w:tcPr>
            <w:tcW w:w="1610" w:type="dxa"/>
            <w:tcBorders>
              <w:left w:val="nil"/>
              <w:right w:val="nil"/>
            </w:tcBorders>
          </w:tcPr>
          <w:p w:rsidR="006E5F0A" w:rsidRPr="00982956" w:rsidRDefault="006E5F0A" w:rsidP="004F1D37">
            <w:pPr>
              <w:adjustRightInd w:val="0"/>
              <w:snapToGrid w:val="0"/>
              <w:spacing w:line="360" w:lineRule="auto"/>
              <w:jc w:val="center"/>
              <w:rPr>
                <w:rFonts w:ascii="Book Antiqua" w:hAnsi="Book Antiqua"/>
                <w:sz w:val="24"/>
                <w:szCs w:val="24"/>
              </w:rPr>
            </w:pPr>
          </w:p>
        </w:tc>
      </w:tr>
      <w:tr w:rsidR="006E5F0A" w:rsidRPr="00982956" w:rsidTr="004F1D37">
        <w:trPr>
          <w:gridBefore w:val="1"/>
          <w:wBefore w:w="6" w:type="dxa"/>
          <w:jc w:val="right"/>
        </w:trPr>
        <w:tc>
          <w:tcPr>
            <w:tcW w:w="4074" w:type="dxa"/>
            <w:tcBorders>
              <w:left w:val="nil"/>
              <w:right w:val="nil"/>
            </w:tcBorders>
          </w:tcPr>
          <w:p w:rsidR="006E5F0A" w:rsidRPr="00982956" w:rsidRDefault="006E5F0A" w:rsidP="004F1D37">
            <w:pPr>
              <w:adjustRightInd w:val="0"/>
              <w:snapToGrid w:val="0"/>
              <w:spacing w:line="360" w:lineRule="auto"/>
              <w:jc w:val="left"/>
              <w:rPr>
                <w:rFonts w:ascii="Book Antiqua" w:hAnsi="Book Antiqua"/>
                <w:bCs/>
                <w:sz w:val="24"/>
                <w:szCs w:val="24"/>
              </w:rPr>
            </w:pPr>
            <w:r w:rsidRPr="00982956">
              <w:rPr>
                <w:rFonts w:ascii="Book Antiqua" w:hAnsi="Book Antiqua"/>
                <w:bCs/>
                <w:sz w:val="24"/>
                <w:szCs w:val="24"/>
              </w:rPr>
              <w:t>Region (North)</w:t>
            </w:r>
          </w:p>
        </w:tc>
        <w:tc>
          <w:tcPr>
            <w:tcW w:w="1559" w:type="dxa"/>
            <w:tcBorders>
              <w:left w:val="nil"/>
              <w:right w:val="nil"/>
            </w:tcBorders>
          </w:tcPr>
          <w:p w:rsidR="006E5F0A" w:rsidRPr="00982956" w:rsidRDefault="006E5F0A" w:rsidP="004F1D37">
            <w:pPr>
              <w:adjustRightInd w:val="0"/>
              <w:snapToGrid w:val="0"/>
              <w:spacing w:line="360" w:lineRule="auto"/>
              <w:jc w:val="center"/>
              <w:rPr>
                <w:rFonts w:ascii="Book Antiqua" w:hAnsi="Book Antiqua"/>
                <w:sz w:val="24"/>
                <w:szCs w:val="24"/>
              </w:rPr>
            </w:pPr>
            <w:r w:rsidRPr="00982956">
              <w:rPr>
                <w:rFonts w:ascii="Book Antiqua" w:hAnsi="Book Antiqua"/>
                <w:sz w:val="24"/>
                <w:szCs w:val="24"/>
              </w:rPr>
              <w:t>0.838</w:t>
            </w:r>
          </w:p>
        </w:tc>
        <w:tc>
          <w:tcPr>
            <w:tcW w:w="1273" w:type="dxa"/>
            <w:tcBorders>
              <w:left w:val="nil"/>
              <w:right w:val="nil"/>
            </w:tcBorders>
          </w:tcPr>
          <w:p w:rsidR="006E5F0A" w:rsidRPr="00982956" w:rsidRDefault="006E5F0A" w:rsidP="004F1D37">
            <w:pPr>
              <w:adjustRightInd w:val="0"/>
              <w:snapToGrid w:val="0"/>
              <w:spacing w:line="360" w:lineRule="auto"/>
              <w:jc w:val="center"/>
              <w:rPr>
                <w:rFonts w:ascii="Book Antiqua" w:hAnsi="Book Antiqua"/>
                <w:sz w:val="24"/>
                <w:szCs w:val="24"/>
              </w:rPr>
            </w:pPr>
            <w:r w:rsidRPr="00982956">
              <w:rPr>
                <w:rFonts w:ascii="Book Antiqua" w:hAnsi="Book Antiqua"/>
                <w:sz w:val="24"/>
                <w:szCs w:val="24"/>
              </w:rPr>
              <w:t>1.101</w:t>
            </w:r>
          </w:p>
        </w:tc>
        <w:tc>
          <w:tcPr>
            <w:tcW w:w="1610" w:type="dxa"/>
            <w:tcBorders>
              <w:left w:val="nil"/>
              <w:right w:val="nil"/>
            </w:tcBorders>
          </w:tcPr>
          <w:p w:rsidR="006E5F0A" w:rsidRPr="00982956" w:rsidRDefault="006E5F0A" w:rsidP="004F1D37">
            <w:pPr>
              <w:adjustRightInd w:val="0"/>
              <w:snapToGrid w:val="0"/>
              <w:spacing w:line="360" w:lineRule="auto"/>
              <w:jc w:val="center"/>
              <w:rPr>
                <w:rFonts w:ascii="Book Antiqua" w:hAnsi="Book Antiqua"/>
                <w:sz w:val="24"/>
                <w:szCs w:val="24"/>
              </w:rPr>
            </w:pPr>
            <w:r w:rsidRPr="00982956">
              <w:rPr>
                <w:rFonts w:ascii="Book Antiqua" w:hAnsi="Book Antiqua"/>
                <w:sz w:val="24"/>
                <w:szCs w:val="24"/>
              </w:rPr>
              <w:t>0.437-2.773</w:t>
            </w:r>
          </w:p>
        </w:tc>
      </w:tr>
      <w:tr w:rsidR="006E5F0A" w:rsidRPr="00982956" w:rsidTr="004F1D37">
        <w:trPr>
          <w:gridBefore w:val="1"/>
          <w:wBefore w:w="6" w:type="dxa"/>
          <w:jc w:val="right"/>
        </w:trPr>
        <w:tc>
          <w:tcPr>
            <w:tcW w:w="4074" w:type="dxa"/>
            <w:tcBorders>
              <w:left w:val="nil"/>
              <w:right w:val="nil"/>
            </w:tcBorders>
          </w:tcPr>
          <w:p w:rsidR="006E5F0A" w:rsidRPr="00982956" w:rsidRDefault="006E5F0A" w:rsidP="004F1D37">
            <w:pPr>
              <w:adjustRightInd w:val="0"/>
              <w:snapToGrid w:val="0"/>
              <w:spacing w:line="360" w:lineRule="auto"/>
              <w:jc w:val="left"/>
              <w:rPr>
                <w:rFonts w:ascii="Book Antiqua" w:hAnsi="Book Antiqua"/>
                <w:bCs/>
                <w:sz w:val="24"/>
                <w:szCs w:val="24"/>
              </w:rPr>
            </w:pPr>
            <w:r w:rsidRPr="00982956">
              <w:rPr>
                <w:rFonts w:ascii="Book Antiqua" w:hAnsi="Book Antiqua"/>
                <w:bCs/>
                <w:sz w:val="24"/>
                <w:szCs w:val="24"/>
              </w:rPr>
              <w:t>Region (North East)</w:t>
            </w:r>
          </w:p>
        </w:tc>
        <w:tc>
          <w:tcPr>
            <w:tcW w:w="1559" w:type="dxa"/>
            <w:tcBorders>
              <w:left w:val="nil"/>
              <w:right w:val="nil"/>
            </w:tcBorders>
          </w:tcPr>
          <w:p w:rsidR="006E5F0A" w:rsidRPr="00982956" w:rsidRDefault="006E5F0A" w:rsidP="004F1D37">
            <w:pPr>
              <w:adjustRightInd w:val="0"/>
              <w:snapToGrid w:val="0"/>
              <w:spacing w:line="360" w:lineRule="auto"/>
              <w:jc w:val="center"/>
              <w:rPr>
                <w:rFonts w:ascii="Book Antiqua" w:hAnsi="Book Antiqua"/>
                <w:sz w:val="24"/>
                <w:szCs w:val="24"/>
              </w:rPr>
            </w:pPr>
            <w:r w:rsidRPr="00982956">
              <w:rPr>
                <w:rFonts w:ascii="Book Antiqua" w:hAnsi="Book Antiqua"/>
                <w:sz w:val="24"/>
                <w:szCs w:val="24"/>
              </w:rPr>
              <w:t>0.095</w:t>
            </w:r>
          </w:p>
        </w:tc>
        <w:tc>
          <w:tcPr>
            <w:tcW w:w="1273" w:type="dxa"/>
            <w:tcBorders>
              <w:left w:val="nil"/>
              <w:right w:val="nil"/>
            </w:tcBorders>
          </w:tcPr>
          <w:p w:rsidR="006E5F0A" w:rsidRPr="00982956" w:rsidRDefault="006E5F0A" w:rsidP="004F1D37">
            <w:pPr>
              <w:adjustRightInd w:val="0"/>
              <w:snapToGrid w:val="0"/>
              <w:spacing w:line="360" w:lineRule="auto"/>
              <w:jc w:val="center"/>
              <w:rPr>
                <w:rFonts w:ascii="Book Antiqua" w:hAnsi="Book Antiqua"/>
                <w:sz w:val="24"/>
                <w:szCs w:val="24"/>
              </w:rPr>
            </w:pPr>
            <w:r w:rsidRPr="00982956">
              <w:rPr>
                <w:rFonts w:ascii="Book Antiqua" w:hAnsi="Book Antiqua"/>
                <w:sz w:val="24"/>
                <w:szCs w:val="24"/>
              </w:rPr>
              <w:t>0.412</w:t>
            </w:r>
          </w:p>
        </w:tc>
        <w:tc>
          <w:tcPr>
            <w:tcW w:w="1610" w:type="dxa"/>
            <w:tcBorders>
              <w:left w:val="nil"/>
              <w:right w:val="nil"/>
            </w:tcBorders>
          </w:tcPr>
          <w:p w:rsidR="006E5F0A" w:rsidRPr="00982956" w:rsidRDefault="006E5F0A" w:rsidP="004F1D37">
            <w:pPr>
              <w:adjustRightInd w:val="0"/>
              <w:snapToGrid w:val="0"/>
              <w:spacing w:line="360" w:lineRule="auto"/>
              <w:jc w:val="center"/>
              <w:rPr>
                <w:rFonts w:ascii="Book Antiqua" w:hAnsi="Book Antiqua"/>
                <w:sz w:val="24"/>
                <w:szCs w:val="24"/>
              </w:rPr>
            </w:pPr>
            <w:r w:rsidRPr="00982956">
              <w:rPr>
                <w:rFonts w:ascii="Book Antiqua" w:hAnsi="Book Antiqua"/>
                <w:sz w:val="24"/>
                <w:szCs w:val="24"/>
              </w:rPr>
              <w:t>0.146-1.167</w:t>
            </w:r>
          </w:p>
        </w:tc>
      </w:tr>
      <w:tr w:rsidR="006E5F0A" w:rsidRPr="00982956" w:rsidTr="004F1D37">
        <w:trPr>
          <w:gridBefore w:val="1"/>
          <w:wBefore w:w="6" w:type="dxa"/>
          <w:jc w:val="right"/>
        </w:trPr>
        <w:tc>
          <w:tcPr>
            <w:tcW w:w="4074" w:type="dxa"/>
            <w:tcBorders>
              <w:left w:val="nil"/>
              <w:right w:val="nil"/>
            </w:tcBorders>
          </w:tcPr>
          <w:p w:rsidR="006E5F0A" w:rsidRPr="00982956" w:rsidRDefault="006E5F0A" w:rsidP="004F1D37">
            <w:pPr>
              <w:adjustRightInd w:val="0"/>
              <w:snapToGrid w:val="0"/>
              <w:spacing w:line="360" w:lineRule="auto"/>
              <w:jc w:val="left"/>
              <w:rPr>
                <w:rFonts w:ascii="Book Antiqua" w:hAnsi="Book Antiqua"/>
                <w:bCs/>
                <w:sz w:val="24"/>
                <w:szCs w:val="24"/>
              </w:rPr>
            </w:pPr>
            <w:r w:rsidRPr="00982956">
              <w:rPr>
                <w:rFonts w:ascii="Book Antiqua" w:hAnsi="Book Antiqua"/>
                <w:bCs/>
                <w:sz w:val="24"/>
                <w:szCs w:val="24"/>
              </w:rPr>
              <w:t>Region (South Central)</w:t>
            </w:r>
          </w:p>
        </w:tc>
        <w:tc>
          <w:tcPr>
            <w:tcW w:w="1559" w:type="dxa"/>
            <w:tcBorders>
              <w:left w:val="nil"/>
              <w:right w:val="nil"/>
            </w:tcBorders>
          </w:tcPr>
          <w:p w:rsidR="006E5F0A" w:rsidRPr="00982956" w:rsidRDefault="006E5F0A" w:rsidP="004F1D37">
            <w:pPr>
              <w:adjustRightInd w:val="0"/>
              <w:snapToGrid w:val="0"/>
              <w:spacing w:line="360" w:lineRule="auto"/>
              <w:jc w:val="center"/>
              <w:rPr>
                <w:rFonts w:ascii="Book Antiqua" w:hAnsi="Book Antiqua"/>
                <w:sz w:val="24"/>
                <w:szCs w:val="24"/>
              </w:rPr>
            </w:pPr>
            <w:r w:rsidRPr="00982956">
              <w:rPr>
                <w:rFonts w:ascii="Book Antiqua" w:hAnsi="Book Antiqua"/>
                <w:sz w:val="24"/>
                <w:szCs w:val="24"/>
              </w:rPr>
              <w:t>0.748</w:t>
            </w:r>
          </w:p>
        </w:tc>
        <w:tc>
          <w:tcPr>
            <w:tcW w:w="1273" w:type="dxa"/>
            <w:tcBorders>
              <w:left w:val="nil"/>
              <w:right w:val="nil"/>
            </w:tcBorders>
          </w:tcPr>
          <w:p w:rsidR="006E5F0A" w:rsidRPr="00982956" w:rsidRDefault="006E5F0A" w:rsidP="004F1D37">
            <w:pPr>
              <w:adjustRightInd w:val="0"/>
              <w:snapToGrid w:val="0"/>
              <w:spacing w:line="360" w:lineRule="auto"/>
              <w:jc w:val="center"/>
              <w:rPr>
                <w:rFonts w:ascii="Book Antiqua" w:hAnsi="Book Antiqua"/>
                <w:sz w:val="24"/>
                <w:szCs w:val="24"/>
              </w:rPr>
            </w:pPr>
            <w:r w:rsidRPr="00982956">
              <w:rPr>
                <w:rFonts w:ascii="Book Antiqua" w:hAnsi="Book Antiqua"/>
                <w:sz w:val="24"/>
                <w:szCs w:val="24"/>
              </w:rPr>
              <w:t>1.419</w:t>
            </w:r>
          </w:p>
        </w:tc>
        <w:tc>
          <w:tcPr>
            <w:tcW w:w="1610" w:type="dxa"/>
            <w:tcBorders>
              <w:left w:val="nil"/>
              <w:right w:val="nil"/>
            </w:tcBorders>
          </w:tcPr>
          <w:p w:rsidR="006E5F0A" w:rsidRPr="00982956" w:rsidRDefault="006E5F0A" w:rsidP="004F1D37">
            <w:pPr>
              <w:adjustRightInd w:val="0"/>
              <w:snapToGrid w:val="0"/>
              <w:spacing w:line="360" w:lineRule="auto"/>
              <w:jc w:val="center"/>
              <w:rPr>
                <w:rFonts w:ascii="Book Antiqua" w:hAnsi="Book Antiqua"/>
                <w:sz w:val="24"/>
                <w:szCs w:val="24"/>
              </w:rPr>
            </w:pPr>
            <w:r w:rsidRPr="00982956">
              <w:rPr>
                <w:rFonts w:ascii="Book Antiqua" w:hAnsi="Book Antiqua"/>
                <w:sz w:val="24"/>
                <w:szCs w:val="24"/>
              </w:rPr>
              <w:t>0.168-11.975</w:t>
            </w:r>
          </w:p>
        </w:tc>
      </w:tr>
      <w:tr w:rsidR="006E5F0A" w:rsidRPr="00982956" w:rsidTr="004F1D37">
        <w:trPr>
          <w:gridBefore w:val="1"/>
          <w:wBefore w:w="6" w:type="dxa"/>
          <w:jc w:val="right"/>
        </w:trPr>
        <w:tc>
          <w:tcPr>
            <w:tcW w:w="4074" w:type="dxa"/>
            <w:tcBorders>
              <w:left w:val="nil"/>
              <w:right w:val="nil"/>
            </w:tcBorders>
          </w:tcPr>
          <w:p w:rsidR="006E5F0A" w:rsidRPr="00982956" w:rsidRDefault="006E5F0A" w:rsidP="004F1D37">
            <w:pPr>
              <w:adjustRightInd w:val="0"/>
              <w:snapToGrid w:val="0"/>
              <w:spacing w:line="360" w:lineRule="auto"/>
              <w:jc w:val="left"/>
              <w:rPr>
                <w:rFonts w:ascii="Book Antiqua" w:hAnsi="Book Antiqua"/>
                <w:bCs/>
                <w:sz w:val="24"/>
                <w:szCs w:val="24"/>
              </w:rPr>
            </w:pPr>
            <w:r w:rsidRPr="00982956">
              <w:rPr>
                <w:rFonts w:ascii="Book Antiqua" w:hAnsi="Book Antiqua"/>
                <w:bCs/>
                <w:sz w:val="24"/>
                <w:szCs w:val="24"/>
              </w:rPr>
              <w:t>Region (East)</w:t>
            </w:r>
          </w:p>
        </w:tc>
        <w:tc>
          <w:tcPr>
            <w:tcW w:w="1559" w:type="dxa"/>
            <w:tcBorders>
              <w:left w:val="nil"/>
              <w:right w:val="nil"/>
            </w:tcBorders>
          </w:tcPr>
          <w:p w:rsidR="006E5F0A" w:rsidRPr="00982956" w:rsidRDefault="006E5F0A" w:rsidP="004F1D37">
            <w:pPr>
              <w:adjustRightInd w:val="0"/>
              <w:snapToGrid w:val="0"/>
              <w:spacing w:line="360" w:lineRule="auto"/>
              <w:jc w:val="center"/>
              <w:rPr>
                <w:rFonts w:ascii="Book Antiqua" w:hAnsi="Book Antiqua"/>
                <w:sz w:val="24"/>
                <w:szCs w:val="24"/>
              </w:rPr>
            </w:pPr>
            <w:r w:rsidRPr="00982956">
              <w:rPr>
                <w:rFonts w:ascii="Book Antiqua" w:hAnsi="Book Antiqua"/>
                <w:sz w:val="24"/>
                <w:szCs w:val="24"/>
              </w:rPr>
              <w:t>0.096</w:t>
            </w:r>
          </w:p>
        </w:tc>
        <w:tc>
          <w:tcPr>
            <w:tcW w:w="1273" w:type="dxa"/>
            <w:tcBorders>
              <w:left w:val="nil"/>
              <w:right w:val="nil"/>
            </w:tcBorders>
          </w:tcPr>
          <w:p w:rsidR="006E5F0A" w:rsidRPr="00982956" w:rsidRDefault="006E5F0A" w:rsidP="004F1D37">
            <w:pPr>
              <w:adjustRightInd w:val="0"/>
              <w:snapToGrid w:val="0"/>
              <w:spacing w:line="360" w:lineRule="auto"/>
              <w:jc w:val="center"/>
              <w:rPr>
                <w:rFonts w:ascii="Book Antiqua" w:hAnsi="Book Antiqua"/>
                <w:sz w:val="24"/>
                <w:szCs w:val="24"/>
              </w:rPr>
            </w:pPr>
            <w:r w:rsidRPr="00982956">
              <w:rPr>
                <w:rFonts w:ascii="Book Antiqua" w:hAnsi="Book Antiqua"/>
                <w:sz w:val="24"/>
                <w:szCs w:val="24"/>
              </w:rPr>
              <w:t>0.456</w:t>
            </w:r>
          </w:p>
        </w:tc>
        <w:tc>
          <w:tcPr>
            <w:tcW w:w="1610" w:type="dxa"/>
            <w:tcBorders>
              <w:left w:val="nil"/>
              <w:right w:val="nil"/>
            </w:tcBorders>
          </w:tcPr>
          <w:p w:rsidR="006E5F0A" w:rsidRPr="00982956" w:rsidRDefault="006E5F0A" w:rsidP="004F1D37">
            <w:pPr>
              <w:adjustRightInd w:val="0"/>
              <w:snapToGrid w:val="0"/>
              <w:spacing w:line="360" w:lineRule="auto"/>
              <w:jc w:val="center"/>
              <w:rPr>
                <w:rFonts w:ascii="Book Antiqua" w:hAnsi="Book Antiqua"/>
                <w:sz w:val="24"/>
                <w:szCs w:val="24"/>
              </w:rPr>
            </w:pPr>
            <w:r w:rsidRPr="00982956">
              <w:rPr>
                <w:rFonts w:ascii="Book Antiqua" w:hAnsi="Book Antiqua"/>
                <w:sz w:val="24"/>
                <w:szCs w:val="24"/>
              </w:rPr>
              <w:t>0.180-1.151</w:t>
            </w:r>
          </w:p>
        </w:tc>
      </w:tr>
      <w:tr w:rsidR="006E5F0A" w:rsidRPr="00982956" w:rsidTr="004F1D37">
        <w:trPr>
          <w:gridBefore w:val="1"/>
          <w:wBefore w:w="6" w:type="dxa"/>
          <w:jc w:val="right"/>
        </w:trPr>
        <w:tc>
          <w:tcPr>
            <w:tcW w:w="4074" w:type="dxa"/>
            <w:tcBorders>
              <w:left w:val="nil"/>
              <w:right w:val="nil"/>
            </w:tcBorders>
          </w:tcPr>
          <w:p w:rsidR="006E5F0A" w:rsidRPr="00982956" w:rsidRDefault="006E5F0A" w:rsidP="004F1D37">
            <w:pPr>
              <w:adjustRightInd w:val="0"/>
              <w:snapToGrid w:val="0"/>
              <w:spacing w:line="360" w:lineRule="auto"/>
              <w:jc w:val="left"/>
              <w:rPr>
                <w:rFonts w:ascii="Book Antiqua" w:hAnsi="Book Antiqua"/>
                <w:bCs/>
                <w:sz w:val="24"/>
                <w:szCs w:val="24"/>
              </w:rPr>
            </w:pPr>
            <w:r w:rsidRPr="00982956">
              <w:rPr>
                <w:rFonts w:ascii="Book Antiqua" w:hAnsi="Book Antiqua"/>
                <w:bCs/>
                <w:sz w:val="24"/>
                <w:szCs w:val="24"/>
              </w:rPr>
              <w:t>Region (South West)</w:t>
            </w:r>
          </w:p>
        </w:tc>
        <w:tc>
          <w:tcPr>
            <w:tcW w:w="1559" w:type="dxa"/>
            <w:tcBorders>
              <w:left w:val="nil"/>
              <w:right w:val="nil"/>
            </w:tcBorders>
          </w:tcPr>
          <w:p w:rsidR="006E5F0A" w:rsidRPr="00982956" w:rsidRDefault="006E5F0A" w:rsidP="004F1D37">
            <w:pPr>
              <w:adjustRightInd w:val="0"/>
              <w:snapToGrid w:val="0"/>
              <w:spacing w:line="360" w:lineRule="auto"/>
              <w:jc w:val="center"/>
              <w:rPr>
                <w:rFonts w:ascii="Book Antiqua" w:hAnsi="Book Antiqua"/>
                <w:sz w:val="24"/>
                <w:szCs w:val="24"/>
                <w:lang w:eastAsia="zh-CN"/>
              </w:rPr>
            </w:pPr>
            <w:r w:rsidRPr="00982956">
              <w:rPr>
                <w:rFonts w:ascii="Book Antiqua" w:hAnsi="Book Antiqua"/>
                <w:sz w:val="24"/>
                <w:szCs w:val="24"/>
              </w:rPr>
              <w:t>0.006</w:t>
            </w:r>
            <w:r w:rsidR="004F1D37" w:rsidRPr="00982956">
              <w:rPr>
                <w:rFonts w:ascii="Book Antiqua" w:hAnsi="Book Antiqua"/>
                <w:sz w:val="24"/>
                <w:szCs w:val="24"/>
                <w:vertAlign w:val="superscript"/>
                <w:lang w:eastAsia="zh-CN"/>
              </w:rPr>
              <w:t>1</w:t>
            </w:r>
          </w:p>
        </w:tc>
        <w:tc>
          <w:tcPr>
            <w:tcW w:w="1273" w:type="dxa"/>
            <w:tcBorders>
              <w:left w:val="nil"/>
              <w:right w:val="nil"/>
            </w:tcBorders>
          </w:tcPr>
          <w:p w:rsidR="006E5F0A" w:rsidRPr="00982956" w:rsidRDefault="006E5F0A" w:rsidP="004F1D37">
            <w:pPr>
              <w:adjustRightInd w:val="0"/>
              <w:snapToGrid w:val="0"/>
              <w:spacing w:line="360" w:lineRule="auto"/>
              <w:jc w:val="center"/>
              <w:rPr>
                <w:rFonts w:ascii="Book Antiqua" w:hAnsi="Book Antiqua"/>
                <w:sz w:val="24"/>
                <w:szCs w:val="24"/>
              </w:rPr>
            </w:pPr>
            <w:r w:rsidRPr="00982956">
              <w:rPr>
                <w:rFonts w:ascii="Book Antiqua" w:hAnsi="Book Antiqua"/>
                <w:sz w:val="24"/>
                <w:szCs w:val="24"/>
              </w:rPr>
              <w:t>0.264</w:t>
            </w:r>
          </w:p>
        </w:tc>
        <w:tc>
          <w:tcPr>
            <w:tcW w:w="1610" w:type="dxa"/>
            <w:tcBorders>
              <w:left w:val="nil"/>
              <w:right w:val="nil"/>
            </w:tcBorders>
          </w:tcPr>
          <w:p w:rsidR="006E5F0A" w:rsidRPr="00982956" w:rsidRDefault="006E5F0A" w:rsidP="004F1D37">
            <w:pPr>
              <w:adjustRightInd w:val="0"/>
              <w:snapToGrid w:val="0"/>
              <w:spacing w:line="360" w:lineRule="auto"/>
              <w:jc w:val="center"/>
              <w:rPr>
                <w:rFonts w:ascii="Book Antiqua" w:hAnsi="Book Antiqua"/>
                <w:sz w:val="24"/>
                <w:szCs w:val="24"/>
              </w:rPr>
            </w:pPr>
            <w:r w:rsidRPr="00982956">
              <w:rPr>
                <w:rFonts w:ascii="Book Antiqua" w:hAnsi="Book Antiqua"/>
                <w:sz w:val="24"/>
                <w:szCs w:val="24"/>
              </w:rPr>
              <w:t>0.102-0.683</w:t>
            </w:r>
          </w:p>
        </w:tc>
      </w:tr>
      <w:tr w:rsidR="006E5F0A" w:rsidRPr="00982956" w:rsidTr="004F1D37">
        <w:trPr>
          <w:gridBefore w:val="1"/>
          <w:wBefore w:w="6" w:type="dxa"/>
          <w:jc w:val="right"/>
        </w:trPr>
        <w:tc>
          <w:tcPr>
            <w:tcW w:w="4074" w:type="dxa"/>
          </w:tcPr>
          <w:p w:rsidR="006E5F0A" w:rsidRPr="00982956" w:rsidRDefault="006E5F0A" w:rsidP="004F1D37">
            <w:pPr>
              <w:adjustRightInd w:val="0"/>
              <w:snapToGrid w:val="0"/>
              <w:spacing w:line="360" w:lineRule="auto"/>
              <w:jc w:val="left"/>
              <w:rPr>
                <w:rFonts w:ascii="Book Antiqua" w:hAnsi="Book Antiqua"/>
                <w:bCs/>
                <w:sz w:val="24"/>
                <w:szCs w:val="24"/>
              </w:rPr>
            </w:pPr>
            <w:r w:rsidRPr="00982956">
              <w:rPr>
                <w:rFonts w:ascii="Book Antiqua" w:hAnsi="Book Antiqua"/>
                <w:bCs/>
                <w:sz w:val="24"/>
                <w:szCs w:val="24"/>
              </w:rPr>
              <w:t>Educational background</w:t>
            </w:r>
          </w:p>
        </w:tc>
        <w:tc>
          <w:tcPr>
            <w:tcW w:w="1559" w:type="dxa"/>
          </w:tcPr>
          <w:p w:rsidR="006E5F0A" w:rsidRPr="00982956" w:rsidRDefault="006E5F0A" w:rsidP="004F1D37">
            <w:pPr>
              <w:adjustRightInd w:val="0"/>
              <w:snapToGrid w:val="0"/>
              <w:spacing w:line="360" w:lineRule="auto"/>
              <w:jc w:val="center"/>
              <w:rPr>
                <w:rFonts w:ascii="Book Antiqua" w:hAnsi="Book Antiqua"/>
                <w:sz w:val="24"/>
                <w:szCs w:val="24"/>
              </w:rPr>
            </w:pPr>
            <w:r w:rsidRPr="00982956">
              <w:rPr>
                <w:rFonts w:ascii="Book Antiqua" w:hAnsi="Book Antiqua"/>
                <w:sz w:val="24"/>
                <w:szCs w:val="24"/>
              </w:rPr>
              <w:t>0.945</w:t>
            </w:r>
          </w:p>
        </w:tc>
        <w:tc>
          <w:tcPr>
            <w:tcW w:w="1273" w:type="dxa"/>
          </w:tcPr>
          <w:p w:rsidR="006E5F0A" w:rsidRPr="00982956" w:rsidRDefault="006E5F0A" w:rsidP="004F1D37">
            <w:pPr>
              <w:adjustRightInd w:val="0"/>
              <w:snapToGrid w:val="0"/>
              <w:spacing w:line="360" w:lineRule="auto"/>
              <w:jc w:val="center"/>
              <w:rPr>
                <w:rFonts w:ascii="Book Antiqua" w:hAnsi="Book Antiqua"/>
                <w:sz w:val="24"/>
                <w:szCs w:val="24"/>
              </w:rPr>
            </w:pPr>
            <w:r w:rsidRPr="00982956">
              <w:rPr>
                <w:rFonts w:ascii="Book Antiqua" w:hAnsi="Book Antiqua"/>
                <w:sz w:val="24"/>
                <w:szCs w:val="24"/>
              </w:rPr>
              <w:t>1.016</w:t>
            </w:r>
          </w:p>
        </w:tc>
        <w:tc>
          <w:tcPr>
            <w:tcW w:w="1610" w:type="dxa"/>
          </w:tcPr>
          <w:p w:rsidR="006E5F0A" w:rsidRPr="00982956" w:rsidRDefault="006E5F0A" w:rsidP="004F1D37">
            <w:pPr>
              <w:adjustRightInd w:val="0"/>
              <w:snapToGrid w:val="0"/>
              <w:spacing w:line="360" w:lineRule="auto"/>
              <w:jc w:val="center"/>
              <w:rPr>
                <w:rFonts w:ascii="Book Antiqua" w:hAnsi="Book Antiqua"/>
                <w:sz w:val="24"/>
                <w:szCs w:val="24"/>
              </w:rPr>
            </w:pPr>
            <w:r w:rsidRPr="00982956">
              <w:rPr>
                <w:rFonts w:ascii="Book Antiqua" w:hAnsi="Book Antiqua"/>
                <w:sz w:val="24"/>
                <w:szCs w:val="24"/>
              </w:rPr>
              <w:t>0.657-1.570</w:t>
            </w:r>
          </w:p>
        </w:tc>
      </w:tr>
      <w:tr w:rsidR="006E5F0A" w:rsidRPr="00982956" w:rsidTr="004F1D37">
        <w:trPr>
          <w:gridBefore w:val="1"/>
          <w:wBefore w:w="6" w:type="dxa"/>
          <w:jc w:val="right"/>
        </w:trPr>
        <w:tc>
          <w:tcPr>
            <w:tcW w:w="4074" w:type="dxa"/>
            <w:tcBorders>
              <w:left w:val="nil"/>
              <w:right w:val="nil"/>
            </w:tcBorders>
          </w:tcPr>
          <w:p w:rsidR="006E5F0A" w:rsidRPr="00982956" w:rsidRDefault="006E5F0A" w:rsidP="004F1D37">
            <w:pPr>
              <w:adjustRightInd w:val="0"/>
              <w:snapToGrid w:val="0"/>
              <w:spacing w:line="360" w:lineRule="auto"/>
              <w:jc w:val="left"/>
              <w:rPr>
                <w:rFonts w:ascii="Book Antiqua" w:hAnsi="Book Antiqua"/>
                <w:bCs/>
                <w:sz w:val="24"/>
                <w:szCs w:val="24"/>
              </w:rPr>
            </w:pPr>
            <w:r w:rsidRPr="00982956">
              <w:rPr>
                <w:rFonts w:ascii="Book Antiqua" w:hAnsi="Book Antiqua"/>
                <w:bCs/>
                <w:sz w:val="24"/>
                <w:szCs w:val="24"/>
              </w:rPr>
              <w:t>Professional title</w:t>
            </w:r>
          </w:p>
        </w:tc>
        <w:tc>
          <w:tcPr>
            <w:tcW w:w="1559" w:type="dxa"/>
            <w:tcBorders>
              <w:left w:val="nil"/>
              <w:right w:val="nil"/>
            </w:tcBorders>
          </w:tcPr>
          <w:p w:rsidR="006E5F0A" w:rsidRPr="00982956" w:rsidRDefault="006E5F0A" w:rsidP="004F1D37">
            <w:pPr>
              <w:adjustRightInd w:val="0"/>
              <w:snapToGrid w:val="0"/>
              <w:spacing w:line="360" w:lineRule="auto"/>
              <w:jc w:val="center"/>
              <w:rPr>
                <w:rFonts w:ascii="Book Antiqua" w:hAnsi="Book Antiqua"/>
                <w:sz w:val="24"/>
                <w:szCs w:val="24"/>
              </w:rPr>
            </w:pPr>
            <w:r w:rsidRPr="00982956">
              <w:rPr>
                <w:rFonts w:ascii="Book Antiqua" w:hAnsi="Book Antiqua"/>
                <w:sz w:val="24"/>
                <w:szCs w:val="24"/>
              </w:rPr>
              <w:t>0.757</w:t>
            </w:r>
          </w:p>
        </w:tc>
        <w:tc>
          <w:tcPr>
            <w:tcW w:w="1273" w:type="dxa"/>
            <w:tcBorders>
              <w:left w:val="nil"/>
              <w:right w:val="nil"/>
            </w:tcBorders>
          </w:tcPr>
          <w:p w:rsidR="006E5F0A" w:rsidRPr="00982956" w:rsidRDefault="006E5F0A" w:rsidP="004F1D37">
            <w:pPr>
              <w:adjustRightInd w:val="0"/>
              <w:snapToGrid w:val="0"/>
              <w:spacing w:line="360" w:lineRule="auto"/>
              <w:jc w:val="center"/>
              <w:rPr>
                <w:rFonts w:ascii="Book Antiqua" w:hAnsi="Book Antiqua"/>
                <w:sz w:val="24"/>
                <w:szCs w:val="24"/>
              </w:rPr>
            </w:pPr>
            <w:r w:rsidRPr="00982956">
              <w:rPr>
                <w:rFonts w:ascii="Book Antiqua" w:hAnsi="Book Antiqua"/>
                <w:sz w:val="24"/>
                <w:szCs w:val="24"/>
              </w:rPr>
              <w:t>0.913</w:t>
            </w:r>
          </w:p>
        </w:tc>
        <w:tc>
          <w:tcPr>
            <w:tcW w:w="1610" w:type="dxa"/>
            <w:tcBorders>
              <w:left w:val="nil"/>
              <w:right w:val="nil"/>
            </w:tcBorders>
          </w:tcPr>
          <w:p w:rsidR="006E5F0A" w:rsidRPr="00982956" w:rsidRDefault="006E5F0A" w:rsidP="004F1D37">
            <w:pPr>
              <w:adjustRightInd w:val="0"/>
              <w:snapToGrid w:val="0"/>
              <w:spacing w:line="360" w:lineRule="auto"/>
              <w:jc w:val="center"/>
              <w:rPr>
                <w:rFonts w:ascii="Book Antiqua" w:hAnsi="Book Antiqua"/>
                <w:sz w:val="24"/>
                <w:szCs w:val="24"/>
              </w:rPr>
            </w:pPr>
            <w:r w:rsidRPr="00982956">
              <w:rPr>
                <w:rFonts w:ascii="Book Antiqua" w:hAnsi="Book Antiqua"/>
                <w:sz w:val="24"/>
                <w:szCs w:val="24"/>
              </w:rPr>
              <w:t>0.513-1.624</w:t>
            </w:r>
          </w:p>
        </w:tc>
      </w:tr>
      <w:tr w:rsidR="006E5F0A" w:rsidRPr="00982956" w:rsidTr="004F1D37">
        <w:trPr>
          <w:gridBefore w:val="1"/>
          <w:wBefore w:w="6" w:type="dxa"/>
          <w:jc w:val="right"/>
        </w:trPr>
        <w:tc>
          <w:tcPr>
            <w:tcW w:w="4074" w:type="dxa"/>
          </w:tcPr>
          <w:p w:rsidR="006E5F0A" w:rsidRPr="00982956" w:rsidRDefault="006E5F0A" w:rsidP="004F1D37">
            <w:pPr>
              <w:adjustRightInd w:val="0"/>
              <w:snapToGrid w:val="0"/>
              <w:spacing w:line="360" w:lineRule="auto"/>
              <w:jc w:val="left"/>
              <w:rPr>
                <w:rFonts w:ascii="Book Antiqua" w:hAnsi="Book Antiqua"/>
                <w:bCs/>
                <w:sz w:val="24"/>
                <w:szCs w:val="24"/>
              </w:rPr>
            </w:pPr>
            <w:r w:rsidRPr="00982956">
              <w:rPr>
                <w:rFonts w:ascii="Book Antiqua" w:hAnsi="Book Antiqua"/>
                <w:bCs/>
                <w:sz w:val="24"/>
                <w:szCs w:val="24"/>
              </w:rPr>
              <w:t>Level of hospital</w:t>
            </w:r>
          </w:p>
        </w:tc>
        <w:tc>
          <w:tcPr>
            <w:tcW w:w="1559" w:type="dxa"/>
          </w:tcPr>
          <w:p w:rsidR="006E5F0A" w:rsidRPr="00982956" w:rsidRDefault="006E5F0A" w:rsidP="004F1D37">
            <w:pPr>
              <w:adjustRightInd w:val="0"/>
              <w:snapToGrid w:val="0"/>
              <w:spacing w:line="360" w:lineRule="auto"/>
              <w:jc w:val="center"/>
              <w:rPr>
                <w:rFonts w:ascii="Book Antiqua" w:hAnsi="Book Antiqua"/>
                <w:sz w:val="24"/>
                <w:szCs w:val="24"/>
                <w:lang w:eastAsia="zh-CN"/>
              </w:rPr>
            </w:pPr>
            <w:r w:rsidRPr="00982956">
              <w:rPr>
                <w:rFonts w:ascii="Book Antiqua" w:hAnsi="Book Antiqua"/>
                <w:sz w:val="24"/>
                <w:szCs w:val="24"/>
              </w:rPr>
              <w:t>0.041</w:t>
            </w:r>
            <w:r w:rsidR="004F1D37" w:rsidRPr="00982956">
              <w:rPr>
                <w:rFonts w:ascii="Book Antiqua" w:hAnsi="Book Antiqua"/>
                <w:sz w:val="24"/>
                <w:szCs w:val="24"/>
                <w:vertAlign w:val="superscript"/>
                <w:lang w:eastAsia="zh-CN"/>
              </w:rPr>
              <w:t>1</w:t>
            </w:r>
          </w:p>
        </w:tc>
        <w:tc>
          <w:tcPr>
            <w:tcW w:w="1273" w:type="dxa"/>
          </w:tcPr>
          <w:p w:rsidR="006E5F0A" w:rsidRPr="00982956" w:rsidRDefault="006E5F0A" w:rsidP="004F1D37">
            <w:pPr>
              <w:adjustRightInd w:val="0"/>
              <w:snapToGrid w:val="0"/>
              <w:spacing w:line="360" w:lineRule="auto"/>
              <w:jc w:val="center"/>
              <w:rPr>
                <w:rFonts w:ascii="Book Antiqua" w:hAnsi="Book Antiqua"/>
                <w:sz w:val="24"/>
                <w:szCs w:val="24"/>
              </w:rPr>
            </w:pPr>
            <w:r w:rsidRPr="00982956">
              <w:rPr>
                <w:rFonts w:ascii="Book Antiqua" w:hAnsi="Book Antiqua"/>
                <w:sz w:val="24"/>
                <w:szCs w:val="24"/>
              </w:rPr>
              <w:t>0.359</w:t>
            </w:r>
          </w:p>
        </w:tc>
        <w:tc>
          <w:tcPr>
            <w:tcW w:w="1610" w:type="dxa"/>
          </w:tcPr>
          <w:p w:rsidR="006E5F0A" w:rsidRPr="00982956" w:rsidRDefault="006E5F0A" w:rsidP="004F1D37">
            <w:pPr>
              <w:adjustRightInd w:val="0"/>
              <w:snapToGrid w:val="0"/>
              <w:spacing w:line="360" w:lineRule="auto"/>
              <w:jc w:val="center"/>
              <w:rPr>
                <w:rFonts w:ascii="Book Antiqua" w:hAnsi="Book Antiqua"/>
                <w:sz w:val="24"/>
                <w:szCs w:val="24"/>
              </w:rPr>
            </w:pPr>
            <w:r w:rsidRPr="00982956">
              <w:rPr>
                <w:rFonts w:ascii="Book Antiqua" w:hAnsi="Book Antiqua"/>
                <w:sz w:val="24"/>
                <w:szCs w:val="24"/>
              </w:rPr>
              <w:t>0.134-0.961</w:t>
            </w:r>
          </w:p>
        </w:tc>
      </w:tr>
      <w:tr w:rsidR="006E5F0A" w:rsidRPr="00982956" w:rsidTr="004F1D37">
        <w:trPr>
          <w:gridBefore w:val="1"/>
          <w:wBefore w:w="6" w:type="dxa"/>
          <w:jc w:val="right"/>
        </w:trPr>
        <w:tc>
          <w:tcPr>
            <w:tcW w:w="4074" w:type="dxa"/>
            <w:tcBorders>
              <w:left w:val="nil"/>
              <w:right w:val="nil"/>
            </w:tcBorders>
          </w:tcPr>
          <w:p w:rsidR="006E5F0A" w:rsidRPr="00982956" w:rsidRDefault="006E5F0A" w:rsidP="004F1D37">
            <w:pPr>
              <w:adjustRightInd w:val="0"/>
              <w:snapToGrid w:val="0"/>
              <w:spacing w:line="360" w:lineRule="auto"/>
              <w:jc w:val="left"/>
              <w:rPr>
                <w:rFonts w:ascii="Book Antiqua" w:hAnsi="Book Antiqua"/>
                <w:bCs/>
                <w:sz w:val="24"/>
                <w:szCs w:val="24"/>
              </w:rPr>
            </w:pPr>
            <w:r w:rsidRPr="00982956">
              <w:rPr>
                <w:rFonts w:ascii="Book Antiqua" w:hAnsi="Book Antiqua"/>
                <w:bCs/>
                <w:sz w:val="24"/>
                <w:szCs w:val="24"/>
              </w:rPr>
              <w:t xml:space="preserve">Department </w:t>
            </w:r>
          </w:p>
        </w:tc>
        <w:tc>
          <w:tcPr>
            <w:tcW w:w="1559" w:type="dxa"/>
            <w:tcBorders>
              <w:left w:val="nil"/>
              <w:right w:val="nil"/>
            </w:tcBorders>
          </w:tcPr>
          <w:p w:rsidR="006E5F0A" w:rsidRPr="00982956" w:rsidRDefault="006E5F0A" w:rsidP="004F1D37">
            <w:pPr>
              <w:adjustRightInd w:val="0"/>
              <w:snapToGrid w:val="0"/>
              <w:spacing w:line="360" w:lineRule="auto"/>
              <w:jc w:val="center"/>
              <w:rPr>
                <w:rFonts w:ascii="Book Antiqua" w:hAnsi="Book Antiqua"/>
                <w:sz w:val="24"/>
                <w:szCs w:val="24"/>
              </w:rPr>
            </w:pPr>
            <w:r w:rsidRPr="00982956">
              <w:rPr>
                <w:rFonts w:ascii="Book Antiqua" w:hAnsi="Book Antiqua"/>
                <w:sz w:val="24"/>
                <w:szCs w:val="24"/>
              </w:rPr>
              <w:t>0.910</w:t>
            </w:r>
          </w:p>
        </w:tc>
        <w:tc>
          <w:tcPr>
            <w:tcW w:w="1273" w:type="dxa"/>
            <w:tcBorders>
              <w:left w:val="nil"/>
              <w:right w:val="nil"/>
            </w:tcBorders>
          </w:tcPr>
          <w:p w:rsidR="006E5F0A" w:rsidRPr="00982956" w:rsidRDefault="006E5F0A" w:rsidP="004F1D37">
            <w:pPr>
              <w:adjustRightInd w:val="0"/>
              <w:snapToGrid w:val="0"/>
              <w:spacing w:line="360" w:lineRule="auto"/>
              <w:jc w:val="center"/>
              <w:rPr>
                <w:rFonts w:ascii="Book Antiqua" w:hAnsi="Book Antiqua"/>
                <w:sz w:val="24"/>
                <w:szCs w:val="24"/>
              </w:rPr>
            </w:pPr>
          </w:p>
        </w:tc>
        <w:tc>
          <w:tcPr>
            <w:tcW w:w="1610" w:type="dxa"/>
            <w:tcBorders>
              <w:left w:val="nil"/>
              <w:right w:val="nil"/>
            </w:tcBorders>
          </w:tcPr>
          <w:p w:rsidR="006E5F0A" w:rsidRPr="00982956" w:rsidRDefault="006E5F0A" w:rsidP="004F1D37">
            <w:pPr>
              <w:adjustRightInd w:val="0"/>
              <w:snapToGrid w:val="0"/>
              <w:spacing w:line="360" w:lineRule="auto"/>
              <w:jc w:val="center"/>
              <w:rPr>
                <w:rFonts w:ascii="Book Antiqua" w:hAnsi="Book Antiqua"/>
                <w:sz w:val="24"/>
                <w:szCs w:val="24"/>
              </w:rPr>
            </w:pPr>
          </w:p>
        </w:tc>
      </w:tr>
      <w:tr w:rsidR="006E5F0A" w:rsidRPr="00982956" w:rsidTr="004F1D37">
        <w:trPr>
          <w:gridBefore w:val="1"/>
          <w:wBefore w:w="6" w:type="dxa"/>
          <w:jc w:val="right"/>
        </w:trPr>
        <w:tc>
          <w:tcPr>
            <w:tcW w:w="4074" w:type="dxa"/>
            <w:tcBorders>
              <w:left w:val="nil"/>
              <w:right w:val="nil"/>
            </w:tcBorders>
          </w:tcPr>
          <w:p w:rsidR="006E5F0A" w:rsidRPr="00982956" w:rsidRDefault="006E5F0A" w:rsidP="004F1D37">
            <w:pPr>
              <w:adjustRightInd w:val="0"/>
              <w:snapToGrid w:val="0"/>
              <w:spacing w:line="360" w:lineRule="auto"/>
              <w:jc w:val="left"/>
              <w:rPr>
                <w:rFonts w:ascii="Book Antiqua" w:hAnsi="Book Antiqua"/>
                <w:bCs/>
                <w:sz w:val="24"/>
                <w:szCs w:val="24"/>
              </w:rPr>
            </w:pPr>
            <w:r w:rsidRPr="00982956">
              <w:rPr>
                <w:rFonts w:ascii="Book Antiqua" w:hAnsi="Book Antiqua"/>
                <w:bCs/>
                <w:sz w:val="24"/>
                <w:szCs w:val="24"/>
              </w:rPr>
              <w:t>Department (gastroenterology)</w:t>
            </w:r>
          </w:p>
        </w:tc>
        <w:tc>
          <w:tcPr>
            <w:tcW w:w="1559" w:type="dxa"/>
            <w:tcBorders>
              <w:left w:val="nil"/>
              <w:right w:val="nil"/>
            </w:tcBorders>
          </w:tcPr>
          <w:p w:rsidR="006E5F0A" w:rsidRPr="00982956" w:rsidRDefault="006E5F0A" w:rsidP="004F1D37">
            <w:pPr>
              <w:adjustRightInd w:val="0"/>
              <w:snapToGrid w:val="0"/>
              <w:spacing w:line="360" w:lineRule="auto"/>
              <w:jc w:val="center"/>
              <w:rPr>
                <w:rFonts w:ascii="Book Antiqua" w:hAnsi="Book Antiqua"/>
                <w:sz w:val="24"/>
                <w:szCs w:val="24"/>
              </w:rPr>
            </w:pPr>
            <w:r w:rsidRPr="00982956">
              <w:rPr>
                <w:rFonts w:ascii="Book Antiqua" w:hAnsi="Book Antiqua"/>
                <w:sz w:val="24"/>
                <w:szCs w:val="24"/>
              </w:rPr>
              <w:t>0.510</w:t>
            </w:r>
          </w:p>
        </w:tc>
        <w:tc>
          <w:tcPr>
            <w:tcW w:w="1273" w:type="dxa"/>
            <w:tcBorders>
              <w:left w:val="nil"/>
              <w:right w:val="nil"/>
            </w:tcBorders>
          </w:tcPr>
          <w:p w:rsidR="006E5F0A" w:rsidRPr="00982956" w:rsidRDefault="006E5F0A" w:rsidP="004F1D37">
            <w:pPr>
              <w:adjustRightInd w:val="0"/>
              <w:snapToGrid w:val="0"/>
              <w:spacing w:line="360" w:lineRule="auto"/>
              <w:jc w:val="center"/>
              <w:rPr>
                <w:rFonts w:ascii="Book Antiqua" w:hAnsi="Book Antiqua"/>
                <w:sz w:val="24"/>
                <w:szCs w:val="24"/>
              </w:rPr>
            </w:pPr>
            <w:r w:rsidRPr="00982956">
              <w:rPr>
                <w:rFonts w:ascii="Book Antiqua" w:hAnsi="Book Antiqua"/>
                <w:sz w:val="24"/>
                <w:szCs w:val="24"/>
              </w:rPr>
              <w:t>1.291</w:t>
            </w:r>
          </w:p>
        </w:tc>
        <w:tc>
          <w:tcPr>
            <w:tcW w:w="1610" w:type="dxa"/>
            <w:tcBorders>
              <w:left w:val="nil"/>
              <w:right w:val="nil"/>
            </w:tcBorders>
          </w:tcPr>
          <w:p w:rsidR="006E5F0A" w:rsidRPr="00982956" w:rsidRDefault="006E5F0A" w:rsidP="004F1D37">
            <w:pPr>
              <w:adjustRightInd w:val="0"/>
              <w:snapToGrid w:val="0"/>
              <w:spacing w:line="360" w:lineRule="auto"/>
              <w:jc w:val="center"/>
              <w:rPr>
                <w:rFonts w:ascii="Book Antiqua" w:hAnsi="Book Antiqua"/>
                <w:sz w:val="24"/>
                <w:szCs w:val="24"/>
              </w:rPr>
            </w:pPr>
            <w:r w:rsidRPr="00982956">
              <w:rPr>
                <w:rFonts w:ascii="Book Antiqua" w:hAnsi="Book Antiqua"/>
                <w:sz w:val="24"/>
                <w:szCs w:val="24"/>
              </w:rPr>
              <w:t>0.604-2.760</w:t>
            </w:r>
          </w:p>
        </w:tc>
      </w:tr>
      <w:tr w:rsidR="006E5F0A" w:rsidRPr="00982956" w:rsidTr="004F1D37">
        <w:trPr>
          <w:gridBefore w:val="1"/>
          <w:wBefore w:w="6" w:type="dxa"/>
          <w:jc w:val="right"/>
        </w:trPr>
        <w:tc>
          <w:tcPr>
            <w:tcW w:w="4074" w:type="dxa"/>
            <w:tcBorders>
              <w:left w:val="nil"/>
              <w:right w:val="nil"/>
            </w:tcBorders>
          </w:tcPr>
          <w:p w:rsidR="006E5F0A" w:rsidRPr="00982956" w:rsidRDefault="006E5F0A" w:rsidP="004F1D37">
            <w:pPr>
              <w:adjustRightInd w:val="0"/>
              <w:snapToGrid w:val="0"/>
              <w:spacing w:line="360" w:lineRule="auto"/>
              <w:jc w:val="left"/>
              <w:rPr>
                <w:rFonts w:ascii="Book Antiqua" w:hAnsi="Book Antiqua"/>
                <w:bCs/>
                <w:sz w:val="24"/>
                <w:szCs w:val="24"/>
              </w:rPr>
            </w:pPr>
            <w:r w:rsidRPr="00982956">
              <w:rPr>
                <w:rFonts w:ascii="Book Antiqua" w:hAnsi="Book Antiqua"/>
                <w:bCs/>
                <w:sz w:val="24"/>
                <w:szCs w:val="24"/>
              </w:rPr>
              <w:t>Department (general surgery)</w:t>
            </w:r>
          </w:p>
        </w:tc>
        <w:tc>
          <w:tcPr>
            <w:tcW w:w="1559" w:type="dxa"/>
            <w:tcBorders>
              <w:left w:val="nil"/>
              <w:right w:val="nil"/>
            </w:tcBorders>
          </w:tcPr>
          <w:p w:rsidR="006E5F0A" w:rsidRPr="00982956" w:rsidRDefault="006E5F0A" w:rsidP="004F1D37">
            <w:pPr>
              <w:adjustRightInd w:val="0"/>
              <w:snapToGrid w:val="0"/>
              <w:spacing w:line="360" w:lineRule="auto"/>
              <w:jc w:val="center"/>
              <w:rPr>
                <w:rFonts w:ascii="Book Antiqua" w:hAnsi="Book Antiqua"/>
                <w:sz w:val="24"/>
                <w:szCs w:val="24"/>
              </w:rPr>
            </w:pPr>
            <w:r w:rsidRPr="00982956">
              <w:rPr>
                <w:rFonts w:ascii="Book Antiqua" w:hAnsi="Book Antiqua"/>
                <w:sz w:val="24"/>
                <w:szCs w:val="24"/>
              </w:rPr>
              <w:t>0.778</w:t>
            </w:r>
          </w:p>
        </w:tc>
        <w:tc>
          <w:tcPr>
            <w:tcW w:w="1273" w:type="dxa"/>
            <w:tcBorders>
              <w:left w:val="nil"/>
              <w:right w:val="nil"/>
            </w:tcBorders>
          </w:tcPr>
          <w:p w:rsidR="006E5F0A" w:rsidRPr="00982956" w:rsidRDefault="006E5F0A" w:rsidP="004F1D37">
            <w:pPr>
              <w:adjustRightInd w:val="0"/>
              <w:snapToGrid w:val="0"/>
              <w:spacing w:line="360" w:lineRule="auto"/>
              <w:jc w:val="center"/>
              <w:rPr>
                <w:rFonts w:ascii="Book Antiqua" w:hAnsi="Book Antiqua"/>
                <w:sz w:val="24"/>
                <w:szCs w:val="24"/>
              </w:rPr>
            </w:pPr>
            <w:r w:rsidRPr="00982956">
              <w:rPr>
                <w:rFonts w:ascii="Book Antiqua" w:hAnsi="Book Antiqua"/>
                <w:sz w:val="24"/>
                <w:szCs w:val="24"/>
              </w:rPr>
              <w:t>1.177</w:t>
            </w:r>
          </w:p>
        </w:tc>
        <w:tc>
          <w:tcPr>
            <w:tcW w:w="1610" w:type="dxa"/>
            <w:tcBorders>
              <w:left w:val="nil"/>
              <w:right w:val="nil"/>
            </w:tcBorders>
          </w:tcPr>
          <w:p w:rsidR="006E5F0A" w:rsidRPr="00982956" w:rsidRDefault="006E5F0A" w:rsidP="004F1D37">
            <w:pPr>
              <w:adjustRightInd w:val="0"/>
              <w:snapToGrid w:val="0"/>
              <w:spacing w:line="360" w:lineRule="auto"/>
              <w:jc w:val="center"/>
              <w:rPr>
                <w:rFonts w:ascii="Book Antiqua" w:hAnsi="Book Antiqua"/>
                <w:sz w:val="24"/>
                <w:szCs w:val="24"/>
              </w:rPr>
            </w:pPr>
            <w:r w:rsidRPr="00982956">
              <w:rPr>
                <w:rFonts w:ascii="Book Antiqua" w:hAnsi="Book Antiqua"/>
                <w:sz w:val="24"/>
                <w:szCs w:val="24"/>
              </w:rPr>
              <w:t>0.379-3.657</w:t>
            </w:r>
          </w:p>
        </w:tc>
      </w:tr>
      <w:tr w:rsidR="006E5F0A" w:rsidRPr="00982956" w:rsidTr="004F1D37">
        <w:trPr>
          <w:gridBefore w:val="1"/>
          <w:wBefore w:w="6" w:type="dxa"/>
          <w:jc w:val="right"/>
        </w:trPr>
        <w:tc>
          <w:tcPr>
            <w:tcW w:w="4074" w:type="dxa"/>
            <w:tcBorders>
              <w:left w:val="nil"/>
              <w:right w:val="nil"/>
            </w:tcBorders>
          </w:tcPr>
          <w:p w:rsidR="006E5F0A" w:rsidRPr="00982956" w:rsidRDefault="006E5F0A" w:rsidP="004F1D37">
            <w:pPr>
              <w:adjustRightInd w:val="0"/>
              <w:snapToGrid w:val="0"/>
              <w:spacing w:line="360" w:lineRule="auto"/>
              <w:jc w:val="left"/>
              <w:rPr>
                <w:rFonts w:ascii="Book Antiqua" w:hAnsi="Book Antiqua"/>
                <w:bCs/>
                <w:sz w:val="24"/>
                <w:szCs w:val="24"/>
              </w:rPr>
            </w:pPr>
            <w:r w:rsidRPr="00982956">
              <w:rPr>
                <w:rFonts w:ascii="Book Antiqua" w:hAnsi="Book Antiqua"/>
                <w:bCs/>
                <w:sz w:val="24"/>
                <w:szCs w:val="24"/>
              </w:rPr>
              <w:t>Department (endocrinology)</w:t>
            </w:r>
          </w:p>
        </w:tc>
        <w:tc>
          <w:tcPr>
            <w:tcW w:w="1559" w:type="dxa"/>
            <w:tcBorders>
              <w:left w:val="nil"/>
              <w:right w:val="nil"/>
            </w:tcBorders>
          </w:tcPr>
          <w:p w:rsidR="006E5F0A" w:rsidRPr="00982956" w:rsidRDefault="006E5F0A" w:rsidP="004F1D37">
            <w:pPr>
              <w:adjustRightInd w:val="0"/>
              <w:snapToGrid w:val="0"/>
              <w:spacing w:line="360" w:lineRule="auto"/>
              <w:jc w:val="center"/>
              <w:rPr>
                <w:rFonts w:ascii="Book Antiqua" w:hAnsi="Book Antiqua"/>
                <w:sz w:val="24"/>
                <w:szCs w:val="24"/>
              </w:rPr>
            </w:pPr>
            <w:r w:rsidRPr="00982956">
              <w:rPr>
                <w:rFonts w:ascii="Book Antiqua" w:hAnsi="Book Antiqua"/>
                <w:sz w:val="24"/>
                <w:szCs w:val="24"/>
              </w:rPr>
              <w:t>0.598</w:t>
            </w:r>
          </w:p>
        </w:tc>
        <w:tc>
          <w:tcPr>
            <w:tcW w:w="1273" w:type="dxa"/>
            <w:tcBorders>
              <w:left w:val="nil"/>
              <w:right w:val="nil"/>
            </w:tcBorders>
          </w:tcPr>
          <w:p w:rsidR="006E5F0A" w:rsidRPr="00982956" w:rsidRDefault="006E5F0A" w:rsidP="004F1D37">
            <w:pPr>
              <w:adjustRightInd w:val="0"/>
              <w:snapToGrid w:val="0"/>
              <w:spacing w:line="360" w:lineRule="auto"/>
              <w:jc w:val="center"/>
              <w:rPr>
                <w:rFonts w:ascii="Book Antiqua" w:hAnsi="Book Antiqua"/>
                <w:sz w:val="24"/>
                <w:szCs w:val="24"/>
              </w:rPr>
            </w:pPr>
            <w:r w:rsidRPr="00982956">
              <w:rPr>
                <w:rFonts w:ascii="Book Antiqua" w:hAnsi="Book Antiqua"/>
                <w:sz w:val="24"/>
                <w:szCs w:val="24"/>
              </w:rPr>
              <w:t>1.463</w:t>
            </w:r>
          </w:p>
        </w:tc>
        <w:tc>
          <w:tcPr>
            <w:tcW w:w="1610" w:type="dxa"/>
            <w:tcBorders>
              <w:left w:val="nil"/>
              <w:right w:val="nil"/>
            </w:tcBorders>
          </w:tcPr>
          <w:p w:rsidR="006E5F0A" w:rsidRPr="00982956" w:rsidRDefault="006E5F0A" w:rsidP="004F1D37">
            <w:pPr>
              <w:adjustRightInd w:val="0"/>
              <w:snapToGrid w:val="0"/>
              <w:spacing w:line="360" w:lineRule="auto"/>
              <w:jc w:val="center"/>
              <w:rPr>
                <w:rFonts w:ascii="Book Antiqua" w:hAnsi="Book Antiqua"/>
                <w:sz w:val="24"/>
                <w:szCs w:val="24"/>
              </w:rPr>
            </w:pPr>
            <w:r w:rsidRPr="00982956">
              <w:rPr>
                <w:rFonts w:ascii="Book Antiqua" w:hAnsi="Book Antiqua"/>
                <w:sz w:val="24"/>
                <w:szCs w:val="24"/>
              </w:rPr>
              <w:t>0.356-6.020</w:t>
            </w:r>
          </w:p>
        </w:tc>
      </w:tr>
      <w:tr w:rsidR="006E5F0A" w:rsidRPr="00982956" w:rsidTr="004F1D37">
        <w:trPr>
          <w:gridBefore w:val="1"/>
          <w:wBefore w:w="6" w:type="dxa"/>
          <w:jc w:val="right"/>
        </w:trPr>
        <w:tc>
          <w:tcPr>
            <w:tcW w:w="4074" w:type="dxa"/>
          </w:tcPr>
          <w:p w:rsidR="006E5F0A" w:rsidRPr="00982956" w:rsidRDefault="006E5F0A" w:rsidP="004F1D37">
            <w:pPr>
              <w:adjustRightInd w:val="0"/>
              <w:snapToGrid w:val="0"/>
              <w:spacing w:line="360" w:lineRule="auto"/>
              <w:jc w:val="left"/>
              <w:rPr>
                <w:rFonts w:ascii="Book Antiqua" w:hAnsi="Book Antiqua"/>
                <w:bCs/>
                <w:sz w:val="24"/>
                <w:szCs w:val="24"/>
              </w:rPr>
            </w:pPr>
            <w:r w:rsidRPr="00982956">
              <w:rPr>
                <w:rFonts w:ascii="Book Antiqua" w:hAnsi="Book Antiqua"/>
                <w:bCs/>
                <w:sz w:val="24"/>
                <w:szCs w:val="24"/>
              </w:rPr>
              <w:t>Working time on gastroenterology</w:t>
            </w:r>
          </w:p>
        </w:tc>
        <w:tc>
          <w:tcPr>
            <w:tcW w:w="1559" w:type="dxa"/>
          </w:tcPr>
          <w:p w:rsidR="006E5F0A" w:rsidRPr="00982956" w:rsidRDefault="006E5F0A" w:rsidP="004F1D37">
            <w:pPr>
              <w:adjustRightInd w:val="0"/>
              <w:snapToGrid w:val="0"/>
              <w:spacing w:line="360" w:lineRule="auto"/>
              <w:jc w:val="center"/>
              <w:rPr>
                <w:rFonts w:ascii="Book Antiqua" w:hAnsi="Book Antiqua"/>
                <w:sz w:val="24"/>
                <w:szCs w:val="24"/>
              </w:rPr>
            </w:pPr>
            <w:r w:rsidRPr="00982956">
              <w:rPr>
                <w:rFonts w:ascii="Book Antiqua" w:hAnsi="Book Antiqua"/>
                <w:sz w:val="24"/>
                <w:szCs w:val="24"/>
              </w:rPr>
              <w:t>0.683</w:t>
            </w:r>
          </w:p>
        </w:tc>
        <w:tc>
          <w:tcPr>
            <w:tcW w:w="1273" w:type="dxa"/>
          </w:tcPr>
          <w:p w:rsidR="006E5F0A" w:rsidRPr="00982956" w:rsidRDefault="006E5F0A" w:rsidP="004F1D37">
            <w:pPr>
              <w:adjustRightInd w:val="0"/>
              <w:snapToGrid w:val="0"/>
              <w:spacing w:line="360" w:lineRule="auto"/>
              <w:jc w:val="center"/>
              <w:rPr>
                <w:rFonts w:ascii="Book Antiqua" w:hAnsi="Book Antiqua"/>
                <w:sz w:val="24"/>
                <w:szCs w:val="24"/>
              </w:rPr>
            </w:pPr>
            <w:r w:rsidRPr="00982956">
              <w:rPr>
                <w:rFonts w:ascii="Book Antiqua" w:hAnsi="Book Antiqua"/>
                <w:sz w:val="24"/>
                <w:szCs w:val="24"/>
              </w:rPr>
              <w:t>0.933</w:t>
            </w:r>
          </w:p>
        </w:tc>
        <w:tc>
          <w:tcPr>
            <w:tcW w:w="1610" w:type="dxa"/>
          </w:tcPr>
          <w:p w:rsidR="006E5F0A" w:rsidRPr="00982956" w:rsidRDefault="006E5F0A" w:rsidP="004F1D37">
            <w:pPr>
              <w:adjustRightInd w:val="0"/>
              <w:snapToGrid w:val="0"/>
              <w:spacing w:line="360" w:lineRule="auto"/>
              <w:jc w:val="center"/>
              <w:rPr>
                <w:rFonts w:ascii="Book Antiqua" w:hAnsi="Book Antiqua"/>
                <w:sz w:val="24"/>
                <w:szCs w:val="24"/>
              </w:rPr>
            </w:pPr>
            <w:r w:rsidRPr="00982956">
              <w:rPr>
                <w:rFonts w:ascii="Book Antiqua" w:hAnsi="Book Antiqua"/>
                <w:sz w:val="24"/>
                <w:szCs w:val="24"/>
              </w:rPr>
              <w:t>0.670-1.299</w:t>
            </w:r>
          </w:p>
        </w:tc>
      </w:tr>
      <w:tr w:rsidR="006E5F0A" w:rsidRPr="00982956" w:rsidTr="004F1D37">
        <w:trPr>
          <w:gridBefore w:val="1"/>
          <w:wBefore w:w="6" w:type="dxa"/>
          <w:jc w:val="right"/>
        </w:trPr>
        <w:tc>
          <w:tcPr>
            <w:tcW w:w="4074" w:type="dxa"/>
            <w:tcBorders>
              <w:left w:val="nil"/>
              <w:bottom w:val="single" w:sz="8" w:space="0" w:color="000000"/>
              <w:right w:val="nil"/>
            </w:tcBorders>
          </w:tcPr>
          <w:p w:rsidR="006E5F0A" w:rsidRPr="00982956" w:rsidRDefault="006E5F0A" w:rsidP="004F1D37">
            <w:pPr>
              <w:adjustRightInd w:val="0"/>
              <w:snapToGrid w:val="0"/>
              <w:spacing w:line="360" w:lineRule="auto"/>
              <w:jc w:val="left"/>
              <w:rPr>
                <w:rFonts w:ascii="Book Antiqua" w:hAnsi="Book Antiqua"/>
                <w:bCs/>
                <w:sz w:val="24"/>
                <w:szCs w:val="24"/>
              </w:rPr>
            </w:pPr>
            <w:r w:rsidRPr="00982956">
              <w:rPr>
                <w:rFonts w:ascii="Book Antiqua" w:hAnsi="Book Antiqua"/>
                <w:bCs/>
                <w:sz w:val="24"/>
                <w:szCs w:val="24"/>
              </w:rPr>
              <w:t>Understanding of FMT</w:t>
            </w:r>
          </w:p>
        </w:tc>
        <w:tc>
          <w:tcPr>
            <w:tcW w:w="1559" w:type="dxa"/>
            <w:tcBorders>
              <w:left w:val="nil"/>
              <w:bottom w:val="single" w:sz="8" w:space="0" w:color="000000"/>
              <w:right w:val="nil"/>
            </w:tcBorders>
          </w:tcPr>
          <w:p w:rsidR="006E5F0A" w:rsidRPr="00982956" w:rsidRDefault="006E5F0A" w:rsidP="004F1D37">
            <w:pPr>
              <w:adjustRightInd w:val="0"/>
              <w:snapToGrid w:val="0"/>
              <w:spacing w:line="360" w:lineRule="auto"/>
              <w:jc w:val="center"/>
              <w:rPr>
                <w:rFonts w:ascii="Book Antiqua" w:hAnsi="Book Antiqua"/>
                <w:sz w:val="24"/>
                <w:szCs w:val="24"/>
                <w:lang w:eastAsia="zh-CN"/>
              </w:rPr>
            </w:pPr>
            <w:r w:rsidRPr="00982956">
              <w:rPr>
                <w:rFonts w:ascii="Book Antiqua" w:hAnsi="Book Antiqua"/>
                <w:sz w:val="24"/>
                <w:szCs w:val="24"/>
              </w:rPr>
              <w:t>0.002</w:t>
            </w:r>
            <w:r w:rsidR="004F1D37" w:rsidRPr="00982956">
              <w:rPr>
                <w:rFonts w:ascii="Book Antiqua" w:hAnsi="Book Antiqua"/>
                <w:sz w:val="24"/>
                <w:szCs w:val="24"/>
                <w:vertAlign w:val="superscript"/>
                <w:lang w:eastAsia="zh-CN"/>
              </w:rPr>
              <w:t>1</w:t>
            </w:r>
          </w:p>
        </w:tc>
        <w:tc>
          <w:tcPr>
            <w:tcW w:w="1273" w:type="dxa"/>
            <w:tcBorders>
              <w:left w:val="nil"/>
              <w:bottom w:val="single" w:sz="8" w:space="0" w:color="000000"/>
              <w:right w:val="nil"/>
            </w:tcBorders>
          </w:tcPr>
          <w:p w:rsidR="006E5F0A" w:rsidRPr="00982956" w:rsidRDefault="006E5F0A" w:rsidP="004F1D37">
            <w:pPr>
              <w:adjustRightInd w:val="0"/>
              <w:snapToGrid w:val="0"/>
              <w:spacing w:line="360" w:lineRule="auto"/>
              <w:jc w:val="center"/>
              <w:rPr>
                <w:rFonts w:ascii="Book Antiqua" w:hAnsi="Book Antiqua"/>
                <w:sz w:val="24"/>
                <w:szCs w:val="24"/>
              </w:rPr>
            </w:pPr>
            <w:r w:rsidRPr="00982956">
              <w:rPr>
                <w:rFonts w:ascii="Book Antiqua" w:hAnsi="Book Antiqua"/>
                <w:sz w:val="24"/>
                <w:szCs w:val="24"/>
              </w:rPr>
              <w:t>3.265</w:t>
            </w:r>
          </w:p>
        </w:tc>
        <w:tc>
          <w:tcPr>
            <w:tcW w:w="1610" w:type="dxa"/>
            <w:tcBorders>
              <w:left w:val="nil"/>
              <w:bottom w:val="single" w:sz="8" w:space="0" w:color="000000"/>
              <w:right w:val="nil"/>
            </w:tcBorders>
          </w:tcPr>
          <w:p w:rsidR="006E5F0A" w:rsidRPr="00982956" w:rsidRDefault="006E5F0A" w:rsidP="004F1D37">
            <w:pPr>
              <w:adjustRightInd w:val="0"/>
              <w:snapToGrid w:val="0"/>
              <w:spacing w:line="360" w:lineRule="auto"/>
              <w:jc w:val="center"/>
              <w:rPr>
                <w:rFonts w:ascii="Book Antiqua" w:hAnsi="Book Antiqua"/>
                <w:sz w:val="24"/>
                <w:szCs w:val="24"/>
              </w:rPr>
            </w:pPr>
            <w:r w:rsidRPr="00982956">
              <w:rPr>
                <w:rFonts w:ascii="Book Antiqua" w:hAnsi="Book Antiqua"/>
                <w:sz w:val="24"/>
                <w:szCs w:val="24"/>
              </w:rPr>
              <w:t>1.555-6.855</w:t>
            </w:r>
          </w:p>
        </w:tc>
      </w:tr>
    </w:tbl>
    <w:p w:rsidR="006E5F0A" w:rsidRPr="00982956" w:rsidRDefault="004F1D37" w:rsidP="001C4E9D">
      <w:pPr>
        <w:adjustRightInd w:val="0"/>
        <w:snapToGrid w:val="0"/>
        <w:spacing w:line="360" w:lineRule="auto"/>
        <w:rPr>
          <w:rFonts w:ascii="Book Antiqua" w:hAnsi="Book Antiqua"/>
          <w:sz w:val="24"/>
          <w:szCs w:val="24"/>
          <w:lang w:eastAsia="zh-CN"/>
        </w:rPr>
      </w:pPr>
      <w:proofErr w:type="gramStart"/>
      <w:r w:rsidRPr="00982956">
        <w:rPr>
          <w:rFonts w:ascii="Book Antiqua" w:hAnsi="Book Antiqua"/>
          <w:sz w:val="24"/>
          <w:szCs w:val="24"/>
          <w:vertAlign w:val="superscript"/>
          <w:lang w:eastAsia="zh-CN"/>
        </w:rPr>
        <w:t>1</w:t>
      </w:r>
      <w:r w:rsidR="006E5F0A" w:rsidRPr="00982956">
        <w:rPr>
          <w:rFonts w:ascii="Book Antiqua" w:hAnsi="Book Antiqua"/>
          <w:i/>
          <w:sz w:val="24"/>
          <w:szCs w:val="24"/>
        </w:rPr>
        <w:t xml:space="preserve">P </w:t>
      </w:r>
      <w:r w:rsidR="006E5F0A" w:rsidRPr="00982956">
        <w:rPr>
          <w:rFonts w:ascii="Book Antiqua" w:hAnsi="Book Antiqua"/>
          <w:sz w:val="24"/>
          <w:szCs w:val="24"/>
        </w:rPr>
        <w:t>&lt; 0.05</w:t>
      </w:r>
      <w:r w:rsidRPr="00982956">
        <w:rPr>
          <w:rFonts w:ascii="Book Antiqua" w:hAnsi="Book Antiqua" w:hint="eastAsia"/>
          <w:sz w:val="24"/>
          <w:szCs w:val="24"/>
          <w:lang w:eastAsia="zh-CN"/>
        </w:rPr>
        <w:t>.</w:t>
      </w:r>
      <w:proofErr w:type="gramEnd"/>
      <w:r w:rsidRPr="00982956">
        <w:rPr>
          <w:rFonts w:ascii="Book Antiqua" w:hAnsi="Book Antiqua" w:hint="eastAsia"/>
          <w:sz w:val="24"/>
          <w:szCs w:val="24"/>
          <w:lang w:eastAsia="zh-CN"/>
        </w:rPr>
        <w:t xml:space="preserve"> </w:t>
      </w:r>
      <w:r w:rsidRPr="00982956">
        <w:rPr>
          <w:rFonts w:ascii="Book Antiqua" w:hAnsi="Book Antiqua"/>
          <w:bCs/>
          <w:sz w:val="24"/>
          <w:szCs w:val="24"/>
          <w:lang w:eastAsia="zh-CN"/>
        </w:rPr>
        <w:t>FMT</w:t>
      </w:r>
      <w:r w:rsidRPr="00982956">
        <w:rPr>
          <w:rFonts w:ascii="Book Antiqua" w:hAnsi="Book Antiqua" w:hint="eastAsia"/>
          <w:bCs/>
          <w:sz w:val="24"/>
          <w:szCs w:val="24"/>
          <w:lang w:eastAsia="zh-CN"/>
        </w:rPr>
        <w:t xml:space="preserve">: </w:t>
      </w:r>
      <w:r w:rsidRPr="00982956">
        <w:rPr>
          <w:rFonts w:ascii="Book Antiqua" w:hAnsi="Book Antiqua"/>
          <w:bCs/>
          <w:sz w:val="24"/>
          <w:szCs w:val="24"/>
          <w:lang w:eastAsia="zh-CN"/>
        </w:rPr>
        <w:t>Fecal microbiota transplantation</w:t>
      </w:r>
      <w:r w:rsidRPr="00982956">
        <w:rPr>
          <w:rFonts w:ascii="Book Antiqua" w:hAnsi="Book Antiqua" w:hint="eastAsia"/>
          <w:bCs/>
          <w:sz w:val="24"/>
          <w:szCs w:val="24"/>
          <w:lang w:eastAsia="zh-CN"/>
        </w:rPr>
        <w:t>.</w:t>
      </w:r>
    </w:p>
    <w:sectPr w:rsidR="006E5F0A" w:rsidRPr="00982956" w:rsidSect="00BC2223">
      <w:pgSz w:w="11906" w:h="16838"/>
      <w:pgMar w:top="1440" w:right="1800" w:bottom="1440" w:left="1800"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FC4" w:rsidRDefault="003E7FC4" w:rsidP="00DB33B2">
      <w:r>
        <w:separator/>
      </w:r>
    </w:p>
  </w:endnote>
  <w:endnote w:type="continuationSeparator" w:id="0">
    <w:p w:rsidR="003E7FC4" w:rsidRDefault="003E7FC4" w:rsidP="00DB3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OTNEJMQuadraat">
    <w:altName w:val="方正舒体"/>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FC4" w:rsidRDefault="003E7FC4" w:rsidP="00DB33B2">
      <w:r>
        <w:separator/>
      </w:r>
    </w:p>
  </w:footnote>
  <w:footnote w:type="continuationSeparator" w:id="0">
    <w:p w:rsidR="003E7FC4" w:rsidRDefault="003E7FC4" w:rsidP="00DB33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decimal"/>
      <w:lvlText w:val="%1"/>
      <w:lvlJc w:val="left"/>
      <w:pPr>
        <w:tabs>
          <w:tab w:val="left" w:pos="360"/>
        </w:tabs>
        <w:ind w:left="360" w:hanging="360"/>
      </w:pPr>
      <w:rPr>
        <w:rFonts w:cs="Times New Roman" w:hint="default"/>
      </w:rPr>
    </w:lvl>
  </w:abstractNum>
  <w:abstractNum w:abstractNumId="1">
    <w:nsid w:val="00000003"/>
    <w:multiLevelType w:val="singleLevel"/>
    <w:tmpl w:val="00000003"/>
    <w:lvl w:ilvl="0">
      <w:start w:val="1"/>
      <w:numFmt w:val="decimal"/>
      <w:lvlText w:val="%1."/>
      <w:lvlJc w:val="left"/>
      <w:pPr>
        <w:tabs>
          <w:tab w:val="left" w:pos="0"/>
        </w:tabs>
        <w:ind w:left="360" w:hanging="360"/>
      </w:pPr>
      <w:rPr>
        <w:rFonts w:ascii="Times New Roman" w:hAnsi="Times New Roman" w:cs="Times New Roman" w:hint="default"/>
        <w:bCs/>
        <w:kern w:val="1"/>
        <w:sz w:val="21"/>
        <w:szCs w:val="21"/>
      </w:rPr>
    </w:lvl>
  </w:abstractNum>
  <w:abstractNum w:abstractNumId="2">
    <w:nsid w:val="18A47717"/>
    <w:multiLevelType w:val="hybridMultilevel"/>
    <w:tmpl w:val="69E01AA6"/>
    <w:lvl w:ilvl="0" w:tplc="50346F2C">
      <w:start w:val="1"/>
      <w:numFmt w:val="decimal"/>
      <w:lvlText w:val="%1."/>
      <w:lvlJc w:val="left"/>
      <w:pPr>
        <w:ind w:left="360" w:hanging="360"/>
      </w:pPr>
      <w:rPr>
        <w:rFonts w:hint="default"/>
        <w:color w:val="000000"/>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C9C"/>
    <w:rsid w:val="000030D9"/>
    <w:rsid w:val="00005387"/>
    <w:rsid w:val="00007ED3"/>
    <w:rsid w:val="000100BB"/>
    <w:rsid w:val="000111E8"/>
    <w:rsid w:val="00021FAD"/>
    <w:rsid w:val="00024DF1"/>
    <w:rsid w:val="0003120B"/>
    <w:rsid w:val="00042415"/>
    <w:rsid w:val="00042EF3"/>
    <w:rsid w:val="00060DEC"/>
    <w:rsid w:val="0008147E"/>
    <w:rsid w:val="00097675"/>
    <w:rsid w:val="000A0EAA"/>
    <w:rsid w:val="000A2175"/>
    <w:rsid w:val="000A703B"/>
    <w:rsid w:val="000B0917"/>
    <w:rsid w:val="000B096E"/>
    <w:rsid w:val="000B5C13"/>
    <w:rsid w:val="000D2FA7"/>
    <w:rsid w:val="000E5E07"/>
    <w:rsid w:val="000E792E"/>
    <w:rsid w:val="000F1DEC"/>
    <w:rsid w:val="00102245"/>
    <w:rsid w:val="0010257C"/>
    <w:rsid w:val="00103387"/>
    <w:rsid w:val="0012664B"/>
    <w:rsid w:val="00132A39"/>
    <w:rsid w:val="00144F3E"/>
    <w:rsid w:val="00154958"/>
    <w:rsid w:val="001563B9"/>
    <w:rsid w:val="00156F00"/>
    <w:rsid w:val="001574FA"/>
    <w:rsid w:val="00172E19"/>
    <w:rsid w:val="001732DF"/>
    <w:rsid w:val="00176F5F"/>
    <w:rsid w:val="0018041C"/>
    <w:rsid w:val="0018711B"/>
    <w:rsid w:val="001A11F4"/>
    <w:rsid w:val="001A1E0A"/>
    <w:rsid w:val="001A518A"/>
    <w:rsid w:val="001B1559"/>
    <w:rsid w:val="001B1F78"/>
    <w:rsid w:val="001B5316"/>
    <w:rsid w:val="001B5E08"/>
    <w:rsid w:val="001B7FEB"/>
    <w:rsid w:val="001C4E9D"/>
    <w:rsid w:val="001D05D5"/>
    <w:rsid w:val="001D2BB8"/>
    <w:rsid w:val="001D2E9F"/>
    <w:rsid w:val="001F197D"/>
    <w:rsid w:val="001F3B98"/>
    <w:rsid w:val="002025BD"/>
    <w:rsid w:val="0021347B"/>
    <w:rsid w:val="00214EA0"/>
    <w:rsid w:val="002150D6"/>
    <w:rsid w:val="00231725"/>
    <w:rsid w:val="002340B4"/>
    <w:rsid w:val="00235F76"/>
    <w:rsid w:val="0023722C"/>
    <w:rsid w:val="002427F4"/>
    <w:rsid w:val="0024325E"/>
    <w:rsid w:val="002437CE"/>
    <w:rsid w:val="00243A1D"/>
    <w:rsid w:val="00251D78"/>
    <w:rsid w:val="00275ED6"/>
    <w:rsid w:val="002767EB"/>
    <w:rsid w:val="00277547"/>
    <w:rsid w:val="0029082E"/>
    <w:rsid w:val="002924FE"/>
    <w:rsid w:val="002937D0"/>
    <w:rsid w:val="002977CF"/>
    <w:rsid w:val="002A0F6E"/>
    <w:rsid w:val="002B63B7"/>
    <w:rsid w:val="002C05BE"/>
    <w:rsid w:val="002C2D40"/>
    <w:rsid w:val="002C365C"/>
    <w:rsid w:val="002C5433"/>
    <w:rsid w:val="002C6E74"/>
    <w:rsid w:val="002F2F92"/>
    <w:rsid w:val="002F4AD2"/>
    <w:rsid w:val="002F4DD8"/>
    <w:rsid w:val="002F5870"/>
    <w:rsid w:val="00306AC5"/>
    <w:rsid w:val="00321A0D"/>
    <w:rsid w:val="00325FE7"/>
    <w:rsid w:val="003319D9"/>
    <w:rsid w:val="0033314D"/>
    <w:rsid w:val="003331A6"/>
    <w:rsid w:val="00334A62"/>
    <w:rsid w:val="003358C1"/>
    <w:rsid w:val="003421D9"/>
    <w:rsid w:val="00343DE6"/>
    <w:rsid w:val="00344C63"/>
    <w:rsid w:val="003615BF"/>
    <w:rsid w:val="003629FD"/>
    <w:rsid w:val="00365AB7"/>
    <w:rsid w:val="00375B57"/>
    <w:rsid w:val="00382264"/>
    <w:rsid w:val="003837A1"/>
    <w:rsid w:val="003838A9"/>
    <w:rsid w:val="003866E9"/>
    <w:rsid w:val="00386CD9"/>
    <w:rsid w:val="00391E1F"/>
    <w:rsid w:val="003963B0"/>
    <w:rsid w:val="00397DFA"/>
    <w:rsid w:val="003A13AB"/>
    <w:rsid w:val="003A7944"/>
    <w:rsid w:val="003C010A"/>
    <w:rsid w:val="003C5014"/>
    <w:rsid w:val="003E7FC4"/>
    <w:rsid w:val="003F3681"/>
    <w:rsid w:val="003F7F56"/>
    <w:rsid w:val="004137B5"/>
    <w:rsid w:val="00413C45"/>
    <w:rsid w:val="00422556"/>
    <w:rsid w:val="00425D18"/>
    <w:rsid w:val="0045670A"/>
    <w:rsid w:val="00472B17"/>
    <w:rsid w:val="00473C64"/>
    <w:rsid w:val="00476489"/>
    <w:rsid w:val="004764FF"/>
    <w:rsid w:val="00482E78"/>
    <w:rsid w:val="00483580"/>
    <w:rsid w:val="0049442C"/>
    <w:rsid w:val="004B3025"/>
    <w:rsid w:val="004B3149"/>
    <w:rsid w:val="004B55D2"/>
    <w:rsid w:val="004C265B"/>
    <w:rsid w:val="004C50FA"/>
    <w:rsid w:val="004D2D71"/>
    <w:rsid w:val="004F1D37"/>
    <w:rsid w:val="004F7568"/>
    <w:rsid w:val="004F7A48"/>
    <w:rsid w:val="00523724"/>
    <w:rsid w:val="005250E8"/>
    <w:rsid w:val="005344CE"/>
    <w:rsid w:val="00545A54"/>
    <w:rsid w:val="0055002D"/>
    <w:rsid w:val="005539E1"/>
    <w:rsid w:val="00555379"/>
    <w:rsid w:val="005560FF"/>
    <w:rsid w:val="00574B40"/>
    <w:rsid w:val="005772D8"/>
    <w:rsid w:val="005927E7"/>
    <w:rsid w:val="005957F6"/>
    <w:rsid w:val="00597130"/>
    <w:rsid w:val="00597537"/>
    <w:rsid w:val="005A05C1"/>
    <w:rsid w:val="005A6093"/>
    <w:rsid w:val="005A6600"/>
    <w:rsid w:val="005C2343"/>
    <w:rsid w:val="005C671A"/>
    <w:rsid w:val="005C6EDA"/>
    <w:rsid w:val="005F1395"/>
    <w:rsid w:val="005F359F"/>
    <w:rsid w:val="00607B76"/>
    <w:rsid w:val="00607C8C"/>
    <w:rsid w:val="006108EA"/>
    <w:rsid w:val="006243A1"/>
    <w:rsid w:val="0063527A"/>
    <w:rsid w:val="00653C4E"/>
    <w:rsid w:val="006670DE"/>
    <w:rsid w:val="00667A6E"/>
    <w:rsid w:val="00671717"/>
    <w:rsid w:val="0067360B"/>
    <w:rsid w:val="006808E5"/>
    <w:rsid w:val="00686921"/>
    <w:rsid w:val="006923FD"/>
    <w:rsid w:val="006A4BB8"/>
    <w:rsid w:val="006A5456"/>
    <w:rsid w:val="006A7D65"/>
    <w:rsid w:val="006B2546"/>
    <w:rsid w:val="006B4DB0"/>
    <w:rsid w:val="006B7F1C"/>
    <w:rsid w:val="006C3A08"/>
    <w:rsid w:val="006C7452"/>
    <w:rsid w:val="006D37B6"/>
    <w:rsid w:val="006D46F9"/>
    <w:rsid w:val="006D732E"/>
    <w:rsid w:val="006E0BAE"/>
    <w:rsid w:val="006E5F0A"/>
    <w:rsid w:val="006E60C7"/>
    <w:rsid w:val="006E6BE0"/>
    <w:rsid w:val="006F0369"/>
    <w:rsid w:val="00714DD9"/>
    <w:rsid w:val="00740624"/>
    <w:rsid w:val="0075294B"/>
    <w:rsid w:val="007557FC"/>
    <w:rsid w:val="00765865"/>
    <w:rsid w:val="007934F2"/>
    <w:rsid w:val="007B067F"/>
    <w:rsid w:val="007B3191"/>
    <w:rsid w:val="007C0180"/>
    <w:rsid w:val="007D23C5"/>
    <w:rsid w:val="007D4F4D"/>
    <w:rsid w:val="007D7C3D"/>
    <w:rsid w:val="007E1F0C"/>
    <w:rsid w:val="007F2DA2"/>
    <w:rsid w:val="00815A93"/>
    <w:rsid w:val="0081674D"/>
    <w:rsid w:val="008351BF"/>
    <w:rsid w:val="00853FCB"/>
    <w:rsid w:val="00855E4A"/>
    <w:rsid w:val="00862F34"/>
    <w:rsid w:val="008754CD"/>
    <w:rsid w:val="00886AE0"/>
    <w:rsid w:val="008A39F4"/>
    <w:rsid w:val="008B0E09"/>
    <w:rsid w:val="008C2507"/>
    <w:rsid w:val="008C2953"/>
    <w:rsid w:val="008D3BEF"/>
    <w:rsid w:val="008D520C"/>
    <w:rsid w:val="008E204A"/>
    <w:rsid w:val="008E3B33"/>
    <w:rsid w:val="009002D3"/>
    <w:rsid w:val="00902DA3"/>
    <w:rsid w:val="00911281"/>
    <w:rsid w:val="00921BE2"/>
    <w:rsid w:val="00922329"/>
    <w:rsid w:val="0092455C"/>
    <w:rsid w:val="00962478"/>
    <w:rsid w:val="00963B19"/>
    <w:rsid w:val="00972560"/>
    <w:rsid w:val="009748CB"/>
    <w:rsid w:val="009775C8"/>
    <w:rsid w:val="00982956"/>
    <w:rsid w:val="00983403"/>
    <w:rsid w:val="00985C03"/>
    <w:rsid w:val="0099076A"/>
    <w:rsid w:val="009A3894"/>
    <w:rsid w:val="009A3BA7"/>
    <w:rsid w:val="009B03AD"/>
    <w:rsid w:val="009D1454"/>
    <w:rsid w:val="009D578E"/>
    <w:rsid w:val="009D6814"/>
    <w:rsid w:val="009E422A"/>
    <w:rsid w:val="009F00C4"/>
    <w:rsid w:val="009F57BD"/>
    <w:rsid w:val="00A06330"/>
    <w:rsid w:val="00A156F8"/>
    <w:rsid w:val="00A226D6"/>
    <w:rsid w:val="00A23C0F"/>
    <w:rsid w:val="00A24B0E"/>
    <w:rsid w:val="00A3494F"/>
    <w:rsid w:val="00A42B15"/>
    <w:rsid w:val="00A45F08"/>
    <w:rsid w:val="00A46D9F"/>
    <w:rsid w:val="00A516D2"/>
    <w:rsid w:val="00A53B3A"/>
    <w:rsid w:val="00A632C4"/>
    <w:rsid w:val="00A675D7"/>
    <w:rsid w:val="00A71AF0"/>
    <w:rsid w:val="00A73C9C"/>
    <w:rsid w:val="00A7526B"/>
    <w:rsid w:val="00A86906"/>
    <w:rsid w:val="00A90421"/>
    <w:rsid w:val="00AA2AB5"/>
    <w:rsid w:val="00AB0C90"/>
    <w:rsid w:val="00AB7A0D"/>
    <w:rsid w:val="00AC6F4E"/>
    <w:rsid w:val="00AD1F32"/>
    <w:rsid w:val="00AD260C"/>
    <w:rsid w:val="00AD3282"/>
    <w:rsid w:val="00AE524B"/>
    <w:rsid w:val="00B06ADF"/>
    <w:rsid w:val="00B06DA1"/>
    <w:rsid w:val="00B072FF"/>
    <w:rsid w:val="00B1615F"/>
    <w:rsid w:val="00B203C4"/>
    <w:rsid w:val="00B21166"/>
    <w:rsid w:val="00B216D2"/>
    <w:rsid w:val="00B32C7D"/>
    <w:rsid w:val="00B40C35"/>
    <w:rsid w:val="00B410D0"/>
    <w:rsid w:val="00B432EB"/>
    <w:rsid w:val="00B43637"/>
    <w:rsid w:val="00B54891"/>
    <w:rsid w:val="00B60B36"/>
    <w:rsid w:val="00B665A7"/>
    <w:rsid w:val="00B72368"/>
    <w:rsid w:val="00B73EEE"/>
    <w:rsid w:val="00B76452"/>
    <w:rsid w:val="00B952FF"/>
    <w:rsid w:val="00BA461F"/>
    <w:rsid w:val="00BA70A8"/>
    <w:rsid w:val="00BB7244"/>
    <w:rsid w:val="00BC2223"/>
    <w:rsid w:val="00BC300F"/>
    <w:rsid w:val="00BE0D6B"/>
    <w:rsid w:val="00BE3DC4"/>
    <w:rsid w:val="00BF58DD"/>
    <w:rsid w:val="00BF6930"/>
    <w:rsid w:val="00BF6ACC"/>
    <w:rsid w:val="00C00760"/>
    <w:rsid w:val="00C00A3F"/>
    <w:rsid w:val="00C00FC0"/>
    <w:rsid w:val="00C0122A"/>
    <w:rsid w:val="00C0244D"/>
    <w:rsid w:val="00C02B2D"/>
    <w:rsid w:val="00C0530F"/>
    <w:rsid w:val="00C11D14"/>
    <w:rsid w:val="00C20016"/>
    <w:rsid w:val="00C203E7"/>
    <w:rsid w:val="00C2128D"/>
    <w:rsid w:val="00C3245D"/>
    <w:rsid w:val="00C3609D"/>
    <w:rsid w:val="00C473DA"/>
    <w:rsid w:val="00C50525"/>
    <w:rsid w:val="00C50E72"/>
    <w:rsid w:val="00C637AD"/>
    <w:rsid w:val="00C65624"/>
    <w:rsid w:val="00C90ACC"/>
    <w:rsid w:val="00C9469D"/>
    <w:rsid w:val="00C94A16"/>
    <w:rsid w:val="00CA5F6B"/>
    <w:rsid w:val="00CB6B83"/>
    <w:rsid w:val="00CC5507"/>
    <w:rsid w:val="00CC6635"/>
    <w:rsid w:val="00CC6FD9"/>
    <w:rsid w:val="00CE349D"/>
    <w:rsid w:val="00CE6A01"/>
    <w:rsid w:val="00CF6505"/>
    <w:rsid w:val="00D02484"/>
    <w:rsid w:val="00D07A59"/>
    <w:rsid w:val="00D15A0E"/>
    <w:rsid w:val="00D173D3"/>
    <w:rsid w:val="00D33989"/>
    <w:rsid w:val="00D408B5"/>
    <w:rsid w:val="00D445BA"/>
    <w:rsid w:val="00D45C8B"/>
    <w:rsid w:val="00D56D0D"/>
    <w:rsid w:val="00D6073F"/>
    <w:rsid w:val="00D60EC9"/>
    <w:rsid w:val="00D61CDF"/>
    <w:rsid w:val="00D6623E"/>
    <w:rsid w:val="00D8427B"/>
    <w:rsid w:val="00D84783"/>
    <w:rsid w:val="00D93086"/>
    <w:rsid w:val="00D96AAA"/>
    <w:rsid w:val="00DA010E"/>
    <w:rsid w:val="00DA5E78"/>
    <w:rsid w:val="00DB0866"/>
    <w:rsid w:val="00DB33B2"/>
    <w:rsid w:val="00DB4A68"/>
    <w:rsid w:val="00DB6A3C"/>
    <w:rsid w:val="00DC5581"/>
    <w:rsid w:val="00DD2281"/>
    <w:rsid w:val="00DD5310"/>
    <w:rsid w:val="00DE1696"/>
    <w:rsid w:val="00DF088C"/>
    <w:rsid w:val="00DF6EC1"/>
    <w:rsid w:val="00E0671C"/>
    <w:rsid w:val="00E13058"/>
    <w:rsid w:val="00E14703"/>
    <w:rsid w:val="00E20731"/>
    <w:rsid w:val="00E21A57"/>
    <w:rsid w:val="00E2270A"/>
    <w:rsid w:val="00E24C11"/>
    <w:rsid w:val="00E41936"/>
    <w:rsid w:val="00E44DFE"/>
    <w:rsid w:val="00E6343A"/>
    <w:rsid w:val="00E66C1F"/>
    <w:rsid w:val="00E70394"/>
    <w:rsid w:val="00E74CA2"/>
    <w:rsid w:val="00E77FD9"/>
    <w:rsid w:val="00E8315E"/>
    <w:rsid w:val="00E840A0"/>
    <w:rsid w:val="00E94ADF"/>
    <w:rsid w:val="00EA2F21"/>
    <w:rsid w:val="00EA3341"/>
    <w:rsid w:val="00EA38FA"/>
    <w:rsid w:val="00EA609D"/>
    <w:rsid w:val="00EA72B1"/>
    <w:rsid w:val="00EB3F43"/>
    <w:rsid w:val="00EB5272"/>
    <w:rsid w:val="00EB7C4A"/>
    <w:rsid w:val="00EC07D7"/>
    <w:rsid w:val="00EC24B8"/>
    <w:rsid w:val="00ED048D"/>
    <w:rsid w:val="00ED3706"/>
    <w:rsid w:val="00ED487C"/>
    <w:rsid w:val="00EE06E9"/>
    <w:rsid w:val="00EF143A"/>
    <w:rsid w:val="00EF35DB"/>
    <w:rsid w:val="00F0010C"/>
    <w:rsid w:val="00F0646D"/>
    <w:rsid w:val="00F10E02"/>
    <w:rsid w:val="00F12538"/>
    <w:rsid w:val="00F20697"/>
    <w:rsid w:val="00F21CC2"/>
    <w:rsid w:val="00F23DAA"/>
    <w:rsid w:val="00F2611D"/>
    <w:rsid w:val="00F32906"/>
    <w:rsid w:val="00F35E26"/>
    <w:rsid w:val="00F3696F"/>
    <w:rsid w:val="00F406DE"/>
    <w:rsid w:val="00F41073"/>
    <w:rsid w:val="00F53FCA"/>
    <w:rsid w:val="00F55D01"/>
    <w:rsid w:val="00F63EF9"/>
    <w:rsid w:val="00F71E5C"/>
    <w:rsid w:val="00F91FB9"/>
    <w:rsid w:val="00F9427A"/>
    <w:rsid w:val="00F9508A"/>
    <w:rsid w:val="00FA1D1D"/>
    <w:rsid w:val="00FA2E72"/>
    <w:rsid w:val="00FA62E3"/>
    <w:rsid w:val="00FA6864"/>
    <w:rsid w:val="00FF1A2A"/>
    <w:rsid w:val="00FF3C03"/>
    <w:rsid w:val="16B04CE3"/>
    <w:rsid w:val="36CD7F78"/>
    <w:rsid w:val="38417ADA"/>
    <w:rsid w:val="47F3119A"/>
    <w:rsid w:val="5A190E7A"/>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locked="1" w:uiPriority="0"/>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2223"/>
    <w:pPr>
      <w:widowControl w:val="0"/>
      <w:suppressAutoHyphens/>
      <w:jc w:val="both"/>
    </w:pPr>
    <w:rPr>
      <w:rFonts w:ascii="Calibri" w:hAnsi="Calibri"/>
      <w:kern w:val="1"/>
      <w:sz w:val="21"/>
      <w:szCs w:val="22"/>
      <w:lang w:eastAsia="ar-SA"/>
    </w:rPr>
  </w:style>
  <w:style w:type="paragraph" w:styleId="2">
    <w:name w:val="heading 2"/>
    <w:basedOn w:val="Heading"/>
    <w:next w:val="a0"/>
    <w:link w:val="2Char"/>
    <w:uiPriority w:val="99"/>
    <w:qFormat/>
    <w:rsid w:val="00BC2223"/>
    <w:pPr>
      <w:tabs>
        <w:tab w:val="left" w:pos="576"/>
      </w:tabs>
      <w:ind w:left="576" w:hanging="576"/>
      <w:outlineLvl w:val="1"/>
    </w:pPr>
    <w:rPr>
      <w:b/>
      <w:bCs/>
      <w:i/>
      <w:iCs/>
    </w:rPr>
  </w:style>
  <w:style w:type="paragraph" w:styleId="3">
    <w:name w:val="heading 3"/>
    <w:basedOn w:val="Heading"/>
    <w:next w:val="a0"/>
    <w:link w:val="3Char"/>
    <w:uiPriority w:val="99"/>
    <w:qFormat/>
    <w:rsid w:val="00BC2223"/>
    <w:pPr>
      <w:tabs>
        <w:tab w:val="left" w:pos="720"/>
      </w:tabs>
      <w:ind w:left="720" w:hanging="720"/>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 2 Char"/>
    <w:basedOn w:val="a1"/>
    <w:link w:val="2"/>
    <w:uiPriority w:val="99"/>
    <w:rsid w:val="00D13D83"/>
    <w:rPr>
      <w:rFonts w:ascii="Cambria" w:eastAsia="宋体" w:hAnsi="Cambria" w:cs="Times New Roman"/>
      <w:b/>
      <w:bCs/>
      <w:kern w:val="1"/>
      <w:sz w:val="32"/>
      <w:szCs w:val="32"/>
      <w:lang w:eastAsia="ar-SA"/>
    </w:rPr>
  </w:style>
  <w:style w:type="character" w:customStyle="1" w:styleId="3Char">
    <w:name w:val="标题 3 Char"/>
    <w:basedOn w:val="a1"/>
    <w:link w:val="3"/>
    <w:uiPriority w:val="9"/>
    <w:semiHidden/>
    <w:rsid w:val="00D13D83"/>
    <w:rPr>
      <w:rFonts w:ascii="Calibri" w:hAnsi="Calibri"/>
      <w:b/>
      <w:bCs/>
      <w:kern w:val="1"/>
      <w:sz w:val="32"/>
      <w:szCs w:val="32"/>
      <w:lang w:eastAsia="ar-SA"/>
    </w:rPr>
  </w:style>
  <w:style w:type="paragraph" w:customStyle="1" w:styleId="Heading">
    <w:name w:val="Heading"/>
    <w:basedOn w:val="a"/>
    <w:next w:val="a0"/>
    <w:uiPriority w:val="99"/>
    <w:rsid w:val="00BC2223"/>
    <w:pPr>
      <w:keepNext/>
      <w:spacing w:before="240" w:after="120"/>
    </w:pPr>
    <w:rPr>
      <w:rFonts w:ascii="Arial" w:eastAsia="微软雅黑" w:hAnsi="Arial" w:cs="Mangal"/>
      <w:sz w:val="28"/>
      <w:szCs w:val="28"/>
    </w:rPr>
  </w:style>
  <w:style w:type="paragraph" w:styleId="a0">
    <w:name w:val="Body Text"/>
    <w:basedOn w:val="a"/>
    <w:link w:val="Char"/>
    <w:uiPriority w:val="99"/>
    <w:rsid w:val="00BC2223"/>
    <w:pPr>
      <w:spacing w:after="120"/>
    </w:pPr>
  </w:style>
  <w:style w:type="character" w:customStyle="1" w:styleId="Char">
    <w:name w:val="正文文本 Char"/>
    <w:basedOn w:val="a1"/>
    <w:link w:val="a0"/>
    <w:uiPriority w:val="99"/>
    <w:semiHidden/>
    <w:rsid w:val="00D13D83"/>
    <w:rPr>
      <w:rFonts w:ascii="Calibri" w:hAnsi="Calibri"/>
      <w:kern w:val="1"/>
      <w:lang w:eastAsia="ar-SA"/>
    </w:rPr>
  </w:style>
  <w:style w:type="paragraph" w:styleId="a4">
    <w:name w:val="annotation text"/>
    <w:basedOn w:val="a"/>
    <w:link w:val="Char0"/>
    <w:uiPriority w:val="99"/>
    <w:rsid w:val="00BC2223"/>
    <w:pPr>
      <w:jc w:val="left"/>
    </w:pPr>
  </w:style>
  <w:style w:type="character" w:customStyle="1" w:styleId="Char0">
    <w:name w:val="批注文字 Char"/>
    <w:basedOn w:val="a1"/>
    <w:link w:val="a4"/>
    <w:uiPriority w:val="99"/>
    <w:rsid w:val="00BC2223"/>
    <w:rPr>
      <w:rFonts w:ascii="Calibri" w:eastAsia="宋体" w:hAnsi="Calibri"/>
    </w:rPr>
  </w:style>
  <w:style w:type="paragraph" w:styleId="a5">
    <w:name w:val="annotation subject"/>
    <w:basedOn w:val="a4"/>
    <w:next w:val="a4"/>
    <w:link w:val="Char1"/>
    <w:uiPriority w:val="99"/>
    <w:rsid w:val="00BC2223"/>
    <w:rPr>
      <w:b/>
      <w:bCs/>
    </w:rPr>
  </w:style>
  <w:style w:type="character" w:customStyle="1" w:styleId="Char1">
    <w:name w:val="批注主题 Char"/>
    <w:basedOn w:val="Char0"/>
    <w:link w:val="a5"/>
    <w:uiPriority w:val="99"/>
    <w:rsid w:val="00BC2223"/>
    <w:rPr>
      <w:rFonts w:ascii="Calibri" w:eastAsia="宋体" w:hAnsi="Calibri"/>
      <w:b/>
    </w:rPr>
  </w:style>
  <w:style w:type="paragraph" w:styleId="a6">
    <w:name w:val="caption"/>
    <w:basedOn w:val="a"/>
    <w:uiPriority w:val="99"/>
    <w:qFormat/>
    <w:rsid w:val="00BC2223"/>
    <w:pPr>
      <w:suppressLineNumbers/>
      <w:spacing w:before="120" w:after="120"/>
    </w:pPr>
    <w:rPr>
      <w:rFonts w:cs="Mangal"/>
      <w:i/>
      <w:iCs/>
      <w:sz w:val="24"/>
      <w:szCs w:val="24"/>
    </w:rPr>
  </w:style>
  <w:style w:type="paragraph" w:styleId="a7">
    <w:name w:val="Balloon Text"/>
    <w:basedOn w:val="a"/>
    <w:link w:val="Char2"/>
    <w:uiPriority w:val="99"/>
    <w:rsid w:val="00BC2223"/>
    <w:rPr>
      <w:sz w:val="18"/>
      <w:szCs w:val="18"/>
    </w:rPr>
  </w:style>
  <w:style w:type="character" w:customStyle="1" w:styleId="Char2">
    <w:name w:val="批注框文本 Char"/>
    <w:basedOn w:val="a1"/>
    <w:link w:val="a7"/>
    <w:uiPriority w:val="99"/>
    <w:rsid w:val="00BC2223"/>
    <w:rPr>
      <w:rFonts w:ascii="Calibri" w:eastAsia="宋体" w:hAnsi="Calibri"/>
      <w:sz w:val="18"/>
    </w:rPr>
  </w:style>
  <w:style w:type="paragraph" w:styleId="a8">
    <w:name w:val="footer"/>
    <w:basedOn w:val="a"/>
    <w:link w:val="Char3"/>
    <w:uiPriority w:val="99"/>
    <w:rsid w:val="00BC2223"/>
    <w:pPr>
      <w:snapToGrid w:val="0"/>
      <w:jc w:val="left"/>
    </w:pPr>
    <w:rPr>
      <w:sz w:val="18"/>
      <w:szCs w:val="18"/>
    </w:rPr>
  </w:style>
  <w:style w:type="character" w:customStyle="1" w:styleId="Char3">
    <w:name w:val="页脚 Char"/>
    <w:basedOn w:val="a1"/>
    <w:link w:val="a8"/>
    <w:uiPriority w:val="99"/>
    <w:rsid w:val="00BC2223"/>
    <w:rPr>
      <w:rFonts w:ascii="Calibri" w:eastAsia="宋体" w:hAnsi="Calibri"/>
      <w:sz w:val="18"/>
    </w:rPr>
  </w:style>
  <w:style w:type="paragraph" w:styleId="a9">
    <w:name w:val="header"/>
    <w:basedOn w:val="a"/>
    <w:link w:val="Char4"/>
    <w:uiPriority w:val="99"/>
    <w:rsid w:val="00BC2223"/>
    <w:pPr>
      <w:snapToGrid w:val="0"/>
      <w:jc w:val="center"/>
    </w:pPr>
    <w:rPr>
      <w:sz w:val="18"/>
      <w:szCs w:val="18"/>
    </w:rPr>
  </w:style>
  <w:style w:type="character" w:customStyle="1" w:styleId="Char4">
    <w:name w:val="页眉 Char"/>
    <w:basedOn w:val="a1"/>
    <w:link w:val="a9"/>
    <w:uiPriority w:val="99"/>
    <w:rsid w:val="00BC2223"/>
    <w:rPr>
      <w:rFonts w:ascii="Calibri" w:eastAsia="宋体" w:hAnsi="Calibri"/>
      <w:sz w:val="18"/>
    </w:rPr>
  </w:style>
  <w:style w:type="paragraph" w:styleId="aa">
    <w:name w:val="List"/>
    <w:basedOn w:val="a0"/>
    <w:uiPriority w:val="99"/>
    <w:rsid w:val="00BC2223"/>
    <w:rPr>
      <w:rFonts w:cs="Mangal"/>
    </w:rPr>
  </w:style>
  <w:style w:type="character" w:styleId="ab">
    <w:name w:val="Hyperlink"/>
    <w:basedOn w:val="a1"/>
    <w:uiPriority w:val="99"/>
    <w:rsid w:val="00BC2223"/>
    <w:rPr>
      <w:rFonts w:cs="Times New Roman"/>
      <w:color w:val="0000FF"/>
      <w:u w:val="single"/>
    </w:rPr>
  </w:style>
  <w:style w:type="character" w:styleId="ac">
    <w:name w:val="annotation reference"/>
    <w:basedOn w:val="a1"/>
    <w:uiPriority w:val="99"/>
    <w:rsid w:val="00BC2223"/>
    <w:rPr>
      <w:rFonts w:cs="Times New Roman"/>
      <w:sz w:val="21"/>
    </w:rPr>
  </w:style>
  <w:style w:type="paragraph" w:customStyle="1" w:styleId="Index">
    <w:name w:val="Index"/>
    <w:basedOn w:val="a"/>
    <w:uiPriority w:val="99"/>
    <w:rsid w:val="00BC2223"/>
    <w:pPr>
      <w:suppressLineNumbers/>
    </w:pPr>
    <w:rPr>
      <w:rFonts w:cs="Mangal"/>
    </w:rPr>
  </w:style>
  <w:style w:type="paragraph" w:customStyle="1" w:styleId="ListParagraph1">
    <w:name w:val="List Paragraph1"/>
    <w:basedOn w:val="a"/>
    <w:uiPriority w:val="99"/>
    <w:rsid w:val="00BC2223"/>
    <w:pPr>
      <w:ind w:firstLine="420"/>
    </w:pPr>
  </w:style>
  <w:style w:type="paragraph" w:customStyle="1" w:styleId="Revision1">
    <w:name w:val="Revision1"/>
    <w:uiPriority w:val="99"/>
    <w:rsid w:val="00BC2223"/>
    <w:pPr>
      <w:suppressAutoHyphens/>
    </w:pPr>
    <w:rPr>
      <w:rFonts w:ascii="Calibri" w:hAnsi="Calibri"/>
      <w:kern w:val="1"/>
      <w:sz w:val="21"/>
      <w:szCs w:val="22"/>
      <w:lang w:eastAsia="ar-SA"/>
    </w:rPr>
  </w:style>
  <w:style w:type="paragraph" w:customStyle="1" w:styleId="TableContents">
    <w:name w:val="Table Contents"/>
    <w:basedOn w:val="a"/>
    <w:uiPriority w:val="99"/>
    <w:rsid w:val="00BC2223"/>
    <w:pPr>
      <w:suppressLineNumbers/>
    </w:pPr>
  </w:style>
  <w:style w:type="paragraph" w:customStyle="1" w:styleId="TableHeading">
    <w:name w:val="Table Heading"/>
    <w:basedOn w:val="TableContents"/>
    <w:uiPriority w:val="99"/>
    <w:rsid w:val="00BC2223"/>
    <w:pPr>
      <w:jc w:val="center"/>
    </w:pPr>
    <w:rPr>
      <w:b/>
      <w:bCs/>
    </w:rPr>
  </w:style>
  <w:style w:type="character" w:customStyle="1" w:styleId="WW8Num1z0">
    <w:name w:val="WW8Num1z0"/>
    <w:uiPriority w:val="99"/>
    <w:rsid w:val="00BC2223"/>
  </w:style>
  <w:style w:type="character" w:customStyle="1" w:styleId="WW8Num1z1">
    <w:name w:val="WW8Num1z1"/>
    <w:uiPriority w:val="99"/>
    <w:rsid w:val="00BC2223"/>
  </w:style>
  <w:style w:type="character" w:customStyle="1" w:styleId="WW8Num1z2">
    <w:name w:val="WW8Num1z2"/>
    <w:uiPriority w:val="99"/>
    <w:rsid w:val="00BC2223"/>
  </w:style>
  <w:style w:type="character" w:customStyle="1" w:styleId="WW8Num1z3">
    <w:name w:val="WW8Num1z3"/>
    <w:uiPriority w:val="99"/>
    <w:rsid w:val="00BC2223"/>
  </w:style>
  <w:style w:type="character" w:customStyle="1" w:styleId="WW8Num1z4">
    <w:name w:val="WW8Num1z4"/>
    <w:uiPriority w:val="99"/>
    <w:rsid w:val="00BC2223"/>
  </w:style>
  <w:style w:type="character" w:customStyle="1" w:styleId="WW8Num1z5">
    <w:name w:val="WW8Num1z5"/>
    <w:uiPriority w:val="99"/>
    <w:rsid w:val="00BC2223"/>
  </w:style>
  <w:style w:type="character" w:customStyle="1" w:styleId="WW8Num1z6">
    <w:name w:val="WW8Num1z6"/>
    <w:uiPriority w:val="99"/>
    <w:rsid w:val="00BC2223"/>
  </w:style>
  <w:style w:type="character" w:customStyle="1" w:styleId="WW8Num1z7">
    <w:name w:val="WW8Num1z7"/>
    <w:uiPriority w:val="99"/>
    <w:rsid w:val="00BC2223"/>
  </w:style>
  <w:style w:type="character" w:customStyle="1" w:styleId="WW8Num1z8">
    <w:name w:val="WW8Num1z8"/>
    <w:uiPriority w:val="99"/>
    <w:rsid w:val="00BC2223"/>
  </w:style>
  <w:style w:type="character" w:customStyle="1" w:styleId="WW8Num2z0">
    <w:name w:val="WW8Num2z0"/>
    <w:uiPriority w:val="99"/>
    <w:rsid w:val="00BC2223"/>
  </w:style>
  <w:style w:type="character" w:customStyle="1" w:styleId="WW8Num2z1">
    <w:name w:val="WW8Num2z1"/>
    <w:uiPriority w:val="99"/>
    <w:rsid w:val="00BC2223"/>
  </w:style>
  <w:style w:type="character" w:customStyle="1" w:styleId="WW8Num2z2">
    <w:name w:val="WW8Num2z2"/>
    <w:uiPriority w:val="99"/>
    <w:rsid w:val="00BC2223"/>
  </w:style>
  <w:style w:type="character" w:customStyle="1" w:styleId="WW8Num2z3">
    <w:name w:val="WW8Num2z3"/>
    <w:uiPriority w:val="99"/>
    <w:rsid w:val="00BC2223"/>
  </w:style>
  <w:style w:type="character" w:customStyle="1" w:styleId="WW8Num2z4">
    <w:name w:val="WW8Num2z4"/>
    <w:uiPriority w:val="99"/>
    <w:rsid w:val="00BC2223"/>
  </w:style>
  <w:style w:type="character" w:customStyle="1" w:styleId="WW8Num2z5">
    <w:name w:val="WW8Num2z5"/>
    <w:uiPriority w:val="99"/>
    <w:rsid w:val="00BC2223"/>
  </w:style>
  <w:style w:type="character" w:customStyle="1" w:styleId="WW8Num2z6">
    <w:name w:val="WW8Num2z6"/>
    <w:uiPriority w:val="99"/>
    <w:rsid w:val="00BC2223"/>
  </w:style>
  <w:style w:type="character" w:customStyle="1" w:styleId="WW8Num2z7">
    <w:name w:val="WW8Num2z7"/>
    <w:uiPriority w:val="99"/>
    <w:rsid w:val="00BC2223"/>
  </w:style>
  <w:style w:type="character" w:customStyle="1" w:styleId="WW8Num2z8">
    <w:name w:val="WW8Num2z8"/>
    <w:uiPriority w:val="99"/>
    <w:rsid w:val="00BC2223"/>
  </w:style>
  <w:style w:type="character" w:customStyle="1" w:styleId="WW8Num3z0">
    <w:name w:val="WW8Num3z0"/>
    <w:uiPriority w:val="99"/>
    <w:rsid w:val="00BC2223"/>
  </w:style>
  <w:style w:type="character" w:customStyle="1" w:styleId="WW8Num3z1">
    <w:name w:val="WW8Num3z1"/>
    <w:uiPriority w:val="99"/>
    <w:rsid w:val="00BC2223"/>
  </w:style>
  <w:style w:type="character" w:customStyle="1" w:styleId="WW8Num3z2">
    <w:name w:val="WW8Num3z2"/>
    <w:uiPriority w:val="99"/>
    <w:rsid w:val="00BC2223"/>
  </w:style>
  <w:style w:type="character" w:customStyle="1" w:styleId="WW8Num3z3">
    <w:name w:val="WW8Num3z3"/>
    <w:uiPriority w:val="99"/>
    <w:rsid w:val="00BC2223"/>
  </w:style>
  <w:style w:type="character" w:customStyle="1" w:styleId="WW8Num3z4">
    <w:name w:val="WW8Num3z4"/>
    <w:uiPriority w:val="99"/>
    <w:rsid w:val="00BC2223"/>
  </w:style>
  <w:style w:type="character" w:customStyle="1" w:styleId="WW8Num3z5">
    <w:name w:val="WW8Num3z5"/>
    <w:uiPriority w:val="99"/>
    <w:rsid w:val="00BC2223"/>
  </w:style>
  <w:style w:type="character" w:customStyle="1" w:styleId="WW8Num3z6">
    <w:name w:val="WW8Num3z6"/>
    <w:uiPriority w:val="99"/>
    <w:rsid w:val="00BC2223"/>
  </w:style>
  <w:style w:type="character" w:customStyle="1" w:styleId="WW8Num3z7">
    <w:name w:val="WW8Num3z7"/>
    <w:uiPriority w:val="99"/>
    <w:rsid w:val="00BC2223"/>
  </w:style>
  <w:style w:type="character" w:customStyle="1" w:styleId="WW8Num3z8">
    <w:name w:val="WW8Num3z8"/>
    <w:uiPriority w:val="99"/>
    <w:rsid w:val="00BC2223"/>
  </w:style>
  <w:style w:type="character" w:customStyle="1" w:styleId="WW8Num4z0">
    <w:name w:val="WW8Num4z0"/>
    <w:uiPriority w:val="99"/>
    <w:rsid w:val="00BC2223"/>
  </w:style>
  <w:style w:type="character" w:customStyle="1" w:styleId="WW8Num4z1">
    <w:name w:val="WW8Num4z1"/>
    <w:uiPriority w:val="99"/>
    <w:rsid w:val="00BC2223"/>
  </w:style>
  <w:style w:type="character" w:customStyle="1" w:styleId="WW8Num4z2">
    <w:name w:val="WW8Num4z2"/>
    <w:uiPriority w:val="99"/>
    <w:rsid w:val="00BC2223"/>
  </w:style>
  <w:style w:type="character" w:customStyle="1" w:styleId="WW8Num4z3">
    <w:name w:val="WW8Num4z3"/>
    <w:uiPriority w:val="99"/>
    <w:rsid w:val="00BC2223"/>
  </w:style>
  <w:style w:type="character" w:customStyle="1" w:styleId="WW8Num4z4">
    <w:name w:val="WW8Num4z4"/>
    <w:uiPriority w:val="99"/>
    <w:rsid w:val="00BC2223"/>
  </w:style>
  <w:style w:type="character" w:customStyle="1" w:styleId="WW8Num4z5">
    <w:name w:val="WW8Num4z5"/>
    <w:uiPriority w:val="99"/>
    <w:rsid w:val="00BC2223"/>
  </w:style>
  <w:style w:type="character" w:customStyle="1" w:styleId="WW8Num4z6">
    <w:name w:val="WW8Num4z6"/>
    <w:uiPriority w:val="99"/>
    <w:rsid w:val="00BC2223"/>
  </w:style>
  <w:style w:type="character" w:customStyle="1" w:styleId="WW8Num4z7">
    <w:name w:val="WW8Num4z7"/>
    <w:uiPriority w:val="99"/>
    <w:rsid w:val="00BC2223"/>
  </w:style>
  <w:style w:type="character" w:customStyle="1" w:styleId="WW8Num4z8">
    <w:name w:val="WW8Num4z8"/>
    <w:uiPriority w:val="99"/>
    <w:rsid w:val="00BC2223"/>
  </w:style>
  <w:style w:type="character" w:customStyle="1" w:styleId="WW8Num5z0">
    <w:name w:val="WW8Num5z0"/>
    <w:uiPriority w:val="99"/>
    <w:rsid w:val="00BC2223"/>
    <w:rPr>
      <w:rFonts w:ascii="Times New Roman" w:hAnsi="Times New Roman"/>
      <w:kern w:val="1"/>
      <w:sz w:val="21"/>
    </w:rPr>
  </w:style>
  <w:style w:type="character" w:customStyle="1" w:styleId="WW8Num5z1">
    <w:name w:val="WW8Num5z1"/>
    <w:uiPriority w:val="99"/>
    <w:rsid w:val="00BC2223"/>
  </w:style>
  <w:style w:type="character" w:customStyle="1" w:styleId="WW8Num5z2">
    <w:name w:val="WW8Num5z2"/>
    <w:uiPriority w:val="99"/>
    <w:rsid w:val="00BC2223"/>
  </w:style>
  <w:style w:type="character" w:customStyle="1" w:styleId="WW8Num5z3">
    <w:name w:val="WW8Num5z3"/>
    <w:uiPriority w:val="99"/>
    <w:rsid w:val="00BC2223"/>
  </w:style>
  <w:style w:type="character" w:customStyle="1" w:styleId="WW8Num5z4">
    <w:name w:val="WW8Num5z4"/>
    <w:uiPriority w:val="99"/>
    <w:rsid w:val="00BC2223"/>
  </w:style>
  <w:style w:type="character" w:customStyle="1" w:styleId="WW8Num5z5">
    <w:name w:val="WW8Num5z5"/>
    <w:uiPriority w:val="99"/>
    <w:rsid w:val="00BC2223"/>
  </w:style>
  <w:style w:type="character" w:customStyle="1" w:styleId="WW8Num5z6">
    <w:name w:val="WW8Num5z6"/>
    <w:uiPriority w:val="99"/>
    <w:rsid w:val="00BC2223"/>
  </w:style>
  <w:style w:type="character" w:customStyle="1" w:styleId="WW8Num5z7">
    <w:name w:val="WW8Num5z7"/>
    <w:uiPriority w:val="99"/>
    <w:rsid w:val="00BC2223"/>
  </w:style>
  <w:style w:type="character" w:customStyle="1" w:styleId="WW8Num5z8">
    <w:name w:val="WW8Num5z8"/>
    <w:uiPriority w:val="99"/>
    <w:rsid w:val="00BC2223"/>
  </w:style>
  <w:style w:type="character" w:customStyle="1" w:styleId="WW8Num6z0">
    <w:name w:val="WW8Num6z0"/>
    <w:uiPriority w:val="99"/>
    <w:rsid w:val="00BC2223"/>
  </w:style>
  <w:style w:type="character" w:customStyle="1" w:styleId="WW8Num6z1">
    <w:name w:val="WW8Num6z1"/>
    <w:uiPriority w:val="99"/>
    <w:rsid w:val="00BC2223"/>
  </w:style>
  <w:style w:type="character" w:customStyle="1" w:styleId="WW8Num6z2">
    <w:name w:val="WW8Num6z2"/>
    <w:uiPriority w:val="99"/>
    <w:rsid w:val="00BC2223"/>
  </w:style>
  <w:style w:type="character" w:customStyle="1" w:styleId="WW8Num6z3">
    <w:name w:val="WW8Num6z3"/>
    <w:uiPriority w:val="99"/>
    <w:rsid w:val="00BC2223"/>
  </w:style>
  <w:style w:type="character" w:customStyle="1" w:styleId="WW8Num6z4">
    <w:name w:val="WW8Num6z4"/>
    <w:uiPriority w:val="99"/>
    <w:rsid w:val="00BC2223"/>
  </w:style>
  <w:style w:type="character" w:customStyle="1" w:styleId="WW8Num6z5">
    <w:name w:val="WW8Num6z5"/>
    <w:uiPriority w:val="99"/>
    <w:rsid w:val="00BC2223"/>
  </w:style>
  <w:style w:type="character" w:customStyle="1" w:styleId="WW8Num6z6">
    <w:name w:val="WW8Num6z6"/>
    <w:uiPriority w:val="99"/>
    <w:rsid w:val="00BC2223"/>
  </w:style>
  <w:style w:type="character" w:customStyle="1" w:styleId="WW8Num6z7">
    <w:name w:val="WW8Num6z7"/>
    <w:uiPriority w:val="99"/>
    <w:rsid w:val="00BC2223"/>
  </w:style>
  <w:style w:type="character" w:customStyle="1" w:styleId="WW8Num6z8">
    <w:name w:val="WW8Num6z8"/>
    <w:uiPriority w:val="99"/>
    <w:rsid w:val="00BC2223"/>
  </w:style>
  <w:style w:type="character" w:customStyle="1" w:styleId="WW8Num7z0">
    <w:name w:val="WW8Num7z0"/>
    <w:uiPriority w:val="99"/>
    <w:rsid w:val="00BC2223"/>
  </w:style>
  <w:style w:type="character" w:customStyle="1" w:styleId="WW8Num7z1">
    <w:name w:val="WW8Num7z1"/>
    <w:uiPriority w:val="99"/>
    <w:rsid w:val="00BC2223"/>
  </w:style>
  <w:style w:type="character" w:customStyle="1" w:styleId="WW8Num7z2">
    <w:name w:val="WW8Num7z2"/>
    <w:uiPriority w:val="99"/>
    <w:rsid w:val="00BC2223"/>
  </w:style>
  <w:style w:type="character" w:customStyle="1" w:styleId="WW8Num7z3">
    <w:name w:val="WW8Num7z3"/>
    <w:uiPriority w:val="99"/>
    <w:rsid w:val="00BC2223"/>
  </w:style>
  <w:style w:type="character" w:customStyle="1" w:styleId="WW8Num7z4">
    <w:name w:val="WW8Num7z4"/>
    <w:uiPriority w:val="99"/>
    <w:rsid w:val="00BC2223"/>
  </w:style>
  <w:style w:type="character" w:customStyle="1" w:styleId="WW8Num7z5">
    <w:name w:val="WW8Num7z5"/>
    <w:uiPriority w:val="99"/>
    <w:rsid w:val="00BC2223"/>
  </w:style>
  <w:style w:type="character" w:customStyle="1" w:styleId="WW8Num7z6">
    <w:name w:val="WW8Num7z6"/>
    <w:uiPriority w:val="99"/>
    <w:rsid w:val="00BC2223"/>
  </w:style>
  <w:style w:type="character" w:customStyle="1" w:styleId="WW8Num7z7">
    <w:name w:val="WW8Num7z7"/>
    <w:uiPriority w:val="99"/>
    <w:rsid w:val="00BC2223"/>
  </w:style>
  <w:style w:type="character" w:customStyle="1" w:styleId="WW8Num7z8">
    <w:name w:val="WW8Num7z8"/>
    <w:uiPriority w:val="99"/>
    <w:rsid w:val="00BC2223"/>
  </w:style>
  <w:style w:type="character" w:customStyle="1" w:styleId="1">
    <w:name w:val="默认段落字体1"/>
    <w:uiPriority w:val="99"/>
    <w:rsid w:val="00BC2223"/>
  </w:style>
  <w:style w:type="paragraph" w:styleId="ad">
    <w:name w:val="List Paragraph"/>
    <w:basedOn w:val="a"/>
    <w:uiPriority w:val="34"/>
    <w:qFormat/>
    <w:rsid w:val="00C3609D"/>
    <w:pPr>
      <w:suppressAutoHyphens w:val="0"/>
      <w:ind w:firstLineChars="200" w:firstLine="420"/>
    </w:pPr>
    <w:rPr>
      <w:rFonts w:asciiTheme="minorHAnsi" w:eastAsiaTheme="minorEastAsia" w:hAnsiTheme="minorHAnsi" w:cstheme="minorBidi"/>
      <w:kern w:val="2"/>
      <w:lang w:eastAsia="zh-CN"/>
    </w:rPr>
  </w:style>
  <w:style w:type="character" w:customStyle="1" w:styleId="apple-converted-space">
    <w:name w:val="apple-converted-space"/>
    <w:basedOn w:val="a1"/>
    <w:rsid w:val="00E13058"/>
  </w:style>
  <w:style w:type="character" w:customStyle="1" w:styleId="Char10">
    <w:name w:val="批注文字 Char1"/>
    <w:uiPriority w:val="99"/>
    <w:rsid w:val="00597537"/>
    <w:rPr>
      <w:rFonts w:eastAsia="宋体"/>
      <w:kern w:val="2"/>
      <w:sz w:val="21"/>
      <w:szCs w:val="24"/>
      <w:lang w:val="en-US" w:eastAsia="zh-CN" w:bidi="ar-SA"/>
    </w:rPr>
  </w:style>
  <w:style w:type="character" w:customStyle="1" w:styleId="trans">
    <w:name w:val="trans"/>
    <w:basedOn w:val="a1"/>
    <w:rsid w:val="00597537"/>
  </w:style>
  <w:style w:type="character" w:customStyle="1" w:styleId="webdict">
    <w:name w:val="webdict"/>
    <w:basedOn w:val="a1"/>
    <w:rsid w:val="005975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locked="1" w:uiPriority="0"/>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2223"/>
    <w:pPr>
      <w:widowControl w:val="0"/>
      <w:suppressAutoHyphens/>
      <w:jc w:val="both"/>
    </w:pPr>
    <w:rPr>
      <w:rFonts w:ascii="Calibri" w:hAnsi="Calibri"/>
      <w:kern w:val="1"/>
      <w:sz w:val="21"/>
      <w:szCs w:val="22"/>
      <w:lang w:eastAsia="ar-SA"/>
    </w:rPr>
  </w:style>
  <w:style w:type="paragraph" w:styleId="2">
    <w:name w:val="heading 2"/>
    <w:basedOn w:val="Heading"/>
    <w:next w:val="a0"/>
    <w:link w:val="2Char"/>
    <w:uiPriority w:val="99"/>
    <w:qFormat/>
    <w:rsid w:val="00BC2223"/>
    <w:pPr>
      <w:tabs>
        <w:tab w:val="left" w:pos="576"/>
      </w:tabs>
      <w:ind w:left="576" w:hanging="576"/>
      <w:outlineLvl w:val="1"/>
    </w:pPr>
    <w:rPr>
      <w:b/>
      <w:bCs/>
      <w:i/>
      <w:iCs/>
    </w:rPr>
  </w:style>
  <w:style w:type="paragraph" w:styleId="3">
    <w:name w:val="heading 3"/>
    <w:basedOn w:val="Heading"/>
    <w:next w:val="a0"/>
    <w:link w:val="3Char"/>
    <w:uiPriority w:val="99"/>
    <w:qFormat/>
    <w:rsid w:val="00BC2223"/>
    <w:pPr>
      <w:tabs>
        <w:tab w:val="left" w:pos="720"/>
      </w:tabs>
      <w:ind w:left="720" w:hanging="720"/>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 2 Char"/>
    <w:basedOn w:val="a1"/>
    <w:link w:val="2"/>
    <w:uiPriority w:val="99"/>
    <w:rsid w:val="00D13D83"/>
    <w:rPr>
      <w:rFonts w:ascii="Cambria" w:eastAsia="宋体" w:hAnsi="Cambria" w:cs="Times New Roman"/>
      <w:b/>
      <w:bCs/>
      <w:kern w:val="1"/>
      <w:sz w:val="32"/>
      <w:szCs w:val="32"/>
      <w:lang w:eastAsia="ar-SA"/>
    </w:rPr>
  </w:style>
  <w:style w:type="character" w:customStyle="1" w:styleId="3Char">
    <w:name w:val="标题 3 Char"/>
    <w:basedOn w:val="a1"/>
    <w:link w:val="3"/>
    <w:uiPriority w:val="9"/>
    <w:semiHidden/>
    <w:rsid w:val="00D13D83"/>
    <w:rPr>
      <w:rFonts w:ascii="Calibri" w:hAnsi="Calibri"/>
      <w:b/>
      <w:bCs/>
      <w:kern w:val="1"/>
      <w:sz w:val="32"/>
      <w:szCs w:val="32"/>
      <w:lang w:eastAsia="ar-SA"/>
    </w:rPr>
  </w:style>
  <w:style w:type="paragraph" w:customStyle="1" w:styleId="Heading">
    <w:name w:val="Heading"/>
    <w:basedOn w:val="a"/>
    <w:next w:val="a0"/>
    <w:uiPriority w:val="99"/>
    <w:rsid w:val="00BC2223"/>
    <w:pPr>
      <w:keepNext/>
      <w:spacing w:before="240" w:after="120"/>
    </w:pPr>
    <w:rPr>
      <w:rFonts w:ascii="Arial" w:eastAsia="微软雅黑" w:hAnsi="Arial" w:cs="Mangal"/>
      <w:sz w:val="28"/>
      <w:szCs w:val="28"/>
    </w:rPr>
  </w:style>
  <w:style w:type="paragraph" w:styleId="a0">
    <w:name w:val="Body Text"/>
    <w:basedOn w:val="a"/>
    <w:link w:val="Char"/>
    <w:uiPriority w:val="99"/>
    <w:rsid w:val="00BC2223"/>
    <w:pPr>
      <w:spacing w:after="120"/>
    </w:pPr>
  </w:style>
  <w:style w:type="character" w:customStyle="1" w:styleId="Char">
    <w:name w:val="正文文本 Char"/>
    <w:basedOn w:val="a1"/>
    <w:link w:val="a0"/>
    <w:uiPriority w:val="99"/>
    <w:semiHidden/>
    <w:rsid w:val="00D13D83"/>
    <w:rPr>
      <w:rFonts w:ascii="Calibri" w:hAnsi="Calibri"/>
      <w:kern w:val="1"/>
      <w:lang w:eastAsia="ar-SA"/>
    </w:rPr>
  </w:style>
  <w:style w:type="paragraph" w:styleId="a4">
    <w:name w:val="annotation text"/>
    <w:basedOn w:val="a"/>
    <w:link w:val="Char0"/>
    <w:uiPriority w:val="99"/>
    <w:rsid w:val="00BC2223"/>
    <w:pPr>
      <w:jc w:val="left"/>
    </w:pPr>
  </w:style>
  <w:style w:type="character" w:customStyle="1" w:styleId="Char0">
    <w:name w:val="批注文字 Char"/>
    <w:basedOn w:val="a1"/>
    <w:link w:val="a4"/>
    <w:uiPriority w:val="99"/>
    <w:rsid w:val="00BC2223"/>
    <w:rPr>
      <w:rFonts w:ascii="Calibri" w:eastAsia="宋体" w:hAnsi="Calibri"/>
    </w:rPr>
  </w:style>
  <w:style w:type="paragraph" w:styleId="a5">
    <w:name w:val="annotation subject"/>
    <w:basedOn w:val="a4"/>
    <w:next w:val="a4"/>
    <w:link w:val="Char1"/>
    <w:uiPriority w:val="99"/>
    <w:rsid w:val="00BC2223"/>
    <w:rPr>
      <w:b/>
      <w:bCs/>
    </w:rPr>
  </w:style>
  <w:style w:type="character" w:customStyle="1" w:styleId="Char1">
    <w:name w:val="批注主题 Char"/>
    <w:basedOn w:val="Char0"/>
    <w:link w:val="a5"/>
    <w:uiPriority w:val="99"/>
    <w:rsid w:val="00BC2223"/>
    <w:rPr>
      <w:rFonts w:ascii="Calibri" w:eastAsia="宋体" w:hAnsi="Calibri"/>
      <w:b/>
    </w:rPr>
  </w:style>
  <w:style w:type="paragraph" w:styleId="a6">
    <w:name w:val="caption"/>
    <w:basedOn w:val="a"/>
    <w:uiPriority w:val="99"/>
    <w:qFormat/>
    <w:rsid w:val="00BC2223"/>
    <w:pPr>
      <w:suppressLineNumbers/>
      <w:spacing w:before="120" w:after="120"/>
    </w:pPr>
    <w:rPr>
      <w:rFonts w:cs="Mangal"/>
      <w:i/>
      <w:iCs/>
      <w:sz w:val="24"/>
      <w:szCs w:val="24"/>
    </w:rPr>
  </w:style>
  <w:style w:type="paragraph" w:styleId="a7">
    <w:name w:val="Balloon Text"/>
    <w:basedOn w:val="a"/>
    <w:link w:val="Char2"/>
    <w:uiPriority w:val="99"/>
    <w:rsid w:val="00BC2223"/>
    <w:rPr>
      <w:sz w:val="18"/>
      <w:szCs w:val="18"/>
    </w:rPr>
  </w:style>
  <w:style w:type="character" w:customStyle="1" w:styleId="Char2">
    <w:name w:val="批注框文本 Char"/>
    <w:basedOn w:val="a1"/>
    <w:link w:val="a7"/>
    <w:uiPriority w:val="99"/>
    <w:rsid w:val="00BC2223"/>
    <w:rPr>
      <w:rFonts w:ascii="Calibri" w:eastAsia="宋体" w:hAnsi="Calibri"/>
      <w:sz w:val="18"/>
    </w:rPr>
  </w:style>
  <w:style w:type="paragraph" w:styleId="a8">
    <w:name w:val="footer"/>
    <w:basedOn w:val="a"/>
    <w:link w:val="Char3"/>
    <w:uiPriority w:val="99"/>
    <w:rsid w:val="00BC2223"/>
    <w:pPr>
      <w:snapToGrid w:val="0"/>
      <w:jc w:val="left"/>
    </w:pPr>
    <w:rPr>
      <w:sz w:val="18"/>
      <w:szCs w:val="18"/>
    </w:rPr>
  </w:style>
  <w:style w:type="character" w:customStyle="1" w:styleId="Char3">
    <w:name w:val="页脚 Char"/>
    <w:basedOn w:val="a1"/>
    <w:link w:val="a8"/>
    <w:uiPriority w:val="99"/>
    <w:rsid w:val="00BC2223"/>
    <w:rPr>
      <w:rFonts w:ascii="Calibri" w:eastAsia="宋体" w:hAnsi="Calibri"/>
      <w:sz w:val="18"/>
    </w:rPr>
  </w:style>
  <w:style w:type="paragraph" w:styleId="a9">
    <w:name w:val="header"/>
    <w:basedOn w:val="a"/>
    <w:link w:val="Char4"/>
    <w:uiPriority w:val="99"/>
    <w:rsid w:val="00BC2223"/>
    <w:pPr>
      <w:snapToGrid w:val="0"/>
      <w:jc w:val="center"/>
    </w:pPr>
    <w:rPr>
      <w:sz w:val="18"/>
      <w:szCs w:val="18"/>
    </w:rPr>
  </w:style>
  <w:style w:type="character" w:customStyle="1" w:styleId="Char4">
    <w:name w:val="页眉 Char"/>
    <w:basedOn w:val="a1"/>
    <w:link w:val="a9"/>
    <w:uiPriority w:val="99"/>
    <w:rsid w:val="00BC2223"/>
    <w:rPr>
      <w:rFonts w:ascii="Calibri" w:eastAsia="宋体" w:hAnsi="Calibri"/>
      <w:sz w:val="18"/>
    </w:rPr>
  </w:style>
  <w:style w:type="paragraph" w:styleId="aa">
    <w:name w:val="List"/>
    <w:basedOn w:val="a0"/>
    <w:uiPriority w:val="99"/>
    <w:rsid w:val="00BC2223"/>
    <w:rPr>
      <w:rFonts w:cs="Mangal"/>
    </w:rPr>
  </w:style>
  <w:style w:type="character" w:styleId="ab">
    <w:name w:val="Hyperlink"/>
    <w:basedOn w:val="a1"/>
    <w:uiPriority w:val="99"/>
    <w:rsid w:val="00BC2223"/>
    <w:rPr>
      <w:rFonts w:cs="Times New Roman"/>
      <w:color w:val="0000FF"/>
      <w:u w:val="single"/>
    </w:rPr>
  </w:style>
  <w:style w:type="character" w:styleId="ac">
    <w:name w:val="annotation reference"/>
    <w:basedOn w:val="a1"/>
    <w:uiPriority w:val="99"/>
    <w:rsid w:val="00BC2223"/>
    <w:rPr>
      <w:rFonts w:cs="Times New Roman"/>
      <w:sz w:val="21"/>
    </w:rPr>
  </w:style>
  <w:style w:type="paragraph" w:customStyle="1" w:styleId="Index">
    <w:name w:val="Index"/>
    <w:basedOn w:val="a"/>
    <w:uiPriority w:val="99"/>
    <w:rsid w:val="00BC2223"/>
    <w:pPr>
      <w:suppressLineNumbers/>
    </w:pPr>
    <w:rPr>
      <w:rFonts w:cs="Mangal"/>
    </w:rPr>
  </w:style>
  <w:style w:type="paragraph" w:customStyle="1" w:styleId="ListParagraph1">
    <w:name w:val="List Paragraph1"/>
    <w:basedOn w:val="a"/>
    <w:uiPriority w:val="99"/>
    <w:rsid w:val="00BC2223"/>
    <w:pPr>
      <w:ind w:firstLine="420"/>
    </w:pPr>
  </w:style>
  <w:style w:type="paragraph" w:customStyle="1" w:styleId="Revision1">
    <w:name w:val="Revision1"/>
    <w:uiPriority w:val="99"/>
    <w:rsid w:val="00BC2223"/>
    <w:pPr>
      <w:suppressAutoHyphens/>
    </w:pPr>
    <w:rPr>
      <w:rFonts w:ascii="Calibri" w:hAnsi="Calibri"/>
      <w:kern w:val="1"/>
      <w:sz w:val="21"/>
      <w:szCs w:val="22"/>
      <w:lang w:eastAsia="ar-SA"/>
    </w:rPr>
  </w:style>
  <w:style w:type="paragraph" w:customStyle="1" w:styleId="TableContents">
    <w:name w:val="Table Contents"/>
    <w:basedOn w:val="a"/>
    <w:uiPriority w:val="99"/>
    <w:rsid w:val="00BC2223"/>
    <w:pPr>
      <w:suppressLineNumbers/>
    </w:pPr>
  </w:style>
  <w:style w:type="paragraph" w:customStyle="1" w:styleId="TableHeading">
    <w:name w:val="Table Heading"/>
    <w:basedOn w:val="TableContents"/>
    <w:uiPriority w:val="99"/>
    <w:rsid w:val="00BC2223"/>
    <w:pPr>
      <w:jc w:val="center"/>
    </w:pPr>
    <w:rPr>
      <w:b/>
      <w:bCs/>
    </w:rPr>
  </w:style>
  <w:style w:type="character" w:customStyle="1" w:styleId="WW8Num1z0">
    <w:name w:val="WW8Num1z0"/>
    <w:uiPriority w:val="99"/>
    <w:rsid w:val="00BC2223"/>
  </w:style>
  <w:style w:type="character" w:customStyle="1" w:styleId="WW8Num1z1">
    <w:name w:val="WW8Num1z1"/>
    <w:uiPriority w:val="99"/>
    <w:rsid w:val="00BC2223"/>
  </w:style>
  <w:style w:type="character" w:customStyle="1" w:styleId="WW8Num1z2">
    <w:name w:val="WW8Num1z2"/>
    <w:uiPriority w:val="99"/>
    <w:rsid w:val="00BC2223"/>
  </w:style>
  <w:style w:type="character" w:customStyle="1" w:styleId="WW8Num1z3">
    <w:name w:val="WW8Num1z3"/>
    <w:uiPriority w:val="99"/>
    <w:rsid w:val="00BC2223"/>
  </w:style>
  <w:style w:type="character" w:customStyle="1" w:styleId="WW8Num1z4">
    <w:name w:val="WW8Num1z4"/>
    <w:uiPriority w:val="99"/>
    <w:rsid w:val="00BC2223"/>
  </w:style>
  <w:style w:type="character" w:customStyle="1" w:styleId="WW8Num1z5">
    <w:name w:val="WW8Num1z5"/>
    <w:uiPriority w:val="99"/>
    <w:rsid w:val="00BC2223"/>
  </w:style>
  <w:style w:type="character" w:customStyle="1" w:styleId="WW8Num1z6">
    <w:name w:val="WW8Num1z6"/>
    <w:uiPriority w:val="99"/>
    <w:rsid w:val="00BC2223"/>
  </w:style>
  <w:style w:type="character" w:customStyle="1" w:styleId="WW8Num1z7">
    <w:name w:val="WW8Num1z7"/>
    <w:uiPriority w:val="99"/>
    <w:rsid w:val="00BC2223"/>
  </w:style>
  <w:style w:type="character" w:customStyle="1" w:styleId="WW8Num1z8">
    <w:name w:val="WW8Num1z8"/>
    <w:uiPriority w:val="99"/>
    <w:rsid w:val="00BC2223"/>
  </w:style>
  <w:style w:type="character" w:customStyle="1" w:styleId="WW8Num2z0">
    <w:name w:val="WW8Num2z0"/>
    <w:uiPriority w:val="99"/>
    <w:rsid w:val="00BC2223"/>
  </w:style>
  <w:style w:type="character" w:customStyle="1" w:styleId="WW8Num2z1">
    <w:name w:val="WW8Num2z1"/>
    <w:uiPriority w:val="99"/>
    <w:rsid w:val="00BC2223"/>
  </w:style>
  <w:style w:type="character" w:customStyle="1" w:styleId="WW8Num2z2">
    <w:name w:val="WW8Num2z2"/>
    <w:uiPriority w:val="99"/>
    <w:rsid w:val="00BC2223"/>
  </w:style>
  <w:style w:type="character" w:customStyle="1" w:styleId="WW8Num2z3">
    <w:name w:val="WW8Num2z3"/>
    <w:uiPriority w:val="99"/>
    <w:rsid w:val="00BC2223"/>
  </w:style>
  <w:style w:type="character" w:customStyle="1" w:styleId="WW8Num2z4">
    <w:name w:val="WW8Num2z4"/>
    <w:uiPriority w:val="99"/>
    <w:rsid w:val="00BC2223"/>
  </w:style>
  <w:style w:type="character" w:customStyle="1" w:styleId="WW8Num2z5">
    <w:name w:val="WW8Num2z5"/>
    <w:uiPriority w:val="99"/>
    <w:rsid w:val="00BC2223"/>
  </w:style>
  <w:style w:type="character" w:customStyle="1" w:styleId="WW8Num2z6">
    <w:name w:val="WW8Num2z6"/>
    <w:uiPriority w:val="99"/>
    <w:rsid w:val="00BC2223"/>
  </w:style>
  <w:style w:type="character" w:customStyle="1" w:styleId="WW8Num2z7">
    <w:name w:val="WW8Num2z7"/>
    <w:uiPriority w:val="99"/>
    <w:rsid w:val="00BC2223"/>
  </w:style>
  <w:style w:type="character" w:customStyle="1" w:styleId="WW8Num2z8">
    <w:name w:val="WW8Num2z8"/>
    <w:uiPriority w:val="99"/>
    <w:rsid w:val="00BC2223"/>
  </w:style>
  <w:style w:type="character" w:customStyle="1" w:styleId="WW8Num3z0">
    <w:name w:val="WW8Num3z0"/>
    <w:uiPriority w:val="99"/>
    <w:rsid w:val="00BC2223"/>
  </w:style>
  <w:style w:type="character" w:customStyle="1" w:styleId="WW8Num3z1">
    <w:name w:val="WW8Num3z1"/>
    <w:uiPriority w:val="99"/>
    <w:rsid w:val="00BC2223"/>
  </w:style>
  <w:style w:type="character" w:customStyle="1" w:styleId="WW8Num3z2">
    <w:name w:val="WW8Num3z2"/>
    <w:uiPriority w:val="99"/>
    <w:rsid w:val="00BC2223"/>
  </w:style>
  <w:style w:type="character" w:customStyle="1" w:styleId="WW8Num3z3">
    <w:name w:val="WW8Num3z3"/>
    <w:uiPriority w:val="99"/>
    <w:rsid w:val="00BC2223"/>
  </w:style>
  <w:style w:type="character" w:customStyle="1" w:styleId="WW8Num3z4">
    <w:name w:val="WW8Num3z4"/>
    <w:uiPriority w:val="99"/>
    <w:rsid w:val="00BC2223"/>
  </w:style>
  <w:style w:type="character" w:customStyle="1" w:styleId="WW8Num3z5">
    <w:name w:val="WW8Num3z5"/>
    <w:uiPriority w:val="99"/>
    <w:rsid w:val="00BC2223"/>
  </w:style>
  <w:style w:type="character" w:customStyle="1" w:styleId="WW8Num3z6">
    <w:name w:val="WW8Num3z6"/>
    <w:uiPriority w:val="99"/>
    <w:rsid w:val="00BC2223"/>
  </w:style>
  <w:style w:type="character" w:customStyle="1" w:styleId="WW8Num3z7">
    <w:name w:val="WW8Num3z7"/>
    <w:uiPriority w:val="99"/>
    <w:rsid w:val="00BC2223"/>
  </w:style>
  <w:style w:type="character" w:customStyle="1" w:styleId="WW8Num3z8">
    <w:name w:val="WW8Num3z8"/>
    <w:uiPriority w:val="99"/>
    <w:rsid w:val="00BC2223"/>
  </w:style>
  <w:style w:type="character" w:customStyle="1" w:styleId="WW8Num4z0">
    <w:name w:val="WW8Num4z0"/>
    <w:uiPriority w:val="99"/>
    <w:rsid w:val="00BC2223"/>
  </w:style>
  <w:style w:type="character" w:customStyle="1" w:styleId="WW8Num4z1">
    <w:name w:val="WW8Num4z1"/>
    <w:uiPriority w:val="99"/>
    <w:rsid w:val="00BC2223"/>
  </w:style>
  <w:style w:type="character" w:customStyle="1" w:styleId="WW8Num4z2">
    <w:name w:val="WW8Num4z2"/>
    <w:uiPriority w:val="99"/>
    <w:rsid w:val="00BC2223"/>
  </w:style>
  <w:style w:type="character" w:customStyle="1" w:styleId="WW8Num4z3">
    <w:name w:val="WW8Num4z3"/>
    <w:uiPriority w:val="99"/>
    <w:rsid w:val="00BC2223"/>
  </w:style>
  <w:style w:type="character" w:customStyle="1" w:styleId="WW8Num4z4">
    <w:name w:val="WW8Num4z4"/>
    <w:uiPriority w:val="99"/>
    <w:rsid w:val="00BC2223"/>
  </w:style>
  <w:style w:type="character" w:customStyle="1" w:styleId="WW8Num4z5">
    <w:name w:val="WW8Num4z5"/>
    <w:uiPriority w:val="99"/>
    <w:rsid w:val="00BC2223"/>
  </w:style>
  <w:style w:type="character" w:customStyle="1" w:styleId="WW8Num4z6">
    <w:name w:val="WW8Num4z6"/>
    <w:uiPriority w:val="99"/>
    <w:rsid w:val="00BC2223"/>
  </w:style>
  <w:style w:type="character" w:customStyle="1" w:styleId="WW8Num4z7">
    <w:name w:val="WW8Num4z7"/>
    <w:uiPriority w:val="99"/>
    <w:rsid w:val="00BC2223"/>
  </w:style>
  <w:style w:type="character" w:customStyle="1" w:styleId="WW8Num4z8">
    <w:name w:val="WW8Num4z8"/>
    <w:uiPriority w:val="99"/>
    <w:rsid w:val="00BC2223"/>
  </w:style>
  <w:style w:type="character" w:customStyle="1" w:styleId="WW8Num5z0">
    <w:name w:val="WW8Num5z0"/>
    <w:uiPriority w:val="99"/>
    <w:rsid w:val="00BC2223"/>
    <w:rPr>
      <w:rFonts w:ascii="Times New Roman" w:hAnsi="Times New Roman"/>
      <w:kern w:val="1"/>
      <w:sz w:val="21"/>
    </w:rPr>
  </w:style>
  <w:style w:type="character" w:customStyle="1" w:styleId="WW8Num5z1">
    <w:name w:val="WW8Num5z1"/>
    <w:uiPriority w:val="99"/>
    <w:rsid w:val="00BC2223"/>
  </w:style>
  <w:style w:type="character" w:customStyle="1" w:styleId="WW8Num5z2">
    <w:name w:val="WW8Num5z2"/>
    <w:uiPriority w:val="99"/>
    <w:rsid w:val="00BC2223"/>
  </w:style>
  <w:style w:type="character" w:customStyle="1" w:styleId="WW8Num5z3">
    <w:name w:val="WW8Num5z3"/>
    <w:uiPriority w:val="99"/>
    <w:rsid w:val="00BC2223"/>
  </w:style>
  <w:style w:type="character" w:customStyle="1" w:styleId="WW8Num5z4">
    <w:name w:val="WW8Num5z4"/>
    <w:uiPriority w:val="99"/>
    <w:rsid w:val="00BC2223"/>
  </w:style>
  <w:style w:type="character" w:customStyle="1" w:styleId="WW8Num5z5">
    <w:name w:val="WW8Num5z5"/>
    <w:uiPriority w:val="99"/>
    <w:rsid w:val="00BC2223"/>
  </w:style>
  <w:style w:type="character" w:customStyle="1" w:styleId="WW8Num5z6">
    <w:name w:val="WW8Num5z6"/>
    <w:uiPriority w:val="99"/>
    <w:rsid w:val="00BC2223"/>
  </w:style>
  <w:style w:type="character" w:customStyle="1" w:styleId="WW8Num5z7">
    <w:name w:val="WW8Num5z7"/>
    <w:uiPriority w:val="99"/>
    <w:rsid w:val="00BC2223"/>
  </w:style>
  <w:style w:type="character" w:customStyle="1" w:styleId="WW8Num5z8">
    <w:name w:val="WW8Num5z8"/>
    <w:uiPriority w:val="99"/>
    <w:rsid w:val="00BC2223"/>
  </w:style>
  <w:style w:type="character" w:customStyle="1" w:styleId="WW8Num6z0">
    <w:name w:val="WW8Num6z0"/>
    <w:uiPriority w:val="99"/>
    <w:rsid w:val="00BC2223"/>
  </w:style>
  <w:style w:type="character" w:customStyle="1" w:styleId="WW8Num6z1">
    <w:name w:val="WW8Num6z1"/>
    <w:uiPriority w:val="99"/>
    <w:rsid w:val="00BC2223"/>
  </w:style>
  <w:style w:type="character" w:customStyle="1" w:styleId="WW8Num6z2">
    <w:name w:val="WW8Num6z2"/>
    <w:uiPriority w:val="99"/>
    <w:rsid w:val="00BC2223"/>
  </w:style>
  <w:style w:type="character" w:customStyle="1" w:styleId="WW8Num6z3">
    <w:name w:val="WW8Num6z3"/>
    <w:uiPriority w:val="99"/>
    <w:rsid w:val="00BC2223"/>
  </w:style>
  <w:style w:type="character" w:customStyle="1" w:styleId="WW8Num6z4">
    <w:name w:val="WW8Num6z4"/>
    <w:uiPriority w:val="99"/>
    <w:rsid w:val="00BC2223"/>
  </w:style>
  <w:style w:type="character" w:customStyle="1" w:styleId="WW8Num6z5">
    <w:name w:val="WW8Num6z5"/>
    <w:uiPriority w:val="99"/>
    <w:rsid w:val="00BC2223"/>
  </w:style>
  <w:style w:type="character" w:customStyle="1" w:styleId="WW8Num6z6">
    <w:name w:val="WW8Num6z6"/>
    <w:uiPriority w:val="99"/>
    <w:rsid w:val="00BC2223"/>
  </w:style>
  <w:style w:type="character" w:customStyle="1" w:styleId="WW8Num6z7">
    <w:name w:val="WW8Num6z7"/>
    <w:uiPriority w:val="99"/>
    <w:rsid w:val="00BC2223"/>
  </w:style>
  <w:style w:type="character" w:customStyle="1" w:styleId="WW8Num6z8">
    <w:name w:val="WW8Num6z8"/>
    <w:uiPriority w:val="99"/>
    <w:rsid w:val="00BC2223"/>
  </w:style>
  <w:style w:type="character" w:customStyle="1" w:styleId="WW8Num7z0">
    <w:name w:val="WW8Num7z0"/>
    <w:uiPriority w:val="99"/>
    <w:rsid w:val="00BC2223"/>
  </w:style>
  <w:style w:type="character" w:customStyle="1" w:styleId="WW8Num7z1">
    <w:name w:val="WW8Num7z1"/>
    <w:uiPriority w:val="99"/>
    <w:rsid w:val="00BC2223"/>
  </w:style>
  <w:style w:type="character" w:customStyle="1" w:styleId="WW8Num7z2">
    <w:name w:val="WW8Num7z2"/>
    <w:uiPriority w:val="99"/>
    <w:rsid w:val="00BC2223"/>
  </w:style>
  <w:style w:type="character" w:customStyle="1" w:styleId="WW8Num7z3">
    <w:name w:val="WW8Num7z3"/>
    <w:uiPriority w:val="99"/>
    <w:rsid w:val="00BC2223"/>
  </w:style>
  <w:style w:type="character" w:customStyle="1" w:styleId="WW8Num7z4">
    <w:name w:val="WW8Num7z4"/>
    <w:uiPriority w:val="99"/>
    <w:rsid w:val="00BC2223"/>
  </w:style>
  <w:style w:type="character" w:customStyle="1" w:styleId="WW8Num7z5">
    <w:name w:val="WW8Num7z5"/>
    <w:uiPriority w:val="99"/>
    <w:rsid w:val="00BC2223"/>
  </w:style>
  <w:style w:type="character" w:customStyle="1" w:styleId="WW8Num7z6">
    <w:name w:val="WW8Num7z6"/>
    <w:uiPriority w:val="99"/>
    <w:rsid w:val="00BC2223"/>
  </w:style>
  <w:style w:type="character" w:customStyle="1" w:styleId="WW8Num7z7">
    <w:name w:val="WW8Num7z7"/>
    <w:uiPriority w:val="99"/>
    <w:rsid w:val="00BC2223"/>
  </w:style>
  <w:style w:type="character" w:customStyle="1" w:styleId="WW8Num7z8">
    <w:name w:val="WW8Num7z8"/>
    <w:uiPriority w:val="99"/>
    <w:rsid w:val="00BC2223"/>
  </w:style>
  <w:style w:type="character" w:customStyle="1" w:styleId="1">
    <w:name w:val="默认段落字体1"/>
    <w:uiPriority w:val="99"/>
    <w:rsid w:val="00BC2223"/>
  </w:style>
  <w:style w:type="paragraph" w:styleId="ad">
    <w:name w:val="List Paragraph"/>
    <w:basedOn w:val="a"/>
    <w:uiPriority w:val="34"/>
    <w:qFormat/>
    <w:rsid w:val="00C3609D"/>
    <w:pPr>
      <w:suppressAutoHyphens w:val="0"/>
      <w:ind w:firstLineChars="200" w:firstLine="420"/>
    </w:pPr>
    <w:rPr>
      <w:rFonts w:asciiTheme="minorHAnsi" w:eastAsiaTheme="minorEastAsia" w:hAnsiTheme="minorHAnsi" w:cstheme="minorBidi"/>
      <w:kern w:val="2"/>
      <w:lang w:eastAsia="zh-CN"/>
    </w:rPr>
  </w:style>
  <w:style w:type="character" w:customStyle="1" w:styleId="apple-converted-space">
    <w:name w:val="apple-converted-space"/>
    <w:basedOn w:val="a1"/>
    <w:rsid w:val="00E13058"/>
  </w:style>
  <w:style w:type="character" w:customStyle="1" w:styleId="Char10">
    <w:name w:val="批注文字 Char1"/>
    <w:uiPriority w:val="99"/>
    <w:rsid w:val="00597537"/>
    <w:rPr>
      <w:rFonts w:eastAsia="宋体"/>
      <w:kern w:val="2"/>
      <w:sz w:val="21"/>
      <w:szCs w:val="24"/>
      <w:lang w:val="en-US" w:eastAsia="zh-CN" w:bidi="ar-SA"/>
    </w:rPr>
  </w:style>
  <w:style w:type="character" w:customStyle="1" w:styleId="trans">
    <w:name w:val="trans"/>
    <w:basedOn w:val="a1"/>
    <w:rsid w:val="00597537"/>
  </w:style>
  <w:style w:type="character" w:customStyle="1" w:styleId="webdict">
    <w:name w:val="webdict"/>
    <w:basedOn w:val="a1"/>
    <w:rsid w:val="00597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87844">
      <w:bodyDiv w:val="1"/>
      <w:marLeft w:val="0"/>
      <w:marRight w:val="0"/>
      <w:marTop w:val="0"/>
      <w:marBottom w:val="0"/>
      <w:divBdr>
        <w:top w:val="none" w:sz="0" w:space="0" w:color="auto"/>
        <w:left w:val="none" w:sz="0" w:space="0" w:color="auto"/>
        <w:bottom w:val="none" w:sz="0" w:space="0" w:color="auto"/>
        <w:right w:val="none" w:sz="0" w:space="0" w:color="auto"/>
      </w:divBdr>
    </w:div>
    <w:div w:id="216208445">
      <w:bodyDiv w:val="1"/>
      <w:marLeft w:val="0"/>
      <w:marRight w:val="0"/>
      <w:marTop w:val="0"/>
      <w:marBottom w:val="0"/>
      <w:divBdr>
        <w:top w:val="none" w:sz="0" w:space="0" w:color="auto"/>
        <w:left w:val="none" w:sz="0" w:space="0" w:color="auto"/>
        <w:bottom w:val="none" w:sz="0" w:space="0" w:color="auto"/>
        <w:right w:val="none" w:sz="0" w:space="0" w:color="auto"/>
      </w:divBdr>
    </w:div>
    <w:div w:id="301468984">
      <w:bodyDiv w:val="1"/>
      <w:marLeft w:val="0"/>
      <w:marRight w:val="0"/>
      <w:marTop w:val="0"/>
      <w:marBottom w:val="0"/>
      <w:divBdr>
        <w:top w:val="none" w:sz="0" w:space="0" w:color="auto"/>
        <w:left w:val="none" w:sz="0" w:space="0" w:color="auto"/>
        <w:bottom w:val="none" w:sz="0" w:space="0" w:color="auto"/>
        <w:right w:val="none" w:sz="0" w:space="0" w:color="auto"/>
      </w:divBdr>
    </w:div>
    <w:div w:id="306469842">
      <w:bodyDiv w:val="1"/>
      <w:marLeft w:val="0"/>
      <w:marRight w:val="0"/>
      <w:marTop w:val="0"/>
      <w:marBottom w:val="0"/>
      <w:divBdr>
        <w:top w:val="none" w:sz="0" w:space="0" w:color="auto"/>
        <w:left w:val="none" w:sz="0" w:space="0" w:color="auto"/>
        <w:bottom w:val="none" w:sz="0" w:space="0" w:color="auto"/>
        <w:right w:val="none" w:sz="0" w:space="0" w:color="auto"/>
      </w:divBdr>
    </w:div>
    <w:div w:id="586041877">
      <w:bodyDiv w:val="1"/>
      <w:marLeft w:val="0"/>
      <w:marRight w:val="0"/>
      <w:marTop w:val="0"/>
      <w:marBottom w:val="0"/>
      <w:divBdr>
        <w:top w:val="none" w:sz="0" w:space="0" w:color="auto"/>
        <w:left w:val="none" w:sz="0" w:space="0" w:color="auto"/>
        <w:bottom w:val="none" w:sz="0" w:space="0" w:color="auto"/>
        <w:right w:val="none" w:sz="0" w:space="0" w:color="auto"/>
      </w:divBdr>
    </w:div>
    <w:div w:id="730270167">
      <w:bodyDiv w:val="1"/>
      <w:marLeft w:val="0"/>
      <w:marRight w:val="0"/>
      <w:marTop w:val="0"/>
      <w:marBottom w:val="0"/>
      <w:divBdr>
        <w:top w:val="none" w:sz="0" w:space="0" w:color="auto"/>
        <w:left w:val="none" w:sz="0" w:space="0" w:color="auto"/>
        <w:bottom w:val="none" w:sz="0" w:space="0" w:color="auto"/>
        <w:right w:val="none" w:sz="0" w:space="0" w:color="auto"/>
      </w:divBdr>
    </w:div>
    <w:div w:id="775757389">
      <w:bodyDiv w:val="1"/>
      <w:marLeft w:val="0"/>
      <w:marRight w:val="0"/>
      <w:marTop w:val="0"/>
      <w:marBottom w:val="0"/>
      <w:divBdr>
        <w:top w:val="none" w:sz="0" w:space="0" w:color="auto"/>
        <w:left w:val="none" w:sz="0" w:space="0" w:color="auto"/>
        <w:bottom w:val="none" w:sz="0" w:space="0" w:color="auto"/>
        <w:right w:val="none" w:sz="0" w:space="0" w:color="auto"/>
      </w:divBdr>
    </w:div>
    <w:div w:id="1599294506">
      <w:bodyDiv w:val="1"/>
      <w:marLeft w:val="0"/>
      <w:marRight w:val="0"/>
      <w:marTop w:val="0"/>
      <w:marBottom w:val="0"/>
      <w:divBdr>
        <w:top w:val="none" w:sz="0" w:space="0" w:color="auto"/>
        <w:left w:val="none" w:sz="0" w:space="0" w:color="auto"/>
        <w:bottom w:val="none" w:sz="0" w:space="0" w:color="auto"/>
        <w:right w:val="none" w:sz="0" w:space="0" w:color="auto"/>
      </w:divBdr>
    </w:div>
    <w:div w:id="1900050725">
      <w:bodyDiv w:val="1"/>
      <w:marLeft w:val="0"/>
      <w:marRight w:val="0"/>
      <w:marTop w:val="0"/>
      <w:marBottom w:val="0"/>
      <w:divBdr>
        <w:top w:val="none" w:sz="0" w:space="0" w:color="auto"/>
        <w:left w:val="none" w:sz="0" w:space="0" w:color="auto"/>
        <w:bottom w:val="none" w:sz="0" w:space="0" w:color="auto"/>
        <w:right w:val="none" w:sz="0" w:space="0" w:color="auto"/>
      </w:divBdr>
    </w:div>
    <w:div w:id="1925917081">
      <w:bodyDiv w:val="1"/>
      <w:marLeft w:val="0"/>
      <w:marRight w:val="0"/>
      <w:marTop w:val="0"/>
      <w:marBottom w:val="0"/>
      <w:divBdr>
        <w:top w:val="none" w:sz="0" w:space="0" w:color="auto"/>
        <w:left w:val="none" w:sz="0" w:space="0" w:color="auto"/>
        <w:bottom w:val="none" w:sz="0" w:space="0" w:color="auto"/>
        <w:right w:val="none" w:sz="0" w:space="0" w:color="auto"/>
      </w:divBdr>
    </w:div>
    <w:div w:id="2045981482">
      <w:bodyDiv w:val="1"/>
      <w:marLeft w:val="0"/>
      <w:marRight w:val="0"/>
      <w:marTop w:val="0"/>
      <w:marBottom w:val="0"/>
      <w:divBdr>
        <w:top w:val="none" w:sz="0" w:space="0" w:color="auto"/>
        <w:left w:val="none" w:sz="0" w:space="0" w:color="auto"/>
        <w:bottom w:val="none" w:sz="0" w:space="0" w:color="auto"/>
        <w:right w:val="none" w:sz="0" w:space="0" w:color="auto"/>
      </w:divBdr>
    </w:div>
    <w:div w:id="20963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hyperlink" Target="mailto:sunny301ddc@126.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H:\FMT&#35843;&#26597;&#38382;&#21367;\FMT&#35843;&#26597;&#38382;&#21367;-DATA%20&#26368;&#32456;&#29256;1.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21338;&#22763;&#35838;&#39064;\FMT&#35843;&#26597;&#38382;&#21367;\FMT&#35843;&#26597;&#38382;&#21367;-DATA%20&#26368;&#32456;&#29256;1.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21338;&#22763;&#35838;&#39064;\FMT&#35843;&#26597;&#38382;&#21367;\FMT&#35843;&#26597;&#38382;&#21367;-DATA%20&#26368;&#32456;&#29256;1.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21338;&#22763;&#35838;&#39064;\FMT&#35843;&#26597;&#38382;&#21367;\FMT&#35843;&#26597;&#38382;&#21367;-DATA%20&#26368;&#32456;&#29256;1.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H:\FMT&#35843;&#26597;&#38382;&#21367;\FMT&#35843;&#26597;&#38382;&#21367;-DATA%20&#26368;&#32456;&#29256;1.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H:\&#35843;&#26597;&#38382;&#21367;&#25237;&#31295;\385&#20301;&#20102;&#35299;FMT&#21307;&#24072;&#20998;&#26512;\FMT&#35843;&#26597;&#38382;&#21367;-DATA%20&#26368;&#32456;&#29256;385&#20301;&#20102;&#35299;FMT&#21307;&#24072;&#25968;&#25454;&#34920;&#21450;&#26609;&#29366;&#22270;.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H:\&#35843;&#26597;&#38382;&#21367;&#25237;&#31295;\385&#20301;&#20102;&#35299;FMT&#21307;&#24072;&#20998;&#26512;\FMT&#35843;&#26597;&#38382;&#21367;-DATA%20&#26368;&#32456;&#29256;385&#20301;&#20102;&#35299;FMT&#21307;&#24072;&#25968;&#25454;&#34920;&#21450;&#26609;&#29366;&#22270;.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H:\&#35843;&#26597;&#38382;&#21367;&#25237;&#31295;\385&#20301;&#20102;&#35299;FMT&#21307;&#24072;&#20998;&#26512;\FMT&#35843;&#26597;&#38382;&#21367;-DATA%20&#26368;&#32456;&#29256;385&#20301;&#20102;&#35299;FMT&#21307;&#24072;&#25968;&#25454;&#34920;&#21450;&#26609;&#29366;&#2227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全部医师态度汇总!$J$91</c:f>
              <c:strCache>
                <c:ptCount val="1"/>
                <c:pt idx="0">
                  <c:v>be aware of FMT</c:v>
                </c:pt>
              </c:strCache>
            </c:strRef>
          </c:tx>
          <c:spPr>
            <a:solidFill>
              <a:schemeClr val="tx1"/>
            </a:solidFill>
            <a:ln>
              <a:solidFill>
                <a:sysClr val="windowText" lastClr="000000"/>
              </a:solidFill>
            </a:ln>
          </c:spPr>
          <c:invertIfNegative val="0"/>
          <c:dLbls>
            <c:dLbl>
              <c:idx val="0"/>
              <c:layout>
                <c:manualLayout>
                  <c:x val="4.7656729858409137E-2"/>
                  <c:y val="4.6296296296296597E-3"/>
                </c:manualLayout>
              </c:layout>
              <c:spPr/>
              <c:txPr>
                <a:bodyPr/>
                <a:lstStyle/>
                <a:p>
                  <a:pPr>
                    <a:defRPr/>
                  </a:pPr>
                  <a:endParaRPr lang="zh-CN"/>
                </a:p>
              </c:txPr>
              <c:dLblPos val="ctr"/>
              <c:showLegendKey val="0"/>
              <c:showVal val="1"/>
              <c:showCatName val="0"/>
              <c:showSerName val="0"/>
              <c:showPercent val="0"/>
              <c:showBubbleSize val="0"/>
            </c:dLbl>
            <c:dLbl>
              <c:idx val="1"/>
              <c:layout>
                <c:manualLayout>
                  <c:x val="4.9516914386961416E-2"/>
                  <c:y val="4.6296296296296523E-2"/>
                </c:manualLayout>
              </c:layout>
              <c:spPr/>
              <c:txPr>
                <a:bodyPr/>
                <a:lstStyle/>
                <a:p>
                  <a:pPr>
                    <a:defRPr/>
                  </a:pPr>
                  <a:endParaRPr lang="zh-CN"/>
                </a:p>
              </c:txPr>
              <c:dLblPos val="ctr"/>
              <c:showLegendKey val="0"/>
              <c:showVal val="1"/>
              <c:showCatName val="0"/>
              <c:showSerName val="0"/>
              <c:showPercent val="0"/>
              <c:showBubbleSize val="0"/>
            </c:dLbl>
            <c:dLbl>
              <c:idx val="2"/>
              <c:layout>
                <c:manualLayout>
                  <c:x val="4.9516914386961416E-2"/>
                  <c:y val="2.3148148148148147E-2"/>
                </c:manualLayout>
              </c:layout>
              <c:spPr/>
              <c:txPr>
                <a:bodyPr/>
                <a:lstStyle/>
                <a:p>
                  <a:pPr>
                    <a:defRPr/>
                  </a:pPr>
                  <a:endParaRPr lang="zh-CN"/>
                </a:p>
              </c:txPr>
              <c:dLblPos val="ctr"/>
              <c:showLegendKey val="0"/>
              <c:showVal val="1"/>
              <c:showCatName val="0"/>
              <c:showSerName val="0"/>
              <c:showPercent val="0"/>
              <c:showBubbleSize val="0"/>
            </c:dLbl>
            <c:dLbl>
              <c:idx val="3"/>
              <c:layout>
                <c:manualLayout>
                  <c:x val="4.9975935186409186E-2"/>
                  <c:y val="4.1666666666666664E-2"/>
                </c:manualLayout>
              </c:layout>
              <c:spPr/>
              <c:txPr>
                <a:bodyPr/>
                <a:lstStyle/>
                <a:p>
                  <a:pPr>
                    <a:defRPr/>
                  </a:pPr>
                  <a:endParaRPr lang="zh-CN"/>
                </a:p>
              </c:txPr>
              <c:dLblPos val="ctr"/>
              <c:showLegendKey val="0"/>
              <c:showVal val="1"/>
              <c:showCatName val="0"/>
              <c:showSerName val="0"/>
              <c:showPercent val="0"/>
              <c:showBubbleSize val="0"/>
            </c:dLbl>
            <c:dLbl>
              <c:idx val="4"/>
              <c:layout>
                <c:manualLayout>
                  <c:x val="4.9516914386961416E-2"/>
                  <c:y val="4.6296296296296523E-2"/>
                </c:manualLayout>
              </c:layout>
              <c:spPr/>
              <c:txPr>
                <a:bodyPr/>
                <a:lstStyle/>
                <a:p>
                  <a:pPr>
                    <a:defRPr/>
                  </a:pPr>
                  <a:endParaRPr lang="zh-CN"/>
                </a:p>
              </c:txPr>
              <c:dLblPos val="ctr"/>
              <c:showLegendKey val="0"/>
              <c:showVal val="1"/>
              <c:showCatName val="0"/>
              <c:showSerName val="0"/>
              <c:showPercent val="0"/>
              <c:showBubbleSize val="0"/>
            </c:dLbl>
            <c:dLbl>
              <c:idx val="5"/>
              <c:layout>
                <c:manualLayout>
                  <c:x val="4.9975935186409186E-2"/>
                  <c:y val="1.8518518518518583E-2"/>
                </c:manualLayout>
              </c:layout>
              <c:spPr/>
              <c:txPr>
                <a:bodyPr/>
                <a:lstStyle/>
                <a:p>
                  <a:pPr>
                    <a:defRPr/>
                  </a:pPr>
                  <a:endParaRPr lang="zh-CN"/>
                </a:p>
              </c:txPr>
              <c:dLblPos val="ctr"/>
              <c:showLegendKey val="0"/>
              <c:showVal val="1"/>
              <c:showCatName val="0"/>
              <c:showSerName val="0"/>
              <c:showPercent val="0"/>
              <c:showBubbleSize val="0"/>
            </c:dLbl>
            <c:dLblPos val="inEnd"/>
            <c:showLegendKey val="0"/>
            <c:showVal val="1"/>
            <c:showCatName val="0"/>
            <c:showSerName val="0"/>
            <c:showPercent val="0"/>
            <c:showBubbleSize val="0"/>
            <c:showLeaderLines val="0"/>
          </c:dLbls>
          <c:cat>
            <c:strRef>
              <c:f>全部医师态度汇总!$I$85:$I$90</c:f>
              <c:strCache>
                <c:ptCount val="6"/>
                <c:pt idx="0">
                  <c:v>South Central </c:v>
                </c:pt>
                <c:pt idx="1">
                  <c:v>North</c:v>
                </c:pt>
                <c:pt idx="2">
                  <c:v>South West </c:v>
                </c:pt>
                <c:pt idx="3">
                  <c:v>North East </c:v>
                </c:pt>
                <c:pt idx="4">
                  <c:v>East</c:v>
                </c:pt>
                <c:pt idx="5">
                  <c:v>North West </c:v>
                </c:pt>
              </c:strCache>
            </c:strRef>
          </c:cat>
          <c:val>
            <c:numRef>
              <c:f>全部医师态度汇总!$J$85:$J$90</c:f>
              <c:numCache>
                <c:formatCode>0.0%</c:formatCode>
                <c:ptCount val="6"/>
                <c:pt idx="0">
                  <c:v>0.83900000000000063</c:v>
                </c:pt>
                <c:pt idx="1">
                  <c:v>0.61200000000000065</c:v>
                </c:pt>
                <c:pt idx="2">
                  <c:v>0.38200000000000256</c:v>
                </c:pt>
                <c:pt idx="3">
                  <c:v>0.36100000000000032</c:v>
                </c:pt>
                <c:pt idx="4">
                  <c:v>0.33000000000000285</c:v>
                </c:pt>
                <c:pt idx="5">
                  <c:v>0.23700000000000004</c:v>
                </c:pt>
              </c:numCache>
            </c:numRef>
          </c:val>
        </c:ser>
        <c:ser>
          <c:idx val="1"/>
          <c:order val="1"/>
          <c:tx>
            <c:strRef>
              <c:f>全部医师态度汇总!$K$91</c:f>
              <c:strCache>
                <c:ptCount val="1"/>
                <c:pt idx="0">
                  <c:v>no awareness of FMT</c:v>
                </c:pt>
              </c:strCache>
            </c:strRef>
          </c:tx>
          <c:spPr>
            <a:solidFill>
              <a:schemeClr val="bg1"/>
            </a:solidFill>
            <a:ln>
              <a:solidFill>
                <a:schemeClr val="tx1"/>
              </a:solidFill>
            </a:ln>
          </c:spPr>
          <c:invertIfNegative val="0"/>
          <c:cat>
            <c:strRef>
              <c:f>全部医师态度汇总!$I$85:$I$90</c:f>
              <c:strCache>
                <c:ptCount val="6"/>
                <c:pt idx="0">
                  <c:v>South Central </c:v>
                </c:pt>
                <c:pt idx="1">
                  <c:v>North</c:v>
                </c:pt>
                <c:pt idx="2">
                  <c:v>South West </c:v>
                </c:pt>
                <c:pt idx="3">
                  <c:v>North East </c:v>
                </c:pt>
                <c:pt idx="4">
                  <c:v>East</c:v>
                </c:pt>
                <c:pt idx="5">
                  <c:v>North West </c:v>
                </c:pt>
              </c:strCache>
            </c:strRef>
          </c:cat>
          <c:val>
            <c:numRef>
              <c:f>全部医师态度汇总!$K$85:$K$90</c:f>
              <c:numCache>
                <c:formatCode>0.0%</c:formatCode>
                <c:ptCount val="6"/>
                <c:pt idx="0">
                  <c:v>0.16100000000000003</c:v>
                </c:pt>
                <c:pt idx="1">
                  <c:v>0.38800000000000257</c:v>
                </c:pt>
                <c:pt idx="2">
                  <c:v>0.61800000000000455</c:v>
                </c:pt>
                <c:pt idx="3">
                  <c:v>0.63900000000000512</c:v>
                </c:pt>
                <c:pt idx="4">
                  <c:v>0.67000000000000581</c:v>
                </c:pt>
                <c:pt idx="5">
                  <c:v>0.76300000000000512</c:v>
                </c:pt>
              </c:numCache>
            </c:numRef>
          </c:val>
        </c:ser>
        <c:dLbls>
          <c:showLegendKey val="0"/>
          <c:showVal val="0"/>
          <c:showCatName val="0"/>
          <c:showSerName val="0"/>
          <c:showPercent val="0"/>
          <c:showBubbleSize val="0"/>
        </c:dLbls>
        <c:gapWidth val="150"/>
        <c:overlap val="100"/>
        <c:axId val="131467904"/>
        <c:axId val="131490176"/>
      </c:barChart>
      <c:catAx>
        <c:axId val="131467904"/>
        <c:scaling>
          <c:orientation val="minMax"/>
        </c:scaling>
        <c:delete val="0"/>
        <c:axPos val="b"/>
        <c:numFmt formatCode="General" sourceLinked="1"/>
        <c:majorTickMark val="out"/>
        <c:minorTickMark val="none"/>
        <c:tickLblPos val="nextTo"/>
        <c:spPr>
          <a:ln w="12700">
            <a:solidFill>
              <a:sysClr val="windowText" lastClr="000000"/>
            </a:solidFill>
          </a:ln>
        </c:spPr>
        <c:crossAx val="131490176"/>
        <c:crosses val="autoZero"/>
        <c:auto val="1"/>
        <c:lblAlgn val="ctr"/>
        <c:lblOffset val="100"/>
        <c:noMultiLvlLbl val="0"/>
      </c:catAx>
      <c:valAx>
        <c:axId val="131490176"/>
        <c:scaling>
          <c:orientation val="minMax"/>
        </c:scaling>
        <c:delete val="0"/>
        <c:axPos val="l"/>
        <c:numFmt formatCode="0%" sourceLinked="1"/>
        <c:majorTickMark val="out"/>
        <c:minorTickMark val="none"/>
        <c:tickLblPos val="nextTo"/>
        <c:spPr>
          <a:ln w="12700">
            <a:solidFill>
              <a:sysClr val="windowText" lastClr="000000"/>
            </a:solidFill>
          </a:ln>
        </c:spPr>
        <c:crossAx val="131467904"/>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676618547681717"/>
          <c:y val="5.1400554097404488E-2"/>
          <c:w val="0.63059623797025377"/>
          <c:h val="0.74172061825606028"/>
        </c:manualLayout>
      </c:layout>
      <c:barChart>
        <c:barDir val="col"/>
        <c:grouping val="percentStacked"/>
        <c:varyColors val="0"/>
        <c:ser>
          <c:idx val="0"/>
          <c:order val="0"/>
          <c:tx>
            <c:strRef>
              <c:f>全部医师态度汇总!$H$92</c:f>
              <c:strCache>
                <c:ptCount val="1"/>
                <c:pt idx="0">
                  <c:v>acceptant</c:v>
                </c:pt>
              </c:strCache>
            </c:strRef>
          </c:tx>
          <c:spPr>
            <a:solidFill>
              <a:schemeClr val="tx1"/>
            </a:solidFill>
            <a:ln>
              <a:solidFill>
                <a:sysClr val="windowText" lastClr="000000"/>
              </a:solidFill>
            </a:ln>
          </c:spPr>
          <c:invertIfNegative val="0"/>
          <c:dLbls>
            <c:dLbl>
              <c:idx val="0"/>
              <c:layout>
                <c:manualLayout>
                  <c:x val="5.5397387703747934E-2"/>
                  <c:y val="0"/>
                </c:manualLayout>
              </c:layout>
              <c:spPr/>
              <c:txPr>
                <a:bodyPr/>
                <a:lstStyle/>
                <a:p>
                  <a:pPr>
                    <a:defRPr/>
                  </a:pPr>
                  <a:endParaRPr lang="zh-CN"/>
                </a:p>
              </c:txPr>
              <c:dLblPos val="ctr"/>
              <c:showLegendKey val="0"/>
              <c:showVal val="1"/>
              <c:showCatName val="0"/>
              <c:showSerName val="0"/>
              <c:showPercent val="0"/>
              <c:showBubbleSize val="0"/>
            </c:dLbl>
            <c:dLbl>
              <c:idx val="1"/>
              <c:layout>
                <c:manualLayout>
                  <c:x val="5.6910569105691054E-2"/>
                  <c:y val="0"/>
                </c:manualLayout>
              </c:layout>
              <c:spPr/>
              <c:txPr>
                <a:bodyPr/>
                <a:lstStyle/>
                <a:p>
                  <a:pPr>
                    <a:defRPr/>
                  </a:pPr>
                  <a:endParaRPr lang="zh-CN"/>
                </a:p>
              </c:txPr>
              <c:dLblPos val="ctr"/>
              <c:showLegendKey val="0"/>
              <c:showVal val="1"/>
              <c:showCatName val="0"/>
              <c:showSerName val="0"/>
              <c:showPercent val="0"/>
              <c:showBubbleSize val="0"/>
            </c:dLbl>
            <c:dLbl>
              <c:idx val="2"/>
              <c:layout>
                <c:manualLayout>
                  <c:x val="5.149051490514981E-2"/>
                  <c:y val="-4.6296296296296953E-3"/>
                </c:manualLayout>
              </c:layout>
              <c:spPr/>
              <c:txPr>
                <a:bodyPr/>
                <a:lstStyle/>
                <a:p>
                  <a:pPr>
                    <a:defRPr/>
                  </a:pPr>
                  <a:endParaRPr lang="zh-CN"/>
                </a:p>
              </c:txPr>
              <c:dLblPos val="ctr"/>
              <c:showLegendKey val="0"/>
              <c:showVal val="1"/>
              <c:showCatName val="0"/>
              <c:showSerName val="0"/>
              <c:showPercent val="0"/>
              <c:showBubbleSize val="0"/>
            </c:dLbl>
            <c:dLbl>
              <c:idx val="3"/>
              <c:layout>
                <c:manualLayout>
                  <c:x val="5.4110112463839857E-2"/>
                  <c:y val="0"/>
                </c:manualLayout>
              </c:layout>
              <c:spPr/>
              <c:txPr>
                <a:bodyPr/>
                <a:lstStyle/>
                <a:p>
                  <a:pPr>
                    <a:defRPr/>
                  </a:pPr>
                  <a:endParaRPr lang="zh-CN"/>
                </a:p>
              </c:txPr>
              <c:dLblPos val="ctr"/>
              <c:showLegendKey val="0"/>
              <c:showVal val="1"/>
              <c:showCatName val="0"/>
              <c:showSerName val="0"/>
              <c:showPercent val="0"/>
              <c:showBubbleSize val="0"/>
            </c:dLbl>
            <c:dLbl>
              <c:idx val="4"/>
              <c:layout>
                <c:manualLayout>
                  <c:x val="5.4200542005420072E-2"/>
                  <c:y val="0"/>
                </c:manualLayout>
              </c:layout>
              <c:spPr/>
              <c:txPr>
                <a:bodyPr/>
                <a:lstStyle/>
                <a:p>
                  <a:pPr>
                    <a:defRPr/>
                  </a:pPr>
                  <a:endParaRPr lang="zh-CN"/>
                </a:p>
              </c:txPr>
              <c:dLblPos val="ctr"/>
              <c:showLegendKey val="0"/>
              <c:showVal val="1"/>
              <c:showCatName val="0"/>
              <c:showSerName val="0"/>
              <c:showPercent val="0"/>
              <c:showBubbleSize val="0"/>
            </c:dLbl>
            <c:dLbl>
              <c:idx val="5"/>
              <c:layout>
                <c:manualLayout>
                  <c:x val="5.6729627853493843E-2"/>
                  <c:y val="0"/>
                </c:manualLayout>
              </c:layout>
              <c:spPr/>
              <c:txPr>
                <a:bodyPr/>
                <a:lstStyle/>
                <a:p>
                  <a:pPr>
                    <a:defRPr/>
                  </a:pPr>
                  <a:endParaRPr lang="zh-CN"/>
                </a:p>
              </c:txPr>
              <c:dLblPos val="ctr"/>
              <c:showLegendKey val="0"/>
              <c:showVal val="1"/>
              <c:showCatName val="0"/>
              <c:showSerName val="0"/>
              <c:showPercent val="0"/>
              <c:showBubbleSize val="0"/>
            </c:dLbl>
            <c:showLegendKey val="0"/>
            <c:showVal val="1"/>
            <c:showCatName val="0"/>
            <c:showSerName val="0"/>
            <c:showPercent val="0"/>
            <c:showBubbleSize val="0"/>
            <c:showLeaderLines val="0"/>
          </c:dLbls>
          <c:cat>
            <c:strRef>
              <c:f>全部医师态度汇总!$G$93:$G$98</c:f>
              <c:strCache>
                <c:ptCount val="6"/>
                <c:pt idx="0">
                  <c:v>South Central </c:v>
                </c:pt>
                <c:pt idx="1">
                  <c:v>North</c:v>
                </c:pt>
                <c:pt idx="2">
                  <c:v>North West </c:v>
                </c:pt>
                <c:pt idx="3">
                  <c:v>North East </c:v>
                </c:pt>
                <c:pt idx="4">
                  <c:v>East</c:v>
                </c:pt>
                <c:pt idx="5">
                  <c:v>South West </c:v>
                </c:pt>
              </c:strCache>
            </c:strRef>
          </c:cat>
          <c:val>
            <c:numRef>
              <c:f>全部医师态度汇总!$H$93:$H$98</c:f>
              <c:numCache>
                <c:formatCode>0.0%</c:formatCode>
                <c:ptCount val="6"/>
                <c:pt idx="0">
                  <c:v>0.96770000000000633</c:v>
                </c:pt>
                <c:pt idx="1">
                  <c:v>0.94099999999999995</c:v>
                </c:pt>
                <c:pt idx="2">
                  <c:v>0.91470000000000062</c:v>
                </c:pt>
                <c:pt idx="3">
                  <c:v>0.86750000000000005</c:v>
                </c:pt>
                <c:pt idx="4">
                  <c:v>0.83000000000000063</c:v>
                </c:pt>
                <c:pt idx="5">
                  <c:v>0.80300000000000005</c:v>
                </c:pt>
              </c:numCache>
            </c:numRef>
          </c:val>
        </c:ser>
        <c:ser>
          <c:idx val="1"/>
          <c:order val="1"/>
          <c:tx>
            <c:strRef>
              <c:f>全部医师态度汇总!$I$92</c:f>
              <c:strCache>
                <c:ptCount val="1"/>
                <c:pt idx="0">
                  <c:v>not acceptant</c:v>
                </c:pt>
              </c:strCache>
            </c:strRef>
          </c:tx>
          <c:spPr>
            <a:solidFill>
              <a:schemeClr val="bg1"/>
            </a:solidFill>
            <a:ln>
              <a:solidFill>
                <a:sysClr val="windowText" lastClr="000000"/>
              </a:solidFill>
            </a:ln>
          </c:spPr>
          <c:invertIfNegative val="0"/>
          <c:cat>
            <c:strRef>
              <c:f>全部医师态度汇总!$G$93:$G$98</c:f>
              <c:strCache>
                <c:ptCount val="6"/>
                <c:pt idx="0">
                  <c:v>South Central </c:v>
                </c:pt>
                <c:pt idx="1">
                  <c:v>North</c:v>
                </c:pt>
                <c:pt idx="2">
                  <c:v>North West </c:v>
                </c:pt>
                <c:pt idx="3">
                  <c:v>North East </c:v>
                </c:pt>
                <c:pt idx="4">
                  <c:v>East</c:v>
                </c:pt>
                <c:pt idx="5">
                  <c:v>South West </c:v>
                </c:pt>
              </c:strCache>
            </c:strRef>
          </c:cat>
          <c:val>
            <c:numRef>
              <c:f>全部医师态度汇总!$I$93:$I$98</c:f>
              <c:numCache>
                <c:formatCode>0.0%</c:formatCode>
                <c:ptCount val="6"/>
                <c:pt idx="0">
                  <c:v>3.2300000000000002E-2</c:v>
                </c:pt>
                <c:pt idx="1">
                  <c:v>5.9000000000000434E-2</c:v>
                </c:pt>
                <c:pt idx="2">
                  <c:v>8.5300000000000042E-2</c:v>
                </c:pt>
                <c:pt idx="3">
                  <c:v>0.13250000000000001</c:v>
                </c:pt>
                <c:pt idx="4">
                  <c:v>0.17000000000000004</c:v>
                </c:pt>
                <c:pt idx="5">
                  <c:v>0.19700000000000001</c:v>
                </c:pt>
              </c:numCache>
            </c:numRef>
          </c:val>
        </c:ser>
        <c:dLbls>
          <c:showLegendKey val="0"/>
          <c:showVal val="0"/>
          <c:showCatName val="0"/>
          <c:showSerName val="0"/>
          <c:showPercent val="0"/>
          <c:showBubbleSize val="0"/>
        </c:dLbls>
        <c:gapWidth val="150"/>
        <c:overlap val="100"/>
        <c:axId val="131513344"/>
        <c:axId val="131523328"/>
      </c:barChart>
      <c:catAx>
        <c:axId val="131513344"/>
        <c:scaling>
          <c:orientation val="minMax"/>
        </c:scaling>
        <c:delete val="0"/>
        <c:axPos val="b"/>
        <c:numFmt formatCode="General" sourceLinked="1"/>
        <c:majorTickMark val="out"/>
        <c:minorTickMark val="none"/>
        <c:tickLblPos val="nextTo"/>
        <c:spPr>
          <a:ln w="12700">
            <a:solidFill>
              <a:sysClr val="windowText" lastClr="000000"/>
            </a:solidFill>
          </a:ln>
        </c:spPr>
        <c:crossAx val="131523328"/>
        <c:crosses val="autoZero"/>
        <c:auto val="1"/>
        <c:lblAlgn val="ctr"/>
        <c:lblOffset val="100"/>
        <c:noMultiLvlLbl val="0"/>
      </c:catAx>
      <c:valAx>
        <c:axId val="131523328"/>
        <c:scaling>
          <c:orientation val="minMax"/>
        </c:scaling>
        <c:delete val="0"/>
        <c:axPos val="l"/>
        <c:numFmt formatCode="0%" sourceLinked="1"/>
        <c:majorTickMark val="out"/>
        <c:minorTickMark val="none"/>
        <c:tickLblPos val="nextTo"/>
        <c:spPr>
          <a:ln w="12700">
            <a:solidFill>
              <a:sysClr val="windowText" lastClr="000000"/>
            </a:solidFill>
          </a:ln>
        </c:spPr>
        <c:crossAx val="131513344"/>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1"/>
          <c:order val="0"/>
          <c:spPr>
            <a:solidFill>
              <a:schemeClr val="tx1"/>
            </a:solidFill>
          </c:spPr>
          <c:invertIfNegative val="0"/>
          <c:dLbls>
            <c:dLbl>
              <c:idx val="0"/>
              <c:layout>
                <c:manualLayout>
                  <c:x val="0"/>
                  <c:y val="-0.37257778675101538"/>
                </c:manualLayout>
              </c:layout>
              <c:spPr/>
              <c:txPr>
                <a:bodyPr/>
                <a:lstStyle/>
                <a:p>
                  <a:pPr>
                    <a:defRPr/>
                  </a:pPr>
                  <a:endParaRPr lang="zh-CN"/>
                </a:p>
              </c:txPr>
              <c:dLblPos val="ctr"/>
              <c:showLegendKey val="0"/>
              <c:showVal val="1"/>
              <c:showCatName val="0"/>
              <c:showSerName val="0"/>
              <c:showPercent val="0"/>
              <c:showBubbleSize val="0"/>
            </c:dLbl>
            <c:dLbl>
              <c:idx val="1"/>
              <c:layout>
                <c:manualLayout>
                  <c:x val="0"/>
                  <c:y val="-0.36898430431239337"/>
                </c:manualLayout>
              </c:layout>
              <c:spPr/>
              <c:txPr>
                <a:bodyPr/>
                <a:lstStyle/>
                <a:p>
                  <a:pPr>
                    <a:defRPr/>
                  </a:pPr>
                  <a:endParaRPr lang="zh-CN"/>
                </a:p>
              </c:txPr>
              <c:dLblPos val="ctr"/>
              <c:showLegendKey val="0"/>
              <c:showVal val="1"/>
              <c:showCatName val="0"/>
              <c:showSerName val="0"/>
              <c:showPercent val="0"/>
              <c:showBubbleSize val="0"/>
            </c:dLbl>
            <c:dLbl>
              <c:idx val="2"/>
              <c:layout>
                <c:manualLayout>
                  <c:x val="0"/>
                  <c:y val="-0.33838975256298576"/>
                </c:manualLayout>
              </c:layout>
              <c:spPr/>
              <c:txPr>
                <a:bodyPr/>
                <a:lstStyle/>
                <a:p>
                  <a:pPr>
                    <a:defRPr/>
                  </a:pPr>
                  <a:endParaRPr lang="zh-CN"/>
                </a:p>
              </c:txPr>
              <c:dLblPos val="ctr"/>
              <c:showLegendKey val="0"/>
              <c:showVal val="1"/>
              <c:showCatName val="0"/>
              <c:showSerName val="0"/>
              <c:showPercent val="0"/>
              <c:showBubbleSize val="0"/>
            </c:dLbl>
            <c:dLbl>
              <c:idx val="3"/>
              <c:layout>
                <c:manualLayout>
                  <c:x val="-2.5690430314707791E-3"/>
                  <c:y val="-0.17525211058019682"/>
                </c:manualLayout>
              </c:layout>
              <c:spPr/>
              <c:txPr>
                <a:bodyPr/>
                <a:lstStyle/>
                <a:p>
                  <a:pPr>
                    <a:defRPr/>
                  </a:pPr>
                  <a:endParaRPr lang="zh-CN"/>
                </a:p>
              </c:txPr>
              <c:dLblPos val="ctr"/>
              <c:showLegendKey val="0"/>
              <c:showVal val="1"/>
              <c:showCatName val="0"/>
              <c:showSerName val="0"/>
              <c:showPercent val="0"/>
              <c:showBubbleSize val="0"/>
            </c:dLbl>
            <c:dLbl>
              <c:idx val="4"/>
              <c:layout>
                <c:manualLayout>
                  <c:x val="0"/>
                  <c:y val="-8.4084019412103403E-2"/>
                </c:manualLayout>
              </c:layout>
              <c:spPr/>
              <c:txPr>
                <a:bodyPr/>
                <a:lstStyle/>
                <a:p>
                  <a:pPr>
                    <a:defRPr/>
                  </a:pPr>
                  <a:endParaRPr lang="zh-CN"/>
                </a:p>
              </c:txPr>
              <c:dLblPos val="ctr"/>
              <c:showLegendKey val="0"/>
              <c:showVal val="1"/>
              <c:showCatName val="0"/>
              <c:showSerName val="0"/>
              <c:showPercent val="0"/>
              <c:showBubbleSize val="0"/>
            </c:dLbl>
            <c:dLblPos val="inEnd"/>
            <c:showLegendKey val="0"/>
            <c:showVal val="1"/>
            <c:showCatName val="0"/>
            <c:showSerName val="0"/>
            <c:showPercent val="0"/>
            <c:showBubbleSize val="0"/>
            <c:showLeaderLines val="0"/>
          </c:dLbls>
          <c:cat>
            <c:strRef>
              <c:f>了解FMT的医师信息汇总!$E$29:$E$33</c:f>
              <c:strCache>
                <c:ptCount val="5"/>
                <c:pt idx="0">
                  <c:v>effectiveness</c:v>
                </c:pt>
                <c:pt idx="1">
                  <c:v>a new treatment for refratory diseases</c:v>
                </c:pt>
                <c:pt idx="2">
                  <c:v>safety</c:v>
                </c:pt>
                <c:pt idx="3">
                  <c:v>reduction of hospital cost</c:v>
                </c:pt>
                <c:pt idx="4">
                  <c:v>reduction of average hospital stay</c:v>
                </c:pt>
              </c:strCache>
            </c:strRef>
          </c:cat>
          <c:val>
            <c:numRef>
              <c:f>了解FMT的医师信息汇总!$D$29:$D$33</c:f>
              <c:numCache>
                <c:formatCode>0.0%</c:formatCode>
                <c:ptCount val="5"/>
                <c:pt idx="0">
                  <c:v>0.81</c:v>
                </c:pt>
                <c:pt idx="1">
                  <c:v>0.79</c:v>
                </c:pt>
                <c:pt idx="2">
                  <c:v>0.73200000000000065</c:v>
                </c:pt>
                <c:pt idx="3">
                  <c:v>0.32700000000000318</c:v>
                </c:pt>
                <c:pt idx="4">
                  <c:v>0.15300000000000041</c:v>
                </c:pt>
              </c:numCache>
            </c:numRef>
          </c:val>
        </c:ser>
        <c:dLbls>
          <c:showLegendKey val="0"/>
          <c:showVal val="0"/>
          <c:showCatName val="0"/>
          <c:showSerName val="0"/>
          <c:showPercent val="0"/>
          <c:showBubbleSize val="0"/>
        </c:dLbls>
        <c:gapWidth val="150"/>
        <c:overlap val="100"/>
        <c:axId val="132016768"/>
        <c:axId val="132022656"/>
      </c:barChart>
      <c:catAx>
        <c:axId val="132016768"/>
        <c:scaling>
          <c:orientation val="minMax"/>
        </c:scaling>
        <c:delete val="0"/>
        <c:axPos val="b"/>
        <c:numFmt formatCode="General" sourceLinked="1"/>
        <c:majorTickMark val="out"/>
        <c:minorTickMark val="none"/>
        <c:tickLblPos val="nextTo"/>
        <c:spPr>
          <a:noFill/>
          <a:ln w="12700">
            <a:solidFill>
              <a:sysClr val="windowText" lastClr="000000"/>
            </a:solidFill>
          </a:ln>
        </c:spPr>
        <c:txPr>
          <a:bodyPr/>
          <a:lstStyle/>
          <a:p>
            <a:pPr>
              <a:defRPr sz="900" baseline="0"/>
            </a:pPr>
            <a:endParaRPr lang="zh-CN"/>
          </a:p>
        </c:txPr>
        <c:crossAx val="132022656"/>
        <c:crosses val="autoZero"/>
        <c:auto val="1"/>
        <c:lblAlgn val="ctr"/>
        <c:lblOffset val="100"/>
        <c:noMultiLvlLbl val="0"/>
      </c:catAx>
      <c:valAx>
        <c:axId val="132022656"/>
        <c:scaling>
          <c:orientation val="minMax"/>
        </c:scaling>
        <c:delete val="0"/>
        <c:axPos val="l"/>
        <c:numFmt formatCode="0%" sourceLinked="0"/>
        <c:majorTickMark val="out"/>
        <c:minorTickMark val="none"/>
        <c:tickLblPos val="nextTo"/>
        <c:spPr>
          <a:ln w="12700">
            <a:solidFill>
              <a:schemeClr val="tx1"/>
            </a:solidFill>
          </a:ln>
        </c:spPr>
        <c:crossAx val="132016768"/>
        <c:crosses val="autoZero"/>
        <c:crossBetween val="between"/>
      </c:valAx>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4297521218063924E-2"/>
          <c:y val="0.17935746403792782"/>
          <c:w val="0.91687492208531762"/>
          <c:h val="0.44424884873886883"/>
        </c:manualLayout>
      </c:layout>
      <c:barChart>
        <c:barDir val="col"/>
        <c:grouping val="stacked"/>
        <c:varyColors val="0"/>
        <c:ser>
          <c:idx val="1"/>
          <c:order val="0"/>
          <c:spPr>
            <a:solidFill>
              <a:schemeClr val="tx1"/>
            </a:solidFill>
          </c:spPr>
          <c:invertIfNegative val="0"/>
          <c:dLbls>
            <c:dLbl>
              <c:idx val="0"/>
              <c:layout>
                <c:manualLayout>
                  <c:x val="0"/>
                  <c:y val="-0.24780755118788494"/>
                </c:manualLayout>
              </c:layout>
              <c:spPr/>
              <c:txPr>
                <a:bodyPr/>
                <a:lstStyle/>
                <a:p>
                  <a:pPr>
                    <a:defRPr/>
                  </a:pPr>
                  <a:endParaRPr lang="zh-CN"/>
                </a:p>
              </c:txPr>
              <c:dLblPos val="ctr"/>
              <c:showLegendKey val="0"/>
              <c:showVal val="1"/>
              <c:showCatName val="0"/>
              <c:showSerName val="0"/>
              <c:showPercent val="0"/>
              <c:showBubbleSize val="0"/>
            </c:dLbl>
            <c:dLbl>
              <c:idx val="1"/>
              <c:layout>
                <c:manualLayout>
                  <c:x val="-2.0151031984726017E-7"/>
                  <c:y val="-0.18708552903755238"/>
                </c:manualLayout>
              </c:layout>
              <c:spPr/>
              <c:txPr>
                <a:bodyPr/>
                <a:lstStyle/>
                <a:p>
                  <a:pPr>
                    <a:defRPr/>
                  </a:pPr>
                  <a:endParaRPr lang="zh-CN"/>
                </a:p>
              </c:txPr>
              <c:dLblPos val="ctr"/>
              <c:showLegendKey val="0"/>
              <c:showVal val="1"/>
              <c:showCatName val="0"/>
              <c:showSerName val="0"/>
              <c:showPercent val="0"/>
              <c:showBubbleSize val="0"/>
            </c:dLbl>
            <c:dLbl>
              <c:idx val="2"/>
              <c:layout>
                <c:manualLayout>
                  <c:x val="0"/>
                  <c:y val="-0.16049834855914583"/>
                </c:manualLayout>
              </c:layout>
              <c:spPr/>
              <c:txPr>
                <a:bodyPr/>
                <a:lstStyle/>
                <a:p>
                  <a:pPr>
                    <a:defRPr/>
                  </a:pPr>
                  <a:endParaRPr lang="zh-CN"/>
                </a:p>
              </c:txPr>
              <c:dLblPos val="ctr"/>
              <c:showLegendKey val="0"/>
              <c:showVal val="1"/>
              <c:showCatName val="0"/>
              <c:showSerName val="0"/>
              <c:showPercent val="0"/>
              <c:showBubbleSize val="0"/>
            </c:dLbl>
            <c:dLbl>
              <c:idx val="3"/>
              <c:layout>
                <c:manualLayout>
                  <c:x val="-2.0151031984726017E-7"/>
                  <c:y val="-0.13998548631033797"/>
                </c:manualLayout>
              </c:layout>
              <c:spPr/>
              <c:txPr>
                <a:bodyPr/>
                <a:lstStyle/>
                <a:p>
                  <a:pPr>
                    <a:defRPr/>
                  </a:pPr>
                  <a:endParaRPr lang="zh-CN"/>
                </a:p>
              </c:txPr>
              <c:dLblPos val="ctr"/>
              <c:showLegendKey val="0"/>
              <c:showVal val="1"/>
              <c:showCatName val="0"/>
              <c:showSerName val="0"/>
              <c:showPercent val="0"/>
              <c:showBubbleSize val="0"/>
            </c:dLbl>
            <c:dLbl>
              <c:idx val="4"/>
              <c:layout>
                <c:manualLayout>
                  <c:x val="0"/>
                  <c:y val="-0.12226060889675612"/>
                </c:manualLayout>
              </c:layout>
              <c:spPr/>
              <c:txPr>
                <a:bodyPr/>
                <a:lstStyle/>
                <a:p>
                  <a:pPr>
                    <a:defRPr/>
                  </a:pPr>
                  <a:endParaRPr lang="zh-CN"/>
                </a:p>
              </c:txPr>
              <c:dLblPos val="ctr"/>
              <c:showLegendKey val="0"/>
              <c:showVal val="1"/>
              <c:showCatName val="0"/>
              <c:showSerName val="0"/>
              <c:showPercent val="0"/>
              <c:showBubbleSize val="0"/>
            </c:dLbl>
            <c:dLbl>
              <c:idx val="5"/>
              <c:layout>
                <c:manualLayout>
                  <c:x val="0"/>
                  <c:y val="-0.12291792983241435"/>
                </c:manualLayout>
              </c:layout>
              <c:spPr/>
              <c:txPr>
                <a:bodyPr/>
                <a:lstStyle/>
                <a:p>
                  <a:pPr>
                    <a:defRPr/>
                  </a:pPr>
                  <a:endParaRPr lang="zh-CN"/>
                </a:p>
              </c:txPr>
              <c:dLblPos val="ctr"/>
              <c:showLegendKey val="0"/>
              <c:showVal val="1"/>
              <c:showCatName val="0"/>
              <c:showSerName val="0"/>
              <c:showPercent val="0"/>
              <c:showBubbleSize val="0"/>
            </c:dLbl>
            <c:dLbl>
              <c:idx val="6"/>
              <c:layout>
                <c:manualLayout>
                  <c:x val="-5.9824383756253334E-3"/>
                  <c:y val="-0.11274098489626781"/>
                </c:manualLayout>
              </c:layout>
              <c:spPr/>
              <c:txPr>
                <a:bodyPr/>
                <a:lstStyle/>
                <a:p>
                  <a:pPr>
                    <a:defRPr/>
                  </a:pPr>
                  <a:endParaRPr lang="zh-CN"/>
                </a:p>
              </c:txPr>
              <c:dLblPos val="ctr"/>
              <c:showLegendKey val="0"/>
              <c:showVal val="1"/>
              <c:showCatName val="0"/>
              <c:showSerName val="0"/>
              <c:showPercent val="0"/>
              <c:showBubbleSize val="0"/>
            </c:dLbl>
            <c:showLegendKey val="0"/>
            <c:showVal val="1"/>
            <c:showCatName val="0"/>
            <c:showSerName val="0"/>
            <c:showPercent val="0"/>
            <c:showBubbleSize val="0"/>
            <c:showLeaderLines val="0"/>
          </c:dLbls>
          <c:cat>
            <c:strRef>
              <c:f>了解FMT的医师信息汇总!$E$36:$E$42</c:f>
              <c:strCache>
                <c:ptCount val="7"/>
                <c:pt idx="0">
                  <c:v>acceptances of patients</c:v>
                </c:pt>
                <c:pt idx="1">
                  <c:v>absence of guidelines</c:v>
                </c:pt>
                <c:pt idx="2">
                  <c:v>constraints of system and ethics </c:v>
                </c:pt>
                <c:pt idx="3">
                  <c:v>uncomfortable to handle feces</c:v>
                </c:pt>
                <c:pt idx="4">
                  <c:v>effectiveness</c:v>
                </c:pt>
                <c:pt idx="5">
                  <c:v>not approved by hyhiene department</c:v>
                </c:pt>
                <c:pt idx="6">
                  <c:v>safety</c:v>
                </c:pt>
              </c:strCache>
            </c:strRef>
          </c:cat>
          <c:val>
            <c:numRef>
              <c:f>了解FMT的医师信息汇总!$D$36:$D$42</c:f>
              <c:numCache>
                <c:formatCode>0.0%</c:formatCode>
                <c:ptCount val="7"/>
                <c:pt idx="0">
                  <c:v>0.79200000000000004</c:v>
                </c:pt>
                <c:pt idx="1">
                  <c:v>0.56899999999999995</c:v>
                </c:pt>
                <c:pt idx="2">
                  <c:v>0.46500000000000002</c:v>
                </c:pt>
                <c:pt idx="3">
                  <c:v>0.40800000000000008</c:v>
                </c:pt>
                <c:pt idx="4">
                  <c:v>0.33200000000000363</c:v>
                </c:pt>
                <c:pt idx="5">
                  <c:v>0.33000000000000346</c:v>
                </c:pt>
                <c:pt idx="6">
                  <c:v>0.28600000000000031</c:v>
                </c:pt>
              </c:numCache>
            </c:numRef>
          </c:val>
        </c:ser>
        <c:dLbls>
          <c:showLegendKey val="0"/>
          <c:showVal val="0"/>
          <c:showCatName val="0"/>
          <c:showSerName val="0"/>
          <c:showPercent val="0"/>
          <c:showBubbleSize val="0"/>
        </c:dLbls>
        <c:gapWidth val="150"/>
        <c:overlap val="100"/>
        <c:axId val="134503040"/>
        <c:axId val="134517120"/>
      </c:barChart>
      <c:catAx>
        <c:axId val="134503040"/>
        <c:scaling>
          <c:orientation val="minMax"/>
        </c:scaling>
        <c:delete val="0"/>
        <c:axPos val="b"/>
        <c:numFmt formatCode="General" sourceLinked="1"/>
        <c:majorTickMark val="out"/>
        <c:minorTickMark val="none"/>
        <c:tickLblPos val="nextTo"/>
        <c:spPr>
          <a:ln w="12700">
            <a:solidFill>
              <a:sysClr val="windowText" lastClr="000000"/>
            </a:solidFill>
          </a:ln>
        </c:spPr>
        <c:txPr>
          <a:bodyPr rot="-1860000" vert="horz" anchor="ctr" anchorCtr="1"/>
          <a:lstStyle/>
          <a:p>
            <a:pPr>
              <a:defRPr/>
            </a:pPr>
            <a:endParaRPr lang="zh-CN"/>
          </a:p>
        </c:txPr>
        <c:crossAx val="134517120"/>
        <c:crosses val="autoZero"/>
        <c:auto val="1"/>
        <c:lblAlgn val="ctr"/>
        <c:lblOffset val="100"/>
        <c:noMultiLvlLbl val="0"/>
      </c:catAx>
      <c:valAx>
        <c:axId val="134517120"/>
        <c:scaling>
          <c:orientation val="minMax"/>
        </c:scaling>
        <c:delete val="0"/>
        <c:axPos val="l"/>
        <c:numFmt formatCode="0%" sourceLinked="0"/>
        <c:majorTickMark val="out"/>
        <c:minorTickMark val="none"/>
        <c:tickLblPos val="nextTo"/>
        <c:spPr>
          <a:noFill/>
          <a:ln w="12700">
            <a:solidFill>
              <a:schemeClr val="tx1"/>
            </a:solidFill>
          </a:ln>
        </c:spPr>
        <c:crossAx val="134503040"/>
        <c:crosses val="autoZero"/>
        <c:crossBetween val="between"/>
      </c:valAx>
      <c:spPr>
        <a:noFill/>
        <a:ln w="25400">
          <a:noFill/>
        </a:ln>
      </c:spPr>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287729658792645"/>
          <c:y val="7.4548702245552642E-2"/>
          <c:w val="0.85101159230096235"/>
          <c:h val="0.54365193934091571"/>
        </c:manualLayout>
      </c:layout>
      <c:barChart>
        <c:barDir val="col"/>
        <c:grouping val="stacked"/>
        <c:varyColors val="0"/>
        <c:ser>
          <c:idx val="1"/>
          <c:order val="0"/>
          <c:spPr>
            <a:solidFill>
              <a:schemeClr val="tx1"/>
            </a:solidFill>
            <a:effectLst/>
          </c:spPr>
          <c:invertIfNegative val="0"/>
          <c:dLbls>
            <c:dLbl>
              <c:idx val="0"/>
              <c:layout>
                <c:manualLayout>
                  <c:x val="8.3333333333333367E-3"/>
                  <c:y val="-0.26851851851851849"/>
                </c:manualLayout>
              </c:layout>
              <c:spPr/>
              <c:txPr>
                <a:bodyPr/>
                <a:lstStyle/>
                <a:p>
                  <a:pPr>
                    <a:defRPr/>
                  </a:pPr>
                  <a:endParaRPr lang="zh-CN"/>
                </a:p>
              </c:txPr>
              <c:dLblPos val="ctr"/>
              <c:showLegendKey val="0"/>
              <c:showVal val="1"/>
              <c:showCatName val="0"/>
              <c:showSerName val="0"/>
              <c:showPercent val="0"/>
              <c:showBubbleSize val="0"/>
            </c:dLbl>
            <c:dLbl>
              <c:idx val="1"/>
              <c:layout>
                <c:manualLayout>
                  <c:x val="2.7777777777778334E-3"/>
                  <c:y val="-0.24074074074074209"/>
                </c:manualLayout>
              </c:layout>
              <c:spPr/>
              <c:txPr>
                <a:bodyPr/>
                <a:lstStyle/>
                <a:p>
                  <a:pPr>
                    <a:defRPr/>
                  </a:pPr>
                  <a:endParaRPr lang="zh-CN"/>
                </a:p>
              </c:txPr>
              <c:dLblPos val="ctr"/>
              <c:showLegendKey val="0"/>
              <c:showVal val="1"/>
              <c:showCatName val="0"/>
              <c:showSerName val="0"/>
              <c:showPercent val="0"/>
              <c:showBubbleSize val="0"/>
            </c:dLbl>
            <c:dLbl>
              <c:idx val="2"/>
              <c:layout>
                <c:manualLayout>
                  <c:x val="5.5555555555555558E-3"/>
                  <c:y val="-0.22685185185185186"/>
                </c:manualLayout>
              </c:layout>
              <c:spPr/>
              <c:txPr>
                <a:bodyPr/>
                <a:lstStyle/>
                <a:p>
                  <a:pPr>
                    <a:defRPr/>
                  </a:pPr>
                  <a:endParaRPr lang="zh-CN"/>
                </a:p>
              </c:txPr>
              <c:dLblPos val="ctr"/>
              <c:showLegendKey val="0"/>
              <c:showVal val="1"/>
              <c:showCatName val="0"/>
              <c:showSerName val="0"/>
              <c:showPercent val="0"/>
              <c:showBubbleSize val="0"/>
            </c:dLbl>
            <c:dLbl>
              <c:idx val="3"/>
              <c:layout>
                <c:manualLayout>
                  <c:x val="5.5555555555555558E-3"/>
                  <c:y val="-0.22222222222222224"/>
                </c:manualLayout>
              </c:layout>
              <c:spPr/>
              <c:txPr>
                <a:bodyPr/>
                <a:lstStyle/>
                <a:p>
                  <a:pPr>
                    <a:defRPr/>
                  </a:pPr>
                  <a:endParaRPr lang="zh-CN"/>
                </a:p>
              </c:txPr>
              <c:dLblPos val="ctr"/>
              <c:showLegendKey val="0"/>
              <c:showVal val="1"/>
              <c:showCatName val="0"/>
              <c:showSerName val="0"/>
              <c:showPercent val="0"/>
              <c:showBubbleSize val="0"/>
            </c:dLbl>
            <c:dLbl>
              <c:idx val="4"/>
              <c:layout>
                <c:manualLayout>
                  <c:x val="2.7777777777778334E-3"/>
                  <c:y val="-0.19907407407407407"/>
                </c:manualLayout>
              </c:layout>
              <c:spPr/>
              <c:txPr>
                <a:bodyPr/>
                <a:lstStyle/>
                <a:p>
                  <a:pPr>
                    <a:defRPr/>
                  </a:pPr>
                  <a:endParaRPr lang="zh-CN"/>
                </a:p>
              </c:txPr>
              <c:dLblPos val="ctr"/>
              <c:showLegendKey val="0"/>
              <c:showVal val="1"/>
              <c:showCatName val="0"/>
              <c:showSerName val="0"/>
              <c:showPercent val="0"/>
              <c:showBubbleSize val="0"/>
            </c:dLbl>
            <c:dLbl>
              <c:idx val="5"/>
              <c:layout>
                <c:manualLayout>
                  <c:x val="5.5555555555555558E-3"/>
                  <c:y val="-0.1574074074074108"/>
                </c:manualLayout>
              </c:layout>
              <c:spPr/>
              <c:txPr>
                <a:bodyPr/>
                <a:lstStyle/>
                <a:p>
                  <a:pPr>
                    <a:defRPr/>
                  </a:pPr>
                  <a:endParaRPr lang="zh-CN"/>
                </a:p>
              </c:txPr>
              <c:dLblPos val="ctr"/>
              <c:showLegendKey val="0"/>
              <c:showVal val="1"/>
              <c:showCatName val="0"/>
              <c:showSerName val="0"/>
              <c:showPercent val="0"/>
              <c:showBubbleSize val="0"/>
            </c:dLbl>
            <c:dLbl>
              <c:idx val="6"/>
              <c:layout>
                <c:manualLayout>
                  <c:x val="2.7777777777778334E-3"/>
                  <c:y val="-0.14351851851851838"/>
                </c:manualLayout>
              </c:layout>
              <c:spPr/>
              <c:txPr>
                <a:bodyPr/>
                <a:lstStyle/>
                <a:p>
                  <a:pPr>
                    <a:defRPr/>
                  </a:pPr>
                  <a:endParaRPr lang="zh-CN"/>
                </a:p>
              </c:txPr>
              <c:dLblPos val="ctr"/>
              <c:showLegendKey val="0"/>
              <c:showVal val="1"/>
              <c:showCatName val="0"/>
              <c:showSerName val="0"/>
              <c:showPercent val="0"/>
              <c:showBubbleSize val="0"/>
            </c:dLbl>
            <c:dLbl>
              <c:idx val="7"/>
              <c:layout>
                <c:manualLayout>
                  <c:x val="0"/>
                  <c:y val="-0.1111111111111111"/>
                </c:manualLayout>
              </c:layout>
              <c:spPr/>
              <c:txPr>
                <a:bodyPr/>
                <a:lstStyle/>
                <a:p>
                  <a:pPr>
                    <a:defRPr/>
                  </a:pPr>
                  <a:endParaRPr lang="zh-CN"/>
                </a:p>
              </c:txPr>
              <c:dLblPos val="ctr"/>
              <c:showLegendKey val="0"/>
              <c:showVal val="1"/>
              <c:showCatName val="0"/>
              <c:showSerName val="0"/>
              <c:showPercent val="0"/>
              <c:showBubbleSize val="0"/>
            </c:dLbl>
            <c:dLbl>
              <c:idx val="8"/>
              <c:layout>
                <c:manualLayout>
                  <c:x val="5.5555555555555558E-3"/>
                  <c:y val="-0.10185185185185186"/>
                </c:manualLayout>
              </c:layout>
              <c:spPr/>
              <c:txPr>
                <a:bodyPr/>
                <a:lstStyle/>
                <a:p>
                  <a:pPr>
                    <a:defRPr/>
                  </a:pPr>
                  <a:endParaRPr lang="zh-CN"/>
                </a:p>
              </c:txPr>
              <c:dLblPos val="ctr"/>
              <c:showLegendKey val="0"/>
              <c:showVal val="1"/>
              <c:showCatName val="0"/>
              <c:showSerName val="0"/>
              <c:showPercent val="0"/>
              <c:showBubbleSize val="0"/>
            </c:dLbl>
            <c:showLegendKey val="0"/>
            <c:showVal val="1"/>
            <c:showCatName val="0"/>
            <c:showSerName val="0"/>
            <c:showPercent val="0"/>
            <c:showBubbleSize val="0"/>
            <c:showLeaderLines val="0"/>
          </c:dLbls>
          <c:cat>
            <c:strRef>
              <c:f>了解FMT的医师信息汇总!$E$46:$E$54</c:f>
              <c:strCache>
                <c:ptCount val="9"/>
                <c:pt idx="0">
                  <c:v>RCDI</c:v>
                </c:pt>
                <c:pt idx="1">
                  <c:v>CDI-IBD</c:v>
                </c:pt>
                <c:pt idx="2">
                  <c:v>RUC</c:v>
                </c:pt>
                <c:pt idx="3">
                  <c:v>UC</c:v>
                </c:pt>
                <c:pt idx="4">
                  <c:v>CD</c:v>
                </c:pt>
                <c:pt idx="5">
                  <c:v>chronic constipation</c:v>
                </c:pt>
                <c:pt idx="6">
                  <c:v>IBS</c:v>
                </c:pt>
                <c:pt idx="7">
                  <c:v>obesity</c:v>
                </c:pt>
                <c:pt idx="8">
                  <c:v>2-DM</c:v>
                </c:pt>
              </c:strCache>
            </c:strRef>
          </c:cat>
          <c:val>
            <c:numRef>
              <c:f>了解FMT的医师信息汇总!$D$46:$D$54</c:f>
              <c:numCache>
                <c:formatCode>0.0%</c:formatCode>
                <c:ptCount val="9"/>
                <c:pt idx="0">
                  <c:v>0.86700000000000454</c:v>
                </c:pt>
                <c:pt idx="1">
                  <c:v>0.78600000000000003</c:v>
                </c:pt>
                <c:pt idx="2">
                  <c:v>0.70900000000000063</c:v>
                </c:pt>
                <c:pt idx="3">
                  <c:v>0.6540000000000058</c:v>
                </c:pt>
                <c:pt idx="4">
                  <c:v>0.59399999999999997</c:v>
                </c:pt>
                <c:pt idx="5">
                  <c:v>0.43700000000000228</c:v>
                </c:pt>
                <c:pt idx="6">
                  <c:v>0.39100000000000262</c:v>
                </c:pt>
                <c:pt idx="7">
                  <c:v>0.28100000000000008</c:v>
                </c:pt>
                <c:pt idx="8">
                  <c:v>0.23900000000000021</c:v>
                </c:pt>
              </c:numCache>
            </c:numRef>
          </c:val>
        </c:ser>
        <c:dLbls>
          <c:showLegendKey val="0"/>
          <c:showVal val="0"/>
          <c:showCatName val="0"/>
          <c:showSerName val="0"/>
          <c:showPercent val="0"/>
          <c:showBubbleSize val="0"/>
        </c:dLbls>
        <c:gapWidth val="150"/>
        <c:overlap val="100"/>
        <c:axId val="134536576"/>
        <c:axId val="134689920"/>
      </c:barChart>
      <c:catAx>
        <c:axId val="134536576"/>
        <c:scaling>
          <c:orientation val="minMax"/>
        </c:scaling>
        <c:delete val="0"/>
        <c:axPos val="b"/>
        <c:numFmt formatCode="General" sourceLinked="1"/>
        <c:majorTickMark val="out"/>
        <c:minorTickMark val="none"/>
        <c:tickLblPos val="nextTo"/>
        <c:spPr>
          <a:ln>
            <a:solidFill>
              <a:sysClr val="windowText" lastClr="000000"/>
            </a:solidFill>
          </a:ln>
        </c:spPr>
        <c:crossAx val="134689920"/>
        <c:crossesAt val="0"/>
        <c:auto val="1"/>
        <c:lblAlgn val="ctr"/>
        <c:lblOffset val="100"/>
        <c:noMultiLvlLbl val="0"/>
      </c:catAx>
      <c:valAx>
        <c:axId val="134689920"/>
        <c:scaling>
          <c:orientation val="minMax"/>
        </c:scaling>
        <c:delete val="0"/>
        <c:axPos val="l"/>
        <c:numFmt formatCode="0%" sourceLinked="0"/>
        <c:majorTickMark val="out"/>
        <c:minorTickMark val="none"/>
        <c:tickLblPos val="nextTo"/>
        <c:spPr>
          <a:ln>
            <a:solidFill>
              <a:sysClr val="windowText" lastClr="000000"/>
            </a:solidFill>
          </a:ln>
          <a:effectLst/>
        </c:spPr>
        <c:crossAx val="134536576"/>
        <c:crosses val="autoZero"/>
        <c:crossBetween val="between"/>
      </c:valAx>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stacked"/>
        <c:varyColors val="0"/>
        <c:ser>
          <c:idx val="0"/>
          <c:order val="0"/>
          <c:spPr>
            <a:solidFill>
              <a:schemeClr val="tx1"/>
            </a:solidFill>
          </c:spPr>
          <c:invertIfNegative val="0"/>
          <c:dLbls>
            <c:dLbl>
              <c:idx val="0"/>
              <c:layout>
                <c:manualLayout>
                  <c:x val="-4.6945783759408926E-3"/>
                  <c:y val="-0.33563049901781511"/>
                </c:manualLayout>
              </c:layout>
              <c:showLegendKey val="0"/>
              <c:showVal val="1"/>
              <c:showCatName val="0"/>
              <c:showSerName val="0"/>
              <c:showPercent val="0"/>
              <c:showBubbleSize val="0"/>
            </c:dLbl>
            <c:dLbl>
              <c:idx val="1"/>
              <c:layout>
                <c:manualLayout>
                  <c:x val="1.5225409599130652E-3"/>
                  <c:y val="-0.21500090790537976"/>
                </c:manualLayout>
              </c:layout>
              <c:showLegendKey val="0"/>
              <c:showVal val="1"/>
              <c:showCatName val="0"/>
              <c:showSerName val="0"/>
              <c:showPercent val="0"/>
              <c:showBubbleSize val="0"/>
            </c:dLbl>
            <c:dLbl>
              <c:idx val="2"/>
              <c:layout>
                <c:manualLayout>
                  <c:x val="1.4300415091285509E-3"/>
                  <c:y val="-0.10326086597665948"/>
                </c:manualLayout>
              </c:layout>
              <c:showLegendKey val="0"/>
              <c:showVal val="1"/>
              <c:showCatName val="0"/>
              <c:showSerName val="0"/>
              <c:showPercent val="0"/>
              <c:showBubbleSize val="0"/>
            </c:dLbl>
            <c:dLbl>
              <c:idx val="3"/>
              <c:layout>
                <c:manualLayout>
                  <c:x val="-2.159862175818331E-4"/>
                  <c:y val="-0.20282176992026937"/>
                </c:manualLayout>
              </c:layout>
              <c:showLegendKey val="0"/>
              <c:showVal val="1"/>
              <c:showCatName val="0"/>
              <c:showSerName val="0"/>
              <c:showPercent val="0"/>
              <c:showBubbleSize val="0"/>
            </c:dLbl>
            <c:dLbl>
              <c:idx val="4"/>
              <c:layout>
                <c:manualLayout>
                  <c:x val="-5.1822817302022404E-4"/>
                  <c:y val="-0.2029908053946087"/>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全部医师态度汇总!$E$101:$E$105</c:f>
              <c:strCache>
                <c:ptCount val="5"/>
                <c:pt idx="0">
                  <c:v>blood relation</c:v>
                </c:pt>
                <c:pt idx="1">
                  <c:v>non-blood relation</c:v>
                </c:pt>
                <c:pt idx="2">
                  <c:v>intimate friends</c:v>
                </c:pt>
                <c:pt idx="3">
                  <c:v>volunteers with no relationship</c:v>
                </c:pt>
                <c:pt idx="4">
                  <c:v>either </c:v>
                </c:pt>
              </c:strCache>
            </c:strRef>
          </c:cat>
          <c:val>
            <c:numRef>
              <c:f>全部医师态度汇总!$D$101:$D$105</c:f>
              <c:numCache>
                <c:formatCode>0.0%</c:formatCode>
                <c:ptCount val="5"/>
                <c:pt idx="0">
                  <c:v>0.50600000000000001</c:v>
                </c:pt>
                <c:pt idx="1">
                  <c:v>0.30100000000000032</c:v>
                </c:pt>
                <c:pt idx="2">
                  <c:v>0.11899999999999998</c:v>
                </c:pt>
                <c:pt idx="3">
                  <c:v>0.28100000000000008</c:v>
                </c:pt>
                <c:pt idx="4">
                  <c:v>0.27300000000000002</c:v>
                </c:pt>
              </c:numCache>
            </c:numRef>
          </c:val>
        </c:ser>
        <c:dLbls>
          <c:showLegendKey val="0"/>
          <c:showVal val="0"/>
          <c:showCatName val="0"/>
          <c:showSerName val="0"/>
          <c:showPercent val="0"/>
          <c:showBubbleSize val="0"/>
        </c:dLbls>
        <c:gapWidth val="100"/>
        <c:overlap val="100"/>
        <c:axId val="134699648"/>
        <c:axId val="134696320"/>
      </c:barChart>
      <c:valAx>
        <c:axId val="134696320"/>
        <c:scaling>
          <c:orientation val="minMax"/>
        </c:scaling>
        <c:delete val="0"/>
        <c:axPos val="l"/>
        <c:numFmt formatCode="0.0%" sourceLinked="1"/>
        <c:majorTickMark val="out"/>
        <c:minorTickMark val="none"/>
        <c:tickLblPos val="nextTo"/>
        <c:crossAx val="134699648"/>
        <c:crosses val="autoZero"/>
        <c:crossBetween val="between"/>
      </c:valAx>
      <c:catAx>
        <c:axId val="134699648"/>
        <c:scaling>
          <c:orientation val="minMax"/>
        </c:scaling>
        <c:delete val="0"/>
        <c:axPos val="b"/>
        <c:majorTickMark val="out"/>
        <c:minorTickMark val="none"/>
        <c:tickLblPos val="nextTo"/>
        <c:crossAx val="134696320"/>
        <c:crosses val="autoZero"/>
        <c:auto val="1"/>
        <c:lblAlgn val="ctr"/>
        <c:lblOffset val="100"/>
        <c:noMultiLvlLbl val="0"/>
      </c:catAx>
      <c:spPr>
        <a:effectLst/>
      </c:spPr>
    </c:plotArea>
    <c:plotVisOnly val="1"/>
    <c:dispBlanksAs val="zero"/>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stacked"/>
        <c:varyColors val="0"/>
        <c:ser>
          <c:idx val="0"/>
          <c:order val="0"/>
          <c:spPr>
            <a:solidFill>
              <a:schemeClr val="tx1"/>
            </a:solidFill>
          </c:spPr>
          <c:invertIfNegative val="0"/>
          <c:dLbls>
            <c:dLbl>
              <c:idx val="0"/>
              <c:layout>
                <c:manualLayout>
                  <c:x val="0"/>
                  <c:y val="-0.15277777777777779"/>
                </c:manualLayout>
              </c:layout>
              <c:spPr/>
              <c:txPr>
                <a:bodyPr/>
                <a:lstStyle/>
                <a:p>
                  <a:pPr>
                    <a:defRPr/>
                  </a:pPr>
                  <a:endParaRPr lang="zh-CN"/>
                </a:p>
              </c:txPr>
              <c:dLblPos val="ctr"/>
              <c:showLegendKey val="0"/>
              <c:showVal val="1"/>
              <c:showCatName val="0"/>
              <c:showSerName val="0"/>
              <c:showPercent val="0"/>
              <c:showBubbleSize val="0"/>
            </c:dLbl>
            <c:dLbl>
              <c:idx val="1"/>
              <c:layout>
                <c:manualLayout>
                  <c:x val="0"/>
                  <c:y val="-0.14814814814814894"/>
                </c:manualLayout>
              </c:layout>
              <c:spPr/>
              <c:txPr>
                <a:bodyPr/>
                <a:lstStyle/>
                <a:p>
                  <a:pPr>
                    <a:defRPr/>
                  </a:pPr>
                  <a:endParaRPr lang="zh-CN"/>
                </a:p>
              </c:txPr>
              <c:dLblPos val="ctr"/>
              <c:showLegendKey val="0"/>
              <c:showVal val="1"/>
              <c:showCatName val="0"/>
              <c:showSerName val="0"/>
              <c:showPercent val="0"/>
              <c:showBubbleSize val="0"/>
            </c:dLbl>
            <c:dLbl>
              <c:idx val="2"/>
              <c:layout>
                <c:manualLayout>
                  <c:x val="0"/>
                  <c:y val="-0.3611111111111111"/>
                </c:manualLayout>
              </c:layout>
              <c:spPr/>
              <c:txPr>
                <a:bodyPr/>
                <a:lstStyle/>
                <a:p>
                  <a:pPr>
                    <a:defRPr/>
                  </a:pPr>
                  <a:endParaRPr lang="zh-CN"/>
                </a:p>
              </c:txPr>
              <c:dLblPos val="ctr"/>
              <c:showLegendKey val="0"/>
              <c:showVal val="1"/>
              <c:showCatName val="0"/>
              <c:showSerName val="0"/>
              <c:showPercent val="0"/>
              <c:showBubbleSize val="0"/>
            </c:dLbl>
            <c:dLbl>
              <c:idx val="3"/>
              <c:layout>
                <c:manualLayout>
                  <c:x val="2.7777777777778334E-3"/>
                  <c:y val="-0.30555555555555558"/>
                </c:manualLayout>
              </c:layout>
              <c:spPr/>
              <c:txPr>
                <a:bodyPr/>
                <a:lstStyle/>
                <a:p>
                  <a:pPr>
                    <a:defRPr/>
                  </a:pPr>
                  <a:endParaRPr lang="zh-CN"/>
                </a:p>
              </c:txPr>
              <c:dLblPos val="ctr"/>
              <c:showLegendKey val="0"/>
              <c:showVal val="1"/>
              <c:showCatName val="0"/>
              <c:showSerName val="0"/>
              <c:showPercent val="0"/>
              <c:showBubbleSize val="0"/>
            </c:dLbl>
            <c:dLbl>
              <c:idx val="4"/>
              <c:layout>
                <c:manualLayout>
                  <c:x val="0"/>
                  <c:y val="-0.18055555555555555"/>
                </c:manualLayout>
              </c:layout>
              <c:spPr/>
              <c:txPr>
                <a:bodyPr/>
                <a:lstStyle/>
                <a:p>
                  <a:pPr>
                    <a:defRPr/>
                  </a:pPr>
                  <a:endParaRPr lang="zh-CN"/>
                </a:p>
              </c:txPr>
              <c:dLblPos val="ctr"/>
              <c:showLegendKey val="0"/>
              <c:showVal val="1"/>
              <c:showCatName val="0"/>
              <c:showSerName val="0"/>
              <c:showPercent val="0"/>
              <c:showBubbleSize val="0"/>
            </c:dLbl>
            <c:showLegendKey val="0"/>
            <c:showVal val="1"/>
            <c:showCatName val="0"/>
            <c:showSerName val="0"/>
            <c:showPercent val="0"/>
            <c:showBubbleSize val="0"/>
            <c:showLeaderLines val="0"/>
          </c:dLbls>
          <c:cat>
            <c:strRef>
              <c:f>了解FMT的医师信息汇总!$E$89:$E$93</c:f>
              <c:strCache>
                <c:ptCount val="5"/>
                <c:pt idx="0">
                  <c:v>better efficacy</c:v>
                </c:pt>
                <c:pt idx="1">
                  <c:v>fewer side effects</c:v>
                </c:pt>
                <c:pt idx="2">
                  <c:v>more acceptance by patients</c:v>
                </c:pt>
                <c:pt idx="3">
                  <c:v>lower risk</c:v>
                </c:pt>
                <c:pt idx="4">
                  <c:v>performing easily</c:v>
                </c:pt>
              </c:strCache>
            </c:strRef>
          </c:cat>
          <c:val>
            <c:numRef>
              <c:f>了解FMT的医师信息汇总!$D$89:$D$93</c:f>
              <c:numCache>
                <c:formatCode>0.0%</c:formatCode>
                <c:ptCount val="5"/>
                <c:pt idx="0">
                  <c:v>0.29900000000000032</c:v>
                </c:pt>
                <c:pt idx="1">
                  <c:v>0.30200000000000032</c:v>
                </c:pt>
                <c:pt idx="2">
                  <c:v>0.84900000000000064</c:v>
                </c:pt>
                <c:pt idx="3">
                  <c:v>0.73900000000000265</c:v>
                </c:pt>
                <c:pt idx="4">
                  <c:v>0.38500000000000256</c:v>
                </c:pt>
              </c:numCache>
            </c:numRef>
          </c:val>
        </c:ser>
        <c:dLbls>
          <c:showLegendKey val="0"/>
          <c:showVal val="0"/>
          <c:showCatName val="0"/>
          <c:showSerName val="0"/>
          <c:showPercent val="0"/>
          <c:showBubbleSize val="0"/>
        </c:dLbls>
        <c:gapWidth val="150"/>
        <c:overlap val="100"/>
        <c:axId val="135876608"/>
        <c:axId val="135878144"/>
      </c:barChart>
      <c:catAx>
        <c:axId val="135876608"/>
        <c:scaling>
          <c:orientation val="minMax"/>
        </c:scaling>
        <c:delete val="0"/>
        <c:axPos val="b"/>
        <c:numFmt formatCode="General" sourceLinked="1"/>
        <c:majorTickMark val="out"/>
        <c:minorTickMark val="none"/>
        <c:tickLblPos val="nextTo"/>
        <c:spPr>
          <a:ln w="12700">
            <a:solidFill>
              <a:schemeClr val="tx1"/>
            </a:solidFill>
          </a:ln>
        </c:spPr>
        <c:crossAx val="135878144"/>
        <c:crosses val="autoZero"/>
        <c:auto val="1"/>
        <c:lblAlgn val="ctr"/>
        <c:lblOffset val="100"/>
        <c:noMultiLvlLbl val="0"/>
      </c:catAx>
      <c:valAx>
        <c:axId val="135878144"/>
        <c:scaling>
          <c:orientation val="minMax"/>
        </c:scaling>
        <c:delete val="0"/>
        <c:axPos val="l"/>
        <c:numFmt formatCode="0%" sourceLinked="0"/>
        <c:majorTickMark val="out"/>
        <c:minorTickMark val="none"/>
        <c:tickLblPos val="nextTo"/>
        <c:spPr>
          <a:ln w="12700">
            <a:solidFill>
              <a:sysClr val="windowText" lastClr="000000"/>
            </a:solidFill>
          </a:ln>
        </c:spPr>
        <c:crossAx val="135876608"/>
        <c:crosses val="autoZero"/>
        <c:crossBetween val="between"/>
      </c:valAx>
    </c:plotArea>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pieChart>
        <c:varyColors val="1"/>
        <c:ser>
          <c:idx val="0"/>
          <c:order val="0"/>
          <c:explosion val="2"/>
          <c:dPt>
            <c:idx val="0"/>
            <c:bubble3D val="0"/>
            <c:spPr>
              <a:solidFill>
                <a:schemeClr val="tx1">
                  <a:lumMod val="75000"/>
                  <a:lumOff val="25000"/>
                </a:schemeClr>
              </a:solidFill>
            </c:spPr>
          </c:dPt>
          <c:dPt>
            <c:idx val="1"/>
            <c:bubble3D val="0"/>
            <c:spPr>
              <a:solidFill>
                <a:schemeClr val="tx1"/>
              </a:solidFill>
            </c:spPr>
          </c:dPt>
          <c:dPt>
            <c:idx val="2"/>
            <c:bubble3D val="0"/>
            <c:spPr>
              <a:solidFill>
                <a:schemeClr val="bg1">
                  <a:lumMod val="85000"/>
                </a:schemeClr>
              </a:solidFill>
            </c:spPr>
          </c:dPt>
          <c:dPt>
            <c:idx val="3"/>
            <c:bubble3D val="0"/>
            <c:spPr>
              <a:solidFill>
                <a:schemeClr val="bg1">
                  <a:lumMod val="65000"/>
                </a:schemeClr>
              </a:solidFill>
            </c:spPr>
          </c:dPt>
          <c:dPt>
            <c:idx val="4"/>
            <c:bubble3D val="0"/>
            <c:spPr>
              <a:solidFill>
                <a:schemeClr val="bg1">
                  <a:lumMod val="50000"/>
                </a:schemeClr>
              </a:solidFill>
            </c:spPr>
          </c:dPt>
          <c:dLbls>
            <c:dLbl>
              <c:idx val="0"/>
              <c:layout>
                <c:manualLayout>
                  <c:x val="-1.0352799650043744E-2"/>
                  <c:y val="-7.5714494021581688E-3"/>
                </c:manualLayout>
              </c:layout>
              <c:tx>
                <c:rich>
                  <a:bodyPr/>
                  <a:lstStyle/>
                  <a:p>
                    <a:pPr>
                      <a:defRPr/>
                    </a:pPr>
                    <a:r>
                      <a:rPr lang="en-US" altLang="en-US"/>
                      <a:t> 6.8%</a:t>
                    </a:r>
                  </a:p>
                </c:rich>
              </c:tx>
              <c:spPr/>
              <c:dLblPos val="bestFit"/>
              <c:showLegendKey val="0"/>
              <c:showVal val="0"/>
              <c:showCatName val="0"/>
              <c:showSerName val="0"/>
              <c:showPercent val="0"/>
              <c:showBubbleSize val="0"/>
            </c:dLbl>
            <c:dLbl>
              <c:idx val="1"/>
              <c:layout>
                <c:manualLayout>
                  <c:x val="8.1095144356955376E-2"/>
                  <c:y val="-0.16907589676290471"/>
                </c:manualLayout>
              </c:layout>
              <c:tx>
                <c:rich>
                  <a:bodyPr/>
                  <a:lstStyle/>
                  <a:p>
                    <a:pPr>
                      <a:defRPr/>
                    </a:pPr>
                    <a:r>
                      <a:rPr lang="en-US" altLang="en-US"/>
                      <a:t>69.2%</a:t>
                    </a:r>
                  </a:p>
                </c:rich>
              </c:tx>
              <c:spPr/>
              <c:dLblPos val="bestFit"/>
              <c:showLegendKey val="0"/>
              <c:showVal val="0"/>
              <c:showCatName val="0"/>
              <c:showSerName val="0"/>
              <c:showPercent val="0"/>
              <c:showBubbleSize val="0"/>
            </c:dLbl>
            <c:dLbl>
              <c:idx val="2"/>
              <c:layout>
                <c:manualLayout>
                  <c:x val="-2.5041557305336831E-3"/>
                  <c:y val="1.8757290755322252E-2"/>
                </c:manualLayout>
              </c:layout>
              <c:tx>
                <c:rich>
                  <a:bodyPr/>
                  <a:lstStyle/>
                  <a:p>
                    <a:pPr>
                      <a:defRPr/>
                    </a:pPr>
                    <a:r>
                      <a:rPr lang="en-US" altLang="en-US"/>
                      <a:t>14.4%</a:t>
                    </a:r>
                  </a:p>
                </c:rich>
              </c:tx>
              <c:spPr/>
              <c:dLblPos val="bestFit"/>
              <c:showLegendKey val="0"/>
              <c:showVal val="0"/>
              <c:showCatName val="0"/>
              <c:showSerName val="0"/>
              <c:showPercent val="0"/>
              <c:showBubbleSize val="0"/>
            </c:dLbl>
            <c:dLbl>
              <c:idx val="3"/>
              <c:layout>
                <c:manualLayout>
                  <c:x val="6.8978565179352745E-3"/>
                  <c:y val="-2.2856517935258094E-3"/>
                </c:manualLayout>
              </c:layout>
              <c:tx>
                <c:rich>
                  <a:bodyPr/>
                  <a:lstStyle/>
                  <a:p>
                    <a:pPr>
                      <a:defRPr/>
                    </a:pPr>
                    <a:r>
                      <a:rPr lang="en-US" altLang="en-US"/>
                      <a:t>0.5%</a:t>
                    </a:r>
                  </a:p>
                </c:rich>
              </c:tx>
              <c:spPr/>
              <c:dLblPos val="bestFit"/>
              <c:showLegendKey val="0"/>
              <c:showVal val="0"/>
              <c:showCatName val="0"/>
              <c:showSerName val="0"/>
              <c:showPercent val="0"/>
              <c:showBubbleSize val="0"/>
            </c:dLbl>
            <c:dLbl>
              <c:idx val="4"/>
              <c:layout>
                <c:manualLayout>
                  <c:x val="4.7888451443569562E-2"/>
                  <c:y val="3.6457421988918192E-3"/>
                </c:manualLayout>
              </c:layout>
              <c:tx>
                <c:rich>
                  <a:bodyPr/>
                  <a:lstStyle/>
                  <a:p>
                    <a:pPr>
                      <a:defRPr/>
                    </a:pPr>
                    <a:r>
                      <a:rPr lang="en-US" altLang="en-US"/>
                      <a:t>9.1%</a:t>
                    </a:r>
                  </a:p>
                </c:rich>
              </c:tx>
              <c:spPr/>
              <c:dLblPos val="bestFit"/>
              <c:showLegendKey val="0"/>
              <c:showVal val="0"/>
              <c:showCatName val="0"/>
              <c:showSerName val="0"/>
              <c:showPercent val="0"/>
              <c:showBubbleSize val="0"/>
            </c:dLbl>
            <c:showLegendKey val="0"/>
            <c:showVal val="1"/>
            <c:showCatName val="1"/>
            <c:showSerName val="0"/>
            <c:showPercent val="0"/>
            <c:showBubbleSize val="0"/>
            <c:showLeaderLines val="0"/>
          </c:dLbls>
          <c:cat>
            <c:strRef>
              <c:f>了解FMT的医师信息汇总!$E$102:$E$106</c:f>
              <c:strCache>
                <c:ptCount val="5"/>
                <c:pt idx="0">
                  <c:v>no risk</c:v>
                </c:pt>
                <c:pt idx="1">
                  <c:v>lower risk</c:v>
                </c:pt>
                <c:pt idx="2">
                  <c:v>higher risk</c:v>
                </c:pt>
                <c:pt idx="3">
                  <c:v>lethal risk</c:v>
                </c:pt>
                <c:pt idx="4">
                  <c:v>unsure</c:v>
                </c:pt>
              </c:strCache>
            </c:strRef>
          </c:cat>
          <c:val>
            <c:numRef>
              <c:f>了解FMT的医师信息汇总!$F$102:$F$106</c:f>
              <c:numCache>
                <c:formatCode>0.0%</c:formatCode>
                <c:ptCount val="5"/>
                <c:pt idx="0">
                  <c:v>6.8000000000000019E-2</c:v>
                </c:pt>
                <c:pt idx="1">
                  <c:v>0.69199999999999995</c:v>
                </c:pt>
                <c:pt idx="2">
                  <c:v>0.14400000000000004</c:v>
                </c:pt>
                <c:pt idx="3">
                  <c:v>5.0000000000000114E-3</c:v>
                </c:pt>
                <c:pt idx="4">
                  <c:v>9.1000000000000025E-2</c:v>
                </c:pt>
              </c:numCache>
            </c:numRef>
          </c:val>
        </c:ser>
        <c:dLbls>
          <c:showLegendKey val="0"/>
          <c:showVal val="0"/>
          <c:showCatName val="1"/>
          <c:showSerName val="0"/>
          <c:showPercent val="0"/>
          <c:showBubbleSize val="0"/>
          <c:showLeaderLines val="0"/>
        </c:dLbls>
        <c:firstSliceAng val="0"/>
      </c:pieChart>
      <c:spPr>
        <a:noFill/>
        <a:ln w="25400">
          <a:noFill/>
        </a:ln>
      </c:spPr>
    </c:plotArea>
    <c:legend>
      <c:legendPos val="r"/>
      <c:overlay val="0"/>
    </c:legend>
    <c:plotVisOnly val="1"/>
    <c:dispBlanksAs val="zero"/>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363EE-F59D-4976-ACD4-FC2337D37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6045</Words>
  <Characters>34461</Characters>
  <Application>Microsoft Office Word</Application>
  <DocSecurity>0</DocSecurity>
  <Lines>287</Lines>
  <Paragraphs>80</Paragraphs>
  <ScaleCrop>false</ScaleCrop>
  <Company>微软中国</Company>
  <LinksUpToDate>false</LinksUpToDate>
  <CharactersWithSpaces>40426</CharactersWithSpaces>
  <SharedDoc>false</SharedDoc>
  <HLinks>
    <vt:vector size="6" baseType="variant">
      <vt:variant>
        <vt:i4>3670020</vt:i4>
      </vt:variant>
      <vt:variant>
        <vt:i4>0</vt:i4>
      </vt:variant>
      <vt:variant>
        <vt:i4>0</vt:i4>
      </vt:variant>
      <vt:variant>
        <vt:i4>5</vt:i4>
      </vt:variant>
      <vt:variant>
        <vt:lpwstr>mailto:sunny301ddc@126.com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Physicians’ Perception of Fecal Microbiota Transplantation</dc:title>
  <dc:creator>Rongrong</dc:creator>
  <cp:lastModifiedBy>WangJL</cp:lastModifiedBy>
  <cp:revision>20</cp:revision>
  <dcterms:created xsi:type="dcterms:W3CDTF">2016-04-05T06:30:00Z</dcterms:created>
  <dcterms:modified xsi:type="dcterms:W3CDTF">2016-04-07T05:07:00Z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2052-9.1.0.4993</vt:lpwstr>
  </property>
</Properties>
</file>