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03" w:rsidRPr="00902EFF" w:rsidRDefault="001C5903" w:rsidP="00F01C1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OLE_LINK132"/>
      <w:bookmarkStart w:id="1" w:name="OLE_LINK133"/>
      <w:r w:rsidRPr="00902EFF">
        <w:rPr>
          <w:rFonts w:ascii="Book Antiqua" w:hAnsi="Book Antiqua"/>
          <w:b/>
          <w:sz w:val="24"/>
          <w:szCs w:val="24"/>
        </w:rPr>
        <w:t>Name of Journal:</w:t>
      </w:r>
      <w:r w:rsidRPr="00902EFF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/>
          <w:b/>
          <w:i/>
          <w:sz w:val="24"/>
          <w:szCs w:val="24"/>
        </w:rPr>
        <w:t>World Journal of Clinical Cases</w:t>
      </w:r>
    </w:p>
    <w:p w:rsidR="001C5903" w:rsidRPr="00902EFF" w:rsidRDefault="001C5903" w:rsidP="00F01C1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02EFF">
        <w:rPr>
          <w:rFonts w:ascii="Book Antiqua" w:hAnsi="Book Antiqua"/>
          <w:b/>
          <w:sz w:val="24"/>
          <w:szCs w:val="24"/>
        </w:rPr>
        <w:t xml:space="preserve">ESPS Manuscript NO: </w:t>
      </w:r>
      <w:r w:rsidRPr="00902EFF">
        <w:rPr>
          <w:rFonts w:ascii="Book Antiqua" w:hAnsi="Book Antiqua" w:cs="Arial"/>
          <w:b/>
          <w:bCs/>
          <w:sz w:val="24"/>
          <w:szCs w:val="24"/>
        </w:rPr>
        <w:t>24438</w:t>
      </w:r>
    </w:p>
    <w:p w:rsidR="001C5903" w:rsidRPr="00902EFF" w:rsidRDefault="001C5903" w:rsidP="00F01C1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02EFF">
        <w:rPr>
          <w:rFonts w:ascii="Book Antiqua" w:hAnsi="Book Antiqua"/>
          <w:b/>
          <w:sz w:val="24"/>
          <w:szCs w:val="24"/>
        </w:rPr>
        <w:t>Manuscript Type:</w:t>
      </w:r>
      <w:r w:rsidRPr="00902EFF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/>
          <w:b/>
          <w:sz w:val="24"/>
          <w:szCs w:val="24"/>
        </w:rPr>
        <w:t>Case Report</w:t>
      </w:r>
    </w:p>
    <w:bookmarkEnd w:id="0"/>
    <w:bookmarkEnd w:id="1"/>
    <w:p w:rsidR="007809AD" w:rsidRPr="00902EFF" w:rsidRDefault="007809AD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05FA0" w:rsidRPr="00902EFF" w:rsidRDefault="003D105D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t xml:space="preserve">Gliosarcoma: </w:t>
      </w:r>
      <w:r w:rsidR="0097517C" w:rsidRPr="00902EFF">
        <w:rPr>
          <w:rFonts w:ascii="Book Antiqua" w:hAnsi="Book Antiqua" w:cs="Times New Roman"/>
          <w:b/>
          <w:sz w:val="24"/>
          <w:szCs w:val="24"/>
        </w:rPr>
        <w:t>A</w:t>
      </w:r>
      <w:r w:rsidRPr="00902EFF">
        <w:rPr>
          <w:rFonts w:ascii="Book Antiqua" w:hAnsi="Book Antiqua" w:cs="Times New Roman"/>
          <w:b/>
          <w:sz w:val="24"/>
          <w:szCs w:val="24"/>
        </w:rPr>
        <w:t xml:space="preserve"> rare variant of glioblastma multiforme in paediatric </w:t>
      </w:r>
      <w:r w:rsidR="002F0A39" w:rsidRPr="00902EFF">
        <w:rPr>
          <w:rFonts w:ascii="Book Antiqua" w:hAnsi="Book Antiqua" w:cs="Times New Roman"/>
          <w:b/>
          <w:sz w:val="24"/>
          <w:szCs w:val="24"/>
        </w:rPr>
        <w:t>patient:</w:t>
      </w:r>
      <w:r w:rsidR="009C1625" w:rsidRPr="00902EF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664CC" w:rsidRPr="00902EFF">
        <w:rPr>
          <w:rFonts w:ascii="Book Antiqua" w:hAnsi="Book Antiqua" w:cs="Times New Roman"/>
          <w:b/>
          <w:sz w:val="24"/>
          <w:szCs w:val="24"/>
        </w:rPr>
        <w:t>C</w:t>
      </w:r>
      <w:r w:rsidR="009C1625" w:rsidRPr="00902EFF">
        <w:rPr>
          <w:rFonts w:ascii="Book Antiqua" w:hAnsi="Book Antiqua" w:cs="Times New Roman"/>
          <w:b/>
          <w:sz w:val="24"/>
          <w:szCs w:val="24"/>
        </w:rPr>
        <w:t>ase report and review of literature</w:t>
      </w:r>
    </w:p>
    <w:p w:rsidR="00C24405" w:rsidRPr="00902EFF" w:rsidRDefault="00C24405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C24405" w:rsidRPr="00902EFF" w:rsidRDefault="00D44C77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2" w:name="OLE_LINK122"/>
      <w:bookmarkStart w:id="3" w:name="OLE_LINK123"/>
      <w:bookmarkStart w:id="4" w:name="OLE_LINK104"/>
      <w:bookmarkStart w:id="5" w:name="OLE_LINK131"/>
      <w:bookmarkStart w:id="6" w:name="OLE_LINK227"/>
      <w:bookmarkStart w:id="7" w:name="OLE_LINK155"/>
      <w:r w:rsidRPr="00902EFF">
        <w:rPr>
          <w:rFonts w:ascii="Book Antiqua" w:eastAsia="Arial Unicode MS" w:hAnsi="Book Antiqua" w:cs="Arial Unicode MS"/>
          <w:sz w:val="24"/>
          <w:szCs w:val="24"/>
          <w:lang w:eastAsia="zh-CN"/>
        </w:rPr>
        <w:t>Meena</w:t>
      </w:r>
      <w:r w:rsidRPr="00902EFF">
        <w:rPr>
          <w:rFonts w:ascii="Book Antiqua" w:hAnsi="Book Antiqua"/>
          <w:sz w:val="24"/>
          <w:szCs w:val="24"/>
        </w:rPr>
        <w:t xml:space="preserve"> </w:t>
      </w:r>
      <w:r w:rsidRPr="00902EFF">
        <w:rPr>
          <w:rFonts w:ascii="Book Antiqua" w:hAnsi="Book Antiqua" w:hint="eastAsia"/>
          <w:sz w:val="24"/>
          <w:szCs w:val="24"/>
          <w:lang w:eastAsia="zh-CN"/>
        </w:rPr>
        <w:t>US</w:t>
      </w:r>
      <w:r w:rsidRPr="00902EFF">
        <w:rPr>
          <w:rFonts w:ascii="Book Antiqua" w:hAnsi="Book Antiqua" w:hint="eastAsia"/>
          <w:i/>
          <w:sz w:val="24"/>
          <w:szCs w:val="24"/>
          <w:lang w:eastAsia="zh-CN"/>
        </w:rPr>
        <w:t xml:space="preserve"> et al</w:t>
      </w:r>
      <w:r w:rsidRPr="00902EFF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="00675789" w:rsidRPr="00902EFF">
        <w:rPr>
          <w:rFonts w:ascii="Book Antiqua" w:hAnsi="Book Antiqua"/>
          <w:sz w:val="24"/>
          <w:szCs w:val="24"/>
        </w:rPr>
        <w:t>Paediatric</w:t>
      </w:r>
      <w:r w:rsidR="00E30A41" w:rsidRPr="00902E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30A41" w:rsidRPr="00902EFF">
        <w:rPr>
          <w:rFonts w:ascii="Book Antiqua" w:hAnsi="Book Antiqua"/>
          <w:sz w:val="24"/>
          <w:szCs w:val="24"/>
        </w:rPr>
        <w:t>g</w:t>
      </w:r>
      <w:r w:rsidR="00675789" w:rsidRPr="00902EFF">
        <w:rPr>
          <w:rFonts w:ascii="Book Antiqua" w:hAnsi="Book Antiqua"/>
          <w:sz w:val="24"/>
          <w:szCs w:val="24"/>
        </w:rPr>
        <w:t>liosarcoma</w:t>
      </w:r>
    </w:p>
    <w:p w:rsidR="00F9361A" w:rsidRPr="00902EFF" w:rsidRDefault="00F9361A" w:rsidP="00F01C1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F9361A" w:rsidRPr="00902EFF" w:rsidRDefault="00F9361A" w:rsidP="00F01C14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Ugan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S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ingh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M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eena,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S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umit</w:t>
      </w:r>
      <w:r w:rsidR="00214885" w:rsidRPr="00902EFF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S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harma,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S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anjeev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C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hopra,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S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hashi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K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ant </w:t>
      </w:r>
      <w:r w:rsidR="00214885"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J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ain</w:t>
      </w:r>
    </w:p>
    <w:bookmarkEnd w:id="2"/>
    <w:bookmarkEnd w:id="3"/>
    <w:bookmarkEnd w:id="4"/>
    <w:bookmarkEnd w:id="5"/>
    <w:bookmarkEnd w:id="6"/>
    <w:bookmarkEnd w:id="7"/>
    <w:p w:rsidR="00EC5F1F" w:rsidRPr="00902EFF" w:rsidRDefault="00EC5F1F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675789" w:rsidRPr="00902EFF" w:rsidRDefault="00EC5F1F" w:rsidP="00F01C14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Ugan Singh Meena, Sumit</w:t>
      </w:r>
      <w:r w:rsidRPr="00902EFF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 </w:t>
      </w:r>
      <w:r w:rsidRPr="00902EFF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>Sharma, Sanjeev Chopra, Shashi Kant Jain</w:t>
      </w:r>
      <w:r w:rsidRPr="00902EFF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, </w:t>
      </w:r>
      <w:r w:rsidR="00675789" w:rsidRPr="00902EFF">
        <w:rPr>
          <w:rFonts w:ascii="Book Antiqua" w:hAnsi="Book Antiqua"/>
          <w:sz w:val="24"/>
          <w:szCs w:val="24"/>
        </w:rPr>
        <w:t>Dep</w:t>
      </w:r>
      <w:r w:rsidR="009B14F9" w:rsidRPr="00902EFF">
        <w:rPr>
          <w:rFonts w:ascii="Book Antiqua" w:hAnsi="Book Antiqua" w:hint="eastAsia"/>
          <w:sz w:val="24"/>
          <w:szCs w:val="24"/>
          <w:lang w:eastAsia="zh-CN"/>
        </w:rPr>
        <w:t>artment</w:t>
      </w:r>
      <w:r w:rsidR="00675789" w:rsidRPr="00902EFF">
        <w:rPr>
          <w:rFonts w:ascii="Book Antiqua" w:hAnsi="Book Antiqua"/>
          <w:sz w:val="24"/>
          <w:szCs w:val="24"/>
        </w:rPr>
        <w:t xml:space="preserve"> </w:t>
      </w:r>
      <w:r w:rsidR="009B14F9" w:rsidRPr="00902EFF">
        <w:rPr>
          <w:rFonts w:ascii="Book Antiqua" w:hAnsi="Book Antiqua"/>
          <w:sz w:val="24"/>
          <w:szCs w:val="24"/>
        </w:rPr>
        <w:t>o</w:t>
      </w:r>
      <w:r w:rsidR="00675789" w:rsidRPr="00902EFF">
        <w:rPr>
          <w:rFonts w:ascii="Book Antiqua" w:hAnsi="Book Antiqua"/>
          <w:sz w:val="24"/>
          <w:szCs w:val="24"/>
        </w:rPr>
        <w:t>f Neurosurgery</w:t>
      </w:r>
      <w:r w:rsidR="00B706E7" w:rsidRPr="00902EFF">
        <w:rPr>
          <w:rFonts w:ascii="Book Antiqua" w:hAnsi="Book Antiqua"/>
          <w:sz w:val="24"/>
          <w:szCs w:val="24"/>
        </w:rPr>
        <w:t>, Swai Man Singh Medical</w:t>
      </w:r>
      <w:r w:rsidR="00242497" w:rsidRPr="00902EFF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 </w:t>
      </w:r>
      <w:r w:rsidR="00675789" w:rsidRPr="00902EFF">
        <w:rPr>
          <w:rFonts w:ascii="Book Antiqua" w:hAnsi="Book Antiqua"/>
          <w:sz w:val="24"/>
          <w:szCs w:val="24"/>
        </w:rPr>
        <w:t>College, Rajasthan</w:t>
      </w:r>
      <w:r w:rsidR="00846D3A" w:rsidRPr="00902E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42497" w:rsidRPr="00902EFF">
        <w:rPr>
          <w:rFonts w:ascii="Book Antiqua" w:hAnsi="Book Antiqua"/>
          <w:sz w:val="24"/>
          <w:szCs w:val="24"/>
        </w:rPr>
        <w:t>302004</w:t>
      </w:r>
      <w:r w:rsidR="00675789" w:rsidRPr="00902EFF">
        <w:rPr>
          <w:rFonts w:ascii="Book Antiqua" w:hAnsi="Book Antiqua"/>
          <w:sz w:val="24"/>
          <w:szCs w:val="24"/>
        </w:rPr>
        <w:t>, India</w:t>
      </w:r>
    </w:p>
    <w:p w:rsidR="00846D3A" w:rsidRPr="00902EFF" w:rsidRDefault="00846D3A" w:rsidP="00F01C1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8" w:name="OLE_LINK143"/>
      <w:bookmarkStart w:id="9" w:name="OLE_LINK144"/>
      <w:bookmarkStart w:id="10" w:name="OLE_LINK129"/>
      <w:bookmarkStart w:id="11" w:name="OLE_LINK130"/>
      <w:bookmarkStart w:id="12" w:name="OLE_LINK162"/>
      <w:bookmarkStart w:id="13" w:name="OLE_LINK248"/>
      <w:bookmarkStart w:id="14" w:name="OLE_LINK61"/>
      <w:bookmarkStart w:id="15" w:name="OLE_LINK62"/>
      <w:bookmarkStart w:id="16" w:name="OLE_LINK84"/>
    </w:p>
    <w:p w:rsidR="00312192" w:rsidRPr="00902EFF" w:rsidRDefault="00312192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02EFF">
        <w:rPr>
          <w:rFonts w:ascii="Book Antiqua" w:hAnsi="Book Antiqua"/>
          <w:b/>
          <w:sz w:val="24"/>
          <w:szCs w:val="24"/>
        </w:rPr>
        <w:t>Author contributions:</w:t>
      </w:r>
      <w:bookmarkEnd w:id="8"/>
      <w:bookmarkEnd w:id="9"/>
      <w:bookmarkEnd w:id="10"/>
      <w:bookmarkEnd w:id="11"/>
      <w:bookmarkEnd w:id="12"/>
      <w:bookmarkEnd w:id="13"/>
      <w:r w:rsidR="0076459E" w:rsidRPr="00902EFF">
        <w:rPr>
          <w:rFonts w:ascii="Book Antiqua" w:hAnsi="Book Antiqua"/>
          <w:b/>
          <w:sz w:val="24"/>
          <w:szCs w:val="24"/>
        </w:rPr>
        <w:t xml:space="preserve"> </w:t>
      </w:r>
      <w:r w:rsidR="0076459E" w:rsidRPr="00902EFF">
        <w:rPr>
          <w:rFonts w:ascii="Book Antiqua" w:hAnsi="Book Antiqua"/>
          <w:sz w:val="24"/>
          <w:szCs w:val="24"/>
        </w:rPr>
        <w:t xml:space="preserve">Meena </w:t>
      </w:r>
      <w:r w:rsidR="00C375C8" w:rsidRPr="00902EFF">
        <w:rPr>
          <w:rFonts w:ascii="Book Antiqua" w:hAnsi="Book Antiqua" w:hint="eastAsia"/>
          <w:sz w:val="24"/>
          <w:szCs w:val="24"/>
          <w:lang w:eastAsia="zh-CN"/>
        </w:rPr>
        <w:t xml:space="preserve">US </w:t>
      </w:r>
      <w:r w:rsidR="0076459E" w:rsidRPr="00902EFF">
        <w:rPr>
          <w:rFonts w:ascii="Book Antiqua" w:hAnsi="Book Antiqua"/>
          <w:sz w:val="24"/>
          <w:szCs w:val="24"/>
        </w:rPr>
        <w:t>invoved in majority of work including</w:t>
      </w:r>
      <w:r w:rsidR="00C375C8" w:rsidRPr="00902E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51734" w:rsidRPr="00902EFF">
        <w:rPr>
          <w:rFonts w:ascii="Book Antiqua" w:hAnsi="Book Antiqua" w:cs="Arial"/>
          <w:sz w:val="24"/>
          <w:szCs w:val="24"/>
        </w:rPr>
        <w:t>concept, design, literature search, clinical studies, manuscript preparation, manuscript editing</w:t>
      </w:r>
      <w:r w:rsidR="00C375C8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; </w:t>
      </w:r>
      <w:r w:rsidR="00251734" w:rsidRPr="00902EFF">
        <w:rPr>
          <w:rFonts w:ascii="Book Antiqua" w:hAnsi="Book Antiqua" w:cs="Arial"/>
          <w:sz w:val="24"/>
          <w:szCs w:val="24"/>
        </w:rPr>
        <w:t>Sharma</w:t>
      </w:r>
      <w:r w:rsidR="00C375C8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S</w:t>
      </w:r>
      <w:r w:rsidR="00251734" w:rsidRPr="00902EFF">
        <w:rPr>
          <w:rFonts w:ascii="Book Antiqua" w:hAnsi="Book Antiqua" w:cs="Arial"/>
          <w:sz w:val="24"/>
          <w:szCs w:val="24"/>
        </w:rPr>
        <w:t xml:space="preserve"> helps in data collec</w:t>
      </w:r>
      <w:r w:rsidR="00C375C8" w:rsidRPr="00902EFF">
        <w:rPr>
          <w:rFonts w:ascii="Book Antiqua" w:hAnsi="Book Antiqua" w:cs="Arial"/>
          <w:sz w:val="24"/>
          <w:szCs w:val="24"/>
        </w:rPr>
        <w:t>tion and manuscript preparation</w:t>
      </w:r>
      <w:r w:rsidR="00C375C8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; </w:t>
      </w:r>
      <w:r w:rsidR="00C375C8" w:rsidRPr="00902EFF">
        <w:rPr>
          <w:rFonts w:ascii="Book Antiqua" w:hAnsi="Book Antiqua" w:cs="Arial"/>
          <w:sz w:val="24"/>
          <w:szCs w:val="24"/>
        </w:rPr>
        <w:t>C</w:t>
      </w:r>
      <w:r w:rsidR="00251734" w:rsidRPr="00902EFF">
        <w:rPr>
          <w:rFonts w:ascii="Book Antiqua" w:hAnsi="Book Antiqua" w:cs="Arial"/>
          <w:sz w:val="24"/>
          <w:szCs w:val="24"/>
        </w:rPr>
        <w:t xml:space="preserve">hopra </w:t>
      </w:r>
      <w:r w:rsidR="00C375C8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S </w:t>
      </w:r>
      <w:r w:rsidR="002C14F1" w:rsidRPr="00902EFF">
        <w:rPr>
          <w:rFonts w:ascii="Book Antiqua" w:hAnsi="Book Antiqua" w:cs="Arial"/>
          <w:sz w:val="24"/>
          <w:szCs w:val="24"/>
        </w:rPr>
        <w:t>helps in manuscript editing</w:t>
      </w:r>
      <w:r w:rsidR="002C14F1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; </w:t>
      </w:r>
      <w:r w:rsidR="002C14F1" w:rsidRPr="00902EFF">
        <w:rPr>
          <w:rFonts w:ascii="Book Antiqua" w:hAnsi="Book Antiqua" w:cs="Arial"/>
          <w:sz w:val="24"/>
          <w:szCs w:val="24"/>
        </w:rPr>
        <w:t>J</w:t>
      </w:r>
      <w:r w:rsidR="00251734" w:rsidRPr="00902EFF">
        <w:rPr>
          <w:rFonts w:ascii="Book Antiqua" w:hAnsi="Book Antiqua" w:cs="Arial"/>
          <w:sz w:val="24"/>
          <w:szCs w:val="24"/>
        </w:rPr>
        <w:t>ain</w:t>
      </w:r>
      <w:r w:rsidR="002C14F1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SK </w:t>
      </w:r>
      <w:r w:rsidR="00251734" w:rsidRPr="00902EFF">
        <w:rPr>
          <w:rFonts w:ascii="Book Antiqua" w:hAnsi="Book Antiqua"/>
          <w:sz w:val="24"/>
          <w:szCs w:val="24"/>
        </w:rPr>
        <w:t>helps in manuscript editing and reviewing.</w:t>
      </w:r>
    </w:p>
    <w:bookmarkEnd w:id="14"/>
    <w:bookmarkEnd w:id="15"/>
    <w:bookmarkEnd w:id="16"/>
    <w:p w:rsidR="00312192" w:rsidRPr="00902EFF" w:rsidRDefault="00312192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312192" w:rsidRPr="00902EFF" w:rsidRDefault="00312192" w:rsidP="00F01C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Garamond"/>
          <w:sz w:val="24"/>
          <w:szCs w:val="24"/>
          <w:lang w:eastAsia="zh-CN"/>
        </w:rPr>
      </w:pPr>
      <w:r w:rsidRPr="00902EFF">
        <w:rPr>
          <w:rFonts w:ascii="Book Antiqua" w:hAnsi="Book Antiqua"/>
          <w:b/>
          <w:bCs/>
          <w:iCs/>
          <w:sz w:val="24"/>
          <w:szCs w:val="24"/>
        </w:rPr>
        <w:t>Institutional review board statement</w:t>
      </w:r>
      <w:r w:rsidR="00B66C0E" w:rsidRPr="00902EFF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 xml:space="preserve">: </w:t>
      </w:r>
      <w:r w:rsidR="00F907D0" w:rsidRPr="00902EFF">
        <w:rPr>
          <w:rFonts w:ascii="Book Antiqua" w:hAnsi="Book Antiqua"/>
          <w:sz w:val="24"/>
          <w:szCs w:val="24"/>
        </w:rPr>
        <w:t>Not available</w:t>
      </w:r>
      <w:r w:rsidR="00B46B6E" w:rsidRPr="00902EFF">
        <w:rPr>
          <w:rFonts w:ascii="Book Antiqua" w:hAnsi="Book Antiqua" w:cs="宋体" w:hint="eastAsia"/>
          <w:sz w:val="24"/>
          <w:szCs w:val="24"/>
          <w:lang w:eastAsia="zh-CN"/>
        </w:rPr>
        <w:t>.</w:t>
      </w:r>
    </w:p>
    <w:p w:rsidR="00B46B6E" w:rsidRPr="00902EFF" w:rsidRDefault="00B46B6E" w:rsidP="00F01C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  <w:lang w:eastAsia="zh-CN"/>
        </w:rPr>
      </w:pPr>
    </w:p>
    <w:p w:rsidR="00312192" w:rsidRPr="00902EFF" w:rsidRDefault="00B46B6E" w:rsidP="00F01C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902EFF">
        <w:rPr>
          <w:rFonts w:ascii="Book Antiqua" w:hAnsi="Book Antiqua"/>
          <w:b/>
          <w:bCs/>
          <w:iCs/>
          <w:sz w:val="24"/>
          <w:szCs w:val="24"/>
        </w:rPr>
        <w:t>Informed consent statement</w:t>
      </w:r>
      <w:r w:rsidRPr="00902EFF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>:</w:t>
      </w:r>
      <w:r w:rsidRPr="00902EFF">
        <w:rPr>
          <w:rFonts w:ascii="Book Antiqua" w:hAnsi="Book Antiqua" w:cs="宋体" w:hint="eastAsia"/>
          <w:sz w:val="24"/>
          <w:szCs w:val="24"/>
          <w:lang w:eastAsia="zh-CN"/>
        </w:rPr>
        <w:t xml:space="preserve"> </w:t>
      </w:r>
      <w:r w:rsidR="00F907D0" w:rsidRPr="00902EFF">
        <w:rPr>
          <w:rFonts w:ascii="Book Antiqua" w:hAnsi="Book Antiqua"/>
          <w:sz w:val="24"/>
          <w:szCs w:val="24"/>
        </w:rPr>
        <w:t>Not available</w:t>
      </w:r>
      <w:r w:rsidR="00F907D0" w:rsidRPr="00902EFF">
        <w:rPr>
          <w:rFonts w:ascii="Book Antiqua" w:hAnsi="Book Antiqua" w:cs="宋体" w:hint="eastAsia"/>
          <w:sz w:val="24"/>
          <w:szCs w:val="24"/>
          <w:lang w:eastAsia="zh-CN"/>
        </w:rPr>
        <w:t>.</w:t>
      </w:r>
    </w:p>
    <w:p w:rsidR="00247332" w:rsidRPr="00902EFF" w:rsidRDefault="00247332" w:rsidP="00F01C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</w:p>
    <w:p w:rsidR="00247332" w:rsidRPr="00902EFF" w:rsidRDefault="00247332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7" w:name="OLE_LINK244"/>
      <w:bookmarkStart w:id="18" w:name="OLE_LINK245"/>
      <w:r w:rsidRPr="00902EFF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902EFF">
        <w:rPr>
          <w:rFonts w:ascii="Book Antiqua" w:hAnsi="Book Antiqua"/>
          <w:sz w:val="24"/>
          <w:szCs w:val="24"/>
        </w:rPr>
        <w:t xml:space="preserve"> </w:t>
      </w:r>
      <w:r w:rsidRPr="00902EFF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902EFF">
        <w:rPr>
          <w:rFonts w:ascii="Book Antiqua" w:hAnsi="Book Antiqua" w:cs="Garamond"/>
          <w:sz w:val="24"/>
          <w:szCs w:val="24"/>
        </w:rPr>
        <w:t>The authors declare no conflicts of interest regarding this manuscript.</w:t>
      </w:r>
      <w:bookmarkEnd w:id="17"/>
      <w:bookmarkEnd w:id="18"/>
    </w:p>
    <w:p w:rsidR="00247332" w:rsidRPr="00902EFF" w:rsidRDefault="00247332" w:rsidP="00F01C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  <w:lang w:eastAsia="zh-CN"/>
        </w:rPr>
      </w:pPr>
    </w:p>
    <w:p w:rsidR="00E524C8" w:rsidRPr="00902EFF" w:rsidRDefault="00E524C8" w:rsidP="00F01C14">
      <w:pPr>
        <w:spacing w:after="0"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eastAsia="zh-CN"/>
        </w:rPr>
      </w:pPr>
      <w:bookmarkStart w:id="19" w:name="OLE_LINK507"/>
      <w:bookmarkStart w:id="20" w:name="OLE_LINK506"/>
      <w:bookmarkStart w:id="21" w:name="OLE_LINK496"/>
      <w:bookmarkStart w:id="22" w:name="OLE_LINK479"/>
      <w:r w:rsidRPr="00902EFF">
        <w:rPr>
          <w:rFonts w:ascii="Book Antiqua" w:hAnsi="Book Antiqua"/>
          <w:b/>
          <w:sz w:val="24"/>
          <w:szCs w:val="24"/>
        </w:rPr>
        <w:t xml:space="preserve">Open-Access: </w:t>
      </w:r>
      <w:r w:rsidRPr="00902EFF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19"/>
      <w:bookmarkEnd w:id="20"/>
      <w:bookmarkEnd w:id="21"/>
      <w:bookmarkEnd w:id="22"/>
    </w:p>
    <w:p w:rsidR="00D11D69" w:rsidRPr="00902EFF" w:rsidRDefault="00D11D69" w:rsidP="00F01C14">
      <w:pPr>
        <w:spacing w:after="0"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eastAsia="zh-CN"/>
        </w:rPr>
      </w:pPr>
    </w:p>
    <w:p w:rsidR="00D11D69" w:rsidRPr="00902EFF" w:rsidRDefault="00D11D69" w:rsidP="00F01C14">
      <w:pPr>
        <w:spacing w:after="0" w:line="36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eastAsia="zh-CN"/>
        </w:rPr>
      </w:pPr>
      <w:r w:rsidRPr="00902EFF">
        <w:rPr>
          <w:rFonts w:ascii="Book Antiqua" w:hAnsi="Book Antiqua"/>
          <w:b/>
          <w:sz w:val="24"/>
          <w:szCs w:val="24"/>
        </w:rPr>
        <w:lastRenderedPageBreak/>
        <w:t xml:space="preserve">Manuscript source: </w:t>
      </w:r>
      <w:r w:rsidRPr="00902EFF">
        <w:rPr>
          <w:rFonts w:ascii="Book Antiqua" w:hAnsi="Book Antiqua"/>
          <w:sz w:val="24"/>
          <w:szCs w:val="24"/>
        </w:rPr>
        <w:t>Invited manuscript</w:t>
      </w:r>
    </w:p>
    <w:p w:rsidR="00312192" w:rsidRPr="00902EFF" w:rsidRDefault="00312192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251734" w:rsidRPr="00902EFF" w:rsidRDefault="00487816" w:rsidP="00F01C14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902EFF">
        <w:rPr>
          <w:rFonts w:ascii="Book Antiqua" w:hAnsi="Book Antiqua"/>
          <w:b/>
          <w:sz w:val="24"/>
          <w:szCs w:val="24"/>
        </w:rPr>
        <w:t>Correspondence to:</w:t>
      </w:r>
      <w:r w:rsidR="00A91E80" w:rsidRPr="00902EFF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450B10" w:rsidRPr="00902EFF">
        <w:rPr>
          <w:rFonts w:ascii="Book Antiqua" w:hAnsi="Book Antiqua"/>
          <w:b/>
          <w:sz w:val="24"/>
          <w:szCs w:val="24"/>
        </w:rPr>
        <w:t>Dr. Ugan Singh Meena</w:t>
      </w:r>
      <w:r w:rsidR="00AC7925" w:rsidRPr="00902EFF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450B10" w:rsidRPr="00902EFF">
        <w:rPr>
          <w:rFonts w:ascii="Book Antiqua" w:hAnsi="Book Antiqua"/>
          <w:b/>
          <w:sz w:val="24"/>
          <w:szCs w:val="24"/>
        </w:rPr>
        <w:t>Mch</w:t>
      </w:r>
      <w:r w:rsidR="00450B10" w:rsidRPr="00902EFF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251734" w:rsidRPr="00902EFF">
        <w:rPr>
          <w:rFonts w:ascii="Book Antiqua" w:hAnsi="Book Antiqua"/>
          <w:b/>
          <w:sz w:val="24"/>
          <w:szCs w:val="24"/>
        </w:rPr>
        <w:t>Senior Registrar (Neurosurgery)</w:t>
      </w:r>
      <w:r w:rsidR="00822953" w:rsidRPr="00902EFF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822953" w:rsidRPr="00902EFF">
        <w:rPr>
          <w:rFonts w:ascii="Book Antiqua" w:hAnsi="Book Antiqua"/>
          <w:b/>
          <w:sz w:val="24"/>
          <w:szCs w:val="24"/>
        </w:rPr>
        <w:t xml:space="preserve"> </w:t>
      </w:r>
      <w:r w:rsidR="00822953" w:rsidRPr="00902EFF">
        <w:rPr>
          <w:rFonts w:ascii="Book Antiqua" w:hAnsi="Book Antiqua"/>
          <w:sz w:val="24"/>
          <w:szCs w:val="24"/>
        </w:rPr>
        <w:t>Dep</w:t>
      </w:r>
      <w:r w:rsidR="00822953" w:rsidRPr="00902EFF">
        <w:rPr>
          <w:rFonts w:ascii="Book Antiqua" w:hAnsi="Book Antiqua" w:hint="eastAsia"/>
          <w:sz w:val="24"/>
          <w:szCs w:val="24"/>
          <w:lang w:eastAsia="zh-CN"/>
        </w:rPr>
        <w:t>artment</w:t>
      </w:r>
      <w:r w:rsidR="00822953" w:rsidRPr="00902EFF">
        <w:rPr>
          <w:rFonts w:ascii="Book Antiqua" w:hAnsi="Book Antiqua"/>
          <w:sz w:val="24"/>
          <w:szCs w:val="24"/>
        </w:rPr>
        <w:t xml:space="preserve"> of Neurosurgery, Swai Man Singh Medical</w:t>
      </w:r>
      <w:r w:rsidR="00822953" w:rsidRPr="00902EFF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 </w:t>
      </w:r>
      <w:r w:rsidR="00822953" w:rsidRPr="00902EFF">
        <w:rPr>
          <w:rFonts w:ascii="Book Antiqua" w:hAnsi="Book Antiqua"/>
          <w:sz w:val="24"/>
          <w:szCs w:val="24"/>
        </w:rPr>
        <w:t>College, Jaipur, Rajasthan</w:t>
      </w:r>
      <w:r w:rsidR="00822953" w:rsidRPr="00902E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22953" w:rsidRPr="00902EFF">
        <w:rPr>
          <w:rFonts w:ascii="Book Antiqua" w:hAnsi="Book Antiqua"/>
          <w:sz w:val="24"/>
          <w:szCs w:val="24"/>
        </w:rPr>
        <w:t>302004, India</w:t>
      </w:r>
      <w:r w:rsidR="00F907D0" w:rsidRPr="00FA3A43">
        <w:rPr>
          <w:rFonts w:ascii="Book Antiqua" w:eastAsia="Arial Unicode MS" w:hAnsi="Book Antiqua" w:cs="Arial Unicode MS" w:hint="eastAsia"/>
          <w:sz w:val="24"/>
          <w:szCs w:val="24"/>
          <w:lang w:eastAsia="zh-CN"/>
        </w:rPr>
        <w:t>.</w:t>
      </w:r>
      <w:r w:rsidR="00F907D0" w:rsidRPr="00902EFF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 </w:t>
      </w:r>
      <w:hyperlink r:id="rId10" w:history="1">
        <w:r w:rsidR="00251734"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uganmamc@gmail.com</w:t>
        </w:r>
      </w:hyperlink>
    </w:p>
    <w:p w:rsidR="005B1694" w:rsidRPr="00902EFF" w:rsidRDefault="00FB5C36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02EFF">
        <w:rPr>
          <w:rFonts w:ascii="Book Antiqua" w:hAnsi="Book Antiqua"/>
          <w:b/>
          <w:sz w:val="24"/>
          <w:szCs w:val="24"/>
        </w:rPr>
        <w:t>Telephone:</w:t>
      </w:r>
      <w:r w:rsidR="00846D3A" w:rsidRPr="00902EFF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895E5A" w:rsidRPr="00902EFF">
        <w:rPr>
          <w:rFonts w:ascii="Book Antiqua" w:hAnsi="Book Antiqua"/>
          <w:sz w:val="24"/>
          <w:szCs w:val="24"/>
        </w:rPr>
        <w:t>+91-0141</w:t>
      </w:r>
      <w:r w:rsidR="005D3ECD" w:rsidRPr="00902EFF">
        <w:rPr>
          <w:rFonts w:ascii="Book Antiqua" w:hAnsi="Book Antiqua" w:hint="eastAsia"/>
          <w:sz w:val="24"/>
          <w:szCs w:val="24"/>
          <w:lang w:eastAsia="zh-CN"/>
        </w:rPr>
        <w:t>-</w:t>
      </w:r>
      <w:r w:rsidR="00895E5A" w:rsidRPr="00902EFF">
        <w:rPr>
          <w:rFonts w:ascii="Book Antiqua" w:hAnsi="Book Antiqua"/>
          <w:sz w:val="24"/>
          <w:szCs w:val="24"/>
        </w:rPr>
        <w:t>2518801</w:t>
      </w:r>
    </w:p>
    <w:p w:rsidR="005B1694" w:rsidRPr="00902EFF" w:rsidRDefault="005B1694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10A1D" w:rsidRPr="00902EFF" w:rsidRDefault="00E10A1D" w:rsidP="00F01C14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bookmarkStart w:id="23" w:name="OLE_LINK284"/>
      <w:bookmarkStart w:id="24" w:name="OLE_LINK285"/>
      <w:r w:rsidRPr="00902EFF">
        <w:rPr>
          <w:rFonts w:ascii="Book Antiqua" w:eastAsiaTheme="minorEastAsia" w:hAnsi="Book Antiqua" w:cstheme="minorBidi"/>
          <w:b/>
          <w:sz w:val="24"/>
          <w:szCs w:val="24"/>
        </w:rPr>
        <w:t>Received:</w:t>
      </w:r>
      <w:r w:rsidRPr="00902EFF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F37D1B" w:rsidRPr="00902EFF">
        <w:rPr>
          <w:rFonts w:ascii="Book Antiqua" w:eastAsiaTheme="minorEastAsia" w:hAnsi="Book Antiqua" w:cstheme="minorBidi"/>
          <w:sz w:val="24"/>
          <w:szCs w:val="24"/>
        </w:rPr>
        <w:t>January</w:t>
      </w:r>
      <w:r w:rsidR="00F37D1B" w:rsidRPr="00902EFF">
        <w:rPr>
          <w:rFonts w:ascii="Book Antiqua" w:eastAsiaTheme="minorEastAsia" w:hAnsi="Book Antiqua" w:cstheme="minorBidi" w:hint="eastAsia"/>
          <w:sz w:val="24"/>
          <w:szCs w:val="24"/>
        </w:rPr>
        <w:t xml:space="preserve"> 23</w:t>
      </w:r>
      <w:r w:rsidRPr="00902EFF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F37D1B" w:rsidRPr="00902EFF" w:rsidRDefault="00E10A1D" w:rsidP="00F01C14">
      <w:pPr>
        <w:pStyle w:val="PlainText"/>
        <w:spacing w:line="360" w:lineRule="auto"/>
        <w:rPr>
          <w:rFonts w:ascii="Book Antiqua" w:eastAsiaTheme="minorEastAsia" w:hAnsi="Book Antiqua" w:cstheme="minorBidi"/>
          <w:sz w:val="24"/>
          <w:szCs w:val="24"/>
        </w:rPr>
      </w:pPr>
      <w:r w:rsidRPr="00902EFF">
        <w:rPr>
          <w:rFonts w:ascii="Book Antiqua" w:eastAsiaTheme="minorEastAsia" w:hAnsi="Book Antiqua" w:cstheme="minorBidi"/>
          <w:b/>
          <w:sz w:val="24"/>
          <w:szCs w:val="24"/>
        </w:rPr>
        <w:t>Peer-review started:</w:t>
      </w:r>
      <w:r w:rsidRPr="00902EFF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F37D1B" w:rsidRPr="00902EFF">
        <w:rPr>
          <w:rFonts w:ascii="Book Antiqua" w:eastAsiaTheme="minorEastAsia" w:hAnsi="Book Antiqua" w:cstheme="minorBidi"/>
          <w:sz w:val="24"/>
          <w:szCs w:val="24"/>
        </w:rPr>
        <w:t>January</w:t>
      </w:r>
      <w:r w:rsidR="00F37D1B" w:rsidRPr="00902EFF">
        <w:rPr>
          <w:rFonts w:ascii="Book Antiqua" w:eastAsiaTheme="minorEastAsia" w:hAnsi="Book Antiqua" w:cstheme="minorBidi" w:hint="eastAsia"/>
          <w:sz w:val="24"/>
          <w:szCs w:val="24"/>
        </w:rPr>
        <w:t xml:space="preserve"> 24</w:t>
      </w:r>
      <w:r w:rsidR="00F37D1B" w:rsidRPr="00902EFF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E10A1D" w:rsidRPr="00902EFF" w:rsidRDefault="00E10A1D" w:rsidP="00F01C14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902EFF">
        <w:rPr>
          <w:rFonts w:ascii="Book Antiqua" w:eastAsiaTheme="minorEastAsia" w:hAnsi="Book Antiqua" w:cstheme="minorBidi"/>
          <w:b/>
          <w:sz w:val="24"/>
          <w:szCs w:val="24"/>
        </w:rPr>
        <w:t>First decision:</w:t>
      </w:r>
      <w:r w:rsidRPr="00902EFF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D03B71" w:rsidRPr="00902EFF">
        <w:rPr>
          <w:rFonts w:ascii="Book Antiqua" w:hAnsi="Book Antiqua" w:cs="Times New Roman"/>
          <w:sz w:val="24"/>
          <w:szCs w:val="24"/>
        </w:rPr>
        <w:t xml:space="preserve">April </w:t>
      </w:r>
      <w:r w:rsidR="00D03B71" w:rsidRPr="00902EFF">
        <w:rPr>
          <w:rFonts w:ascii="Book Antiqua" w:eastAsiaTheme="minorEastAsia" w:hAnsi="Book Antiqua" w:cstheme="minorBidi" w:hint="eastAsia"/>
          <w:sz w:val="24"/>
          <w:szCs w:val="24"/>
        </w:rPr>
        <w:t>18</w:t>
      </w:r>
      <w:r w:rsidRPr="00902EFF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E10A1D" w:rsidRPr="00902EFF" w:rsidRDefault="00E10A1D" w:rsidP="00F01C14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eastAsiaTheme="minorEastAsia" w:hAnsi="Book Antiqua" w:cstheme="minorBidi"/>
          <w:b/>
          <w:sz w:val="24"/>
          <w:szCs w:val="24"/>
        </w:rPr>
        <w:t xml:space="preserve">Revised: </w:t>
      </w:r>
      <w:r w:rsidR="009534EA" w:rsidRPr="00902EFF">
        <w:rPr>
          <w:rFonts w:ascii="Book Antiqua" w:hAnsi="Book Antiqua" w:cs="Times New Roman" w:hint="eastAsia"/>
          <w:sz w:val="24"/>
          <w:szCs w:val="24"/>
        </w:rPr>
        <w:t>May</w:t>
      </w:r>
      <w:r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Pr="00902EFF">
        <w:rPr>
          <w:rFonts w:ascii="Book Antiqua" w:hAnsi="Book Antiqua" w:cs="Times New Roman" w:hint="eastAsia"/>
          <w:sz w:val="24"/>
          <w:szCs w:val="24"/>
        </w:rPr>
        <w:t>8</w:t>
      </w:r>
      <w:r w:rsidRPr="00902EFF">
        <w:rPr>
          <w:rFonts w:ascii="Book Antiqua" w:hAnsi="Book Antiqua" w:cs="Times New Roman"/>
          <w:sz w:val="24"/>
          <w:szCs w:val="24"/>
        </w:rPr>
        <w:t>, 2016</w:t>
      </w:r>
    </w:p>
    <w:p w:rsidR="00E10A1D" w:rsidRPr="00134D46" w:rsidRDefault="00E10A1D" w:rsidP="00134D46">
      <w:pPr>
        <w:rPr>
          <w:rFonts w:ascii="Book Antiqua" w:hAnsi="Book Antiqua"/>
          <w:iCs/>
          <w:sz w:val="24"/>
        </w:rPr>
      </w:pPr>
      <w:r w:rsidRPr="00902EFF">
        <w:rPr>
          <w:rFonts w:ascii="Book Antiqua" w:hAnsi="Book Antiqua"/>
          <w:b/>
          <w:sz w:val="24"/>
          <w:szCs w:val="24"/>
        </w:rPr>
        <w:t xml:space="preserve">Accepted: </w:t>
      </w:r>
      <w:r w:rsidR="00134D46">
        <w:rPr>
          <w:rStyle w:val="Emphasis"/>
        </w:rPr>
        <w:t>July 14</w:t>
      </w:r>
      <w:r w:rsidR="00134D46" w:rsidRPr="00235CD4">
        <w:rPr>
          <w:rStyle w:val="Emphasis"/>
        </w:rPr>
        <w:t>,</w:t>
      </w:r>
      <w:r w:rsidR="00134D46">
        <w:rPr>
          <w:rStyle w:val="Emphasis"/>
        </w:rPr>
        <w:t xml:space="preserve"> 2016</w:t>
      </w:r>
      <w:bookmarkStart w:id="25" w:name="_GoBack"/>
      <w:bookmarkEnd w:id="25"/>
    </w:p>
    <w:p w:rsidR="00E10A1D" w:rsidRPr="00902EFF" w:rsidRDefault="00E10A1D" w:rsidP="00F01C14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902EFF">
        <w:rPr>
          <w:rFonts w:ascii="Book Antiqua" w:eastAsiaTheme="minorEastAsia" w:hAnsi="Book Antiqua" w:cstheme="minorBidi"/>
          <w:b/>
          <w:sz w:val="24"/>
          <w:szCs w:val="24"/>
        </w:rPr>
        <w:t xml:space="preserve">Article in press: </w:t>
      </w:r>
    </w:p>
    <w:p w:rsidR="00E10A1D" w:rsidRPr="00902EFF" w:rsidRDefault="00E10A1D" w:rsidP="00F01C14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902EFF">
        <w:rPr>
          <w:rFonts w:ascii="Book Antiqua" w:eastAsiaTheme="minorEastAsia" w:hAnsi="Book Antiqua" w:cstheme="minorBidi"/>
          <w:b/>
          <w:sz w:val="24"/>
          <w:szCs w:val="24"/>
        </w:rPr>
        <w:t xml:space="preserve">Published online: </w:t>
      </w:r>
    </w:p>
    <w:bookmarkEnd w:id="23"/>
    <w:bookmarkEnd w:id="24"/>
    <w:p w:rsidR="005B1694" w:rsidRPr="00902EFF" w:rsidRDefault="005B1694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FB5C36" w:rsidRPr="00902EFF" w:rsidRDefault="00FB5C36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67D25" w:rsidRPr="00902EFF" w:rsidRDefault="00D67D25" w:rsidP="00F01C14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br w:type="page"/>
      </w:r>
    </w:p>
    <w:p w:rsidR="009C1625" w:rsidRPr="00902EFF" w:rsidRDefault="007B32B8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D67D25" w:rsidRPr="00902EFF">
        <w:rPr>
          <w:rFonts w:ascii="Book Antiqua" w:hAnsi="Book Antiqua" w:cs="Times New Roman"/>
          <w:b/>
          <w:sz w:val="24"/>
          <w:szCs w:val="24"/>
        </w:rPr>
        <w:t xml:space="preserve">bstract </w:t>
      </w:r>
    </w:p>
    <w:p w:rsidR="009C1625" w:rsidRPr="00902EFF" w:rsidRDefault="00895E5A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237055" w:rsidRPr="00902EFF">
        <w:rPr>
          <w:rFonts w:ascii="Book Antiqua" w:hAnsi="Book Antiqua" w:cs="Times New Roman"/>
          <w:sz w:val="24"/>
          <w:szCs w:val="24"/>
        </w:rPr>
        <w:t>Gliosarcoma</w:t>
      </w:r>
      <w:r w:rsidR="00FB1559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37055" w:rsidRPr="00902EFF">
        <w:rPr>
          <w:rFonts w:ascii="Book Antiqua" w:hAnsi="Book Antiqua" w:cs="Times New Roman"/>
          <w:sz w:val="24"/>
          <w:szCs w:val="24"/>
        </w:rPr>
        <w:t>is</w:t>
      </w:r>
      <w:r w:rsidR="00FB1559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37055" w:rsidRPr="00902EFF">
        <w:rPr>
          <w:rFonts w:ascii="Book Antiqua" w:hAnsi="Book Antiqua" w:cs="Times New Roman"/>
          <w:sz w:val="24"/>
          <w:szCs w:val="24"/>
        </w:rPr>
        <w:t>rare central nervous</w:t>
      </w:r>
      <w:r w:rsidR="00823086" w:rsidRPr="00902EFF">
        <w:rPr>
          <w:rFonts w:ascii="Book Antiqua" w:hAnsi="Book Antiqua" w:cs="Times New Roman"/>
          <w:sz w:val="24"/>
          <w:szCs w:val="24"/>
        </w:rPr>
        <w:t xml:space="preserve"> system</w:t>
      </w:r>
      <w:r w:rsidR="003E62B5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37055" w:rsidRPr="00902EFF">
        <w:rPr>
          <w:rFonts w:ascii="Book Antiqua" w:hAnsi="Book Antiqua" w:cs="Times New Roman"/>
          <w:sz w:val="24"/>
          <w:szCs w:val="24"/>
        </w:rPr>
        <w:t>tumour</w:t>
      </w:r>
      <w:r w:rsidR="00823086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237055" w:rsidRPr="00902EFF">
        <w:rPr>
          <w:rFonts w:ascii="Book Antiqua" w:hAnsi="Book Antiqua" w:cs="Times New Roman"/>
          <w:sz w:val="24"/>
          <w:szCs w:val="24"/>
        </w:rPr>
        <w:t xml:space="preserve">and a </w:t>
      </w:r>
      <w:r w:rsidR="009C1625" w:rsidRPr="00902EFF">
        <w:rPr>
          <w:rFonts w:ascii="Book Antiqua" w:hAnsi="Book Antiqua" w:cs="Times New Roman"/>
          <w:sz w:val="24"/>
          <w:szCs w:val="24"/>
        </w:rPr>
        <w:t>variant of glioblatoma multiforme</w:t>
      </w:r>
      <w:r w:rsidR="004A4808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26BAC" w:rsidRPr="00902EFF">
        <w:rPr>
          <w:rFonts w:ascii="Book Antiqua" w:hAnsi="Book Antiqua" w:cs="Times New Roman"/>
          <w:sz w:val="24"/>
          <w:szCs w:val="24"/>
        </w:rPr>
        <w:t>with bimorphic histological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C1625" w:rsidRPr="00902EFF">
        <w:rPr>
          <w:rFonts w:ascii="Book Antiqua" w:hAnsi="Book Antiqua" w:cs="Times New Roman"/>
          <w:sz w:val="24"/>
          <w:szCs w:val="24"/>
        </w:rPr>
        <w:t>pattern of glial and sarcomatous diffe</w:t>
      </w:r>
      <w:r w:rsidR="00961B58" w:rsidRPr="00902EFF">
        <w:rPr>
          <w:rFonts w:ascii="Book Antiqua" w:hAnsi="Book Antiqua" w:cs="Times New Roman"/>
          <w:sz w:val="24"/>
          <w:szCs w:val="24"/>
        </w:rPr>
        <w:t>rentiation. It occurs in elderly between</w:t>
      </w:r>
      <w:r w:rsidR="008310F3" w:rsidRPr="00902EFF">
        <w:rPr>
          <w:rFonts w:ascii="Book Antiqua" w:hAnsi="Book Antiqua" w:cs="Times New Roman"/>
          <w:sz w:val="24"/>
          <w:szCs w:val="24"/>
        </w:rPr>
        <w:t xml:space="preserve"> 5</w:t>
      </w:r>
      <w:r w:rsidR="008310F3"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8310F3" w:rsidRPr="00902EFF">
        <w:rPr>
          <w:rFonts w:ascii="Book Antiqua" w:hAnsi="Book Antiqua" w:cs="Times New Roman"/>
          <w:sz w:val="24"/>
          <w:szCs w:val="24"/>
        </w:rPr>
        <w:t xml:space="preserve"> and 6</w:t>
      </w:r>
      <w:r w:rsidR="008310F3"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785E12" w:rsidRPr="00902EFF">
        <w:rPr>
          <w:rFonts w:ascii="Book Antiqua" w:hAnsi="Book Antiqua" w:cs="Times New Roman"/>
          <w:sz w:val="24"/>
          <w:szCs w:val="24"/>
        </w:rPr>
        <w:t xml:space="preserve"> decades</w:t>
      </w:r>
      <w:r w:rsidR="00687A54" w:rsidRPr="00902EFF">
        <w:rPr>
          <w:rFonts w:ascii="Book Antiqua" w:hAnsi="Book Antiqua" w:cs="Times New Roman"/>
          <w:sz w:val="24"/>
          <w:szCs w:val="24"/>
        </w:rPr>
        <w:t xml:space="preserve"> of life </w:t>
      </w:r>
      <w:r w:rsidR="009C1625" w:rsidRPr="00902EFF">
        <w:rPr>
          <w:rFonts w:ascii="Book Antiqua" w:hAnsi="Book Antiqua" w:cs="Times New Roman"/>
          <w:sz w:val="24"/>
          <w:szCs w:val="24"/>
        </w:rPr>
        <w:t xml:space="preserve">and extremely </w:t>
      </w:r>
      <w:r w:rsidR="00785E12" w:rsidRPr="00902EFF">
        <w:rPr>
          <w:rFonts w:ascii="Book Antiqua" w:hAnsi="Book Antiqua" w:cs="Times New Roman"/>
          <w:sz w:val="24"/>
          <w:szCs w:val="24"/>
        </w:rPr>
        <w:t xml:space="preserve">rare </w:t>
      </w:r>
      <w:r w:rsidR="004B1A97" w:rsidRPr="00902EFF">
        <w:rPr>
          <w:rFonts w:ascii="Book Antiqua" w:hAnsi="Book Antiqua" w:cs="Times New Roman"/>
          <w:sz w:val="24"/>
          <w:szCs w:val="24"/>
        </w:rPr>
        <w:t xml:space="preserve">in </w:t>
      </w:r>
      <w:r w:rsidR="00785E12" w:rsidRPr="00902EFF">
        <w:rPr>
          <w:rFonts w:ascii="Book Antiqua" w:hAnsi="Book Antiqua" w:cs="Times New Roman"/>
          <w:sz w:val="24"/>
          <w:szCs w:val="24"/>
        </w:rPr>
        <w:t>childre</w:t>
      </w:r>
      <w:r w:rsidR="00BB6269" w:rsidRPr="00902EFF">
        <w:rPr>
          <w:rFonts w:ascii="Book Antiqua" w:hAnsi="Book Antiqua" w:cs="Times New Roman"/>
          <w:sz w:val="24"/>
          <w:szCs w:val="24"/>
        </w:rPr>
        <w:t xml:space="preserve">n. It is highly aggressive </w:t>
      </w:r>
      <w:r w:rsidRPr="00902EFF">
        <w:rPr>
          <w:rFonts w:ascii="Book Antiqua" w:hAnsi="Book Antiqua" w:cs="Times New Roman"/>
          <w:sz w:val="24"/>
          <w:szCs w:val="24"/>
        </w:rPr>
        <w:t>tumour</w:t>
      </w:r>
      <w:r w:rsidR="00785E12" w:rsidRPr="00902EFF">
        <w:rPr>
          <w:rFonts w:ascii="Book Antiqua" w:hAnsi="Book Antiqua" w:cs="Times New Roman"/>
          <w:sz w:val="24"/>
          <w:szCs w:val="24"/>
        </w:rPr>
        <w:t xml:space="preserve"> and </w:t>
      </w:r>
      <w:r w:rsidR="00967329" w:rsidRPr="00902EFF">
        <w:rPr>
          <w:rFonts w:ascii="Book Antiqua" w:hAnsi="Book Antiqua" w:cs="Times New Roman"/>
          <w:sz w:val="24"/>
          <w:szCs w:val="24"/>
        </w:rPr>
        <w:t>managed like gl</w:t>
      </w:r>
      <w:r w:rsidR="00150610" w:rsidRPr="00902EFF">
        <w:rPr>
          <w:rFonts w:ascii="Book Antiqua" w:hAnsi="Book Antiqua" w:cs="Times New Roman"/>
          <w:sz w:val="24"/>
          <w:szCs w:val="24"/>
        </w:rPr>
        <w:t>iobla</w:t>
      </w:r>
      <w:r w:rsidR="008310F3" w:rsidRPr="00902EFF">
        <w:rPr>
          <w:rFonts w:ascii="Book Antiqua" w:hAnsi="Book Antiqua" w:cs="Times New Roman"/>
          <w:sz w:val="24"/>
          <w:szCs w:val="24"/>
        </w:rPr>
        <w:t>s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toma multiforme. </w:t>
      </w:r>
      <w:r w:rsidR="00CD3667" w:rsidRPr="00902EFF">
        <w:rPr>
          <w:rFonts w:ascii="Book Antiqua" w:hAnsi="Book Antiqua" w:cs="Times New Roman"/>
          <w:sz w:val="24"/>
          <w:szCs w:val="24"/>
        </w:rPr>
        <w:t>A 12</w:t>
      </w:r>
      <w:r w:rsidR="00013F0A" w:rsidRPr="00902EFF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CD3667" w:rsidRPr="00902EFF">
        <w:rPr>
          <w:rFonts w:ascii="Book Antiqua" w:hAnsi="Book Antiqua" w:cs="Times New Roman"/>
          <w:sz w:val="24"/>
          <w:szCs w:val="24"/>
        </w:rPr>
        <w:t>year</w:t>
      </w:r>
      <w:r w:rsidR="00013F0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-old </w:t>
      </w:r>
      <w:r w:rsidR="00CD3667" w:rsidRPr="00902EFF">
        <w:rPr>
          <w:rFonts w:ascii="Book Antiqua" w:hAnsi="Book Antiqua" w:cs="Times New Roman"/>
          <w:sz w:val="24"/>
          <w:szCs w:val="24"/>
        </w:rPr>
        <w:t>female child presented with complaints of headache and vomiting from 15 d and blurring of vision from 3 d.</w:t>
      </w:r>
      <w:r w:rsidR="00FF4AC2" w:rsidRPr="00902EFF">
        <w:rPr>
          <w:rFonts w:ascii="Book Antiqua" w:hAnsi="Book Antiqua" w:cs="Times New Roman"/>
          <w:sz w:val="24"/>
          <w:szCs w:val="24"/>
        </w:rPr>
        <w:t xml:space="preserve"> Magnetic resonance imaging of brain shows heterogeneous mass in right parieto-occipital cortex. A right parieto-occipito-temporal craniotomy with complete excision of mass</w:t>
      </w:r>
      <w:r w:rsidR="009C6EF7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F3239C" w:rsidRPr="00902EFF">
        <w:rPr>
          <w:rFonts w:ascii="Book Antiqua" w:hAnsi="Book Antiqua" w:cs="Times New Roman"/>
          <w:sz w:val="24"/>
          <w:szCs w:val="24"/>
        </w:rPr>
        <w:t xml:space="preserve">revealed a primary glioblastomaon </w:t>
      </w:r>
      <w:r w:rsidR="00902EFF" w:rsidRPr="00902EFF">
        <w:rPr>
          <w:rFonts w:ascii="Book Antiqua" w:hAnsi="Book Antiqua" w:cs="Times New Roman"/>
          <w:sz w:val="24"/>
          <w:szCs w:val="24"/>
        </w:rPr>
        <w:t>histopathological investigation</w:t>
      </w:r>
      <w:r w:rsidR="009C6EF7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F3239C" w:rsidRPr="00902EFF">
        <w:rPr>
          <w:rFonts w:ascii="Book Antiqua" w:hAnsi="Book Antiqua" w:cs="Times New Roman"/>
          <w:sz w:val="24"/>
          <w:szCs w:val="24"/>
        </w:rPr>
        <w:t xml:space="preserve">Treatment consists of maximum surgical excision followed by adjuvant radiotherapy. </w:t>
      </w:r>
      <w:r w:rsidR="009C6EF7" w:rsidRPr="00902EFF">
        <w:rPr>
          <w:rFonts w:ascii="Book Antiqua" w:hAnsi="Book Antiqua" w:cs="Times New Roman"/>
          <w:sz w:val="24"/>
          <w:szCs w:val="24"/>
        </w:rPr>
        <w:t>The etiopathogenesis, treatment modalities and prognosis is discussed.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300CE" w:rsidRPr="00902EFF">
        <w:rPr>
          <w:rFonts w:ascii="Book Antiqua" w:hAnsi="Book Antiqua" w:cs="Times New Roman"/>
          <w:sz w:val="24"/>
          <w:szCs w:val="24"/>
        </w:rPr>
        <w:t>The available literature is also reviewed.</w:t>
      </w:r>
    </w:p>
    <w:p w:rsidR="004A4808" w:rsidRPr="00902EFF" w:rsidRDefault="004A4808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2859A3" w:rsidRPr="00902EFF" w:rsidRDefault="002859A3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t>Key words:</w:t>
      </w:r>
      <w:r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895E5A" w:rsidRPr="00902EFF">
        <w:rPr>
          <w:rFonts w:ascii="Book Antiqua" w:hAnsi="Book Antiqua" w:cs="Times New Roman"/>
          <w:sz w:val="24"/>
          <w:szCs w:val="24"/>
        </w:rPr>
        <w:t>Paediatric</w:t>
      </w:r>
      <w:r w:rsidRPr="00902EFF">
        <w:rPr>
          <w:rFonts w:ascii="Book Antiqua" w:hAnsi="Book Antiqua" w:cs="Times New Roman"/>
          <w:sz w:val="24"/>
          <w:szCs w:val="24"/>
        </w:rPr>
        <w:t xml:space="preserve"> gliosarcoma</w:t>
      </w:r>
      <w:r w:rsidR="000B27B0" w:rsidRPr="00902EFF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0B27B0" w:rsidRPr="00902EFF">
        <w:rPr>
          <w:rFonts w:ascii="Book Antiqua" w:hAnsi="Book Antiqua" w:cs="Times New Roman"/>
          <w:sz w:val="24"/>
          <w:szCs w:val="24"/>
        </w:rPr>
        <w:t>G</w:t>
      </w:r>
      <w:r w:rsidRPr="00902EFF">
        <w:rPr>
          <w:rFonts w:ascii="Book Antiqua" w:hAnsi="Book Antiqua" w:cs="Times New Roman"/>
          <w:sz w:val="24"/>
          <w:szCs w:val="24"/>
        </w:rPr>
        <w:t>lioblastoma multiforme</w:t>
      </w:r>
      <w:r w:rsidR="000B27B0" w:rsidRPr="00902EFF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0B27B0" w:rsidRPr="00902EFF">
        <w:rPr>
          <w:rFonts w:ascii="Book Antiqua" w:hAnsi="Book Antiqua" w:cs="Times New Roman"/>
          <w:sz w:val="24"/>
          <w:szCs w:val="24"/>
        </w:rPr>
        <w:t>S</w:t>
      </w:r>
      <w:r w:rsidRPr="00902EFF">
        <w:rPr>
          <w:rFonts w:ascii="Book Antiqua" w:hAnsi="Book Antiqua" w:cs="Times New Roman"/>
          <w:sz w:val="24"/>
          <w:szCs w:val="24"/>
        </w:rPr>
        <w:t>urgery</w:t>
      </w:r>
      <w:r w:rsidR="000B27B0" w:rsidRPr="00902EFF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0B27B0" w:rsidRPr="00902EFF">
        <w:rPr>
          <w:rFonts w:ascii="Book Antiqua" w:hAnsi="Book Antiqua" w:cs="Times New Roman"/>
          <w:sz w:val="24"/>
          <w:szCs w:val="24"/>
        </w:rPr>
        <w:t>R</w:t>
      </w:r>
      <w:r w:rsidRPr="00902EFF">
        <w:rPr>
          <w:rFonts w:ascii="Book Antiqua" w:hAnsi="Book Antiqua" w:cs="Times New Roman"/>
          <w:sz w:val="24"/>
          <w:szCs w:val="24"/>
        </w:rPr>
        <w:t>adiotherapy</w:t>
      </w:r>
    </w:p>
    <w:p w:rsidR="00763F1B" w:rsidRPr="00902EFF" w:rsidRDefault="00763F1B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8203ED" w:rsidRPr="00902EFF" w:rsidRDefault="008203ED" w:rsidP="00F01C14">
      <w:p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02EFF">
        <w:rPr>
          <w:rFonts w:ascii="Book Antiqua" w:hAnsi="Book Antiqua"/>
          <w:b/>
          <w:sz w:val="24"/>
          <w:szCs w:val="24"/>
        </w:rPr>
        <w:t xml:space="preserve">© </w:t>
      </w:r>
      <w:r w:rsidRPr="00902EFF">
        <w:rPr>
          <w:rFonts w:ascii="Book Antiqua" w:hAnsi="Book Antiqua" w:cs="Arial"/>
          <w:b/>
          <w:sz w:val="24"/>
          <w:szCs w:val="24"/>
        </w:rPr>
        <w:t>The Author(s) 2016.</w:t>
      </w:r>
      <w:r w:rsidRPr="00902EFF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763F1B" w:rsidRPr="00902EFF" w:rsidRDefault="00763F1B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763F1B" w:rsidRPr="00902EFF" w:rsidRDefault="00763F1B" w:rsidP="00F01C14">
      <w:pPr>
        <w:spacing w:after="0" w:line="360" w:lineRule="auto"/>
        <w:jc w:val="both"/>
        <w:rPr>
          <w:rFonts w:ascii="Book Antiqua" w:hAnsi="Book Antiqua" w:cs="Times New Roman"/>
          <w:strike/>
          <w:sz w:val="24"/>
          <w:szCs w:val="24"/>
          <w:lang w:eastAsia="zh-CN"/>
        </w:rPr>
      </w:pPr>
      <w:r w:rsidRPr="00902EFF">
        <w:rPr>
          <w:rFonts w:ascii="Book Antiqua" w:hAnsi="Book Antiqua"/>
          <w:b/>
          <w:sz w:val="24"/>
          <w:szCs w:val="24"/>
        </w:rPr>
        <w:t>C</w:t>
      </w:r>
      <w:r w:rsidR="00895E5A" w:rsidRPr="00902EFF">
        <w:rPr>
          <w:rFonts w:ascii="Book Antiqua" w:hAnsi="Book Antiqua"/>
          <w:b/>
          <w:sz w:val="24"/>
          <w:szCs w:val="24"/>
        </w:rPr>
        <w:t>ore</w:t>
      </w:r>
      <w:r w:rsidR="00E0487C" w:rsidRPr="00902EFF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/>
          <w:b/>
          <w:sz w:val="24"/>
          <w:szCs w:val="24"/>
        </w:rPr>
        <w:t>tip:</w:t>
      </w:r>
      <w:r w:rsidR="00846D3A" w:rsidRPr="00902EFF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E0487C" w:rsidRPr="00902EFF">
        <w:rPr>
          <w:rFonts w:ascii="Book Antiqua" w:eastAsia="Times New Roman" w:hAnsi="Book Antiqua" w:cs="Arial"/>
          <w:sz w:val="24"/>
          <w:szCs w:val="24"/>
          <w:lang w:eastAsia="en-IN"/>
        </w:rPr>
        <w:t>W</w:t>
      </w:r>
      <w:r w:rsidR="00895E5A" w:rsidRPr="00902EFF">
        <w:rPr>
          <w:rFonts w:ascii="Book Antiqua" w:eastAsia="Times New Roman" w:hAnsi="Book Antiqua" w:cs="Arial"/>
          <w:sz w:val="24"/>
          <w:szCs w:val="24"/>
          <w:lang w:eastAsia="en-IN"/>
        </w:rPr>
        <w:t>e report a rare case of primary gliosarcoma right p</w:t>
      </w:r>
      <w:r w:rsidR="00643A22" w:rsidRPr="00902EFF">
        <w:rPr>
          <w:rFonts w:ascii="Book Antiqua" w:eastAsia="Times New Roman" w:hAnsi="Book Antiqua" w:cs="Arial"/>
          <w:sz w:val="24"/>
          <w:szCs w:val="24"/>
          <w:lang w:eastAsia="en-IN"/>
        </w:rPr>
        <w:t>arieto-occipital cortex in a 12</w:t>
      </w:r>
      <w:r w:rsidR="00643A22" w:rsidRPr="00902EFF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895E5A" w:rsidRPr="00902EFF">
        <w:rPr>
          <w:rFonts w:ascii="Book Antiqua" w:eastAsia="Times New Roman" w:hAnsi="Book Antiqua" w:cs="Arial"/>
          <w:sz w:val="24"/>
          <w:szCs w:val="24"/>
          <w:lang w:eastAsia="en-IN"/>
        </w:rPr>
        <w:t>year</w:t>
      </w:r>
      <w:r w:rsidR="00643A22" w:rsidRPr="00902EFF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895E5A" w:rsidRPr="00902EFF">
        <w:rPr>
          <w:rFonts w:ascii="Book Antiqua" w:eastAsia="Times New Roman" w:hAnsi="Book Antiqua" w:cs="Arial"/>
          <w:sz w:val="24"/>
          <w:szCs w:val="24"/>
          <w:lang w:eastAsia="en-IN"/>
        </w:rPr>
        <w:t>old girl with review of available literature.</w:t>
      </w:r>
      <w:r w:rsidR="00DE34F8" w:rsidRPr="00902EFF">
        <w:rPr>
          <w:rFonts w:ascii="Book Antiqua" w:hAnsi="Book Antiqua" w:cs="Times New Roman"/>
          <w:sz w:val="24"/>
          <w:szCs w:val="24"/>
        </w:rPr>
        <w:t xml:space="preserve"> The etiopathogenesis, treatment modalities and prognosis is discussed</w:t>
      </w:r>
      <w:r w:rsidR="00F3239C" w:rsidRPr="00902EFF">
        <w:rPr>
          <w:rFonts w:ascii="Book Antiqua" w:hAnsi="Book Antiqua" w:cs="Times New Roman"/>
          <w:sz w:val="24"/>
          <w:szCs w:val="24"/>
        </w:rPr>
        <w:t xml:space="preserve"> in view of the literature</w:t>
      </w:r>
      <w:r w:rsidR="00DE34F8" w:rsidRPr="00902EFF">
        <w:rPr>
          <w:rFonts w:ascii="Book Antiqua" w:hAnsi="Book Antiqua" w:cs="Times New Roman"/>
          <w:sz w:val="24"/>
          <w:szCs w:val="24"/>
        </w:rPr>
        <w:t>.</w:t>
      </w:r>
      <w:r w:rsidR="00DE34F8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</w:p>
    <w:p w:rsidR="00902EFF" w:rsidRPr="00902EFF" w:rsidRDefault="00902EFF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144ECB" w:rsidRPr="00902EFF" w:rsidRDefault="00144ECB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sz w:val="24"/>
          <w:szCs w:val="24"/>
          <w:lang w:eastAsia="zh-CN"/>
        </w:rPr>
        <w:t>Meena US</w:t>
      </w:r>
      <w:r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902EFF">
        <w:rPr>
          <w:rFonts w:ascii="Book Antiqua" w:hAnsi="Book Antiqua" w:cs="Times New Roman"/>
          <w:sz w:val="24"/>
          <w:szCs w:val="24"/>
          <w:lang w:eastAsia="zh-CN"/>
        </w:rPr>
        <w:t>Sharma S</w:t>
      </w:r>
      <w:r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902EFF">
        <w:rPr>
          <w:rFonts w:ascii="Book Antiqua" w:hAnsi="Book Antiqua" w:cs="Times New Roman"/>
          <w:sz w:val="24"/>
          <w:szCs w:val="24"/>
          <w:lang w:eastAsia="zh-CN"/>
        </w:rPr>
        <w:t>Chopra S</w:t>
      </w:r>
      <w:r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902EFF">
        <w:rPr>
          <w:rFonts w:ascii="Book Antiqua" w:hAnsi="Book Antiqua" w:cs="Times New Roman"/>
          <w:sz w:val="24"/>
          <w:szCs w:val="24"/>
          <w:lang w:eastAsia="zh-CN"/>
        </w:rPr>
        <w:t>Jain SK</w:t>
      </w:r>
      <w:r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902EFF">
        <w:rPr>
          <w:rFonts w:ascii="Book Antiqua" w:hAnsi="Book Antiqua" w:cs="Times New Roman"/>
          <w:sz w:val="24"/>
          <w:szCs w:val="24"/>
          <w:lang w:eastAsia="zh-CN"/>
        </w:rPr>
        <w:t>Gliosarcoma: A rare variant of glioblastma multiforme in paediatric patient: Case report and review of literature</w:t>
      </w:r>
      <w:r w:rsidRPr="00902EFF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Pr="00902EFF">
        <w:rPr>
          <w:rFonts w:ascii="Book Antiqua" w:hAnsi="Book Antiqua"/>
          <w:i/>
          <w:iCs/>
          <w:sz w:val="24"/>
          <w:szCs w:val="24"/>
        </w:rPr>
        <w:t xml:space="preserve"> World J Clin Cases</w:t>
      </w:r>
      <w:r w:rsidRPr="00902EFF">
        <w:rPr>
          <w:rFonts w:ascii="Book Antiqua" w:hAnsi="Book Antiqua" w:hint="eastAsia"/>
          <w:iCs/>
          <w:sz w:val="24"/>
          <w:szCs w:val="24"/>
        </w:rPr>
        <w:t xml:space="preserve"> 2016; In press</w:t>
      </w:r>
    </w:p>
    <w:p w:rsidR="00DB0EEC" w:rsidRPr="00902EFF" w:rsidRDefault="00DB0EEC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br w:type="page"/>
      </w:r>
    </w:p>
    <w:p w:rsidR="000A31FB" w:rsidRPr="00902EFF" w:rsidRDefault="007B32B8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67270D" w:rsidRPr="00902EFF" w:rsidRDefault="008A4BBD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02EFF">
        <w:rPr>
          <w:rFonts w:ascii="Book Antiqua" w:hAnsi="Book Antiqua" w:cs="Times New Roman"/>
          <w:sz w:val="24"/>
          <w:szCs w:val="24"/>
        </w:rPr>
        <w:t xml:space="preserve">Gliosarcoma </w:t>
      </w:r>
      <w:r w:rsidR="00AE58F0" w:rsidRPr="00902EFF">
        <w:rPr>
          <w:rFonts w:ascii="Book Antiqua" w:hAnsi="Book Antiqua" w:cs="Times New Roman"/>
          <w:sz w:val="24"/>
          <w:szCs w:val="24"/>
        </w:rPr>
        <w:t>was first time reported</w:t>
      </w:r>
      <w:r w:rsidR="000A31FB" w:rsidRPr="00902EFF">
        <w:rPr>
          <w:rFonts w:ascii="Book Antiqua" w:hAnsi="Book Antiqua" w:cs="Times New Roman"/>
          <w:sz w:val="24"/>
          <w:szCs w:val="24"/>
        </w:rPr>
        <w:t xml:space="preserve"> by Stroebe</w:t>
      </w:r>
      <w:r w:rsidR="000A0497" w:rsidRPr="00902EFF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0A31FB" w:rsidRPr="00902EFF">
        <w:rPr>
          <w:rFonts w:ascii="Book Antiqua" w:hAnsi="Book Antiqua" w:cs="Times New Roman"/>
          <w:sz w:val="24"/>
          <w:szCs w:val="24"/>
        </w:rPr>
        <w:t>.</w:t>
      </w:r>
      <w:r w:rsidR="00895E5A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0A31FB" w:rsidRPr="00902EFF">
        <w:rPr>
          <w:rFonts w:ascii="Book Antiqua" w:hAnsi="Book Antiqua" w:cs="Times New Roman"/>
          <w:sz w:val="24"/>
          <w:szCs w:val="24"/>
        </w:rPr>
        <w:t>It is</w:t>
      </w:r>
      <w:r w:rsidR="00C00B03" w:rsidRPr="00902EFF">
        <w:rPr>
          <w:rFonts w:ascii="Book Antiqua" w:hAnsi="Book Antiqua" w:cs="Times New Roman"/>
          <w:sz w:val="24"/>
          <w:szCs w:val="24"/>
        </w:rPr>
        <w:t xml:space="preserve"> a</w:t>
      </w:r>
      <w:r w:rsidR="000A31FB" w:rsidRPr="00902EFF">
        <w:rPr>
          <w:rFonts w:ascii="Book Antiqua" w:hAnsi="Book Antiqua" w:cs="Times New Roman"/>
          <w:sz w:val="24"/>
          <w:szCs w:val="24"/>
        </w:rPr>
        <w:t xml:space="preserve"> rare cerebral tumour consist </w:t>
      </w:r>
      <w:r w:rsidR="00141165" w:rsidRPr="00902EFF">
        <w:rPr>
          <w:rFonts w:ascii="Book Antiqua" w:hAnsi="Book Antiqua" w:cs="Times New Roman"/>
          <w:sz w:val="24"/>
          <w:szCs w:val="24"/>
        </w:rPr>
        <w:t>of bimorphic histological</w:t>
      </w:r>
      <w:r w:rsidR="0078240F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41165" w:rsidRPr="00902EFF">
        <w:rPr>
          <w:rFonts w:ascii="Book Antiqua" w:hAnsi="Book Antiqua" w:cs="Times New Roman"/>
          <w:sz w:val="24"/>
          <w:szCs w:val="24"/>
        </w:rPr>
        <w:t xml:space="preserve">pattern </w:t>
      </w:r>
      <w:r w:rsidR="000A31FB" w:rsidRPr="00902EFF">
        <w:rPr>
          <w:rFonts w:ascii="Book Antiqua" w:hAnsi="Book Antiqua" w:cs="Times New Roman"/>
          <w:sz w:val="24"/>
          <w:szCs w:val="24"/>
        </w:rPr>
        <w:t>of glial and sarcomatous differentiation.</w:t>
      </w:r>
      <w:r w:rsidR="00AE58F0" w:rsidRPr="00902EFF">
        <w:rPr>
          <w:rFonts w:ascii="Book Antiqua" w:hAnsi="Book Antiqua" w:cs="Times New Roman"/>
          <w:sz w:val="24"/>
          <w:szCs w:val="24"/>
        </w:rPr>
        <w:t xml:space="preserve"> It is considered as grade 4 tumour according to WHO</w:t>
      </w:r>
      <w:r w:rsidR="00C00B03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AE58F0" w:rsidRPr="00902EFF">
        <w:rPr>
          <w:rFonts w:ascii="Book Antiqua" w:hAnsi="Book Antiqua" w:cs="Times New Roman"/>
          <w:sz w:val="24"/>
          <w:szCs w:val="24"/>
        </w:rPr>
        <w:t xml:space="preserve">classification </w:t>
      </w:r>
      <w:r w:rsidR="00C00B03" w:rsidRPr="00902EFF">
        <w:rPr>
          <w:rFonts w:ascii="Book Antiqua" w:hAnsi="Book Antiqua" w:cs="Times New Roman"/>
          <w:sz w:val="24"/>
          <w:szCs w:val="24"/>
        </w:rPr>
        <w:t>and variant of glioblastoma multiforme</w:t>
      </w:r>
      <w:r w:rsidR="000A0497" w:rsidRPr="00902EFF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="00A06D37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2F3607" w:rsidRPr="00902EFF">
        <w:rPr>
          <w:rFonts w:ascii="Book Antiqua" w:hAnsi="Book Antiqua" w:cs="Times New Roman"/>
          <w:sz w:val="24"/>
          <w:szCs w:val="24"/>
        </w:rPr>
        <w:t>Incidence of gliosarcoma is 1.8%-2.8% of gliobla</w:t>
      </w:r>
      <w:r w:rsidR="00081E81" w:rsidRPr="00902EFF">
        <w:rPr>
          <w:rFonts w:ascii="Book Antiqua" w:hAnsi="Book Antiqua" w:cs="Times New Roman"/>
          <w:sz w:val="24"/>
          <w:szCs w:val="24"/>
        </w:rPr>
        <w:t>s</w:t>
      </w:r>
      <w:r w:rsidR="002F3607" w:rsidRPr="00902EFF">
        <w:rPr>
          <w:rFonts w:ascii="Book Antiqua" w:hAnsi="Book Antiqua" w:cs="Times New Roman"/>
          <w:sz w:val="24"/>
          <w:szCs w:val="24"/>
        </w:rPr>
        <w:t>toma</w:t>
      </w:r>
      <w:r w:rsidR="000A0497" w:rsidRPr="00902EFF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2F3607" w:rsidRPr="00902EFF">
        <w:rPr>
          <w:rFonts w:ascii="Book Antiqua" w:hAnsi="Book Antiqua" w:cs="Times New Roman"/>
          <w:sz w:val="24"/>
          <w:szCs w:val="24"/>
        </w:rPr>
        <w:t>.</w:t>
      </w:r>
      <w:r w:rsidR="00CD1084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F3607" w:rsidRPr="00902EFF">
        <w:rPr>
          <w:rFonts w:ascii="Book Antiqua" w:hAnsi="Book Antiqua" w:cs="Times New Roman"/>
          <w:sz w:val="24"/>
          <w:szCs w:val="24"/>
        </w:rPr>
        <w:t xml:space="preserve">It </w:t>
      </w:r>
      <w:r w:rsidR="00081E81" w:rsidRPr="00902EFF">
        <w:rPr>
          <w:rFonts w:ascii="Book Antiqua" w:hAnsi="Book Antiqua" w:cs="Times New Roman"/>
          <w:sz w:val="24"/>
          <w:szCs w:val="24"/>
        </w:rPr>
        <w:t xml:space="preserve">usually affects elderly in </w:t>
      </w:r>
      <w:r w:rsidR="00141165" w:rsidRPr="00902EFF">
        <w:rPr>
          <w:rFonts w:ascii="Book Antiqua" w:hAnsi="Book Antiqua" w:cs="Times New Roman"/>
          <w:sz w:val="24"/>
          <w:szCs w:val="24"/>
        </w:rPr>
        <w:t>5</w:t>
      </w:r>
      <w:r w:rsidR="00141165"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141165" w:rsidRPr="00902EFF">
        <w:rPr>
          <w:rFonts w:ascii="Book Antiqua" w:hAnsi="Book Antiqua" w:cs="Times New Roman"/>
          <w:sz w:val="24"/>
          <w:szCs w:val="24"/>
        </w:rPr>
        <w:t xml:space="preserve"> and 6</w:t>
      </w:r>
      <w:r w:rsidR="00141165"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141165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081E81" w:rsidRPr="00902EFF">
        <w:rPr>
          <w:rFonts w:ascii="Book Antiqua" w:hAnsi="Book Antiqua" w:cs="Times New Roman"/>
          <w:sz w:val="24"/>
          <w:szCs w:val="24"/>
        </w:rPr>
        <w:t>decades of life with slight male predominance and extremely rare in paediatric population</w:t>
      </w:r>
      <w:r w:rsidR="000A0497" w:rsidRPr="00902EFF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081E81" w:rsidRPr="00902EFF">
        <w:rPr>
          <w:rFonts w:ascii="Book Antiqua" w:hAnsi="Book Antiqua" w:cs="Times New Roman"/>
          <w:sz w:val="24"/>
          <w:szCs w:val="24"/>
        </w:rPr>
        <w:t>.</w:t>
      </w:r>
      <w:r w:rsidR="0005091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36CF7" w:rsidRPr="00902EFF">
        <w:rPr>
          <w:rFonts w:ascii="Book Antiqua" w:hAnsi="Book Antiqua" w:cs="Times New Roman"/>
          <w:sz w:val="24"/>
          <w:szCs w:val="24"/>
        </w:rPr>
        <w:t>So far only few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7270D" w:rsidRPr="00902EFF">
        <w:rPr>
          <w:rFonts w:ascii="Book Antiqua" w:hAnsi="Book Antiqua" w:cs="Times New Roman"/>
          <w:sz w:val="24"/>
          <w:szCs w:val="24"/>
        </w:rPr>
        <w:t>cases of paediatric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7270D" w:rsidRPr="00902EFF">
        <w:rPr>
          <w:rFonts w:ascii="Book Antiqua" w:hAnsi="Book Antiqua" w:cs="Times New Roman"/>
          <w:sz w:val="24"/>
          <w:szCs w:val="24"/>
        </w:rPr>
        <w:t>gliosarcoma have been reported.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7270D" w:rsidRPr="00902EFF">
        <w:rPr>
          <w:rFonts w:ascii="Book Antiqua" w:hAnsi="Book Antiqua" w:cs="Times New Roman"/>
          <w:sz w:val="24"/>
          <w:szCs w:val="24"/>
        </w:rPr>
        <w:t>We report a c</w:t>
      </w:r>
      <w:r w:rsidR="00B26D78" w:rsidRPr="00902EFF">
        <w:rPr>
          <w:rFonts w:ascii="Book Antiqua" w:hAnsi="Book Antiqua" w:cs="Times New Roman"/>
          <w:sz w:val="24"/>
          <w:szCs w:val="24"/>
        </w:rPr>
        <w:t>ase of primary gliosarcoma in 12</w:t>
      </w:r>
      <w:r w:rsidR="0078240F" w:rsidRPr="00902EFF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67270D" w:rsidRPr="00902EFF">
        <w:rPr>
          <w:rFonts w:ascii="Book Antiqua" w:hAnsi="Book Antiqua" w:cs="Times New Roman"/>
          <w:sz w:val="24"/>
          <w:szCs w:val="24"/>
        </w:rPr>
        <w:t>year</w:t>
      </w:r>
      <w:r w:rsidR="0078240F" w:rsidRPr="00902EFF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67270D" w:rsidRPr="00902EFF">
        <w:rPr>
          <w:rFonts w:ascii="Book Antiqua" w:hAnsi="Book Antiqua" w:cs="Times New Roman"/>
          <w:sz w:val="24"/>
          <w:szCs w:val="24"/>
        </w:rPr>
        <w:t>old girl.</w:t>
      </w:r>
    </w:p>
    <w:p w:rsidR="0078240F" w:rsidRPr="00902EFF" w:rsidRDefault="0078240F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2859A3" w:rsidRPr="00902EFF" w:rsidRDefault="007B32B8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t>CASE REPORT</w:t>
      </w:r>
    </w:p>
    <w:p w:rsidR="00566B06" w:rsidRPr="00902EFF" w:rsidRDefault="00B26D78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02EFF">
        <w:rPr>
          <w:rFonts w:ascii="Book Antiqua" w:hAnsi="Book Antiqua" w:cs="Times New Roman"/>
          <w:sz w:val="24"/>
          <w:szCs w:val="24"/>
        </w:rPr>
        <w:t>A 12</w:t>
      </w:r>
      <w:r w:rsidR="00013F0A" w:rsidRPr="00902EFF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244D87" w:rsidRPr="00902EFF">
        <w:rPr>
          <w:rFonts w:ascii="Book Antiqua" w:hAnsi="Book Antiqua" w:cs="Times New Roman"/>
          <w:sz w:val="24"/>
          <w:szCs w:val="24"/>
        </w:rPr>
        <w:t>year</w:t>
      </w:r>
      <w:r w:rsidR="006656FE" w:rsidRPr="00902EFF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244D87" w:rsidRPr="00902EFF">
        <w:rPr>
          <w:rFonts w:ascii="Book Antiqua" w:hAnsi="Book Antiqua" w:cs="Times New Roman"/>
          <w:sz w:val="24"/>
          <w:szCs w:val="24"/>
        </w:rPr>
        <w:t>old girl was admitted in our institute with history of headache and vomiting from 15 d and blurring</w:t>
      </w:r>
      <w:r w:rsidR="00FA434B" w:rsidRPr="00902EFF">
        <w:rPr>
          <w:rFonts w:ascii="Book Antiqua" w:hAnsi="Book Antiqua" w:cs="Times New Roman"/>
          <w:sz w:val="24"/>
          <w:szCs w:val="24"/>
        </w:rPr>
        <w:t xml:space="preserve"> of</w:t>
      </w:r>
      <w:r w:rsidR="00244D87" w:rsidRPr="00902EFF">
        <w:rPr>
          <w:rFonts w:ascii="Book Antiqua" w:hAnsi="Book Antiqua" w:cs="Times New Roman"/>
          <w:sz w:val="24"/>
          <w:szCs w:val="24"/>
        </w:rPr>
        <w:t xml:space="preserve"> vision fr</w:t>
      </w:r>
      <w:r w:rsidR="00013F0A" w:rsidRPr="00902EFF">
        <w:rPr>
          <w:rFonts w:ascii="Book Antiqua" w:hAnsi="Book Antiqua" w:cs="Times New Roman"/>
          <w:sz w:val="24"/>
          <w:szCs w:val="24"/>
        </w:rPr>
        <w:t>om 3 d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244D87" w:rsidRPr="00902EFF">
        <w:rPr>
          <w:rFonts w:ascii="Book Antiqua" w:hAnsi="Book Antiqua" w:cs="Times New Roman"/>
          <w:sz w:val="24"/>
          <w:szCs w:val="24"/>
        </w:rPr>
        <w:t xml:space="preserve">Her general and systemic examination was unremarkable. </w:t>
      </w:r>
      <w:r w:rsidR="004C092D" w:rsidRPr="00902EFF">
        <w:rPr>
          <w:rFonts w:ascii="Book Antiqua" w:hAnsi="Book Antiqua" w:cs="Times New Roman"/>
          <w:sz w:val="24"/>
          <w:szCs w:val="24"/>
        </w:rPr>
        <w:t>Neurologically Glasgow coma scale was 15/15, pupil were eq</w:t>
      </w:r>
      <w:r w:rsidR="005178E7" w:rsidRPr="00902EFF">
        <w:rPr>
          <w:rFonts w:ascii="Book Antiqua" w:hAnsi="Book Antiqua" w:cs="Times New Roman"/>
          <w:sz w:val="24"/>
          <w:szCs w:val="24"/>
        </w:rPr>
        <w:t>ual and reactive bilaterally. Left</w:t>
      </w:r>
      <w:r w:rsidR="00AD7B69" w:rsidRPr="00902EFF">
        <w:rPr>
          <w:rFonts w:ascii="Book Antiqua" w:hAnsi="Book Antiqua" w:cs="Times New Roman"/>
          <w:sz w:val="24"/>
          <w:szCs w:val="24"/>
        </w:rPr>
        <w:t xml:space="preserve"> side </w:t>
      </w:r>
      <w:r w:rsidR="005178E7" w:rsidRPr="00902EFF">
        <w:rPr>
          <w:rFonts w:ascii="Book Antiqua" w:hAnsi="Book Antiqua" w:cs="Times New Roman"/>
          <w:sz w:val="24"/>
          <w:szCs w:val="24"/>
        </w:rPr>
        <w:t>hemiparesis was present</w:t>
      </w:r>
      <w:r w:rsidR="00AD7B69" w:rsidRPr="00902EFF">
        <w:rPr>
          <w:rFonts w:ascii="Book Antiqua" w:hAnsi="Book Antiqua" w:cs="Times New Roman"/>
          <w:sz w:val="24"/>
          <w:szCs w:val="24"/>
        </w:rPr>
        <w:t xml:space="preserve"> with </w:t>
      </w:r>
      <w:r w:rsidR="00002408" w:rsidRPr="00902EFF">
        <w:rPr>
          <w:rFonts w:ascii="Book Antiqua" w:hAnsi="Book Antiqua" w:cs="Times New Roman"/>
          <w:sz w:val="24"/>
          <w:szCs w:val="24"/>
        </w:rPr>
        <w:t xml:space="preserve">4/5 </w:t>
      </w:r>
      <w:r w:rsidR="002F0A39" w:rsidRPr="00902EFF">
        <w:rPr>
          <w:rFonts w:ascii="Book Antiqua" w:hAnsi="Book Antiqua" w:cs="Times New Roman"/>
          <w:sz w:val="24"/>
          <w:szCs w:val="24"/>
        </w:rPr>
        <w:t>power in</w:t>
      </w:r>
      <w:r w:rsidR="009B6596" w:rsidRPr="00902EFF">
        <w:rPr>
          <w:rFonts w:ascii="Book Antiqua" w:hAnsi="Book Antiqua" w:cs="Times New Roman"/>
          <w:sz w:val="24"/>
          <w:szCs w:val="24"/>
        </w:rPr>
        <w:t xml:space="preserve"> left</w:t>
      </w:r>
      <w:r w:rsidR="002F0A39" w:rsidRPr="00902EFF">
        <w:rPr>
          <w:rFonts w:ascii="Book Antiqua" w:hAnsi="Book Antiqua" w:cs="Times New Roman"/>
          <w:sz w:val="24"/>
          <w:szCs w:val="24"/>
        </w:rPr>
        <w:t xml:space="preserve"> upper and lower limb</w:t>
      </w:r>
      <w:r w:rsidR="004C092D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EF1B06" w:rsidRPr="00902EFF">
        <w:rPr>
          <w:rFonts w:ascii="Book Antiqua" w:hAnsi="Book Antiqua" w:cs="Times New Roman"/>
          <w:sz w:val="24"/>
          <w:szCs w:val="24"/>
        </w:rPr>
        <w:t>CECT brain was done which shows large intra axial SOL in right pariet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o-occipital lobe with perifocal </w:t>
      </w:r>
      <w:r w:rsidR="00EF1B06" w:rsidRPr="00902EFF">
        <w:rPr>
          <w:rFonts w:ascii="Book Antiqua" w:hAnsi="Book Antiqua" w:cs="Times New Roman"/>
          <w:sz w:val="24"/>
          <w:szCs w:val="24"/>
        </w:rPr>
        <w:t>edema, producing mass effect, causing effaced adjacent sulci gyri</w:t>
      </w:r>
      <w:r w:rsidR="006539D3" w:rsidRPr="00902EFF">
        <w:rPr>
          <w:rFonts w:ascii="Book Antiqua" w:hAnsi="Book Antiqua" w:cs="Times New Roman"/>
          <w:sz w:val="24"/>
          <w:szCs w:val="24"/>
        </w:rPr>
        <w:t xml:space="preserve"> and ipsilateral lateral ventricle. Lesion shows solid cystic component with intense enhancement after contrast. Mi</w:t>
      </w:r>
      <w:r w:rsidR="00150610" w:rsidRPr="00902EFF">
        <w:rPr>
          <w:rFonts w:ascii="Book Antiqua" w:hAnsi="Book Antiqua" w:cs="Times New Roman"/>
          <w:sz w:val="24"/>
          <w:szCs w:val="24"/>
        </w:rPr>
        <w:t>dline shift of 8mm to left side</w:t>
      </w:r>
      <w:r w:rsidR="006539D3" w:rsidRPr="00902EFF">
        <w:rPr>
          <w:rFonts w:ascii="Book Antiqua" w:hAnsi="Book Antiqua" w:cs="Times New Roman"/>
          <w:sz w:val="24"/>
          <w:szCs w:val="24"/>
        </w:rPr>
        <w:t>.</w:t>
      </w:r>
      <w:r w:rsidR="00A346FC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65CC1" w:rsidRPr="00902EFF">
        <w:rPr>
          <w:rFonts w:ascii="Book Antiqua" w:hAnsi="Book Antiqua" w:cs="Times New Roman"/>
          <w:sz w:val="24"/>
          <w:szCs w:val="24"/>
        </w:rPr>
        <w:t xml:space="preserve">MRI brain with GD shows similar </w:t>
      </w:r>
      <w:r w:rsidR="00FA434B" w:rsidRPr="00902EFF">
        <w:rPr>
          <w:rFonts w:ascii="Book Antiqua" w:hAnsi="Book Antiqua" w:cs="Times New Roman"/>
          <w:sz w:val="24"/>
          <w:szCs w:val="24"/>
        </w:rPr>
        <w:t>findings</w:t>
      </w:r>
      <w:r w:rsidR="00865CC1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B81C5C" w:rsidRPr="00902EFF">
        <w:rPr>
          <w:rFonts w:ascii="Book Antiqua" w:hAnsi="Book Antiqua" w:cs="Times New Roman"/>
          <w:sz w:val="24"/>
          <w:szCs w:val="24"/>
        </w:rPr>
        <w:t>(</w:t>
      </w:r>
      <w:r w:rsidR="00037E2E" w:rsidRPr="00902EFF">
        <w:rPr>
          <w:rFonts w:ascii="Book Antiqua" w:hAnsi="Book Antiqua" w:cs="Times New Roman"/>
          <w:sz w:val="24"/>
          <w:szCs w:val="24"/>
        </w:rPr>
        <w:t>F</w:t>
      </w:r>
      <w:r w:rsidR="00B81C5C" w:rsidRPr="00902EFF">
        <w:rPr>
          <w:rFonts w:ascii="Book Antiqua" w:hAnsi="Book Antiqua" w:cs="Times New Roman"/>
          <w:sz w:val="24"/>
          <w:szCs w:val="24"/>
        </w:rPr>
        <w:t>igure 1)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. Antiedema </w:t>
      </w:r>
      <w:r w:rsidR="00FA434B" w:rsidRPr="00902EFF">
        <w:rPr>
          <w:rFonts w:ascii="Book Antiqua" w:hAnsi="Book Antiqua" w:cs="Times New Roman"/>
          <w:sz w:val="24"/>
          <w:szCs w:val="24"/>
        </w:rPr>
        <w:t>me</w:t>
      </w:r>
      <w:r w:rsidR="00961B58" w:rsidRPr="00902EFF">
        <w:rPr>
          <w:rFonts w:ascii="Book Antiqua" w:hAnsi="Book Antiqua" w:cs="Times New Roman"/>
          <w:sz w:val="24"/>
          <w:szCs w:val="24"/>
        </w:rPr>
        <w:t>asures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 were stared and early surgery was planned. </w:t>
      </w:r>
      <w:r w:rsidR="00961B58" w:rsidRPr="00902EFF">
        <w:rPr>
          <w:rFonts w:ascii="Book Antiqua" w:hAnsi="Book Antiqua" w:cs="Times New Roman"/>
          <w:sz w:val="24"/>
          <w:szCs w:val="24"/>
        </w:rPr>
        <w:t>S</w:t>
      </w:r>
      <w:r w:rsidR="009D2EAA" w:rsidRPr="00902EFF">
        <w:rPr>
          <w:rFonts w:ascii="Book Antiqua" w:hAnsi="Book Antiqua" w:cs="Times New Roman"/>
          <w:sz w:val="24"/>
          <w:szCs w:val="24"/>
        </w:rPr>
        <w:t>he underwent right parieto-occipito-te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mporal craniotomy with complete </w:t>
      </w:r>
      <w:r w:rsidR="009D2EAA" w:rsidRPr="00902EFF">
        <w:rPr>
          <w:rFonts w:ascii="Book Antiqua" w:hAnsi="Book Antiqua" w:cs="Times New Roman"/>
          <w:sz w:val="24"/>
          <w:szCs w:val="24"/>
        </w:rPr>
        <w:t>excision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 of </w:t>
      </w:r>
      <w:r w:rsidR="009D2EAA" w:rsidRPr="00902EFF">
        <w:rPr>
          <w:rFonts w:ascii="Book Antiqua" w:hAnsi="Book Antiqua" w:cs="Times New Roman"/>
          <w:sz w:val="24"/>
          <w:szCs w:val="24"/>
        </w:rPr>
        <w:t>mass.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D2EAA" w:rsidRPr="00902EFF">
        <w:rPr>
          <w:rFonts w:ascii="Book Antiqua" w:hAnsi="Book Antiqua" w:cs="Times New Roman"/>
          <w:sz w:val="24"/>
          <w:szCs w:val="24"/>
        </w:rPr>
        <w:t xml:space="preserve">Mass 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was greyish brown, avascular </w:t>
      </w:r>
      <w:r w:rsidR="00125863" w:rsidRPr="00902EFF">
        <w:rPr>
          <w:rFonts w:ascii="Book Antiqua" w:hAnsi="Book Antiqua" w:cs="Times New Roman"/>
          <w:sz w:val="24"/>
          <w:szCs w:val="24"/>
        </w:rPr>
        <w:t>and firm in consistency.</w:t>
      </w:r>
      <w:r w:rsidR="00EE79FA" w:rsidRPr="00902EFF">
        <w:rPr>
          <w:rFonts w:ascii="Book Antiqua" w:hAnsi="Book Antiqua" w:cs="Times New Roman"/>
          <w:sz w:val="24"/>
          <w:szCs w:val="24"/>
        </w:rPr>
        <w:t xml:space="preserve"> Post operative</w:t>
      </w:r>
      <w:r w:rsidR="00662473" w:rsidRPr="00902EFF">
        <w:rPr>
          <w:rFonts w:ascii="Book Antiqua" w:hAnsi="Book Antiqua" w:cs="Times New Roman"/>
          <w:sz w:val="24"/>
          <w:szCs w:val="24"/>
        </w:rPr>
        <w:t xml:space="preserve"> period</w:t>
      </w:r>
      <w:r w:rsidR="00EE79FA" w:rsidRPr="00902EFF">
        <w:rPr>
          <w:rFonts w:ascii="Book Antiqua" w:hAnsi="Book Antiqua" w:cs="Times New Roman"/>
          <w:sz w:val="24"/>
          <w:szCs w:val="24"/>
        </w:rPr>
        <w:t xml:space="preserve"> was uneventful. Post operative MRI shows macroscopically complete excision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 of mass with </w:t>
      </w:r>
      <w:r w:rsidR="00EE79FA" w:rsidRPr="00902EFF">
        <w:rPr>
          <w:rFonts w:ascii="Book Antiqua" w:hAnsi="Book Antiqua" w:cs="Times New Roman"/>
          <w:sz w:val="24"/>
          <w:szCs w:val="24"/>
        </w:rPr>
        <w:t xml:space="preserve">reduction in mass effect and midline </w:t>
      </w:r>
      <w:r w:rsidR="003C11B2" w:rsidRPr="00902EFF">
        <w:rPr>
          <w:rFonts w:ascii="Book Antiqua" w:hAnsi="Book Antiqua" w:cs="Times New Roman"/>
          <w:sz w:val="24"/>
          <w:szCs w:val="24"/>
        </w:rPr>
        <w:t>shift</w:t>
      </w:r>
      <w:r w:rsidR="00B81C5C" w:rsidRPr="00902EFF">
        <w:rPr>
          <w:rFonts w:ascii="Book Antiqua" w:hAnsi="Book Antiqua" w:cs="Times New Roman"/>
          <w:sz w:val="24"/>
          <w:szCs w:val="24"/>
        </w:rPr>
        <w:t xml:space="preserve"> (</w:t>
      </w:r>
      <w:r w:rsidR="008A0495" w:rsidRPr="00902EFF">
        <w:rPr>
          <w:rFonts w:ascii="Book Antiqua" w:hAnsi="Book Antiqua" w:cs="Times New Roman"/>
          <w:sz w:val="24"/>
          <w:szCs w:val="24"/>
        </w:rPr>
        <w:t>F</w:t>
      </w:r>
      <w:r w:rsidR="00B81C5C" w:rsidRPr="00902EFF">
        <w:rPr>
          <w:rFonts w:ascii="Book Antiqua" w:hAnsi="Book Antiqua" w:cs="Times New Roman"/>
          <w:sz w:val="24"/>
          <w:szCs w:val="24"/>
        </w:rPr>
        <w:t>igure 2)</w:t>
      </w:r>
      <w:r w:rsidR="003C11B2" w:rsidRPr="00902EFF">
        <w:rPr>
          <w:rFonts w:ascii="Book Antiqua" w:hAnsi="Book Antiqua" w:cs="Times New Roman"/>
          <w:sz w:val="24"/>
          <w:szCs w:val="24"/>
        </w:rPr>
        <w:t xml:space="preserve">. Histopathological 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examination of </w:t>
      </w:r>
      <w:r w:rsidR="00A84345" w:rsidRPr="00902EFF">
        <w:rPr>
          <w:rFonts w:ascii="Book Antiqua" w:hAnsi="Book Antiqua" w:cs="Times New Roman"/>
          <w:sz w:val="24"/>
          <w:szCs w:val="24"/>
        </w:rPr>
        <w:t xml:space="preserve">the mass </w:t>
      </w:r>
      <w:r w:rsidR="003C11B2" w:rsidRPr="00902EFF">
        <w:rPr>
          <w:rFonts w:ascii="Book Antiqua" w:hAnsi="Book Antiqua" w:cs="Times New Roman"/>
          <w:sz w:val="24"/>
          <w:szCs w:val="24"/>
        </w:rPr>
        <w:t>shows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 biphasic pattern comprising of </w:t>
      </w:r>
      <w:r w:rsidR="00662473" w:rsidRPr="00902EFF">
        <w:rPr>
          <w:rFonts w:ascii="Book Antiqua" w:hAnsi="Book Antiqua" w:cs="Times New Roman"/>
          <w:sz w:val="24"/>
          <w:szCs w:val="24"/>
        </w:rPr>
        <w:t>alternating areas of mesenchymal and glial pattern. Mesenchymal component comprise of streaming spindle shape cells with nuclear atypia and many mitotic figures. At on</w:t>
      </w:r>
      <w:r w:rsidR="00A84345" w:rsidRPr="00902EFF">
        <w:rPr>
          <w:rFonts w:ascii="Book Antiqua" w:hAnsi="Book Antiqua" w:cs="Times New Roman"/>
          <w:sz w:val="24"/>
          <w:szCs w:val="24"/>
        </w:rPr>
        <w:t>e</w:t>
      </w:r>
      <w:r w:rsidR="00662473" w:rsidRPr="00902EFF">
        <w:rPr>
          <w:rFonts w:ascii="Book Antiqua" w:hAnsi="Book Antiqua" w:cs="Times New Roman"/>
          <w:sz w:val="24"/>
          <w:szCs w:val="24"/>
        </w:rPr>
        <w:t xml:space="preserve"> focus pseudopallisading</w:t>
      </w:r>
      <w:r w:rsidR="00C12817" w:rsidRPr="00902EFF">
        <w:rPr>
          <w:rFonts w:ascii="Book Antiqua" w:hAnsi="Book Antiqua" w:cs="Times New Roman"/>
          <w:sz w:val="24"/>
          <w:szCs w:val="24"/>
        </w:rPr>
        <w:t xml:space="preserve"> type </w:t>
      </w:r>
      <w:r w:rsidR="00A84345" w:rsidRPr="00902EFF">
        <w:rPr>
          <w:rFonts w:ascii="Book Antiqua" w:hAnsi="Book Antiqua" w:cs="Times New Roman"/>
          <w:sz w:val="24"/>
          <w:szCs w:val="24"/>
        </w:rPr>
        <w:t xml:space="preserve">of </w:t>
      </w:r>
      <w:r w:rsidR="00C12817" w:rsidRPr="00902EFF">
        <w:rPr>
          <w:rFonts w:ascii="Book Antiqua" w:hAnsi="Book Antiqua" w:cs="Times New Roman"/>
          <w:sz w:val="24"/>
          <w:szCs w:val="24"/>
        </w:rPr>
        <w:t>necrosi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s is also seen. In </w:t>
      </w:r>
      <w:r w:rsidR="006D342A" w:rsidRPr="00902EFF">
        <w:rPr>
          <w:rFonts w:ascii="Book Antiqua" w:hAnsi="Book Antiqua" w:cs="Times New Roman"/>
          <w:sz w:val="24"/>
          <w:szCs w:val="24"/>
        </w:rPr>
        <w:t>i</w:t>
      </w:r>
      <w:r w:rsidR="00BC4749" w:rsidRPr="00902EFF">
        <w:rPr>
          <w:rFonts w:ascii="Book Antiqua" w:hAnsi="Book Antiqua" w:cs="Times New Roman"/>
          <w:sz w:val="24"/>
          <w:szCs w:val="24"/>
        </w:rPr>
        <w:t>mmunohistochemistry</w:t>
      </w:r>
      <w:r w:rsidR="006D342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12817" w:rsidRPr="00902EFF">
        <w:rPr>
          <w:rFonts w:ascii="Book Antiqua" w:hAnsi="Book Antiqua" w:cs="Times New Roman"/>
          <w:sz w:val="24"/>
          <w:szCs w:val="24"/>
        </w:rPr>
        <w:t>spindle shape cells show high MIB labelling index and viementin positivity and glial cells shows GFAP positivity.</w:t>
      </w:r>
      <w:r w:rsidR="00566B06" w:rsidRPr="00902EFF">
        <w:rPr>
          <w:rFonts w:ascii="Book Antiqua" w:hAnsi="Book Antiqua"/>
          <w:sz w:val="24"/>
          <w:szCs w:val="24"/>
        </w:rPr>
        <w:t xml:space="preserve"> Foci of reticulin-rich tumor cells also suggest sarcomatous component</w:t>
      </w:r>
      <w:r w:rsidR="00865CC1" w:rsidRPr="00902EFF">
        <w:rPr>
          <w:rFonts w:ascii="Book Antiqua" w:hAnsi="Book Antiqua" w:cs="Times New Roman"/>
          <w:sz w:val="24"/>
          <w:szCs w:val="24"/>
        </w:rPr>
        <w:t xml:space="preserve"> (</w:t>
      </w:r>
      <w:r w:rsidR="0029666A" w:rsidRPr="00902EFF">
        <w:rPr>
          <w:rFonts w:ascii="Book Antiqua" w:hAnsi="Book Antiqua" w:cs="Times New Roman"/>
          <w:sz w:val="24"/>
          <w:szCs w:val="24"/>
        </w:rPr>
        <w:t>F</w:t>
      </w:r>
      <w:r w:rsidR="00865CC1" w:rsidRPr="00902EFF">
        <w:rPr>
          <w:rFonts w:ascii="Book Antiqua" w:hAnsi="Book Antiqua" w:cs="Times New Roman"/>
          <w:sz w:val="24"/>
          <w:szCs w:val="24"/>
        </w:rPr>
        <w:t>igure 3).</w:t>
      </w:r>
    </w:p>
    <w:p w:rsidR="00353168" w:rsidRPr="00902EFF" w:rsidRDefault="00141165" w:rsidP="00F01C1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sz w:val="24"/>
          <w:szCs w:val="24"/>
        </w:rPr>
        <w:t xml:space="preserve">Patient was discharged on </w:t>
      </w:r>
      <w:r w:rsidR="000820DB" w:rsidRPr="00902EFF">
        <w:rPr>
          <w:rFonts w:ascii="Book Antiqua" w:hAnsi="Book Antiqua" w:cs="Times New Roman"/>
          <w:sz w:val="24"/>
          <w:szCs w:val="24"/>
        </w:rPr>
        <w:t>7</w:t>
      </w:r>
      <w:r w:rsidRPr="00902EFF">
        <w:rPr>
          <w:rFonts w:ascii="Book Antiqua" w:hAnsi="Book Antiqua" w:cs="Times New Roman"/>
          <w:sz w:val="24"/>
          <w:szCs w:val="24"/>
          <w:vertAlign w:val="superscript"/>
        </w:rPr>
        <w:t xml:space="preserve">th </w:t>
      </w:r>
      <w:r w:rsidRPr="00902EFF">
        <w:rPr>
          <w:rFonts w:ascii="Book Antiqua" w:hAnsi="Book Antiqua" w:cs="Times New Roman"/>
          <w:sz w:val="24"/>
          <w:szCs w:val="24"/>
        </w:rPr>
        <w:t>post-operative day</w:t>
      </w:r>
      <w:r w:rsidR="000820DB" w:rsidRPr="00902EFF">
        <w:rPr>
          <w:rFonts w:ascii="Book Antiqua" w:hAnsi="Book Antiqua" w:cs="Times New Roman"/>
          <w:sz w:val="24"/>
          <w:szCs w:val="24"/>
        </w:rPr>
        <w:t xml:space="preserve"> in good </w:t>
      </w:r>
      <w:r w:rsidR="00E83736" w:rsidRPr="00902EFF">
        <w:rPr>
          <w:rFonts w:ascii="Book Antiqua" w:hAnsi="Book Antiqua" w:cs="Times New Roman"/>
          <w:sz w:val="24"/>
          <w:szCs w:val="24"/>
        </w:rPr>
        <w:t>general and neurological condition with advice to attend radiotherapy clinic.</w:t>
      </w:r>
    </w:p>
    <w:p w:rsidR="00832112" w:rsidRPr="00902EFF" w:rsidRDefault="00832112" w:rsidP="00F01C1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C4749" w:rsidRPr="00902EFF" w:rsidRDefault="007B32B8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t>DISCUSSION</w:t>
      </w:r>
    </w:p>
    <w:p w:rsidR="00E33A86" w:rsidRPr="00902EFF" w:rsidRDefault="00150610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sz w:val="24"/>
          <w:szCs w:val="24"/>
        </w:rPr>
        <w:lastRenderedPageBreak/>
        <w:t xml:space="preserve">Gliosarcoma </w:t>
      </w:r>
      <w:r w:rsidR="00823086" w:rsidRPr="00902EFF">
        <w:rPr>
          <w:rFonts w:ascii="Book Antiqua" w:hAnsi="Book Antiqua" w:cs="Times New Roman"/>
          <w:sz w:val="24"/>
          <w:szCs w:val="24"/>
        </w:rPr>
        <w:t>is a rare CNS tumour</w:t>
      </w:r>
      <w:r w:rsidR="00B84F37" w:rsidRPr="00902EFF">
        <w:rPr>
          <w:rFonts w:ascii="Book Antiqua" w:hAnsi="Book Antiqua" w:cs="Times New Roman"/>
          <w:sz w:val="24"/>
          <w:szCs w:val="24"/>
        </w:rPr>
        <w:t xml:space="preserve"> with incidence of</w:t>
      </w:r>
      <w:r w:rsidR="00CA74AF" w:rsidRPr="00902EFF">
        <w:rPr>
          <w:rFonts w:ascii="Book Antiqua" w:hAnsi="Book Antiqua" w:cs="Times New Roman"/>
          <w:sz w:val="24"/>
          <w:szCs w:val="24"/>
        </w:rPr>
        <w:t xml:space="preserve"> 1.8</w:t>
      </w:r>
      <w:r w:rsidR="00BD08F3" w:rsidRPr="00902EFF">
        <w:rPr>
          <w:rFonts w:ascii="Book Antiqua" w:hAnsi="Book Antiqua" w:cs="Times New Roman"/>
          <w:sz w:val="24"/>
          <w:szCs w:val="24"/>
        </w:rPr>
        <w:t>%</w:t>
      </w:r>
      <w:r w:rsidR="00CA74AF" w:rsidRPr="00902EFF">
        <w:rPr>
          <w:rFonts w:ascii="Book Antiqua" w:hAnsi="Book Antiqua" w:cs="Times New Roman"/>
          <w:sz w:val="24"/>
          <w:szCs w:val="24"/>
        </w:rPr>
        <w:t>-2.8% of glioblastomas</w:t>
      </w:r>
      <w:r w:rsidR="008A4BBD" w:rsidRPr="00902EFF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CA74AF" w:rsidRPr="00902EFF">
        <w:rPr>
          <w:rFonts w:ascii="Book Antiqua" w:hAnsi="Book Antiqua" w:cs="Times New Roman"/>
          <w:sz w:val="24"/>
          <w:szCs w:val="24"/>
        </w:rPr>
        <w:t xml:space="preserve">. It usually occurs </w:t>
      </w:r>
      <w:r w:rsidR="00940DFC" w:rsidRPr="00902EFF">
        <w:rPr>
          <w:rFonts w:ascii="Book Antiqua" w:hAnsi="Book Antiqua" w:cs="Times New Roman"/>
          <w:sz w:val="24"/>
          <w:szCs w:val="24"/>
        </w:rPr>
        <w:t>in elderly between</w:t>
      </w:r>
      <w:r w:rsidR="001C3198" w:rsidRPr="00902EFF">
        <w:rPr>
          <w:rFonts w:ascii="Book Antiqua" w:hAnsi="Book Antiqua" w:cs="Times New Roman"/>
          <w:sz w:val="24"/>
          <w:szCs w:val="24"/>
        </w:rPr>
        <w:t xml:space="preserve"> 5</w:t>
      </w:r>
      <w:r w:rsidR="001C3198"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1C3198" w:rsidRPr="00902EFF">
        <w:rPr>
          <w:rFonts w:ascii="Book Antiqua" w:hAnsi="Book Antiqua" w:cs="Times New Roman"/>
          <w:sz w:val="24"/>
          <w:szCs w:val="24"/>
        </w:rPr>
        <w:t xml:space="preserve"> and 6</w:t>
      </w:r>
      <w:r w:rsidR="001C3198"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940DFC" w:rsidRPr="00902EFF">
        <w:rPr>
          <w:rFonts w:ascii="Book Antiqua" w:hAnsi="Book Antiqua" w:cs="Times New Roman"/>
          <w:sz w:val="24"/>
          <w:szCs w:val="24"/>
        </w:rPr>
        <w:t xml:space="preserve"> decades of</w:t>
      </w:r>
      <w:r w:rsidR="008A4BBD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940DFC" w:rsidRPr="00902EFF">
        <w:rPr>
          <w:rFonts w:ascii="Book Antiqua" w:hAnsi="Book Antiqua" w:cs="Times New Roman"/>
          <w:sz w:val="24"/>
          <w:szCs w:val="24"/>
        </w:rPr>
        <w:t>life and extremel</w:t>
      </w:r>
      <w:r w:rsidRPr="00902EFF">
        <w:rPr>
          <w:rFonts w:ascii="Book Antiqua" w:hAnsi="Book Antiqua" w:cs="Times New Roman"/>
          <w:sz w:val="24"/>
          <w:szCs w:val="24"/>
        </w:rPr>
        <w:t>y rare in paediatric population</w:t>
      </w:r>
      <w:r w:rsidR="00940DFC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Pr="00902EFF">
        <w:rPr>
          <w:rFonts w:ascii="Book Antiqua" w:hAnsi="Book Antiqua" w:cs="Times New Roman"/>
          <w:sz w:val="24"/>
          <w:szCs w:val="24"/>
        </w:rPr>
        <w:t xml:space="preserve">Okami </w:t>
      </w:r>
      <w:r w:rsidR="00F961DF" w:rsidRPr="00902EFF">
        <w:rPr>
          <w:rFonts w:ascii="Book Antiqua" w:hAnsi="Book Antiqua" w:cs="Times New Roman"/>
          <w:i/>
          <w:sz w:val="24"/>
          <w:szCs w:val="24"/>
        </w:rPr>
        <w:t>et al</w:t>
      </w:r>
      <w:r w:rsidR="00BD08F3" w:rsidRPr="00902EFF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="00F961DF" w:rsidRPr="00902EFF">
        <w:rPr>
          <w:rFonts w:ascii="Book Antiqua" w:hAnsi="Book Antiqua" w:cs="Times New Roman"/>
          <w:sz w:val="24"/>
          <w:szCs w:val="24"/>
        </w:rPr>
        <w:t xml:space="preserve"> reported eight </w:t>
      </w:r>
      <w:r w:rsidRPr="00902EFF">
        <w:rPr>
          <w:rFonts w:ascii="Book Antiqua" w:hAnsi="Book Antiqua" w:cs="Times New Roman"/>
          <w:sz w:val="24"/>
          <w:szCs w:val="24"/>
        </w:rPr>
        <w:t>cases of</w:t>
      </w:r>
      <w:r w:rsidR="00BD08F3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A7B50" w:rsidRPr="00902EFF">
        <w:rPr>
          <w:rFonts w:ascii="Book Antiqua" w:hAnsi="Book Antiqua" w:cs="Times New Roman"/>
          <w:sz w:val="24"/>
          <w:szCs w:val="24"/>
        </w:rPr>
        <w:t>paediatric</w:t>
      </w:r>
      <w:r w:rsidRPr="00902EFF">
        <w:rPr>
          <w:rFonts w:ascii="Book Antiqua" w:hAnsi="Book Antiqua" w:cs="Times New Roman"/>
          <w:sz w:val="24"/>
          <w:szCs w:val="24"/>
        </w:rPr>
        <w:t xml:space="preserve"> gliosarcoma</w:t>
      </w:r>
      <w:r w:rsidR="00F961DF" w:rsidRPr="00902EFF">
        <w:rPr>
          <w:rFonts w:ascii="Book Antiqua" w:hAnsi="Book Antiqua" w:cs="Times New Roman"/>
          <w:sz w:val="24"/>
          <w:szCs w:val="24"/>
        </w:rPr>
        <w:t xml:space="preserve">, Sarkar </w:t>
      </w:r>
      <w:r w:rsidR="00F961DF" w:rsidRPr="00902EFF">
        <w:rPr>
          <w:rFonts w:ascii="Book Antiqua" w:hAnsi="Book Antiqua" w:cs="Times New Roman"/>
          <w:i/>
          <w:sz w:val="24"/>
          <w:szCs w:val="24"/>
        </w:rPr>
        <w:t>et al</w:t>
      </w:r>
      <w:r w:rsidR="00E23CC3" w:rsidRPr="00902EFF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="00F961DF" w:rsidRPr="00902EFF">
        <w:rPr>
          <w:rFonts w:ascii="Book Antiqua" w:hAnsi="Book Antiqua" w:cs="Times New Roman"/>
          <w:sz w:val="24"/>
          <w:szCs w:val="24"/>
        </w:rPr>
        <w:t xml:space="preserve"> described three cases and Salvati </w:t>
      </w:r>
      <w:r w:rsidR="00F961DF" w:rsidRPr="00902EFF">
        <w:rPr>
          <w:rFonts w:ascii="Book Antiqua" w:hAnsi="Book Antiqua" w:cs="Times New Roman"/>
          <w:i/>
          <w:sz w:val="24"/>
          <w:szCs w:val="24"/>
        </w:rPr>
        <w:t xml:space="preserve">et </w:t>
      </w:r>
      <w:r w:rsidR="00C36CF7" w:rsidRPr="00902EFF">
        <w:rPr>
          <w:rFonts w:ascii="Book Antiqua" w:hAnsi="Book Antiqua" w:cs="Times New Roman"/>
          <w:i/>
          <w:sz w:val="24"/>
          <w:szCs w:val="24"/>
        </w:rPr>
        <w:t>al</w:t>
      </w:r>
      <w:r w:rsidR="00E23CC3" w:rsidRPr="00902EFF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E23CC3" w:rsidRPr="00902EFF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 w:rsidR="00E35844" w:rsidRPr="00902EFF">
        <w:rPr>
          <w:rFonts w:ascii="Book Antiqua" w:hAnsi="Book Antiqua" w:cs="Times New Roman"/>
          <w:sz w:val="24"/>
          <w:szCs w:val="24"/>
        </w:rPr>
        <w:t>also reported three cases</w:t>
      </w:r>
      <w:r w:rsidR="00A06D37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F961DF" w:rsidRPr="00902EFF">
        <w:rPr>
          <w:rFonts w:ascii="Book Antiqua" w:hAnsi="Book Antiqua" w:cs="Times New Roman"/>
          <w:sz w:val="24"/>
          <w:szCs w:val="24"/>
        </w:rPr>
        <w:t xml:space="preserve">Malde </w:t>
      </w:r>
      <w:r w:rsidR="00F961DF" w:rsidRPr="00902EFF">
        <w:rPr>
          <w:rFonts w:ascii="Book Antiqua" w:hAnsi="Book Antiqua" w:cs="Times New Roman"/>
          <w:i/>
          <w:sz w:val="24"/>
          <w:szCs w:val="24"/>
        </w:rPr>
        <w:t>et al</w:t>
      </w:r>
      <w:r w:rsidR="00D62A47" w:rsidRPr="00902EFF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="00F961DF" w:rsidRPr="00902EFF">
        <w:rPr>
          <w:rFonts w:ascii="Book Antiqua" w:hAnsi="Book Antiqua" w:cs="Times New Roman"/>
          <w:sz w:val="24"/>
          <w:szCs w:val="24"/>
        </w:rPr>
        <w:t xml:space="preserve"> reported one case of radiation induced gliosarcoma in literature</w:t>
      </w:r>
      <w:r w:rsidR="00A06D37" w:rsidRPr="00902EFF">
        <w:rPr>
          <w:rFonts w:ascii="Book Antiqua" w:hAnsi="Book Antiqua" w:cs="Times New Roman"/>
          <w:sz w:val="24"/>
          <w:szCs w:val="24"/>
        </w:rPr>
        <w:t>.</w:t>
      </w:r>
    </w:p>
    <w:p w:rsidR="00C27658" w:rsidRPr="00902EFF" w:rsidRDefault="003D7DD5" w:rsidP="00F01C14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sz w:val="24"/>
          <w:szCs w:val="24"/>
        </w:rPr>
        <w:t>Temporal lobe is most commonly involved follow</w:t>
      </w:r>
      <w:r w:rsidR="0090561D" w:rsidRPr="00902EFF">
        <w:rPr>
          <w:rFonts w:ascii="Book Antiqua" w:hAnsi="Book Antiqua" w:cs="Times New Roman"/>
          <w:sz w:val="24"/>
          <w:szCs w:val="24"/>
        </w:rPr>
        <w:t xml:space="preserve">ed by parietal and frontal lobe and can metastasize </w:t>
      </w:r>
      <w:r w:rsidR="00B84F37" w:rsidRPr="00902EFF">
        <w:rPr>
          <w:rFonts w:ascii="Book Antiqua" w:hAnsi="Book Antiqua" w:cs="Times New Roman"/>
          <w:sz w:val="24"/>
          <w:szCs w:val="24"/>
        </w:rPr>
        <w:t>to extracranial structures like spinal cord,</w:t>
      </w:r>
      <w:r w:rsidR="0090561D" w:rsidRPr="00902EFF">
        <w:rPr>
          <w:rFonts w:ascii="Book Antiqua" w:hAnsi="Book Antiqua" w:cs="Times New Roman"/>
          <w:sz w:val="24"/>
          <w:szCs w:val="24"/>
        </w:rPr>
        <w:t xml:space="preserve"> lung,</w:t>
      </w:r>
      <w:r w:rsidR="00DA7B50" w:rsidRPr="00902EFF">
        <w:rPr>
          <w:rFonts w:ascii="Book Antiqua" w:hAnsi="Book Antiqua" w:cs="Times New Roman"/>
          <w:sz w:val="24"/>
          <w:szCs w:val="24"/>
        </w:rPr>
        <w:t xml:space="preserve"> pleura</w:t>
      </w:r>
      <w:r w:rsidR="0090561D" w:rsidRPr="00902EFF">
        <w:rPr>
          <w:rFonts w:ascii="Book Antiqua" w:hAnsi="Book Antiqua" w:cs="Times New Roman"/>
          <w:sz w:val="24"/>
          <w:szCs w:val="24"/>
        </w:rPr>
        <w:t>,</w:t>
      </w:r>
      <w:r w:rsidR="00DA7B50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90561D" w:rsidRPr="00902EFF">
        <w:rPr>
          <w:rFonts w:ascii="Book Antiqua" w:hAnsi="Book Antiqua" w:cs="Times New Roman"/>
          <w:sz w:val="24"/>
          <w:szCs w:val="24"/>
        </w:rPr>
        <w:t>liver</w:t>
      </w:r>
      <w:r w:rsidR="00B84F37" w:rsidRPr="00902EFF">
        <w:rPr>
          <w:rFonts w:ascii="Book Antiqua" w:hAnsi="Book Antiqua" w:cs="Times New Roman"/>
          <w:sz w:val="24"/>
          <w:szCs w:val="24"/>
        </w:rPr>
        <w:t>, bone marrow</w:t>
      </w:r>
      <w:r w:rsidR="0090561D" w:rsidRPr="00902EFF">
        <w:rPr>
          <w:rFonts w:ascii="Book Antiqua" w:hAnsi="Book Antiqua" w:cs="Times New Roman"/>
          <w:sz w:val="24"/>
          <w:szCs w:val="24"/>
        </w:rPr>
        <w:t xml:space="preserve"> and</w:t>
      </w:r>
      <w:r w:rsidR="00B84F37" w:rsidRPr="00902EFF">
        <w:rPr>
          <w:rFonts w:ascii="Book Antiqua" w:hAnsi="Book Antiqua" w:cs="Times New Roman"/>
          <w:sz w:val="24"/>
          <w:szCs w:val="24"/>
        </w:rPr>
        <w:t xml:space="preserve"> lymph nodes</w:t>
      </w:r>
      <w:r w:rsidR="0090561D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B84F37" w:rsidRPr="00902EFF">
        <w:rPr>
          <w:rFonts w:ascii="Book Antiqua" w:hAnsi="Book Antiqua" w:cs="Times New Roman"/>
          <w:sz w:val="24"/>
          <w:szCs w:val="24"/>
        </w:rPr>
        <w:t>with increased</w:t>
      </w:r>
      <w:r w:rsidR="0090561D" w:rsidRPr="00902EFF">
        <w:rPr>
          <w:rFonts w:ascii="Book Antiqua" w:hAnsi="Book Antiqua" w:cs="Times New Roman"/>
          <w:sz w:val="24"/>
          <w:szCs w:val="24"/>
        </w:rPr>
        <w:t xml:space="preserve"> frequency as compared to gliobastomas</w:t>
      </w:r>
      <w:r w:rsidR="000A0497" w:rsidRPr="00902EFF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A06D37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1B5CE8" w:rsidRPr="00902EFF">
        <w:rPr>
          <w:rFonts w:ascii="Book Antiqua" w:hAnsi="Book Antiqua" w:cs="Times New Roman"/>
          <w:sz w:val="24"/>
          <w:szCs w:val="24"/>
        </w:rPr>
        <w:t>Pathogenesis</w:t>
      </w:r>
      <w:r w:rsidR="001E5A43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A1E2C" w:rsidRPr="00902EFF">
        <w:rPr>
          <w:rFonts w:ascii="Book Antiqua" w:hAnsi="Book Antiqua" w:cs="Times New Roman"/>
          <w:sz w:val="24"/>
          <w:szCs w:val="24"/>
        </w:rPr>
        <w:t>of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A1E2C" w:rsidRPr="00902EFF">
        <w:rPr>
          <w:rFonts w:ascii="Book Antiqua" w:hAnsi="Book Antiqua" w:cs="Times New Roman"/>
          <w:sz w:val="24"/>
          <w:szCs w:val="24"/>
        </w:rPr>
        <w:t>gliosarcoma is controversial topic</w:t>
      </w:r>
      <w:r w:rsidR="00756BA8" w:rsidRPr="00902EFF">
        <w:rPr>
          <w:rFonts w:ascii="Book Antiqua" w:hAnsi="Book Antiqua" w:cs="Times New Roman"/>
          <w:sz w:val="24"/>
          <w:szCs w:val="24"/>
        </w:rPr>
        <w:t xml:space="preserve"> and various </w:t>
      </w:r>
      <w:r w:rsidR="00B321DB" w:rsidRPr="00902EFF">
        <w:rPr>
          <w:rFonts w:ascii="Book Antiqua" w:hAnsi="Book Antiqua" w:cs="Times New Roman"/>
          <w:sz w:val="24"/>
          <w:szCs w:val="24"/>
        </w:rPr>
        <w:t>studies have been proposed</w:t>
      </w:r>
      <w:r w:rsidR="00756BA8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B321DB" w:rsidRPr="00902EFF">
        <w:rPr>
          <w:rFonts w:ascii="Book Antiqua" w:hAnsi="Book Antiqua" w:cs="Times New Roman"/>
          <w:sz w:val="24"/>
          <w:szCs w:val="24"/>
        </w:rPr>
        <w:t>T</w:t>
      </w:r>
      <w:r w:rsidR="00756BA8" w:rsidRPr="00902EFF">
        <w:rPr>
          <w:rFonts w:ascii="Book Antiqua" w:hAnsi="Book Antiqua" w:cs="Times New Roman"/>
          <w:sz w:val="24"/>
          <w:szCs w:val="24"/>
        </w:rPr>
        <w:t xml:space="preserve">he recent theory suggests </w:t>
      </w:r>
      <w:r w:rsidR="00B3770B" w:rsidRPr="00902EFF">
        <w:rPr>
          <w:rFonts w:ascii="Book Antiqua" w:hAnsi="Book Antiqua" w:cs="Times New Roman"/>
          <w:sz w:val="24"/>
          <w:szCs w:val="24"/>
        </w:rPr>
        <w:t>mono</w:t>
      </w:r>
      <w:r w:rsidR="005143F7" w:rsidRPr="00902EFF">
        <w:rPr>
          <w:rFonts w:ascii="Book Antiqua" w:hAnsi="Book Antiqua" w:cs="Times New Roman"/>
          <w:sz w:val="24"/>
          <w:szCs w:val="24"/>
        </w:rPr>
        <w:t>clonal origin of gliosarcoma. The</w:t>
      </w:r>
      <w:r w:rsidR="00B3770B" w:rsidRPr="00902EFF">
        <w:rPr>
          <w:rFonts w:ascii="Book Antiqua" w:hAnsi="Book Antiqua" w:cs="Times New Roman"/>
          <w:sz w:val="24"/>
          <w:szCs w:val="24"/>
        </w:rPr>
        <w:t xml:space="preserve"> sarcomatous</w:t>
      </w:r>
      <w:r w:rsidR="00530240" w:rsidRPr="00902EFF">
        <w:rPr>
          <w:rFonts w:ascii="Book Antiqua" w:hAnsi="Book Antiqua" w:cs="Times New Roman"/>
          <w:sz w:val="24"/>
          <w:szCs w:val="24"/>
        </w:rPr>
        <w:t xml:space="preserve"> component originates</w:t>
      </w:r>
      <w:r w:rsidR="00823086" w:rsidRPr="00902EFF">
        <w:rPr>
          <w:rFonts w:ascii="Book Antiqua" w:hAnsi="Book Antiqua" w:cs="Times New Roman"/>
          <w:sz w:val="24"/>
          <w:szCs w:val="24"/>
        </w:rPr>
        <w:t xml:space="preserve"> from</w:t>
      </w:r>
      <w:r w:rsidR="00756BA8" w:rsidRPr="00902EFF">
        <w:rPr>
          <w:rFonts w:ascii="Book Antiqua" w:hAnsi="Book Antiqua" w:cs="Times New Roman"/>
          <w:sz w:val="24"/>
          <w:szCs w:val="24"/>
        </w:rPr>
        <w:t xml:space="preserve"> aberrant mesenchymal differentiation of </w:t>
      </w:r>
      <w:r w:rsidR="00B321DB" w:rsidRPr="00902EFF">
        <w:rPr>
          <w:rFonts w:ascii="Book Antiqua" w:hAnsi="Book Antiqua" w:cs="Times New Roman"/>
          <w:sz w:val="24"/>
          <w:szCs w:val="24"/>
        </w:rPr>
        <w:t xml:space="preserve">the </w:t>
      </w:r>
      <w:r w:rsidR="00756BA8" w:rsidRPr="00902EFF">
        <w:rPr>
          <w:rFonts w:ascii="Book Antiqua" w:hAnsi="Book Antiqua" w:cs="Times New Roman"/>
          <w:sz w:val="24"/>
          <w:szCs w:val="24"/>
        </w:rPr>
        <w:t>malignant g</w:t>
      </w:r>
      <w:r w:rsidR="00B3770B" w:rsidRPr="00902EFF">
        <w:rPr>
          <w:rFonts w:ascii="Book Antiqua" w:hAnsi="Book Antiqua" w:cs="Times New Roman"/>
          <w:sz w:val="24"/>
          <w:szCs w:val="24"/>
        </w:rPr>
        <w:t>lial cells</w:t>
      </w:r>
      <w:r w:rsidR="005143F7" w:rsidRPr="00902EFF">
        <w:rPr>
          <w:rFonts w:ascii="Book Antiqua" w:hAnsi="Book Antiqua" w:cs="Times New Roman"/>
          <w:sz w:val="24"/>
          <w:szCs w:val="24"/>
        </w:rPr>
        <w:t xml:space="preserve"> during tumour progression</w:t>
      </w:r>
      <w:r w:rsidR="000A0497" w:rsidRPr="00902EFF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A06D37" w:rsidRPr="00902EFF">
        <w:rPr>
          <w:rFonts w:ascii="Book Antiqua" w:hAnsi="Book Antiqua" w:cs="Times New Roman"/>
          <w:sz w:val="24"/>
          <w:szCs w:val="24"/>
        </w:rPr>
        <w:t>.</w:t>
      </w:r>
      <w:r w:rsidR="00DA7B50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B3770B" w:rsidRPr="00902EFF">
        <w:rPr>
          <w:rFonts w:ascii="Book Antiqua" w:hAnsi="Book Antiqua" w:cs="Times New Roman"/>
          <w:sz w:val="24"/>
          <w:szCs w:val="24"/>
        </w:rPr>
        <w:t xml:space="preserve">Meis </w:t>
      </w:r>
      <w:r w:rsidR="00B3770B" w:rsidRPr="00902EFF">
        <w:rPr>
          <w:rFonts w:ascii="Book Antiqua" w:hAnsi="Book Antiqua" w:cs="Times New Roman"/>
          <w:i/>
          <w:sz w:val="24"/>
          <w:szCs w:val="24"/>
        </w:rPr>
        <w:t>et al</w:t>
      </w:r>
      <w:r w:rsidR="00CF7F19" w:rsidRPr="00902EFF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="00B3770B" w:rsidRPr="00902EFF">
        <w:rPr>
          <w:rFonts w:ascii="Book Antiqua" w:hAnsi="Book Antiqua" w:cs="Times New Roman"/>
          <w:sz w:val="24"/>
          <w:szCs w:val="24"/>
        </w:rPr>
        <w:t xml:space="preserve"> laid down the criteria’s for the diagnosis </w:t>
      </w:r>
      <w:r w:rsidR="00B321DB" w:rsidRPr="00902EFF">
        <w:rPr>
          <w:rFonts w:ascii="Book Antiqua" w:hAnsi="Book Antiqua" w:cs="Times New Roman"/>
          <w:sz w:val="24"/>
          <w:szCs w:val="24"/>
        </w:rPr>
        <w:t xml:space="preserve">of gliosarcoma </w:t>
      </w:r>
      <w:r w:rsidR="00B3770B" w:rsidRPr="00902EFF">
        <w:rPr>
          <w:rFonts w:ascii="Book Antiqua" w:hAnsi="Book Antiqua" w:cs="Times New Roman"/>
          <w:sz w:val="24"/>
          <w:szCs w:val="24"/>
        </w:rPr>
        <w:t>on the basis of histological features</w:t>
      </w:r>
      <w:r w:rsidR="00530240" w:rsidRPr="00902EFF">
        <w:rPr>
          <w:rFonts w:ascii="Book Antiqua" w:hAnsi="Book Antiqua" w:cs="Times New Roman"/>
          <w:sz w:val="24"/>
          <w:szCs w:val="24"/>
        </w:rPr>
        <w:t xml:space="preserve">: </w:t>
      </w:r>
      <w:r w:rsidR="0071477C" w:rsidRPr="00902EFF">
        <w:rPr>
          <w:rFonts w:ascii="Book Antiqua" w:hAnsi="Book Antiqua" w:cs="Times New Roman"/>
          <w:sz w:val="24"/>
          <w:szCs w:val="24"/>
        </w:rPr>
        <w:t>(</w:t>
      </w:r>
      <w:r w:rsidR="00510F07" w:rsidRPr="00902EFF">
        <w:rPr>
          <w:rFonts w:ascii="Book Antiqua" w:hAnsi="Book Antiqua" w:cs="Times New Roman" w:hint="eastAsia"/>
          <w:sz w:val="24"/>
          <w:szCs w:val="24"/>
          <w:lang w:eastAsia="zh-CN"/>
        </w:rPr>
        <w:t>1</w:t>
      </w:r>
      <w:r w:rsidR="00C27658" w:rsidRPr="00902EFF">
        <w:rPr>
          <w:rFonts w:ascii="Book Antiqua" w:hAnsi="Book Antiqua" w:cs="Times New Roman"/>
          <w:sz w:val="24"/>
          <w:szCs w:val="24"/>
        </w:rPr>
        <w:t xml:space="preserve">) the </w:t>
      </w:r>
      <w:r w:rsidR="00270FD5" w:rsidRPr="00902EFF">
        <w:rPr>
          <w:rFonts w:ascii="Book Antiqua" w:hAnsi="Book Antiqua" w:cs="Times New Roman"/>
          <w:sz w:val="24"/>
          <w:szCs w:val="24"/>
        </w:rPr>
        <w:t>tumor should be bimorphic, and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70FD5" w:rsidRPr="00902EFF">
        <w:rPr>
          <w:rFonts w:ascii="Book Antiqua" w:hAnsi="Book Antiqua" w:cs="Times New Roman"/>
          <w:sz w:val="24"/>
          <w:szCs w:val="24"/>
        </w:rPr>
        <w:t xml:space="preserve">composed of two </w:t>
      </w:r>
      <w:r w:rsidR="00C27658" w:rsidRPr="00902EFF">
        <w:rPr>
          <w:rFonts w:ascii="Book Antiqua" w:hAnsi="Book Antiqua" w:cs="Times New Roman"/>
          <w:sz w:val="24"/>
          <w:szCs w:val="24"/>
        </w:rPr>
        <w:t>morphologically distinct</w:t>
      </w:r>
      <w:r w:rsidR="00270FD5" w:rsidRPr="00902EFF">
        <w:rPr>
          <w:rFonts w:ascii="Book Antiqua" w:hAnsi="Book Antiqua" w:cs="Times New Roman"/>
          <w:sz w:val="24"/>
          <w:szCs w:val="24"/>
        </w:rPr>
        <w:t xml:space="preserve"> populations of malignant</w:t>
      </w:r>
      <w:r w:rsidR="00C27658" w:rsidRPr="00902EFF">
        <w:rPr>
          <w:rFonts w:ascii="Book Antiqua" w:hAnsi="Book Antiqua" w:cs="Times New Roman"/>
          <w:sz w:val="24"/>
          <w:szCs w:val="24"/>
        </w:rPr>
        <w:t xml:space="preserve"> cell</w:t>
      </w:r>
      <w:r w:rsidR="00270FD5" w:rsidRPr="00902EFF">
        <w:rPr>
          <w:rFonts w:ascii="Book Antiqua" w:hAnsi="Book Antiqua" w:cs="Times New Roman"/>
          <w:sz w:val="24"/>
          <w:szCs w:val="24"/>
        </w:rPr>
        <w:t>s</w:t>
      </w:r>
      <w:r w:rsidR="00C27658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71477C" w:rsidRPr="00902EFF">
        <w:rPr>
          <w:rFonts w:ascii="Book Antiqua" w:hAnsi="Book Antiqua" w:cs="Times New Roman"/>
          <w:sz w:val="24"/>
          <w:szCs w:val="24"/>
        </w:rPr>
        <w:t>(</w:t>
      </w:r>
      <w:r w:rsidR="00510F07" w:rsidRPr="00902EFF">
        <w:rPr>
          <w:rFonts w:ascii="Book Antiqua" w:hAnsi="Book Antiqua" w:cs="Times New Roman" w:hint="eastAsia"/>
          <w:sz w:val="24"/>
          <w:szCs w:val="24"/>
          <w:lang w:eastAsia="zh-CN"/>
        </w:rPr>
        <w:t>2</w:t>
      </w:r>
      <w:r w:rsidR="00C27658" w:rsidRPr="00902EFF">
        <w:rPr>
          <w:rFonts w:ascii="Book Antiqua" w:hAnsi="Book Antiqua" w:cs="Times New Roman"/>
          <w:sz w:val="24"/>
          <w:szCs w:val="24"/>
        </w:rPr>
        <w:t xml:space="preserve">) </w:t>
      </w:r>
      <w:r w:rsidR="00270FD5" w:rsidRPr="00902EFF">
        <w:rPr>
          <w:rFonts w:ascii="Book Antiqua" w:hAnsi="Book Antiqua" w:cs="Times New Roman"/>
          <w:sz w:val="24"/>
          <w:szCs w:val="24"/>
        </w:rPr>
        <w:t>one co</w:t>
      </w:r>
      <w:r w:rsidR="005143F7" w:rsidRPr="00902EFF">
        <w:rPr>
          <w:rFonts w:ascii="Book Antiqua" w:hAnsi="Book Antiqua" w:cs="Times New Roman"/>
          <w:sz w:val="24"/>
          <w:szCs w:val="24"/>
        </w:rPr>
        <w:t>mponent should be glial in nature with necrotic areas and must fulfil criteria adopted for defining glioblastoma</w:t>
      </w:r>
      <w:r w:rsidR="00510F07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1477C" w:rsidRPr="00902EFF">
        <w:rPr>
          <w:rFonts w:ascii="Book Antiqua" w:hAnsi="Book Antiqua" w:cs="Times New Roman"/>
          <w:sz w:val="24"/>
          <w:szCs w:val="24"/>
        </w:rPr>
        <w:t>(</w:t>
      </w:r>
      <w:r w:rsidR="00510F07" w:rsidRPr="00902EFF">
        <w:rPr>
          <w:rFonts w:ascii="Book Antiqua" w:hAnsi="Book Antiqua" w:cs="Times New Roman" w:hint="eastAsia"/>
          <w:sz w:val="24"/>
          <w:szCs w:val="24"/>
          <w:lang w:eastAsia="zh-CN"/>
        </w:rPr>
        <w:t>3</w:t>
      </w:r>
      <w:r w:rsidR="005143F7" w:rsidRPr="00902EFF">
        <w:rPr>
          <w:rFonts w:ascii="Book Antiqua" w:hAnsi="Book Antiqua" w:cs="Times New Roman"/>
          <w:sz w:val="24"/>
          <w:szCs w:val="24"/>
        </w:rPr>
        <w:t>) the sarcomatous component should</w:t>
      </w:r>
      <w:r w:rsidR="00C27658" w:rsidRPr="00902EFF">
        <w:rPr>
          <w:rFonts w:ascii="Book Antiqua" w:hAnsi="Book Antiqua" w:cs="Times New Roman"/>
          <w:sz w:val="24"/>
          <w:szCs w:val="24"/>
        </w:rPr>
        <w:t xml:space="preserve"> resemble a spindle-cell sarcoma; </w:t>
      </w:r>
      <w:r w:rsidR="005143F7" w:rsidRPr="00902EFF">
        <w:rPr>
          <w:rFonts w:ascii="Book Antiqua" w:hAnsi="Book Antiqua" w:cs="Times New Roman"/>
          <w:sz w:val="24"/>
          <w:szCs w:val="24"/>
        </w:rPr>
        <w:t>and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27658" w:rsidRPr="00902EFF">
        <w:rPr>
          <w:rFonts w:ascii="Book Antiqua" w:hAnsi="Book Antiqua" w:cs="Times New Roman"/>
          <w:sz w:val="24"/>
          <w:szCs w:val="24"/>
        </w:rPr>
        <w:t xml:space="preserve">must fill one medium power field </w:t>
      </w:r>
      <w:r w:rsidR="00530240" w:rsidRPr="00902EFF">
        <w:rPr>
          <w:rFonts w:ascii="Book Antiqua" w:hAnsi="Book Antiqua" w:cs="Times New Roman"/>
          <w:sz w:val="24"/>
          <w:szCs w:val="24"/>
        </w:rPr>
        <w:t>under</w:t>
      </w:r>
      <w:r w:rsidR="00C27658" w:rsidRPr="00902EFF">
        <w:rPr>
          <w:rFonts w:ascii="Book Antiqua" w:hAnsi="Book Antiqua" w:cs="Times New Roman"/>
          <w:sz w:val="24"/>
          <w:szCs w:val="24"/>
        </w:rPr>
        <w:t>(10</w:t>
      </w:r>
      <w:r w:rsidR="008F2CF5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F2CF5" w:rsidRPr="00902EFF">
        <w:rPr>
          <w:rFonts w:ascii="Book Antiqua" w:hAnsi="Book Antiqua" w:cs="Times New Roman"/>
          <w:sz w:val="24"/>
          <w:szCs w:val="24"/>
        </w:rPr>
        <w:t>×</w:t>
      </w:r>
      <w:r w:rsidR="00C27658" w:rsidRPr="00902EFF">
        <w:rPr>
          <w:rFonts w:ascii="Book Antiqua" w:hAnsi="Book Antiqua" w:cs="Times New Roman"/>
          <w:sz w:val="24"/>
          <w:szCs w:val="24"/>
        </w:rPr>
        <w:t xml:space="preserve"> objective with 10</w:t>
      </w:r>
      <w:r w:rsidR="00F85FC5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27658" w:rsidRPr="00902EFF">
        <w:rPr>
          <w:rFonts w:ascii="Book Antiqua" w:hAnsi="Book Antiqua" w:cs="Times New Roman"/>
          <w:sz w:val="24"/>
          <w:szCs w:val="24"/>
        </w:rPr>
        <w:t>× eyepiece).</w:t>
      </w:r>
    </w:p>
    <w:p w:rsidR="006961A9" w:rsidRPr="00902EFF" w:rsidRDefault="001D12AB" w:rsidP="00F01C14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02EFF">
        <w:rPr>
          <w:rFonts w:ascii="Book Antiqua" w:hAnsi="Book Antiqua" w:cs="Times New Roman"/>
          <w:sz w:val="24"/>
          <w:szCs w:val="24"/>
        </w:rPr>
        <w:t>The CT findings of gliosarcoma is</w:t>
      </w:r>
      <w:r w:rsidR="00F55244" w:rsidRPr="00902EFF">
        <w:rPr>
          <w:rFonts w:ascii="Book Antiqua" w:hAnsi="Book Antiqua" w:cs="Times New Roman"/>
          <w:sz w:val="24"/>
          <w:szCs w:val="24"/>
        </w:rPr>
        <w:t xml:space="preserve"> extremely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55244" w:rsidRPr="00902EFF">
        <w:rPr>
          <w:rFonts w:ascii="Book Antiqua" w:hAnsi="Book Antiqua" w:cs="Times New Roman"/>
          <w:sz w:val="24"/>
          <w:szCs w:val="24"/>
        </w:rPr>
        <w:t xml:space="preserve">variable </w:t>
      </w:r>
      <w:r w:rsidRPr="00902EFF">
        <w:rPr>
          <w:rFonts w:ascii="Book Antiqua" w:hAnsi="Book Antiqua" w:cs="Times New Roman"/>
          <w:sz w:val="24"/>
          <w:szCs w:val="24"/>
        </w:rPr>
        <w:t xml:space="preserve">and generally these lesions appear hyperdense mass </w:t>
      </w:r>
      <w:r w:rsidR="002930EF" w:rsidRPr="00902EFF">
        <w:rPr>
          <w:rFonts w:ascii="Book Antiqua" w:hAnsi="Book Antiqua" w:cs="Times New Roman"/>
          <w:sz w:val="24"/>
          <w:szCs w:val="24"/>
        </w:rPr>
        <w:t>with heterogeneous</w:t>
      </w:r>
      <w:r w:rsidR="00823086" w:rsidRPr="00902EFF">
        <w:rPr>
          <w:rFonts w:ascii="Book Antiqua" w:hAnsi="Book Antiqua" w:cs="Times New Roman"/>
          <w:sz w:val="24"/>
          <w:szCs w:val="24"/>
        </w:rPr>
        <w:t xml:space="preserve"> thick ring enhancement surrounded by</w:t>
      </w:r>
      <w:r w:rsidR="00F55244" w:rsidRPr="00902EFF">
        <w:rPr>
          <w:rFonts w:ascii="Book Antiqua" w:hAnsi="Book Antiqua" w:cs="Times New Roman"/>
          <w:sz w:val="24"/>
          <w:szCs w:val="24"/>
        </w:rPr>
        <w:t xml:space="preserve"> intense per</w:t>
      </w:r>
      <w:r w:rsidR="00175697" w:rsidRPr="00902EFF">
        <w:rPr>
          <w:rFonts w:ascii="Book Antiqua" w:hAnsi="Book Antiqua" w:cs="Times New Roman"/>
          <w:sz w:val="24"/>
          <w:szCs w:val="24"/>
        </w:rPr>
        <w:t>itumoural edema</w:t>
      </w:r>
      <w:r w:rsidR="00F73FC8" w:rsidRPr="00902EFF">
        <w:rPr>
          <w:rFonts w:ascii="Book Antiqua" w:hAnsi="Book Antiqua" w:cs="Times New Roman"/>
          <w:sz w:val="24"/>
          <w:szCs w:val="24"/>
        </w:rPr>
        <w:t>. On MRI gliosarcoma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F55244" w:rsidRPr="00902EFF">
        <w:rPr>
          <w:rFonts w:ascii="Book Antiqua" w:hAnsi="Book Antiqua" w:cs="Times New Roman"/>
          <w:sz w:val="24"/>
          <w:szCs w:val="24"/>
        </w:rPr>
        <w:t>a</w:t>
      </w:r>
      <w:r w:rsidR="007C0EDF" w:rsidRPr="00902EFF">
        <w:rPr>
          <w:rFonts w:ascii="Book Antiqua" w:hAnsi="Book Antiqua" w:cs="Times New Roman"/>
          <w:sz w:val="24"/>
          <w:szCs w:val="24"/>
        </w:rPr>
        <w:t xml:space="preserve">ppear as heterogeneous mass </w:t>
      </w:r>
      <w:r w:rsidR="00F73FC8" w:rsidRPr="00902EFF">
        <w:rPr>
          <w:rFonts w:ascii="Book Antiqua" w:hAnsi="Book Antiqua" w:cs="Times New Roman"/>
          <w:sz w:val="24"/>
          <w:szCs w:val="24"/>
        </w:rPr>
        <w:t>lesion</w:t>
      </w:r>
      <w:r w:rsidR="00091B7C" w:rsidRPr="00902EFF">
        <w:rPr>
          <w:rFonts w:ascii="Book Antiqua" w:hAnsi="Book Antiqua" w:cs="Times New Roman"/>
          <w:sz w:val="24"/>
          <w:szCs w:val="24"/>
        </w:rPr>
        <w:t xml:space="preserve"> in T1 and T2 weighted sequences</w:t>
      </w:r>
      <w:r w:rsidR="00F55244" w:rsidRPr="00902EFF">
        <w:rPr>
          <w:rFonts w:ascii="Book Antiqua" w:hAnsi="Book Antiqua" w:cs="Times New Roman"/>
          <w:sz w:val="24"/>
          <w:szCs w:val="24"/>
        </w:rPr>
        <w:t xml:space="preserve"> with irregular contrast enhancement and intense peritumoural</w:t>
      </w:r>
      <w:r w:rsidR="00DA7B50" w:rsidRPr="00902EFF">
        <w:rPr>
          <w:rFonts w:ascii="Book Antiqua" w:hAnsi="Book Antiqua" w:cs="Times New Roman"/>
          <w:sz w:val="24"/>
          <w:szCs w:val="24"/>
        </w:rPr>
        <w:t xml:space="preserve"> edema. </w:t>
      </w:r>
      <w:r w:rsidR="006961A9" w:rsidRPr="00902EFF">
        <w:rPr>
          <w:rFonts w:ascii="Book Antiqua" w:hAnsi="Book Antiqua" w:cs="Times New Roman"/>
          <w:sz w:val="24"/>
          <w:szCs w:val="24"/>
        </w:rPr>
        <w:t>Manage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ment of gliosarcoma consist of </w:t>
      </w:r>
      <w:r w:rsidR="006961A9" w:rsidRPr="00902EFF">
        <w:rPr>
          <w:rFonts w:ascii="Book Antiqua" w:hAnsi="Book Antiqua" w:cs="Times New Roman"/>
          <w:sz w:val="24"/>
          <w:szCs w:val="24"/>
        </w:rPr>
        <w:t>maxi</w:t>
      </w:r>
      <w:r w:rsidR="00E44D7C" w:rsidRPr="00902EFF">
        <w:rPr>
          <w:rFonts w:ascii="Book Antiqua" w:hAnsi="Book Antiqua" w:cs="Times New Roman"/>
          <w:sz w:val="24"/>
          <w:szCs w:val="24"/>
        </w:rPr>
        <w:t>mum surgical</w:t>
      </w:r>
      <w:r w:rsidR="00DA7B50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F73FC8" w:rsidRPr="00902EFF">
        <w:rPr>
          <w:rFonts w:ascii="Book Antiqua" w:hAnsi="Book Antiqua" w:cs="Times New Roman"/>
          <w:sz w:val="24"/>
          <w:szCs w:val="24"/>
        </w:rPr>
        <w:t>excision</w:t>
      </w:r>
      <w:r w:rsidR="00DA7B50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E44D7C" w:rsidRPr="00902EFF">
        <w:rPr>
          <w:rFonts w:ascii="Book Antiqua" w:hAnsi="Book Antiqua" w:cs="Times New Roman"/>
          <w:sz w:val="24"/>
          <w:szCs w:val="24"/>
        </w:rPr>
        <w:t xml:space="preserve">followed by </w:t>
      </w:r>
      <w:r w:rsidR="002930EF" w:rsidRPr="00902EFF">
        <w:rPr>
          <w:rFonts w:ascii="Book Antiqua" w:hAnsi="Book Antiqua" w:cs="Times New Roman"/>
          <w:sz w:val="24"/>
          <w:szCs w:val="24"/>
        </w:rPr>
        <w:t>adjuvant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 radiotherapy</w:t>
      </w:r>
      <w:r w:rsidR="00AC6D7B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E44D7C" w:rsidRPr="00902EFF">
        <w:rPr>
          <w:rFonts w:ascii="Book Antiqua" w:hAnsi="Book Antiqua" w:cs="Times New Roman"/>
          <w:sz w:val="24"/>
          <w:szCs w:val="24"/>
        </w:rPr>
        <w:t>The role c</w:t>
      </w:r>
      <w:r w:rsidR="000A006E" w:rsidRPr="00902EFF">
        <w:rPr>
          <w:rFonts w:ascii="Book Antiqua" w:hAnsi="Book Antiqua" w:cs="Times New Roman"/>
          <w:sz w:val="24"/>
          <w:szCs w:val="24"/>
        </w:rPr>
        <w:t xml:space="preserve">hemotherapy in gliosarcoma is </w:t>
      </w:r>
      <w:r w:rsidR="00227DBE" w:rsidRPr="00902EFF">
        <w:rPr>
          <w:rFonts w:ascii="Book Antiqua" w:hAnsi="Book Antiqua" w:cs="Times New Roman"/>
          <w:sz w:val="24"/>
          <w:szCs w:val="24"/>
        </w:rPr>
        <w:t xml:space="preserve">still </w:t>
      </w:r>
      <w:r w:rsidR="000A006E" w:rsidRPr="00902EFF">
        <w:rPr>
          <w:rFonts w:ascii="Book Antiqua" w:hAnsi="Book Antiqua" w:cs="Times New Roman"/>
          <w:sz w:val="24"/>
          <w:szCs w:val="24"/>
        </w:rPr>
        <w:t>poorly defined</w:t>
      </w:r>
      <w:r w:rsidR="00E44D7C" w:rsidRPr="00902EFF">
        <w:rPr>
          <w:rFonts w:ascii="Book Antiqua" w:hAnsi="Book Antiqua" w:cs="Times New Roman"/>
          <w:sz w:val="24"/>
          <w:szCs w:val="24"/>
        </w:rPr>
        <w:t xml:space="preserve"> although Morantz </w:t>
      </w:r>
      <w:r w:rsidR="000A006E" w:rsidRPr="00902EFF">
        <w:rPr>
          <w:rFonts w:ascii="Book Antiqua" w:hAnsi="Book Antiqua" w:cs="Times New Roman"/>
          <w:i/>
          <w:sz w:val="24"/>
          <w:szCs w:val="24"/>
        </w:rPr>
        <w:t>et al</w:t>
      </w:r>
      <w:r w:rsidR="002434C9" w:rsidRPr="00902EFF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="00E44D7C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E96EBC" w:rsidRPr="00902EFF">
        <w:rPr>
          <w:rFonts w:ascii="Book Antiqua" w:hAnsi="Book Antiqua" w:cs="Times New Roman"/>
          <w:sz w:val="24"/>
          <w:szCs w:val="24"/>
        </w:rPr>
        <w:t>reported a slight improvement in</w:t>
      </w:r>
      <w:r w:rsidR="00DA7B50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E44D7C" w:rsidRPr="00902EFF">
        <w:rPr>
          <w:rFonts w:ascii="Book Antiqua" w:hAnsi="Book Antiqua" w:cs="Times New Roman"/>
          <w:sz w:val="24"/>
          <w:szCs w:val="24"/>
        </w:rPr>
        <w:t>survival</w:t>
      </w:r>
      <w:r w:rsidR="00A06D37" w:rsidRPr="00902EFF">
        <w:rPr>
          <w:rFonts w:ascii="Book Antiqua" w:hAnsi="Book Antiqua" w:cs="Times New Roman"/>
          <w:sz w:val="24"/>
          <w:szCs w:val="24"/>
        </w:rPr>
        <w:t xml:space="preserve">. </w:t>
      </w:r>
      <w:r w:rsidR="00227DBE" w:rsidRPr="00902EFF">
        <w:rPr>
          <w:rFonts w:ascii="Book Antiqua" w:hAnsi="Book Antiqua" w:cs="Times New Roman"/>
          <w:sz w:val="24"/>
          <w:szCs w:val="24"/>
        </w:rPr>
        <w:t>The a</w:t>
      </w:r>
      <w:r w:rsidR="00D93CF6" w:rsidRPr="00902EFF">
        <w:rPr>
          <w:rFonts w:ascii="Book Antiqua" w:hAnsi="Book Antiqua" w:cs="Times New Roman"/>
          <w:sz w:val="24"/>
          <w:szCs w:val="24"/>
        </w:rPr>
        <w:t>vera</w:t>
      </w:r>
      <w:r w:rsidR="00227DBE" w:rsidRPr="00902EFF">
        <w:rPr>
          <w:rFonts w:ascii="Book Antiqua" w:hAnsi="Book Antiqua" w:cs="Times New Roman"/>
          <w:sz w:val="24"/>
          <w:szCs w:val="24"/>
        </w:rPr>
        <w:t>ge survival in gliosarcoma after diagnosis is less than one year (</w:t>
      </w:r>
      <w:r w:rsidR="00445C17" w:rsidRPr="00902EFF">
        <w:rPr>
          <w:rFonts w:ascii="Book Antiqua" w:hAnsi="Book Antiqua" w:cs="Times New Roman"/>
          <w:sz w:val="24"/>
          <w:szCs w:val="24"/>
        </w:rPr>
        <w:t>6 to 14.8 mo</w:t>
      </w:r>
      <w:r w:rsidR="00227DBE" w:rsidRPr="00902EFF">
        <w:rPr>
          <w:rFonts w:ascii="Book Antiqua" w:hAnsi="Book Antiqua" w:cs="Times New Roman"/>
          <w:sz w:val="24"/>
          <w:szCs w:val="24"/>
        </w:rPr>
        <w:t>)</w:t>
      </w:r>
      <w:r w:rsidR="006D3765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227DBE" w:rsidRPr="00902EFF">
        <w:rPr>
          <w:rFonts w:ascii="Book Antiqua" w:hAnsi="Book Antiqua" w:cs="Times New Roman"/>
          <w:sz w:val="24"/>
          <w:szCs w:val="24"/>
        </w:rPr>
        <w:t xml:space="preserve">with few case reports of </w:t>
      </w:r>
      <w:r w:rsidR="00445C17" w:rsidRPr="00902EFF">
        <w:rPr>
          <w:rFonts w:ascii="Book Antiqua" w:hAnsi="Book Antiqua" w:cs="Times New Roman"/>
          <w:sz w:val="24"/>
          <w:szCs w:val="24"/>
        </w:rPr>
        <w:t>long survivors</w:t>
      </w:r>
      <w:r w:rsidR="005A3450" w:rsidRPr="00902EFF">
        <w:rPr>
          <w:rFonts w:ascii="Book Antiqua" w:hAnsi="Book Antiqua" w:cs="Times New Roman"/>
          <w:sz w:val="24"/>
          <w:szCs w:val="24"/>
          <w:vertAlign w:val="superscript"/>
        </w:rPr>
        <w:t>[7</w:t>
      </w:r>
      <w:r w:rsidR="00A1693D" w:rsidRPr="00902EFF">
        <w:rPr>
          <w:rFonts w:ascii="Book Antiqua" w:hAnsi="Book Antiqua" w:cs="Times New Roman"/>
          <w:sz w:val="24"/>
          <w:szCs w:val="24"/>
          <w:vertAlign w:val="superscript"/>
        </w:rPr>
        <w:t>,11</w:t>
      </w:r>
      <w:r w:rsidR="005A3450" w:rsidRPr="00902EF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06D37" w:rsidRPr="00902EFF">
        <w:rPr>
          <w:rFonts w:ascii="Book Antiqua" w:hAnsi="Book Antiqua" w:cs="Times New Roman"/>
          <w:sz w:val="24"/>
          <w:szCs w:val="24"/>
        </w:rPr>
        <w:t>.</w:t>
      </w:r>
      <w:r w:rsidR="00D93CF6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="00227DBE" w:rsidRPr="00902EFF">
        <w:rPr>
          <w:rFonts w:ascii="Book Antiqua" w:hAnsi="Book Antiqua" w:cs="Times New Roman"/>
          <w:sz w:val="24"/>
          <w:szCs w:val="24"/>
        </w:rPr>
        <w:t xml:space="preserve">Prognosis in gliosarcoma depends on histological and radiological </w:t>
      </w:r>
      <w:r w:rsidR="006D3765" w:rsidRPr="00902EFF">
        <w:rPr>
          <w:rFonts w:ascii="Book Antiqua" w:hAnsi="Book Antiqua" w:cs="Times New Roman"/>
          <w:sz w:val="24"/>
          <w:szCs w:val="24"/>
        </w:rPr>
        <w:t>features of mass</w:t>
      </w:r>
      <w:r w:rsidR="00091B7C" w:rsidRPr="00902EFF">
        <w:rPr>
          <w:rFonts w:ascii="Book Antiqua" w:hAnsi="Book Antiqua" w:cs="Times New Roman"/>
          <w:sz w:val="24"/>
          <w:szCs w:val="24"/>
        </w:rPr>
        <w:t xml:space="preserve"> lesion</w:t>
      </w:r>
      <w:r w:rsidR="006D3765" w:rsidRPr="00902EFF">
        <w:rPr>
          <w:rFonts w:ascii="Book Antiqua" w:hAnsi="Book Antiqua" w:cs="Times New Roman"/>
          <w:sz w:val="24"/>
          <w:szCs w:val="24"/>
        </w:rPr>
        <w:t xml:space="preserve"> and is slightly better in lesions with predominant sarcomatous component </w:t>
      </w:r>
      <w:r w:rsidR="00091B7C" w:rsidRPr="00902EFF">
        <w:rPr>
          <w:rFonts w:ascii="Book Antiqua" w:hAnsi="Book Antiqua" w:cs="Times New Roman"/>
          <w:sz w:val="24"/>
          <w:szCs w:val="24"/>
        </w:rPr>
        <w:t>along with</w:t>
      </w:r>
      <w:r w:rsidR="00846D3A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D3765" w:rsidRPr="00902EFF">
        <w:rPr>
          <w:rFonts w:ascii="Book Antiqua" w:hAnsi="Book Antiqua" w:cs="Times New Roman"/>
          <w:sz w:val="24"/>
          <w:szCs w:val="24"/>
        </w:rPr>
        <w:t>menigioma like features in radiology</w:t>
      </w:r>
      <w:r w:rsidR="006D3765" w:rsidRPr="00902EFF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6D3765" w:rsidRPr="00902EFF">
        <w:rPr>
          <w:rFonts w:ascii="Book Antiqua" w:hAnsi="Book Antiqua" w:cs="Times New Roman"/>
          <w:sz w:val="24"/>
          <w:szCs w:val="24"/>
        </w:rPr>
        <w:t>.</w:t>
      </w:r>
    </w:p>
    <w:p w:rsidR="002E0744" w:rsidRPr="00902EFF" w:rsidRDefault="00A13427" w:rsidP="00F01C14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In </w:t>
      </w:r>
      <w:r w:rsidRPr="00902EFF">
        <w:rPr>
          <w:rFonts w:ascii="Book Antiqua" w:hAnsi="Book Antiqua" w:cs="Times New Roman"/>
          <w:sz w:val="24"/>
          <w:szCs w:val="24"/>
        </w:rPr>
        <w:t>conclusion</w:t>
      </w:r>
      <w:r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="00360C63" w:rsidRPr="00902EFF">
        <w:rPr>
          <w:rFonts w:ascii="Book Antiqua" w:hAnsi="Book Antiqua" w:cs="Times New Roman"/>
          <w:sz w:val="24"/>
          <w:szCs w:val="24"/>
        </w:rPr>
        <w:t>Gliosarcoma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 is an aggressive tumor with </w:t>
      </w:r>
      <w:r w:rsidR="00360C63" w:rsidRPr="00902EFF">
        <w:rPr>
          <w:rFonts w:ascii="Book Antiqua" w:hAnsi="Book Antiqua" w:cs="Times New Roman"/>
          <w:sz w:val="24"/>
          <w:szCs w:val="24"/>
        </w:rPr>
        <w:t>propensity to recur and re-grow with poor outcome.</w:t>
      </w:r>
      <w:r w:rsidR="00BB6269" w:rsidRPr="00902EFF">
        <w:rPr>
          <w:rFonts w:ascii="Book Antiqua" w:hAnsi="Book Antiqua" w:cs="Times New Roman"/>
          <w:sz w:val="24"/>
          <w:szCs w:val="24"/>
        </w:rPr>
        <w:t xml:space="preserve"> Although it</w:t>
      </w:r>
      <w:r w:rsidR="00360C63" w:rsidRPr="00902EFF">
        <w:rPr>
          <w:rFonts w:ascii="Book Antiqua" w:hAnsi="Book Antiqua" w:cs="Times New Roman"/>
          <w:sz w:val="24"/>
          <w:szCs w:val="24"/>
        </w:rPr>
        <w:t xml:space="preserve"> occur</w:t>
      </w:r>
      <w:r w:rsidR="00F9770D" w:rsidRPr="00902EFF">
        <w:rPr>
          <w:rFonts w:ascii="Book Antiqua" w:hAnsi="Book Antiqua" w:cs="Times New Roman"/>
          <w:sz w:val="24"/>
          <w:szCs w:val="24"/>
        </w:rPr>
        <w:t xml:space="preserve">s more </w:t>
      </w:r>
      <w:r w:rsidR="00BB6269" w:rsidRPr="00902EFF">
        <w:rPr>
          <w:rFonts w:ascii="Book Antiqua" w:hAnsi="Book Antiqua" w:cs="Times New Roman"/>
          <w:sz w:val="24"/>
          <w:szCs w:val="24"/>
        </w:rPr>
        <w:t xml:space="preserve">commonly </w:t>
      </w:r>
      <w:r w:rsidR="00091B7C" w:rsidRPr="00902EFF">
        <w:rPr>
          <w:rFonts w:ascii="Book Antiqua" w:hAnsi="Book Antiqua" w:cs="Times New Roman"/>
          <w:sz w:val="24"/>
          <w:szCs w:val="24"/>
        </w:rPr>
        <w:t>in the 5</w:t>
      </w:r>
      <w:r w:rsidR="00091B7C"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091B7C" w:rsidRPr="00902EFF">
        <w:rPr>
          <w:rFonts w:ascii="Book Antiqua" w:hAnsi="Book Antiqua" w:cs="Times New Roman"/>
          <w:sz w:val="24"/>
          <w:szCs w:val="24"/>
        </w:rPr>
        <w:t xml:space="preserve"> and</w:t>
      </w:r>
      <w:r w:rsidR="00091B7C" w:rsidRPr="00902EFF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091B7C" w:rsidRPr="00902EFF">
        <w:rPr>
          <w:rFonts w:ascii="Book Antiqua" w:hAnsi="Book Antiqua" w:cs="Times New Roman"/>
          <w:sz w:val="24"/>
          <w:szCs w:val="24"/>
        </w:rPr>
        <w:t>6</w:t>
      </w:r>
      <w:r w:rsidR="00091B7C"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360C63" w:rsidRPr="00902EFF">
        <w:rPr>
          <w:rFonts w:ascii="Book Antiqua" w:hAnsi="Book Antiqua" w:cs="Times New Roman"/>
          <w:sz w:val="24"/>
          <w:szCs w:val="24"/>
        </w:rPr>
        <w:t xml:space="preserve"> decade</w:t>
      </w:r>
      <w:r w:rsidR="00BB6269" w:rsidRPr="00902EFF">
        <w:rPr>
          <w:rFonts w:ascii="Book Antiqua" w:hAnsi="Book Antiqua" w:cs="Times New Roman"/>
          <w:sz w:val="24"/>
          <w:szCs w:val="24"/>
        </w:rPr>
        <w:t>s of life with</w:t>
      </w:r>
      <w:r w:rsidR="00360C63" w:rsidRPr="00902EFF">
        <w:rPr>
          <w:rFonts w:ascii="Book Antiqua" w:hAnsi="Book Antiqua" w:cs="Times New Roman"/>
          <w:sz w:val="24"/>
          <w:szCs w:val="24"/>
        </w:rPr>
        <w:t xml:space="preserve"> t</w:t>
      </w:r>
      <w:r w:rsidR="00BB6269" w:rsidRPr="00902EFF">
        <w:rPr>
          <w:rFonts w:ascii="Book Antiqua" w:hAnsi="Book Antiqua" w:cs="Times New Roman"/>
          <w:sz w:val="24"/>
          <w:szCs w:val="24"/>
        </w:rPr>
        <w:t xml:space="preserve">emporal lobe predilection, but </w:t>
      </w:r>
      <w:r w:rsidR="00360C63" w:rsidRPr="00902EFF">
        <w:rPr>
          <w:rFonts w:ascii="Book Antiqua" w:hAnsi="Book Antiqua" w:cs="Times New Roman"/>
          <w:sz w:val="24"/>
          <w:szCs w:val="24"/>
        </w:rPr>
        <w:t>can occur in any age group or any region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. Further </w:t>
      </w:r>
      <w:r w:rsidR="00BB6269" w:rsidRPr="00902EFF">
        <w:rPr>
          <w:rFonts w:ascii="Book Antiqua" w:hAnsi="Book Antiqua" w:cs="Times New Roman"/>
          <w:sz w:val="24"/>
          <w:szCs w:val="24"/>
        </w:rPr>
        <w:t>studies are ne</w:t>
      </w:r>
      <w:r w:rsidR="00150610" w:rsidRPr="00902EFF">
        <w:rPr>
          <w:rFonts w:ascii="Book Antiqua" w:hAnsi="Book Antiqua" w:cs="Times New Roman"/>
          <w:sz w:val="24"/>
          <w:szCs w:val="24"/>
        </w:rPr>
        <w:t xml:space="preserve">eded to understand the </w:t>
      </w:r>
      <w:r w:rsidR="00BB6269" w:rsidRPr="00902EFF">
        <w:rPr>
          <w:rFonts w:ascii="Book Antiqua" w:hAnsi="Book Antiqua" w:cs="Times New Roman"/>
          <w:sz w:val="24"/>
          <w:szCs w:val="24"/>
        </w:rPr>
        <w:t xml:space="preserve">biphasic nature of these </w:t>
      </w:r>
      <w:r w:rsidR="00DA7B50" w:rsidRPr="00902EFF">
        <w:rPr>
          <w:rFonts w:ascii="Book Antiqua" w:hAnsi="Book Antiqua" w:cs="Times New Roman"/>
          <w:sz w:val="24"/>
          <w:szCs w:val="24"/>
        </w:rPr>
        <w:t>tumours</w:t>
      </w:r>
      <w:r w:rsidR="00BB6269" w:rsidRPr="00902EFF">
        <w:rPr>
          <w:rFonts w:ascii="Book Antiqua" w:hAnsi="Book Antiqua" w:cs="Times New Roman"/>
          <w:sz w:val="24"/>
          <w:szCs w:val="24"/>
        </w:rPr>
        <w:t>.</w:t>
      </w:r>
    </w:p>
    <w:p w:rsidR="007416E0" w:rsidRPr="00902EFF" w:rsidRDefault="007416E0" w:rsidP="00FA3A43">
      <w:pPr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  <w:lang w:eastAsia="zh-CN"/>
        </w:rPr>
      </w:pPr>
    </w:p>
    <w:p w:rsidR="00214BBA" w:rsidRPr="00902EFF" w:rsidRDefault="00214BBA" w:rsidP="00F01C14">
      <w:pPr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  <w:r w:rsidRPr="00902EFF">
        <w:rPr>
          <w:rFonts w:ascii="Book Antiqua" w:hAnsi="Book Antiqua" w:cs="Book Antiqua"/>
          <w:b/>
          <w:sz w:val="24"/>
          <w:szCs w:val="24"/>
        </w:rPr>
        <w:lastRenderedPageBreak/>
        <w:t>COMMENTS</w:t>
      </w:r>
    </w:p>
    <w:p w:rsidR="00E56759" w:rsidRPr="00902EFF" w:rsidRDefault="00F44ED1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02EFF">
        <w:rPr>
          <w:rFonts w:ascii="Book Antiqua" w:hAnsi="Book Antiqua"/>
          <w:b/>
          <w:i/>
          <w:sz w:val="24"/>
          <w:szCs w:val="24"/>
        </w:rPr>
        <w:t>Case characteristics</w:t>
      </w:r>
    </w:p>
    <w:p w:rsidR="00F44ED1" w:rsidRPr="00902EFF" w:rsidRDefault="00E56759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sz w:val="24"/>
          <w:szCs w:val="24"/>
        </w:rPr>
        <w:t>P</w:t>
      </w:r>
      <w:r w:rsidR="00F44ED1" w:rsidRPr="00902EFF">
        <w:rPr>
          <w:rFonts w:ascii="Book Antiqua" w:hAnsi="Book Antiqua" w:cs="Times New Roman"/>
          <w:sz w:val="24"/>
          <w:szCs w:val="24"/>
        </w:rPr>
        <w:t>atient presented with h/o of headache, vomiting and blurring of vision</w:t>
      </w:r>
      <w:r w:rsidRPr="00902EFF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E56759" w:rsidRPr="00902EFF" w:rsidRDefault="00E56759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44ED1" w:rsidRPr="00902EFF" w:rsidRDefault="00F44ED1" w:rsidP="00F01C14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902EFF">
        <w:rPr>
          <w:rFonts w:ascii="Book Antiqua" w:hAnsi="Book Antiqua" w:cs="Arial"/>
          <w:b/>
          <w:i/>
          <w:sz w:val="24"/>
          <w:szCs w:val="24"/>
        </w:rPr>
        <w:t>Clinical diagnosis</w:t>
      </w:r>
    </w:p>
    <w:p w:rsidR="00F44ED1" w:rsidRPr="00902EFF" w:rsidRDefault="00F44ED1" w:rsidP="00F01C1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902EFF">
        <w:rPr>
          <w:rFonts w:ascii="Book Antiqua" w:hAnsi="Book Antiqua" w:cs="Arial"/>
          <w:sz w:val="24"/>
          <w:szCs w:val="24"/>
        </w:rPr>
        <w:t>She was conscious with left hemiparesis</w:t>
      </w:r>
      <w:r w:rsidR="00904332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Arial"/>
          <w:sz w:val="24"/>
          <w:szCs w:val="24"/>
        </w:rPr>
        <w:t>(4/5 power)</w:t>
      </w:r>
      <w:r w:rsidR="00904332" w:rsidRPr="00902EFF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6E41F7" w:rsidRPr="00902EFF" w:rsidRDefault="006E41F7" w:rsidP="00F01C1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5D3EC9" w:rsidRPr="00902EFF" w:rsidRDefault="005D3EC9" w:rsidP="00F01C14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902EFF">
        <w:rPr>
          <w:rFonts w:ascii="Book Antiqua" w:hAnsi="Book Antiqua" w:cs="Arial"/>
          <w:b/>
          <w:i/>
          <w:sz w:val="24"/>
          <w:szCs w:val="24"/>
        </w:rPr>
        <w:t>Differential diagnosis</w:t>
      </w:r>
    </w:p>
    <w:p w:rsidR="005D3EC9" w:rsidRPr="00902EFF" w:rsidRDefault="005D3EC9" w:rsidP="00F01C1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902EFF">
        <w:rPr>
          <w:rFonts w:ascii="Book Antiqua" w:hAnsi="Book Antiqua" w:cs="Arial"/>
          <w:sz w:val="24"/>
          <w:szCs w:val="24"/>
        </w:rPr>
        <w:t>DD Includes malignant meningioma and CNS lymphoma and ruled out IHC marker studies</w:t>
      </w:r>
      <w:r w:rsidR="00C60B00" w:rsidRPr="00902EFF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C60B00" w:rsidRPr="00902EFF" w:rsidRDefault="00C60B00" w:rsidP="00F01C14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5D3EC9" w:rsidRPr="00902EFF" w:rsidRDefault="005D3EC9" w:rsidP="00F01C14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902EFF">
        <w:rPr>
          <w:rFonts w:ascii="Book Antiqua" w:hAnsi="Book Antiqua" w:cs="Arial"/>
          <w:b/>
          <w:i/>
          <w:sz w:val="24"/>
          <w:szCs w:val="24"/>
        </w:rPr>
        <w:t>Laboratory diagnosis</w:t>
      </w:r>
    </w:p>
    <w:p w:rsidR="005D3EC9" w:rsidRPr="00902EFF" w:rsidRDefault="005D3EC9" w:rsidP="00F01C1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902EFF">
        <w:rPr>
          <w:rFonts w:ascii="Book Antiqua" w:hAnsi="Book Antiqua" w:cs="Arial"/>
          <w:sz w:val="24"/>
          <w:szCs w:val="24"/>
        </w:rPr>
        <w:t>All routine blood investigations</w:t>
      </w:r>
      <w:r w:rsidR="00C60B00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Arial"/>
          <w:sz w:val="24"/>
          <w:szCs w:val="24"/>
        </w:rPr>
        <w:t>(CBC,</w:t>
      </w:r>
      <w:r w:rsidR="00C60B00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Arial"/>
          <w:sz w:val="24"/>
          <w:szCs w:val="24"/>
        </w:rPr>
        <w:t>RFT,</w:t>
      </w:r>
      <w:r w:rsidR="00C60B00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Arial"/>
          <w:sz w:val="24"/>
          <w:szCs w:val="24"/>
        </w:rPr>
        <w:t>LFT</w:t>
      </w:r>
      <w:r w:rsidR="00C60B00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Arial"/>
          <w:sz w:val="24"/>
          <w:szCs w:val="24"/>
        </w:rPr>
        <w:t xml:space="preserve">and SE) </w:t>
      </w:r>
      <w:r w:rsidR="00F11711" w:rsidRPr="00902EFF">
        <w:rPr>
          <w:rFonts w:ascii="Book Antiqua" w:hAnsi="Book Antiqua" w:cs="Arial"/>
          <w:sz w:val="24"/>
          <w:szCs w:val="24"/>
        </w:rPr>
        <w:t>were normal</w:t>
      </w:r>
      <w:r w:rsidR="00C60B00" w:rsidRPr="00902EFF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6E41F7" w:rsidRPr="00902EFF" w:rsidRDefault="006E41F7" w:rsidP="00F01C14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F11711" w:rsidRPr="00902EFF" w:rsidRDefault="00F11711" w:rsidP="00F01C1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02EFF">
        <w:rPr>
          <w:rFonts w:ascii="Book Antiqua" w:hAnsi="Book Antiqua" w:cs="Arial"/>
          <w:b/>
          <w:i/>
          <w:sz w:val="24"/>
          <w:szCs w:val="24"/>
        </w:rPr>
        <w:t>Imaging diagnosis</w:t>
      </w:r>
    </w:p>
    <w:p w:rsidR="00F11711" w:rsidRPr="00902EFF" w:rsidRDefault="00F11711" w:rsidP="00F01C1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902EFF">
        <w:rPr>
          <w:rFonts w:ascii="Book Antiqua" w:hAnsi="Book Antiqua" w:cs="Arial"/>
          <w:sz w:val="24"/>
          <w:szCs w:val="24"/>
        </w:rPr>
        <w:t>CECT and MRI GD</w:t>
      </w:r>
      <w:r w:rsidR="007B236B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7B236B" w:rsidRPr="00902EFF">
        <w:rPr>
          <w:rFonts w:ascii="Book Antiqua" w:hAnsi="Book Antiqua" w:cs="Arial"/>
          <w:sz w:val="24"/>
          <w:szCs w:val="24"/>
        </w:rPr>
        <w:t>Brain show</w:t>
      </w:r>
      <w:r w:rsidRPr="00902EFF">
        <w:rPr>
          <w:rFonts w:ascii="Book Antiqua" w:hAnsi="Book Antiqua" w:cs="Arial"/>
          <w:sz w:val="24"/>
          <w:szCs w:val="24"/>
        </w:rPr>
        <w:t xml:space="preserve"> heterogenous mass with intense contrast enhancement surrounded by peritumoural edema</w:t>
      </w:r>
      <w:r w:rsidR="007B236B" w:rsidRPr="00902EFF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6E41F7" w:rsidRPr="00902EFF" w:rsidRDefault="006E41F7" w:rsidP="00F01C14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F11711" w:rsidRPr="00902EFF" w:rsidRDefault="00F11711" w:rsidP="00F01C1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02EFF">
        <w:rPr>
          <w:rFonts w:ascii="Book Antiqua" w:hAnsi="Book Antiqua" w:cs="Arial"/>
          <w:b/>
          <w:i/>
          <w:sz w:val="24"/>
          <w:szCs w:val="24"/>
        </w:rPr>
        <w:t>Pathological diagnosis</w:t>
      </w:r>
    </w:p>
    <w:p w:rsidR="00F11711" w:rsidRPr="00902EFF" w:rsidRDefault="00D20727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sz w:val="24"/>
          <w:szCs w:val="24"/>
        </w:rPr>
        <w:t>HPE shows</w:t>
      </w:r>
      <w:r w:rsidR="00F11711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Pr="00902EFF">
        <w:rPr>
          <w:rFonts w:ascii="Book Antiqua" w:hAnsi="Book Antiqua" w:cs="Times New Roman"/>
          <w:sz w:val="24"/>
          <w:szCs w:val="24"/>
        </w:rPr>
        <w:t xml:space="preserve">biphasic pattern </w:t>
      </w:r>
      <w:r w:rsidR="00F11711" w:rsidRPr="00902EFF">
        <w:rPr>
          <w:rFonts w:ascii="Book Antiqua" w:hAnsi="Book Antiqua" w:cs="Times New Roman"/>
          <w:sz w:val="24"/>
          <w:szCs w:val="24"/>
        </w:rPr>
        <w:t>of mesenchymal</w:t>
      </w:r>
      <w:r w:rsidRPr="00902EFF">
        <w:rPr>
          <w:rFonts w:ascii="Book Antiqua" w:hAnsi="Book Antiqua" w:cs="Times New Roman"/>
          <w:sz w:val="24"/>
          <w:szCs w:val="24"/>
        </w:rPr>
        <w:t>(spindle cells) an</w:t>
      </w:r>
      <w:r w:rsidR="00852FF5" w:rsidRPr="00902EFF">
        <w:rPr>
          <w:rFonts w:ascii="Book Antiqua" w:hAnsi="Book Antiqua" w:cs="Times New Roman"/>
          <w:sz w:val="24"/>
          <w:szCs w:val="24"/>
        </w:rPr>
        <w:t>d glial cells. Glial cells show</w:t>
      </w:r>
      <w:r w:rsidRPr="00902EFF">
        <w:rPr>
          <w:rFonts w:ascii="Book Antiqua" w:hAnsi="Book Antiqua" w:cs="Times New Roman"/>
          <w:sz w:val="24"/>
          <w:szCs w:val="24"/>
        </w:rPr>
        <w:t xml:space="preserve"> GFAP positivity while spindle cells shows vimentin positivity and high MIB index</w:t>
      </w:r>
      <w:r w:rsidR="007B236B" w:rsidRPr="00902EFF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6E41F7" w:rsidRPr="00902EFF" w:rsidRDefault="006E41F7" w:rsidP="00F01C14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</w:p>
    <w:p w:rsidR="00D20727" w:rsidRPr="00902EFF" w:rsidRDefault="00D20727" w:rsidP="00F01C1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02EFF">
        <w:rPr>
          <w:rFonts w:ascii="Book Antiqua" w:hAnsi="Book Antiqua" w:cs="Arial"/>
          <w:b/>
          <w:i/>
          <w:sz w:val="24"/>
          <w:szCs w:val="24"/>
        </w:rPr>
        <w:t>Treatment</w:t>
      </w:r>
    </w:p>
    <w:p w:rsidR="007478C5" w:rsidRPr="00902EFF" w:rsidRDefault="00D20727" w:rsidP="00F01C1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902EFF">
        <w:rPr>
          <w:rFonts w:ascii="Book Antiqua" w:hAnsi="Book Antiqua" w:cs="Arial"/>
          <w:sz w:val="24"/>
          <w:szCs w:val="24"/>
        </w:rPr>
        <w:t>Microscopic complete excision of mass done. Patient was advised to attend radiotherapy clinic for adjuvant radiotherapy</w:t>
      </w:r>
      <w:r w:rsidR="00852FF5" w:rsidRPr="00902EFF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6E41F7" w:rsidRPr="00902EFF" w:rsidRDefault="006E41F7" w:rsidP="00F01C14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7478C5" w:rsidRPr="00902EFF" w:rsidRDefault="007478C5" w:rsidP="00F01C1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02EFF">
        <w:rPr>
          <w:rFonts w:ascii="Book Antiqua" w:hAnsi="Book Antiqua"/>
          <w:b/>
          <w:i/>
          <w:sz w:val="24"/>
          <w:szCs w:val="24"/>
        </w:rPr>
        <w:t>Related reports</w:t>
      </w:r>
    </w:p>
    <w:p w:rsidR="005D3EC9" w:rsidRPr="00902EFF" w:rsidRDefault="007478C5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02EFF">
        <w:rPr>
          <w:rFonts w:ascii="Book Antiqua" w:hAnsi="Book Antiqua"/>
          <w:sz w:val="24"/>
          <w:szCs w:val="24"/>
        </w:rPr>
        <w:t>Salvati M, Lenzi J, Brogna C, Frati A, Picci</w:t>
      </w:r>
      <w:r w:rsidR="00852FF5" w:rsidRPr="00902EFF">
        <w:rPr>
          <w:rFonts w:ascii="Book Antiqua" w:hAnsi="Book Antiqua"/>
          <w:sz w:val="24"/>
          <w:szCs w:val="24"/>
        </w:rPr>
        <w:t>rilli M, Giangaspero F, Raco A</w:t>
      </w:r>
      <w:r w:rsidR="00852FF5" w:rsidRPr="00902EFF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Pr="00902EFF">
        <w:rPr>
          <w:rFonts w:ascii="Book Antiqua" w:hAnsi="Book Antiqua"/>
          <w:sz w:val="24"/>
          <w:szCs w:val="24"/>
        </w:rPr>
        <w:t>Childhood's gliosarcomas: pathological and therapeutical considerations on three</w:t>
      </w:r>
      <w:r w:rsidR="00852FF5" w:rsidRPr="00902E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/>
          <w:sz w:val="24"/>
          <w:szCs w:val="24"/>
        </w:rPr>
        <w:t xml:space="preserve">cases and critical review of the literature. </w:t>
      </w:r>
      <w:r w:rsidRPr="00902EFF">
        <w:rPr>
          <w:rFonts w:ascii="Book Antiqua" w:hAnsi="Book Antiqua"/>
          <w:i/>
          <w:sz w:val="24"/>
          <w:szCs w:val="24"/>
        </w:rPr>
        <w:t>Childs Nerv Syst</w:t>
      </w:r>
      <w:r w:rsidRPr="00902EFF">
        <w:rPr>
          <w:rFonts w:ascii="Book Antiqua" w:hAnsi="Book Antiqua"/>
          <w:sz w:val="24"/>
          <w:szCs w:val="24"/>
        </w:rPr>
        <w:t xml:space="preserve"> 2006; </w:t>
      </w:r>
      <w:r w:rsidRPr="00902EFF">
        <w:rPr>
          <w:rFonts w:ascii="Book Antiqua" w:hAnsi="Book Antiqua"/>
          <w:b/>
          <w:sz w:val="24"/>
          <w:szCs w:val="24"/>
        </w:rPr>
        <w:t>22</w:t>
      </w:r>
      <w:r w:rsidRPr="00902EFF">
        <w:rPr>
          <w:rFonts w:ascii="Book Antiqua" w:hAnsi="Book Antiqua"/>
          <w:sz w:val="24"/>
          <w:szCs w:val="24"/>
        </w:rPr>
        <w:t>:</w:t>
      </w:r>
      <w:r w:rsidR="00852FF5" w:rsidRPr="00902E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/>
          <w:sz w:val="24"/>
          <w:szCs w:val="24"/>
        </w:rPr>
        <w:t>1301-6</w:t>
      </w:r>
      <w:r w:rsidR="00B10106" w:rsidRPr="00902EFF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hyperlink r:id="rId11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Gajendra Singh</w:t>
        </w:r>
      </w:hyperlink>
      <w:r w:rsidRPr="00902EFF">
        <w:rPr>
          <w:rFonts w:ascii="Book Antiqua" w:hAnsi="Book Antiqua"/>
          <w:sz w:val="24"/>
          <w:szCs w:val="24"/>
        </w:rPr>
        <w:t xml:space="preserve">, </w:t>
      </w:r>
      <w:hyperlink r:id="rId12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Kuntal K. Das</w:t>
        </w:r>
      </w:hyperlink>
      <w:r w:rsidRPr="00902EFF">
        <w:rPr>
          <w:rFonts w:ascii="Book Antiqua" w:hAnsi="Book Antiqua"/>
          <w:sz w:val="24"/>
          <w:szCs w:val="24"/>
        </w:rPr>
        <w:t xml:space="preserve">, </w:t>
      </w:r>
      <w:hyperlink r:id="rId13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Pradeep Sharma</w:t>
        </w:r>
      </w:hyperlink>
      <w:r w:rsidRPr="00902EFF">
        <w:rPr>
          <w:rFonts w:ascii="Book Antiqua" w:hAnsi="Book Antiqua"/>
          <w:sz w:val="24"/>
          <w:szCs w:val="24"/>
        </w:rPr>
        <w:t xml:space="preserve">, </w:t>
      </w:r>
      <w:hyperlink r:id="rId14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B. Guruprasad</w:t>
        </w:r>
      </w:hyperlink>
      <w:r w:rsidRPr="00902EFF">
        <w:rPr>
          <w:rFonts w:ascii="Book Antiqua" w:hAnsi="Book Antiqua"/>
          <w:sz w:val="24"/>
          <w:szCs w:val="24"/>
        </w:rPr>
        <w:t xml:space="preserve">, </w:t>
      </w:r>
      <w:hyperlink r:id="rId15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Sushila Jaiswal</w:t>
        </w:r>
      </w:hyperlink>
      <w:r w:rsidRPr="00902EFF">
        <w:rPr>
          <w:rFonts w:ascii="Book Antiqua" w:hAnsi="Book Antiqua"/>
          <w:sz w:val="24"/>
          <w:szCs w:val="24"/>
        </w:rPr>
        <w:t xml:space="preserve">, </w:t>
      </w:r>
      <w:hyperlink r:id="rId16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Anant Mehrotra</w:t>
        </w:r>
      </w:hyperlink>
      <w:r w:rsidRPr="00902EFF">
        <w:rPr>
          <w:rFonts w:ascii="Book Antiqua" w:hAnsi="Book Antiqua"/>
          <w:sz w:val="24"/>
          <w:szCs w:val="24"/>
        </w:rPr>
        <w:t xml:space="preserve">, </w:t>
      </w:r>
      <w:hyperlink r:id="rId17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Arun K. Srivastava</w:t>
        </w:r>
      </w:hyperlink>
      <w:r w:rsidRPr="00902EFF">
        <w:rPr>
          <w:rFonts w:ascii="Book Antiqua" w:hAnsi="Book Antiqua"/>
          <w:sz w:val="24"/>
          <w:szCs w:val="24"/>
        </w:rPr>
        <w:t xml:space="preserve">, </w:t>
      </w:r>
      <w:hyperlink r:id="rId18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Rabi N. Sahu</w:t>
        </w:r>
      </w:hyperlink>
      <w:r w:rsidRPr="00902EFF">
        <w:rPr>
          <w:rFonts w:ascii="Book Antiqua" w:hAnsi="Book Antiqua"/>
          <w:sz w:val="24"/>
          <w:szCs w:val="24"/>
        </w:rPr>
        <w:t xml:space="preserve">, </w:t>
      </w:r>
      <w:hyperlink r:id="rId19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Awadhesh K. Jaiswal</w:t>
        </w:r>
      </w:hyperlink>
      <w:r w:rsidRPr="00902EFF">
        <w:rPr>
          <w:rFonts w:ascii="Book Antiqua" w:hAnsi="Book Antiqua"/>
          <w:sz w:val="24"/>
          <w:szCs w:val="24"/>
        </w:rPr>
        <w:t xml:space="preserve">, and </w:t>
      </w:r>
      <w:hyperlink r:id="rId20" w:history="1">
        <w:r w:rsidRPr="00902EFF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Sanjay Behari</w:t>
        </w:r>
      </w:hyperlink>
      <w:r w:rsidRPr="00902EFF">
        <w:rPr>
          <w:rFonts w:ascii="Book Antiqua" w:hAnsi="Book Antiqua" w:cs="Arial"/>
          <w:sz w:val="24"/>
          <w:szCs w:val="24"/>
        </w:rPr>
        <w:t>:Cerebral gliosarcoma: Analysis of 16 patients and review of literature.</w:t>
      </w:r>
      <w:r w:rsidR="00B10106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Arial"/>
          <w:i/>
          <w:sz w:val="24"/>
          <w:szCs w:val="24"/>
        </w:rPr>
        <w:t>Asian Journal Of Neurosurgery</w:t>
      </w:r>
      <w:r w:rsidRPr="00902EFF">
        <w:rPr>
          <w:rFonts w:ascii="Book Antiqua" w:hAnsi="Book Antiqua" w:cs="Arial"/>
          <w:sz w:val="24"/>
          <w:szCs w:val="24"/>
        </w:rPr>
        <w:t xml:space="preserve"> 2015;</w:t>
      </w:r>
      <w:r w:rsidR="00B10106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Arial"/>
          <w:b/>
          <w:sz w:val="24"/>
          <w:szCs w:val="24"/>
        </w:rPr>
        <w:t>10</w:t>
      </w:r>
      <w:r w:rsidRPr="00902EFF">
        <w:rPr>
          <w:rFonts w:ascii="Book Antiqua" w:hAnsi="Book Antiqua" w:cs="Arial"/>
          <w:sz w:val="24"/>
          <w:szCs w:val="24"/>
        </w:rPr>
        <w:t>:</w:t>
      </w:r>
      <w:r w:rsidR="00B10106" w:rsidRPr="00902EFF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Arial"/>
          <w:sz w:val="24"/>
          <w:szCs w:val="24"/>
        </w:rPr>
        <w:t>195-202</w:t>
      </w:r>
      <w:r w:rsidR="00B10106" w:rsidRPr="00902EFF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FA3A43" w:rsidRDefault="00FA3A43" w:rsidP="00F01C14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063DDC" w:rsidRPr="00902EFF" w:rsidRDefault="00063DDC" w:rsidP="00F01C1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02EFF">
        <w:rPr>
          <w:rFonts w:ascii="Book Antiqua" w:hAnsi="Book Antiqua" w:cs="Arial"/>
          <w:b/>
          <w:i/>
          <w:sz w:val="24"/>
          <w:szCs w:val="24"/>
        </w:rPr>
        <w:t>Experiences and lessons</w:t>
      </w:r>
    </w:p>
    <w:p w:rsidR="00063DDC" w:rsidRPr="00902EFF" w:rsidRDefault="00063DDC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sz w:val="24"/>
          <w:szCs w:val="24"/>
        </w:rPr>
        <w:t>Although it occurs more commonly in the 5</w:t>
      </w:r>
      <w:r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902EFF">
        <w:rPr>
          <w:rFonts w:ascii="Book Antiqua" w:hAnsi="Book Antiqua" w:cs="Times New Roman"/>
          <w:sz w:val="24"/>
          <w:szCs w:val="24"/>
        </w:rPr>
        <w:t xml:space="preserve"> and</w:t>
      </w:r>
      <w:r w:rsidRPr="00902EFF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902EFF">
        <w:rPr>
          <w:rFonts w:ascii="Book Antiqua" w:hAnsi="Book Antiqua" w:cs="Times New Roman"/>
          <w:sz w:val="24"/>
          <w:szCs w:val="24"/>
        </w:rPr>
        <w:t>6</w:t>
      </w:r>
      <w:r w:rsidRPr="00902EFF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902EFF">
        <w:rPr>
          <w:rFonts w:ascii="Book Antiqua" w:hAnsi="Book Antiqua" w:cs="Times New Roman"/>
          <w:sz w:val="24"/>
          <w:szCs w:val="24"/>
        </w:rPr>
        <w:t xml:space="preserve"> decades of life with temporal lobe predilection, but can occur in any age group or any region</w:t>
      </w:r>
      <w:r w:rsidR="00EA5CD5" w:rsidRPr="00902EFF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6E41F7" w:rsidRPr="00902EFF" w:rsidRDefault="006E41F7" w:rsidP="00F01C14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</w:p>
    <w:p w:rsidR="00063DDC" w:rsidRPr="00902EFF" w:rsidRDefault="00063DDC" w:rsidP="00F01C1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902EFF">
        <w:rPr>
          <w:rFonts w:ascii="Book Antiqua" w:hAnsi="Book Antiqua"/>
          <w:b/>
          <w:i/>
          <w:sz w:val="24"/>
          <w:szCs w:val="24"/>
        </w:rPr>
        <w:t>Peer-review</w:t>
      </w:r>
    </w:p>
    <w:p w:rsidR="00C57D1A" w:rsidRPr="00902EFF" w:rsidRDefault="00C57D1A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02EFF">
        <w:rPr>
          <w:rFonts w:ascii="Book Antiqua" w:hAnsi="Book Antiqua"/>
          <w:sz w:val="24"/>
          <w:szCs w:val="24"/>
        </w:rPr>
        <w:t>It is a</w:t>
      </w:r>
      <w:r w:rsidR="00EA5CD5" w:rsidRPr="00902EFF">
        <w:rPr>
          <w:rFonts w:ascii="Book Antiqua" w:hAnsi="Book Antiqua" w:hint="eastAsia"/>
          <w:sz w:val="24"/>
          <w:szCs w:val="24"/>
          <w:lang w:eastAsia="zh-CN"/>
        </w:rPr>
        <w:t>n</w:t>
      </w:r>
      <w:r w:rsidRPr="00902EFF">
        <w:rPr>
          <w:rFonts w:ascii="Book Antiqua" w:hAnsi="Book Antiqua"/>
          <w:sz w:val="24"/>
          <w:szCs w:val="24"/>
        </w:rPr>
        <w:t xml:space="preserve"> interesting topic with only few case reports in literature</w:t>
      </w:r>
      <w:r w:rsidR="00EA5CD5" w:rsidRPr="00902EFF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F44ED1" w:rsidRPr="00902EFF" w:rsidRDefault="00F44ED1" w:rsidP="00F01C14">
      <w:pPr>
        <w:spacing w:after="0" w:line="360" w:lineRule="auto"/>
        <w:jc w:val="both"/>
        <w:rPr>
          <w:rFonts w:ascii="Book Antiqua" w:hAnsi="Book Antiqua" w:cs="宋体"/>
          <w:b/>
          <w:sz w:val="24"/>
          <w:szCs w:val="24"/>
        </w:rPr>
      </w:pPr>
    </w:p>
    <w:p w:rsidR="00F44ED1" w:rsidRPr="00902EFF" w:rsidRDefault="00F44ED1" w:rsidP="00F01C1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FB67A2" w:rsidRPr="00902EFF" w:rsidRDefault="00FD1908" w:rsidP="00F01C14">
      <w:pPr>
        <w:tabs>
          <w:tab w:val="left" w:pos="426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br/>
      </w:r>
      <w:r w:rsidRPr="00902EFF">
        <w:rPr>
          <w:rFonts w:ascii="Book Antiqua" w:hAnsi="Book Antiqua" w:cs="Times New Roman"/>
          <w:b/>
          <w:sz w:val="24"/>
          <w:szCs w:val="24"/>
        </w:rPr>
        <w:br/>
      </w:r>
      <w:r w:rsidRPr="00902EFF">
        <w:rPr>
          <w:rFonts w:ascii="Book Antiqua" w:hAnsi="Book Antiqua" w:cs="Times New Roman"/>
          <w:b/>
          <w:sz w:val="24"/>
          <w:szCs w:val="24"/>
        </w:rPr>
        <w:br/>
      </w:r>
      <w:r w:rsidRPr="00902EFF">
        <w:rPr>
          <w:rFonts w:ascii="Book Antiqua" w:hAnsi="Book Antiqua" w:cs="Times New Roman"/>
          <w:b/>
          <w:sz w:val="24"/>
          <w:szCs w:val="24"/>
        </w:rPr>
        <w:br/>
      </w:r>
    </w:p>
    <w:p w:rsidR="00FB67A2" w:rsidRPr="00902EFF" w:rsidRDefault="00FB67A2" w:rsidP="00F01C14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br w:type="page"/>
      </w:r>
    </w:p>
    <w:p w:rsidR="00F01C14" w:rsidRPr="00902EFF" w:rsidRDefault="00FC4486" w:rsidP="00CC24BC">
      <w:pPr>
        <w:tabs>
          <w:tab w:val="left" w:pos="426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lastRenderedPageBreak/>
        <w:t>REFERENCE</w:t>
      </w:r>
      <w:r w:rsidR="00755013" w:rsidRPr="00902EFF">
        <w:rPr>
          <w:rFonts w:ascii="Book Antiqua" w:hAnsi="Book Antiqua" w:cs="Times New Roman"/>
          <w:b/>
          <w:sz w:val="24"/>
          <w:szCs w:val="24"/>
        </w:rPr>
        <w:t>S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bookmarkStart w:id="26" w:name="OLE_LINK1"/>
      <w:bookmarkStart w:id="27" w:name="OLE_LINK2"/>
      <w:bookmarkStart w:id="28" w:name="OLE_LINK8"/>
      <w:bookmarkStart w:id="29" w:name="OLE_LINK176"/>
      <w:bookmarkStart w:id="30" w:name="OLE_LINK187"/>
      <w:bookmarkStart w:id="31" w:name="OLE_LINK188"/>
      <w:proofErr w:type="gram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Pr="00902EFF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Stroebe</w:t>
      </w:r>
      <w:proofErr w:type="spellEnd"/>
      <w:r w:rsidRPr="00902EFF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H</w:t>
      </w:r>
      <w:r w:rsidRPr="00902EFF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.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Uber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Entstehung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und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Bau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der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Gehirngliome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Beitr</w:t>
      </w:r>
      <w:proofErr w:type="spellEnd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Pathol</w:t>
      </w:r>
      <w:proofErr w:type="spellEnd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Anat</w:t>
      </w:r>
      <w:proofErr w:type="spellEnd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Allg</w:t>
      </w:r>
      <w:proofErr w:type="spellEnd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Pathol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1895; </w:t>
      </w:r>
      <w:r w:rsidRPr="00902EFF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18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405–86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2 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Louis DN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Ohgaki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Wiestler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OD,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Cavenee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WK, Burger PC,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Jouvet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Scheithauer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BW,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Kleihues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</w:t>
      </w:r>
      <w:proofErr w:type="gram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The 2007 WHO classification of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tumours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central nervous system.</w:t>
      </w:r>
      <w:proofErr w:type="gram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Neuropathol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114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97-109 [PMID: 17618441 DOI: 10.1007/s00401-007-0243-4]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3 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Parekh HC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O'Donovan DG, Sharma RR, Keogh AJ. Primary cerebral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report of 17 cases. </w:t>
      </w:r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Neurosurg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1995;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171-178 [PMID: 7632363 DOI: 10.1080/02688699550041511]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4 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di Norcia V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Piccirilli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Giangaspero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proofErr w:type="gram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Salvati</w:t>
      </w:r>
      <w:proofErr w:type="spellEnd"/>
      <w:proofErr w:type="gram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Gliosarcomas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the elderly: analysis of 7 cases and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clinico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-pathological remarks. 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Tumori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902EFF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2008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94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493-496 [PMID: 18822684]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5 </w:t>
      </w:r>
      <w:proofErr w:type="spellStart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Okami</w:t>
      </w:r>
      <w:proofErr w:type="spellEnd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Kawamata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Kubo O, Yamane F, Kawamura H, Hori T. Infantile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a case and a review of the literature. </w:t>
      </w:r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Childs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Nerv</w:t>
      </w:r>
      <w:proofErr w:type="spellEnd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Syst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2002;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351-355 [PMID: 12172946 DOI: 10.1007/s00381-002-0602-3]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6 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Sarkar C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Sharma MC,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Sudha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Gaikwad S, Varma A. </w:t>
      </w:r>
      <w:proofErr w:type="gram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clinico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-pathological study of 29 cases of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special reference to two unique variants.</w:t>
      </w:r>
      <w:proofErr w:type="gram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Indian J Med Res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1997;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106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229-235 [PMID: 9378529]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7 </w:t>
      </w:r>
      <w:proofErr w:type="spellStart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Salvati</w:t>
      </w:r>
      <w:proofErr w:type="spellEnd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Lenzi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Brogna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Frati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Piccirilli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Giangaspero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Raco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Childhood's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gliosarcomas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pathological and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therapeutical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considerations on three cases and critical review of the literature. </w:t>
      </w:r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Childs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Nerv</w:t>
      </w:r>
      <w:proofErr w:type="spellEnd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Syst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2006;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22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1301-1306 [PMID: 16541294 DOI: 10.1007/s000381-006-0057-z]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8 </w:t>
      </w:r>
      <w:proofErr w:type="spellStart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Malde</w:t>
      </w:r>
      <w:proofErr w:type="spellEnd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Jalali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Muzumdar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Shet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Kurkure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occurring 8 years after treatment for a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medulloblastoma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Childs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Nerv</w:t>
      </w:r>
      <w:proofErr w:type="spellEnd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Syst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2004;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243-246 [PMID: 14704813 DOI: 10.1007/s00381-003-0850-x]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9 </w:t>
      </w:r>
      <w:proofErr w:type="spellStart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Meis</w:t>
      </w:r>
      <w:proofErr w:type="spellEnd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JM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, Ho KL, Nelson JS.</w:t>
      </w:r>
      <w:proofErr w:type="gram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histologic and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immunohistochemical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reaffirmation. </w:t>
      </w:r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Mod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1990;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19-24 [PMID: 2155418]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10 </w:t>
      </w:r>
      <w:proofErr w:type="spellStart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Morantz</w:t>
      </w:r>
      <w:proofErr w:type="spellEnd"/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RA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Feigin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Ransohoff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Clinical and pathological study of 24 cases of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Neurosurg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1976;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45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398-408 [PMID: 956876 DOI: 10.3171/jns.1976.45.4.0398]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11 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Martin J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Devadoss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Kannan K, Kumar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Sundarraj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Malignant pediatric </w:t>
      </w:r>
      <w:proofErr w:type="spellStart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gliosarcoma</w:t>
      </w:r>
      <w:proofErr w:type="spellEnd"/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defies general survival data. </w:t>
      </w:r>
      <w:r w:rsidRPr="00902EFF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Case Rep Med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 2014; </w:t>
      </w:r>
      <w:r w:rsidRPr="00902EFF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2014</w:t>
      </w:r>
      <w:r w:rsidRPr="00902EFF">
        <w:rPr>
          <w:rFonts w:ascii="Book Antiqua" w:eastAsia="宋体" w:hAnsi="Book Antiqua" w:cs="宋体"/>
          <w:sz w:val="24"/>
          <w:szCs w:val="24"/>
          <w:lang w:val="en-US" w:eastAsia="zh-CN"/>
        </w:rPr>
        <w:t>: 175679 [PMID: 25580128 DOI: 10.1155/2014/175679]</w:t>
      </w:r>
    </w:p>
    <w:p w:rsidR="00CC24BC" w:rsidRPr="00902EFF" w:rsidRDefault="00CC24BC" w:rsidP="00CC24BC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</w:p>
    <w:p w:rsidR="00CC24BC" w:rsidRPr="00902EFF" w:rsidRDefault="00CC24BC" w:rsidP="00CC24BC">
      <w:pPr>
        <w:widowControl w:val="0"/>
        <w:wordWrap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</w:pPr>
      <w:r w:rsidRPr="00902EFF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>P-Reviewer:</w:t>
      </w:r>
      <w:r w:rsidRPr="00902EFF">
        <w:rPr>
          <w:rFonts w:ascii="宋体" w:eastAsia="宋体" w:hAnsi="Courier New" w:cs="Courier New"/>
          <w:kern w:val="2"/>
          <w:sz w:val="21"/>
          <w:szCs w:val="21"/>
          <w:lang w:val="en-US" w:eastAsia="zh-CN"/>
        </w:rPr>
        <w:t xml:space="preserve"> </w:t>
      </w:r>
      <w:proofErr w:type="spellStart"/>
      <w:r w:rsidRPr="00902EFF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Mocellin</w:t>
      </w:r>
      <w:proofErr w:type="spellEnd"/>
      <w:r w:rsidRPr="00902EFF">
        <w:rPr>
          <w:rFonts w:ascii="Book Antiqua" w:eastAsia="宋体" w:hAnsi="Book Antiqua" w:cs="Courier New" w:hint="eastAsia"/>
          <w:kern w:val="2"/>
          <w:sz w:val="24"/>
          <w:szCs w:val="24"/>
          <w:lang w:val="en-US" w:eastAsia="zh-CN"/>
        </w:rPr>
        <w:t xml:space="preserve"> S, </w:t>
      </w:r>
      <w:r w:rsidRPr="00902EFF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Yamagata</w:t>
      </w:r>
      <w:r w:rsidRPr="00902EFF">
        <w:rPr>
          <w:rFonts w:ascii="Book Antiqua" w:eastAsia="宋体" w:hAnsi="Book Antiqua" w:cs="Courier New" w:hint="eastAsia"/>
          <w:kern w:val="2"/>
          <w:sz w:val="24"/>
          <w:szCs w:val="24"/>
          <w:lang w:val="en-US" w:eastAsia="zh-CN"/>
        </w:rPr>
        <w:t xml:space="preserve"> M</w:t>
      </w:r>
      <w:r w:rsidRPr="00902EFF">
        <w:rPr>
          <w:rFonts w:ascii="Book Antiqua" w:eastAsia="宋体" w:hAnsi="Book Antiqua" w:cs="Courier New" w:hint="eastAsia"/>
          <w:kern w:val="2"/>
          <w:sz w:val="24"/>
          <w:szCs w:val="24"/>
          <w:lang w:val="fr-FR" w:eastAsia="zh-CN"/>
        </w:rPr>
        <w:t xml:space="preserve"> </w:t>
      </w:r>
      <w:r w:rsidRPr="00902EFF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S-Editor: </w:t>
      </w:r>
      <w:r w:rsidRPr="00902EFF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Qiu S</w:t>
      </w:r>
      <w:r w:rsidRPr="00902EFF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L-Editor: E-Editor:</w:t>
      </w:r>
      <w:bookmarkEnd w:id="26"/>
      <w:bookmarkEnd w:id="27"/>
      <w:bookmarkEnd w:id="28"/>
      <w:bookmarkEnd w:id="29"/>
      <w:bookmarkEnd w:id="30"/>
      <w:bookmarkEnd w:id="31"/>
    </w:p>
    <w:p w:rsidR="00CC24BC" w:rsidRPr="00902EFF" w:rsidRDefault="00CC24BC" w:rsidP="00CC24BC">
      <w:pPr>
        <w:tabs>
          <w:tab w:val="left" w:pos="426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F01C14" w:rsidRPr="00902EFF" w:rsidRDefault="00F01C14" w:rsidP="00F01C14">
      <w:pPr>
        <w:spacing w:after="0"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sz w:val="24"/>
          <w:szCs w:val="24"/>
          <w:lang w:eastAsia="zh-CN"/>
        </w:rPr>
        <w:br w:type="page"/>
      </w:r>
    </w:p>
    <w:p w:rsidR="00F01C14" w:rsidRPr="00902EFF" w:rsidRDefault="00F01C14" w:rsidP="00F01C14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5247014" wp14:editId="11ECB311">
            <wp:extent cx="5731510" cy="2860185"/>
            <wp:effectExtent l="19050" t="0" r="2540" b="0"/>
            <wp:docPr id="7" name="Picture 4" descr="C:\Users\ugan\Desktop\gs final\images final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gan\Desktop\gs final\images final\figure 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14" w:rsidRPr="00902EFF" w:rsidRDefault="00F01C14" w:rsidP="00F01C14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6748B" w:rsidRPr="00902EFF" w:rsidRDefault="00F01C14" w:rsidP="00F01C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t>Figure 1</w:t>
      </w:r>
      <w:r w:rsidRPr="00902EFF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Times New Roman"/>
          <w:b/>
          <w:sz w:val="24"/>
          <w:szCs w:val="24"/>
        </w:rPr>
        <w:t xml:space="preserve">Post contrast </w:t>
      </w:r>
      <w:r w:rsidR="000F7D0A" w:rsidRPr="00902EFF">
        <w:rPr>
          <w:rFonts w:ascii="Book Antiqua" w:hAnsi="Book Antiqua" w:cs="Times New Roman"/>
          <w:b/>
          <w:sz w:val="24"/>
          <w:szCs w:val="24"/>
        </w:rPr>
        <w:t>magnetic resonance imaging</w:t>
      </w:r>
      <w:r w:rsidRPr="00902EFF">
        <w:rPr>
          <w:rFonts w:ascii="Book Antiqua" w:hAnsi="Book Antiqua" w:cs="Times New Roman"/>
          <w:b/>
          <w:sz w:val="24"/>
          <w:szCs w:val="24"/>
        </w:rPr>
        <w:t xml:space="preserve"> axial (A) and coronal (B) images shows large heterogeneous lesion in</w:t>
      </w:r>
      <w:r w:rsidRPr="00902EFF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Times New Roman"/>
          <w:b/>
          <w:sz w:val="24"/>
          <w:szCs w:val="24"/>
        </w:rPr>
        <w:t>right parieto-occipital region with effacement of ipsilateral lateral ventricle.</w:t>
      </w:r>
    </w:p>
    <w:p w:rsidR="0096748B" w:rsidRPr="00902EFF" w:rsidRDefault="0096748B">
      <w:pPr>
        <w:rPr>
          <w:rFonts w:ascii="Book Antiqua" w:hAnsi="Book Antiqua" w:cs="Times New Roman"/>
          <w:sz w:val="24"/>
          <w:szCs w:val="24"/>
        </w:rPr>
      </w:pPr>
      <w:r w:rsidRPr="00902EFF">
        <w:rPr>
          <w:rFonts w:ascii="Book Antiqua" w:hAnsi="Book Antiqua" w:cs="Times New Roman"/>
          <w:sz w:val="24"/>
          <w:szCs w:val="24"/>
        </w:rPr>
        <w:br w:type="page"/>
      </w:r>
    </w:p>
    <w:p w:rsidR="00F01C14" w:rsidRPr="00902EFF" w:rsidRDefault="00F01C14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01C14" w:rsidRPr="00902EFF" w:rsidRDefault="00F01C14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b/>
          <w:noProof/>
          <w:sz w:val="24"/>
          <w:szCs w:val="24"/>
          <w:lang w:val="en-US"/>
        </w:rPr>
        <w:drawing>
          <wp:inline distT="0" distB="0" distL="0" distR="0" wp14:anchorId="54E9BB1F" wp14:editId="25BC7931">
            <wp:extent cx="5731510" cy="3346166"/>
            <wp:effectExtent l="19050" t="0" r="2540" b="0"/>
            <wp:docPr id="8" name="Picture 5" descr="C:\Users\ugan\Desktop\gs final\images final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an\Desktop\gs final\images final\figure 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EFF">
        <w:rPr>
          <w:rFonts w:ascii="Book Antiqua" w:hAnsi="Book Antiqua" w:cs="Times New Roman"/>
          <w:b/>
          <w:sz w:val="24"/>
          <w:szCs w:val="24"/>
        </w:rPr>
        <w:br/>
        <w:t>Figure 2</w:t>
      </w:r>
      <w:r w:rsidR="00D6456F" w:rsidRPr="00902EFF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Times New Roman"/>
          <w:b/>
          <w:sz w:val="24"/>
          <w:szCs w:val="24"/>
        </w:rPr>
        <w:t>Post</w:t>
      </w:r>
      <w:r w:rsidR="00D6456F" w:rsidRPr="00902EFF">
        <w:rPr>
          <w:rFonts w:ascii="Book Antiqua" w:hAnsi="Book Antiqua" w:cs="Times New Roman" w:hint="eastAsia"/>
          <w:b/>
          <w:sz w:val="24"/>
          <w:szCs w:val="24"/>
          <w:lang w:eastAsia="zh-CN"/>
        </w:rPr>
        <w:t>-</w:t>
      </w:r>
      <w:r w:rsidRPr="00902EFF">
        <w:rPr>
          <w:rFonts w:ascii="Book Antiqua" w:hAnsi="Book Antiqua" w:cs="Times New Roman"/>
          <w:b/>
          <w:sz w:val="24"/>
          <w:szCs w:val="24"/>
        </w:rPr>
        <w:t xml:space="preserve">operative contrast </w:t>
      </w:r>
      <w:r w:rsidR="00D6456F" w:rsidRPr="00902EFF">
        <w:rPr>
          <w:rFonts w:ascii="Book Antiqua" w:hAnsi="Book Antiqua" w:cs="Times New Roman"/>
          <w:b/>
          <w:sz w:val="24"/>
          <w:szCs w:val="24"/>
        </w:rPr>
        <w:t>magnetic resonance imaging</w:t>
      </w:r>
      <w:r w:rsidRPr="00902EFF">
        <w:rPr>
          <w:rFonts w:ascii="Book Antiqua" w:hAnsi="Book Antiqua" w:cs="Times New Roman"/>
          <w:b/>
          <w:sz w:val="24"/>
          <w:szCs w:val="24"/>
        </w:rPr>
        <w:t xml:space="preserve"> axial (A) and (B) images shows complete excision of tumor</w:t>
      </w:r>
      <w:r w:rsidR="00D6456F" w:rsidRPr="00902EFF">
        <w:rPr>
          <w:rFonts w:ascii="Book Antiqua" w:hAnsi="Book Antiqua" w:cs="Times New Roman" w:hint="eastAsia"/>
          <w:b/>
          <w:sz w:val="24"/>
          <w:szCs w:val="24"/>
          <w:lang w:eastAsia="zh-CN"/>
        </w:rPr>
        <w:t>.</w:t>
      </w:r>
    </w:p>
    <w:p w:rsidR="00F01C14" w:rsidRPr="00902EFF" w:rsidRDefault="00F01C14" w:rsidP="00F01C14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/>
          <w:sz w:val="24"/>
          <w:szCs w:val="24"/>
        </w:rPr>
      </w:pPr>
      <w:r w:rsidRPr="00902EFF">
        <w:rPr>
          <w:rFonts w:ascii="Book Antiqua" w:hAnsi="Book Antiqua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AE7A957" wp14:editId="24585C87">
            <wp:extent cx="5731510" cy="7459634"/>
            <wp:effectExtent l="19050" t="0" r="2540" b="0"/>
            <wp:docPr id="9" name="Picture 6" descr="C:\Users\ugan\Desktop\gs final\images final\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gan\Desktop\gs final\images final\figure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5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14" w:rsidRPr="00902EFF" w:rsidRDefault="00F01C14" w:rsidP="00F01C1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02EFF">
        <w:rPr>
          <w:rFonts w:ascii="Book Antiqua" w:hAnsi="Book Antiqua" w:cs="Times New Roman"/>
          <w:b/>
          <w:sz w:val="24"/>
          <w:szCs w:val="24"/>
        </w:rPr>
        <w:t>Figure 3</w:t>
      </w:r>
      <w:r w:rsidR="00921647" w:rsidRPr="00902EFF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921647" w:rsidRPr="00902EFF">
        <w:rPr>
          <w:rFonts w:ascii="Book Antiqua" w:hAnsi="Book Antiqua"/>
          <w:b/>
          <w:sz w:val="24"/>
          <w:szCs w:val="24"/>
        </w:rPr>
        <w:t>Foci of reticulin-rich tumor cells also suggest sarcomatous component</w:t>
      </w:r>
      <w:r w:rsidR="00921647" w:rsidRPr="00902EFF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. </w:t>
      </w:r>
      <w:r w:rsidRPr="00902EFF">
        <w:rPr>
          <w:rFonts w:ascii="Book Antiqua" w:hAnsi="Book Antiqua" w:cs="Times New Roman"/>
          <w:sz w:val="24"/>
          <w:szCs w:val="24"/>
        </w:rPr>
        <w:t>(A) Spindle shape tumor cell shows high MIB labelling index (MIB,</w:t>
      </w:r>
      <w:r w:rsidR="00E75EB9" w:rsidRPr="00902EFF">
        <w:rPr>
          <w:rFonts w:ascii="Book Antiqua" w:hAnsi="Book Antiqua" w:cs="Times New Roman"/>
          <w:sz w:val="24"/>
          <w:szCs w:val="24"/>
        </w:rPr>
        <w:t xml:space="preserve"> ×</w:t>
      </w:r>
      <w:r w:rsidR="00E75EB9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Times New Roman"/>
          <w:sz w:val="24"/>
          <w:szCs w:val="24"/>
        </w:rPr>
        <w:t>400)</w:t>
      </w:r>
      <w:r w:rsidR="003340A0" w:rsidRPr="00902EFF">
        <w:rPr>
          <w:rFonts w:ascii="Book Antiqua" w:hAnsi="Book Antiqua" w:hint="eastAsia"/>
          <w:sz w:val="24"/>
          <w:szCs w:val="24"/>
          <w:lang w:eastAsia="zh-CN"/>
        </w:rPr>
        <w:t>;</w:t>
      </w:r>
      <w:r w:rsidR="003340A0" w:rsidRPr="00902EFF">
        <w:rPr>
          <w:rFonts w:ascii="Book Antiqua" w:hAnsi="Book Antiqua" w:cs="Times New Roman"/>
          <w:sz w:val="24"/>
          <w:szCs w:val="24"/>
        </w:rPr>
        <w:t xml:space="preserve"> </w:t>
      </w:r>
      <w:r w:rsidRPr="00902EFF">
        <w:rPr>
          <w:rFonts w:ascii="Book Antiqua" w:hAnsi="Book Antiqua" w:cs="Times New Roman"/>
          <w:sz w:val="24"/>
          <w:szCs w:val="24"/>
        </w:rPr>
        <w:t>(B) Spindle shape tumor cell positive for vimentin (vimentin,</w:t>
      </w:r>
      <w:bookmarkStart w:id="32" w:name="OLE_LINK137"/>
      <w:bookmarkStart w:id="33" w:name="OLE_LINK138"/>
      <w:bookmarkStart w:id="34" w:name="OLE_LINK166"/>
      <w:r w:rsidR="00720C42" w:rsidRPr="00902EFF">
        <w:rPr>
          <w:rFonts w:ascii="Book Antiqua" w:hAnsi="Book Antiqua" w:cs="Times New Roman"/>
          <w:sz w:val="24"/>
          <w:szCs w:val="24"/>
        </w:rPr>
        <w:t xml:space="preserve"> ×</w:t>
      </w:r>
      <w:bookmarkEnd w:id="32"/>
      <w:bookmarkEnd w:id="33"/>
      <w:bookmarkEnd w:id="34"/>
      <w:r w:rsidR="00720C42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Times New Roman"/>
          <w:sz w:val="24"/>
          <w:szCs w:val="24"/>
        </w:rPr>
        <w:t>400)</w:t>
      </w:r>
      <w:r w:rsidR="003340A0" w:rsidRPr="00902EFF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902EFF">
        <w:rPr>
          <w:rFonts w:ascii="Book Antiqua" w:hAnsi="Book Antiqua" w:cs="Times New Roman"/>
          <w:sz w:val="24"/>
          <w:szCs w:val="24"/>
        </w:rPr>
        <w:t>(C) Glial cell positive for glial fibrillary acidic protein (GFAP,</w:t>
      </w:r>
      <w:r w:rsidR="00720C42" w:rsidRPr="00902EFF">
        <w:rPr>
          <w:rFonts w:ascii="Book Antiqua" w:hAnsi="Book Antiqua" w:cs="Times New Roman"/>
          <w:sz w:val="24"/>
          <w:szCs w:val="24"/>
        </w:rPr>
        <w:t xml:space="preserve"> ×</w:t>
      </w:r>
      <w:r w:rsidR="00720C42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Times New Roman"/>
          <w:sz w:val="24"/>
          <w:szCs w:val="24"/>
        </w:rPr>
        <w:t>400)</w:t>
      </w:r>
      <w:r w:rsidR="003340A0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902EFF">
        <w:rPr>
          <w:rFonts w:ascii="Book Antiqua" w:hAnsi="Book Antiqua" w:cs="Times New Roman"/>
          <w:sz w:val="24"/>
          <w:szCs w:val="24"/>
        </w:rPr>
        <w:t>(D) Glial cell positive for glial fibrillary acidic protein (GFAP,</w:t>
      </w:r>
      <w:r w:rsidR="00720C42" w:rsidRPr="00902EFF">
        <w:rPr>
          <w:rFonts w:ascii="Book Antiqua" w:hAnsi="Book Antiqua" w:cs="Times New Roman"/>
          <w:sz w:val="24"/>
          <w:szCs w:val="24"/>
        </w:rPr>
        <w:t xml:space="preserve"> ×</w:t>
      </w:r>
      <w:r w:rsidR="00720C42" w:rsidRPr="00902E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902EFF">
        <w:rPr>
          <w:rFonts w:ascii="Book Antiqua" w:hAnsi="Book Antiqua" w:cs="Times New Roman"/>
          <w:sz w:val="24"/>
          <w:szCs w:val="24"/>
        </w:rPr>
        <w:t>100</w:t>
      </w:r>
      <w:r w:rsidRPr="00902EFF">
        <w:rPr>
          <w:rFonts w:ascii="Book Antiqua" w:hAnsi="Book Antiqua"/>
          <w:sz w:val="24"/>
          <w:szCs w:val="24"/>
        </w:rPr>
        <w:t>)</w:t>
      </w:r>
      <w:r w:rsidR="003340A0" w:rsidRPr="00902EFF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B33B55" w:rsidRPr="00902EFF" w:rsidRDefault="00B33B55" w:rsidP="00F01C1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sectPr w:rsidR="00B33B55" w:rsidRPr="00902EFF" w:rsidSect="005B1AA1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02" w:rsidRDefault="00AE4F02" w:rsidP="00FA3A43">
      <w:pPr>
        <w:spacing w:after="0" w:line="240" w:lineRule="auto"/>
      </w:pPr>
      <w:r>
        <w:separator/>
      </w:r>
    </w:p>
  </w:endnote>
  <w:endnote w:type="continuationSeparator" w:id="0">
    <w:p w:rsidR="00AE4F02" w:rsidRDefault="00AE4F02" w:rsidP="00FA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 Bold Italic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02" w:rsidRDefault="00AE4F02" w:rsidP="00FA3A43">
      <w:pPr>
        <w:spacing w:after="0" w:line="240" w:lineRule="auto"/>
      </w:pPr>
      <w:r>
        <w:separator/>
      </w:r>
    </w:p>
  </w:footnote>
  <w:footnote w:type="continuationSeparator" w:id="0">
    <w:p w:rsidR="00AE4F02" w:rsidRDefault="00AE4F02" w:rsidP="00FA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F2"/>
    <w:multiLevelType w:val="hybridMultilevel"/>
    <w:tmpl w:val="07968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AFD"/>
    <w:multiLevelType w:val="hybridMultilevel"/>
    <w:tmpl w:val="08C6D6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98D"/>
    <w:multiLevelType w:val="hybridMultilevel"/>
    <w:tmpl w:val="13EC8FD0"/>
    <w:lvl w:ilvl="0" w:tplc="2CE0E2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25"/>
    <w:rsid w:val="00002408"/>
    <w:rsid w:val="000046D0"/>
    <w:rsid w:val="00013F0A"/>
    <w:rsid w:val="00024A74"/>
    <w:rsid w:val="00027234"/>
    <w:rsid w:val="00037E2E"/>
    <w:rsid w:val="0005091B"/>
    <w:rsid w:val="00063DDC"/>
    <w:rsid w:val="00081E81"/>
    <w:rsid w:val="000820DB"/>
    <w:rsid w:val="00091B7C"/>
    <w:rsid w:val="000940AB"/>
    <w:rsid w:val="000A006E"/>
    <w:rsid w:val="000A0497"/>
    <w:rsid w:val="000A2AC7"/>
    <w:rsid w:val="000A31FB"/>
    <w:rsid w:val="000B27B0"/>
    <w:rsid w:val="000B29BD"/>
    <w:rsid w:val="000F2293"/>
    <w:rsid w:val="000F7D0A"/>
    <w:rsid w:val="00106D8D"/>
    <w:rsid w:val="00121C63"/>
    <w:rsid w:val="00125863"/>
    <w:rsid w:val="00126BAC"/>
    <w:rsid w:val="001302CB"/>
    <w:rsid w:val="00134D46"/>
    <w:rsid w:val="00141165"/>
    <w:rsid w:val="00144ECB"/>
    <w:rsid w:val="00145175"/>
    <w:rsid w:val="00150610"/>
    <w:rsid w:val="001509D4"/>
    <w:rsid w:val="00155CBE"/>
    <w:rsid w:val="001661C0"/>
    <w:rsid w:val="00175697"/>
    <w:rsid w:val="00180B22"/>
    <w:rsid w:val="001A3552"/>
    <w:rsid w:val="001B5CE8"/>
    <w:rsid w:val="001C1595"/>
    <w:rsid w:val="001C3198"/>
    <w:rsid w:val="001C5903"/>
    <w:rsid w:val="001D12AB"/>
    <w:rsid w:val="001E20B4"/>
    <w:rsid w:val="001E2C99"/>
    <w:rsid w:val="001E5A43"/>
    <w:rsid w:val="00205675"/>
    <w:rsid w:val="00214885"/>
    <w:rsid w:val="00214BBA"/>
    <w:rsid w:val="00227DBE"/>
    <w:rsid w:val="00237055"/>
    <w:rsid w:val="00242497"/>
    <w:rsid w:val="002434C9"/>
    <w:rsid w:val="002440E5"/>
    <w:rsid w:val="00244D87"/>
    <w:rsid w:val="00247332"/>
    <w:rsid w:val="002515A6"/>
    <w:rsid w:val="00251734"/>
    <w:rsid w:val="00251B4C"/>
    <w:rsid w:val="00270FD5"/>
    <w:rsid w:val="002859A3"/>
    <w:rsid w:val="0029271F"/>
    <w:rsid w:val="002930EF"/>
    <w:rsid w:val="0029666A"/>
    <w:rsid w:val="002B26FD"/>
    <w:rsid w:val="002C14F1"/>
    <w:rsid w:val="002D250E"/>
    <w:rsid w:val="002D3721"/>
    <w:rsid w:val="002E0744"/>
    <w:rsid w:val="002F0A39"/>
    <w:rsid w:val="002F3607"/>
    <w:rsid w:val="003016E3"/>
    <w:rsid w:val="00312192"/>
    <w:rsid w:val="0032052D"/>
    <w:rsid w:val="00330EE5"/>
    <w:rsid w:val="003340A0"/>
    <w:rsid w:val="00352861"/>
    <w:rsid w:val="00353168"/>
    <w:rsid w:val="00354903"/>
    <w:rsid w:val="00360C63"/>
    <w:rsid w:val="00366DED"/>
    <w:rsid w:val="00373FEA"/>
    <w:rsid w:val="003828D7"/>
    <w:rsid w:val="003A7E1E"/>
    <w:rsid w:val="003B643D"/>
    <w:rsid w:val="003C0825"/>
    <w:rsid w:val="003C11B2"/>
    <w:rsid w:val="003C6819"/>
    <w:rsid w:val="003D105D"/>
    <w:rsid w:val="003D7DD5"/>
    <w:rsid w:val="003E62B5"/>
    <w:rsid w:val="003F2A18"/>
    <w:rsid w:val="00411576"/>
    <w:rsid w:val="00445C17"/>
    <w:rsid w:val="00450B10"/>
    <w:rsid w:val="004608E8"/>
    <w:rsid w:val="00487816"/>
    <w:rsid w:val="00490258"/>
    <w:rsid w:val="004A310C"/>
    <w:rsid w:val="004A4808"/>
    <w:rsid w:val="004B1A97"/>
    <w:rsid w:val="004C092D"/>
    <w:rsid w:val="004C17AB"/>
    <w:rsid w:val="004C5950"/>
    <w:rsid w:val="004E6ECA"/>
    <w:rsid w:val="00510F07"/>
    <w:rsid w:val="005143F7"/>
    <w:rsid w:val="005178E7"/>
    <w:rsid w:val="00530240"/>
    <w:rsid w:val="00566B06"/>
    <w:rsid w:val="00590723"/>
    <w:rsid w:val="005A3450"/>
    <w:rsid w:val="005B1694"/>
    <w:rsid w:val="005B1AA1"/>
    <w:rsid w:val="005B26CD"/>
    <w:rsid w:val="005C4445"/>
    <w:rsid w:val="005C4B35"/>
    <w:rsid w:val="005D034E"/>
    <w:rsid w:val="005D3EC9"/>
    <w:rsid w:val="005D3ECD"/>
    <w:rsid w:val="005D430F"/>
    <w:rsid w:val="005E5B65"/>
    <w:rsid w:val="00637E0F"/>
    <w:rsid w:val="00643A22"/>
    <w:rsid w:val="006539D3"/>
    <w:rsid w:val="006610F2"/>
    <w:rsid w:val="00662473"/>
    <w:rsid w:val="006645E5"/>
    <w:rsid w:val="006656FE"/>
    <w:rsid w:val="006669F0"/>
    <w:rsid w:val="006674AB"/>
    <w:rsid w:val="0067270D"/>
    <w:rsid w:val="00675789"/>
    <w:rsid w:val="006768D3"/>
    <w:rsid w:val="00685875"/>
    <w:rsid w:val="00687A54"/>
    <w:rsid w:val="0069341D"/>
    <w:rsid w:val="006961A9"/>
    <w:rsid w:val="00696B3E"/>
    <w:rsid w:val="006B684A"/>
    <w:rsid w:val="006D0006"/>
    <w:rsid w:val="006D342A"/>
    <w:rsid w:val="006D3765"/>
    <w:rsid w:val="006E41F7"/>
    <w:rsid w:val="00706459"/>
    <w:rsid w:val="0071477C"/>
    <w:rsid w:val="00720C42"/>
    <w:rsid w:val="00720C69"/>
    <w:rsid w:val="00736CF9"/>
    <w:rsid w:val="007416E0"/>
    <w:rsid w:val="007478C5"/>
    <w:rsid w:val="0075052B"/>
    <w:rsid w:val="00755013"/>
    <w:rsid w:val="00756BA8"/>
    <w:rsid w:val="00763F1B"/>
    <w:rsid w:val="0076459E"/>
    <w:rsid w:val="007809AD"/>
    <w:rsid w:val="0078240F"/>
    <w:rsid w:val="00783FED"/>
    <w:rsid w:val="00785E12"/>
    <w:rsid w:val="00791979"/>
    <w:rsid w:val="007B236B"/>
    <w:rsid w:val="007B32B8"/>
    <w:rsid w:val="007B39F6"/>
    <w:rsid w:val="007C0EDF"/>
    <w:rsid w:val="007D3F34"/>
    <w:rsid w:val="00805FA0"/>
    <w:rsid w:val="00810BDE"/>
    <w:rsid w:val="008203ED"/>
    <w:rsid w:val="00822953"/>
    <w:rsid w:val="00823086"/>
    <w:rsid w:val="008310F3"/>
    <w:rsid w:val="00832112"/>
    <w:rsid w:val="00844CFE"/>
    <w:rsid w:val="00846D3A"/>
    <w:rsid w:val="00852FF5"/>
    <w:rsid w:val="00865CC1"/>
    <w:rsid w:val="00867548"/>
    <w:rsid w:val="008833BD"/>
    <w:rsid w:val="00895E5A"/>
    <w:rsid w:val="008A0495"/>
    <w:rsid w:val="008A1562"/>
    <w:rsid w:val="008A1E2C"/>
    <w:rsid w:val="008A4BBD"/>
    <w:rsid w:val="008B0586"/>
    <w:rsid w:val="008B5B9F"/>
    <w:rsid w:val="008C4A0E"/>
    <w:rsid w:val="008E07C7"/>
    <w:rsid w:val="008E2528"/>
    <w:rsid w:val="008F2CF5"/>
    <w:rsid w:val="00902EFF"/>
    <w:rsid w:val="00904332"/>
    <w:rsid w:val="0090561D"/>
    <w:rsid w:val="00906D67"/>
    <w:rsid w:val="0091459D"/>
    <w:rsid w:val="00921647"/>
    <w:rsid w:val="00940DFC"/>
    <w:rsid w:val="00941524"/>
    <w:rsid w:val="009534EA"/>
    <w:rsid w:val="00955602"/>
    <w:rsid w:val="00961B58"/>
    <w:rsid w:val="00967329"/>
    <w:rsid w:val="0096748B"/>
    <w:rsid w:val="0097517C"/>
    <w:rsid w:val="00977EE7"/>
    <w:rsid w:val="00980AEF"/>
    <w:rsid w:val="009915AA"/>
    <w:rsid w:val="00992957"/>
    <w:rsid w:val="009B14F9"/>
    <w:rsid w:val="009B57EC"/>
    <w:rsid w:val="009B6596"/>
    <w:rsid w:val="009C1625"/>
    <w:rsid w:val="009C6EF7"/>
    <w:rsid w:val="009D12C2"/>
    <w:rsid w:val="009D2EAA"/>
    <w:rsid w:val="009D3D23"/>
    <w:rsid w:val="00A06D37"/>
    <w:rsid w:val="00A13427"/>
    <w:rsid w:val="00A1693D"/>
    <w:rsid w:val="00A346FC"/>
    <w:rsid w:val="00A42166"/>
    <w:rsid w:val="00A8047C"/>
    <w:rsid w:val="00A808FA"/>
    <w:rsid w:val="00A84345"/>
    <w:rsid w:val="00A91E80"/>
    <w:rsid w:val="00A925E7"/>
    <w:rsid w:val="00AA5BA2"/>
    <w:rsid w:val="00AB160F"/>
    <w:rsid w:val="00AC6D7B"/>
    <w:rsid w:val="00AC7925"/>
    <w:rsid w:val="00AD7B69"/>
    <w:rsid w:val="00AE1159"/>
    <w:rsid w:val="00AE1B89"/>
    <w:rsid w:val="00AE4F02"/>
    <w:rsid w:val="00AE58F0"/>
    <w:rsid w:val="00AE64D5"/>
    <w:rsid w:val="00B025B9"/>
    <w:rsid w:val="00B045D3"/>
    <w:rsid w:val="00B054AE"/>
    <w:rsid w:val="00B10106"/>
    <w:rsid w:val="00B17E85"/>
    <w:rsid w:val="00B22373"/>
    <w:rsid w:val="00B26D78"/>
    <w:rsid w:val="00B321DB"/>
    <w:rsid w:val="00B33B55"/>
    <w:rsid w:val="00B35570"/>
    <w:rsid w:val="00B3770B"/>
    <w:rsid w:val="00B46B6E"/>
    <w:rsid w:val="00B52749"/>
    <w:rsid w:val="00B567CE"/>
    <w:rsid w:val="00B64D97"/>
    <w:rsid w:val="00B66C0E"/>
    <w:rsid w:val="00B706E7"/>
    <w:rsid w:val="00B74685"/>
    <w:rsid w:val="00B802D2"/>
    <w:rsid w:val="00B81C5C"/>
    <w:rsid w:val="00B84F37"/>
    <w:rsid w:val="00BA723D"/>
    <w:rsid w:val="00BB6269"/>
    <w:rsid w:val="00BC4749"/>
    <w:rsid w:val="00BC4DF6"/>
    <w:rsid w:val="00BC6553"/>
    <w:rsid w:val="00BD08F3"/>
    <w:rsid w:val="00BF7B93"/>
    <w:rsid w:val="00C00B03"/>
    <w:rsid w:val="00C043C2"/>
    <w:rsid w:val="00C12817"/>
    <w:rsid w:val="00C24405"/>
    <w:rsid w:val="00C27658"/>
    <w:rsid w:val="00C306AB"/>
    <w:rsid w:val="00C36CF7"/>
    <w:rsid w:val="00C375C8"/>
    <w:rsid w:val="00C57D1A"/>
    <w:rsid w:val="00C60B00"/>
    <w:rsid w:val="00C66DC4"/>
    <w:rsid w:val="00C9018A"/>
    <w:rsid w:val="00CA3420"/>
    <w:rsid w:val="00CA74AF"/>
    <w:rsid w:val="00CC24BC"/>
    <w:rsid w:val="00CD1084"/>
    <w:rsid w:val="00CD3667"/>
    <w:rsid w:val="00CF1871"/>
    <w:rsid w:val="00CF7F19"/>
    <w:rsid w:val="00D03B71"/>
    <w:rsid w:val="00D117DE"/>
    <w:rsid w:val="00D11D69"/>
    <w:rsid w:val="00D20043"/>
    <w:rsid w:val="00D20727"/>
    <w:rsid w:val="00D300CE"/>
    <w:rsid w:val="00D44C77"/>
    <w:rsid w:val="00D61C90"/>
    <w:rsid w:val="00D62A47"/>
    <w:rsid w:val="00D6456F"/>
    <w:rsid w:val="00D67D25"/>
    <w:rsid w:val="00D87618"/>
    <w:rsid w:val="00D93CF6"/>
    <w:rsid w:val="00DA7B50"/>
    <w:rsid w:val="00DB0EEC"/>
    <w:rsid w:val="00DC03EF"/>
    <w:rsid w:val="00DC219E"/>
    <w:rsid w:val="00DE34F8"/>
    <w:rsid w:val="00DF4690"/>
    <w:rsid w:val="00DF5330"/>
    <w:rsid w:val="00DF743D"/>
    <w:rsid w:val="00E0487C"/>
    <w:rsid w:val="00E071E1"/>
    <w:rsid w:val="00E10A1D"/>
    <w:rsid w:val="00E11165"/>
    <w:rsid w:val="00E23CC3"/>
    <w:rsid w:val="00E3064A"/>
    <w:rsid w:val="00E30A41"/>
    <w:rsid w:val="00E33A86"/>
    <w:rsid w:val="00E33C8B"/>
    <w:rsid w:val="00E35844"/>
    <w:rsid w:val="00E372DF"/>
    <w:rsid w:val="00E437B6"/>
    <w:rsid w:val="00E44D7C"/>
    <w:rsid w:val="00E51A8F"/>
    <w:rsid w:val="00E524C8"/>
    <w:rsid w:val="00E56759"/>
    <w:rsid w:val="00E664CC"/>
    <w:rsid w:val="00E75EB9"/>
    <w:rsid w:val="00E81D70"/>
    <w:rsid w:val="00E82FF1"/>
    <w:rsid w:val="00E83736"/>
    <w:rsid w:val="00E96EBC"/>
    <w:rsid w:val="00EA5587"/>
    <w:rsid w:val="00EA5CD5"/>
    <w:rsid w:val="00EB058B"/>
    <w:rsid w:val="00EC5F1F"/>
    <w:rsid w:val="00EE79FA"/>
    <w:rsid w:val="00EF1B06"/>
    <w:rsid w:val="00EF7041"/>
    <w:rsid w:val="00F01C14"/>
    <w:rsid w:val="00F06CB9"/>
    <w:rsid w:val="00F11711"/>
    <w:rsid w:val="00F161E2"/>
    <w:rsid w:val="00F22481"/>
    <w:rsid w:val="00F30578"/>
    <w:rsid w:val="00F3239C"/>
    <w:rsid w:val="00F37D1B"/>
    <w:rsid w:val="00F40364"/>
    <w:rsid w:val="00F44ED1"/>
    <w:rsid w:val="00F55244"/>
    <w:rsid w:val="00F65A04"/>
    <w:rsid w:val="00F73FC8"/>
    <w:rsid w:val="00F752A5"/>
    <w:rsid w:val="00F85502"/>
    <w:rsid w:val="00F85FC5"/>
    <w:rsid w:val="00F907D0"/>
    <w:rsid w:val="00F9361A"/>
    <w:rsid w:val="00F961DF"/>
    <w:rsid w:val="00F9770D"/>
    <w:rsid w:val="00FA3A43"/>
    <w:rsid w:val="00FA434B"/>
    <w:rsid w:val="00FB1559"/>
    <w:rsid w:val="00FB5C36"/>
    <w:rsid w:val="00FB67A2"/>
    <w:rsid w:val="00FC4486"/>
    <w:rsid w:val="00FD0849"/>
    <w:rsid w:val="00FD1908"/>
    <w:rsid w:val="00FD79A9"/>
    <w:rsid w:val="00FE4F81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53"/>
  </w:style>
  <w:style w:type="paragraph" w:styleId="Heading2">
    <w:name w:val="heading 2"/>
    <w:basedOn w:val="Normal"/>
    <w:link w:val="Heading2Char"/>
    <w:uiPriority w:val="9"/>
    <w:qFormat/>
    <w:rsid w:val="00A16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643D"/>
  </w:style>
  <w:style w:type="character" w:customStyle="1" w:styleId="element-citation">
    <w:name w:val="element-citation"/>
    <w:basedOn w:val="DefaultParagraphFont"/>
    <w:rsid w:val="003B643D"/>
  </w:style>
  <w:style w:type="character" w:customStyle="1" w:styleId="ref-journal">
    <w:name w:val="ref-journal"/>
    <w:basedOn w:val="DefaultParagraphFont"/>
    <w:rsid w:val="003B643D"/>
  </w:style>
  <w:style w:type="character" w:customStyle="1" w:styleId="ref-vol">
    <w:name w:val="ref-vol"/>
    <w:basedOn w:val="DefaultParagraphFont"/>
    <w:rsid w:val="003B643D"/>
  </w:style>
  <w:style w:type="character" w:customStyle="1" w:styleId="nowrap">
    <w:name w:val="nowrap"/>
    <w:basedOn w:val="DefaultParagraphFont"/>
    <w:rsid w:val="003B643D"/>
  </w:style>
  <w:style w:type="character" w:styleId="Hyperlink">
    <w:name w:val="Hyperlink"/>
    <w:basedOn w:val="DefaultParagraphFont"/>
    <w:uiPriority w:val="99"/>
    <w:unhideWhenUsed/>
    <w:rsid w:val="003B643D"/>
    <w:rPr>
      <w:color w:val="0000FF"/>
      <w:u w:val="single"/>
    </w:rPr>
  </w:style>
  <w:style w:type="paragraph" w:customStyle="1" w:styleId="desc">
    <w:name w:val="desc"/>
    <w:basedOn w:val="Normal"/>
    <w:rsid w:val="006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tails">
    <w:name w:val="details"/>
    <w:basedOn w:val="Normal"/>
    <w:rsid w:val="006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jrnl">
    <w:name w:val="jrnl"/>
    <w:basedOn w:val="DefaultParagraphFont"/>
    <w:rsid w:val="0069341D"/>
  </w:style>
  <w:style w:type="paragraph" w:styleId="BalloonText">
    <w:name w:val="Balloon Text"/>
    <w:basedOn w:val="Normal"/>
    <w:link w:val="BalloonTextChar"/>
    <w:uiPriority w:val="99"/>
    <w:semiHidden/>
    <w:unhideWhenUsed/>
    <w:rsid w:val="001E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5A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809AD"/>
    <w:rPr>
      <w:rFonts w:ascii="Calibri" w:hAnsi="Calibri" w:cs="Times New Roman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9AD"/>
    <w:rPr>
      <w:rFonts w:ascii="Calibri" w:hAnsi="Calibri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809A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405"/>
    <w:rPr>
      <w:rFonts w:asciiTheme="minorHAnsi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405"/>
    <w:rPr>
      <w:rFonts w:ascii="Calibri" w:hAnsi="Calibri" w:cs="Times New Roman"/>
      <w:b/>
      <w:bCs/>
      <w:lang w:val="sv-SE"/>
    </w:rPr>
  </w:style>
  <w:style w:type="character" w:customStyle="1" w:styleId="hui1218">
    <w:name w:val="hui1218"/>
    <w:basedOn w:val="DefaultParagraphFont"/>
    <w:rsid w:val="00895E5A"/>
  </w:style>
  <w:style w:type="character" w:customStyle="1" w:styleId="Heading2Char">
    <w:name w:val="Heading 2 Char"/>
    <w:basedOn w:val="DefaultParagraphFont"/>
    <w:link w:val="Heading2"/>
    <w:uiPriority w:val="9"/>
    <w:rsid w:val="00A1693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3D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4A310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E10A1D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E10A1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A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3A4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3A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3A43"/>
    <w:rPr>
      <w:sz w:val="18"/>
      <w:szCs w:val="18"/>
    </w:rPr>
  </w:style>
  <w:style w:type="character" w:styleId="Emphasis">
    <w:name w:val="Emphasis"/>
    <w:qFormat/>
    <w:rsid w:val="00134D46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53"/>
  </w:style>
  <w:style w:type="paragraph" w:styleId="Heading2">
    <w:name w:val="heading 2"/>
    <w:basedOn w:val="Normal"/>
    <w:link w:val="Heading2Char"/>
    <w:uiPriority w:val="9"/>
    <w:qFormat/>
    <w:rsid w:val="00A16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643D"/>
  </w:style>
  <w:style w:type="character" w:customStyle="1" w:styleId="element-citation">
    <w:name w:val="element-citation"/>
    <w:basedOn w:val="DefaultParagraphFont"/>
    <w:rsid w:val="003B643D"/>
  </w:style>
  <w:style w:type="character" w:customStyle="1" w:styleId="ref-journal">
    <w:name w:val="ref-journal"/>
    <w:basedOn w:val="DefaultParagraphFont"/>
    <w:rsid w:val="003B643D"/>
  </w:style>
  <w:style w:type="character" w:customStyle="1" w:styleId="ref-vol">
    <w:name w:val="ref-vol"/>
    <w:basedOn w:val="DefaultParagraphFont"/>
    <w:rsid w:val="003B643D"/>
  </w:style>
  <w:style w:type="character" w:customStyle="1" w:styleId="nowrap">
    <w:name w:val="nowrap"/>
    <w:basedOn w:val="DefaultParagraphFont"/>
    <w:rsid w:val="003B643D"/>
  </w:style>
  <w:style w:type="character" w:styleId="Hyperlink">
    <w:name w:val="Hyperlink"/>
    <w:basedOn w:val="DefaultParagraphFont"/>
    <w:uiPriority w:val="99"/>
    <w:unhideWhenUsed/>
    <w:rsid w:val="003B643D"/>
    <w:rPr>
      <w:color w:val="0000FF"/>
      <w:u w:val="single"/>
    </w:rPr>
  </w:style>
  <w:style w:type="paragraph" w:customStyle="1" w:styleId="desc">
    <w:name w:val="desc"/>
    <w:basedOn w:val="Normal"/>
    <w:rsid w:val="006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tails">
    <w:name w:val="details"/>
    <w:basedOn w:val="Normal"/>
    <w:rsid w:val="006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jrnl">
    <w:name w:val="jrnl"/>
    <w:basedOn w:val="DefaultParagraphFont"/>
    <w:rsid w:val="0069341D"/>
  </w:style>
  <w:style w:type="paragraph" w:styleId="BalloonText">
    <w:name w:val="Balloon Text"/>
    <w:basedOn w:val="Normal"/>
    <w:link w:val="BalloonTextChar"/>
    <w:uiPriority w:val="99"/>
    <w:semiHidden/>
    <w:unhideWhenUsed/>
    <w:rsid w:val="001E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5A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809AD"/>
    <w:rPr>
      <w:rFonts w:ascii="Calibri" w:hAnsi="Calibri" w:cs="Times New Roman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9AD"/>
    <w:rPr>
      <w:rFonts w:ascii="Calibri" w:hAnsi="Calibri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809A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405"/>
    <w:rPr>
      <w:rFonts w:asciiTheme="minorHAnsi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405"/>
    <w:rPr>
      <w:rFonts w:ascii="Calibri" w:hAnsi="Calibri" w:cs="Times New Roman"/>
      <w:b/>
      <w:bCs/>
      <w:lang w:val="sv-SE"/>
    </w:rPr>
  </w:style>
  <w:style w:type="character" w:customStyle="1" w:styleId="hui1218">
    <w:name w:val="hui1218"/>
    <w:basedOn w:val="DefaultParagraphFont"/>
    <w:rsid w:val="00895E5A"/>
  </w:style>
  <w:style w:type="character" w:customStyle="1" w:styleId="Heading2Char">
    <w:name w:val="Heading 2 Char"/>
    <w:basedOn w:val="DefaultParagraphFont"/>
    <w:link w:val="Heading2"/>
    <w:uiPriority w:val="9"/>
    <w:rsid w:val="00A1693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3D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4A310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E10A1D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E10A1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A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3A4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3A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3A43"/>
    <w:rPr>
      <w:sz w:val="18"/>
      <w:szCs w:val="18"/>
    </w:rPr>
  </w:style>
  <w:style w:type="character" w:styleId="Emphasis">
    <w:name w:val="Emphasis"/>
    <w:qFormat/>
    <w:rsid w:val="00134D46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eativecommons.org/licenses/by-nc/4.0/" TargetMode="External"/><Relationship Id="rId20" Type="http://schemas.openxmlformats.org/officeDocument/2006/relationships/hyperlink" Target="http://www.ncbi.nlm.nih.gov/pubmed/?term=Behari%20S%5Bauth%5D" TargetMode="External"/><Relationship Id="rId21" Type="http://schemas.openxmlformats.org/officeDocument/2006/relationships/image" Target="media/image1.jpeg"/><Relationship Id="rId22" Type="http://schemas.openxmlformats.org/officeDocument/2006/relationships/image" Target="media/image2.jpeg"/><Relationship Id="rId23" Type="http://schemas.openxmlformats.org/officeDocument/2006/relationships/image" Target="media/image3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uganmamc@gmail.com" TargetMode="External"/><Relationship Id="rId11" Type="http://schemas.openxmlformats.org/officeDocument/2006/relationships/hyperlink" Target="http://www.ncbi.nlm.nih.gov/pubmed/?term=Singh%20G%5Bauth%5D" TargetMode="External"/><Relationship Id="rId12" Type="http://schemas.openxmlformats.org/officeDocument/2006/relationships/hyperlink" Target="http://www.ncbi.nlm.nih.gov/pubmed/?term=Das%20KK%5Bauth%5D" TargetMode="External"/><Relationship Id="rId13" Type="http://schemas.openxmlformats.org/officeDocument/2006/relationships/hyperlink" Target="http://www.ncbi.nlm.nih.gov/pubmed/?term=Sharma%20P%5Bauth%5D" TargetMode="External"/><Relationship Id="rId14" Type="http://schemas.openxmlformats.org/officeDocument/2006/relationships/hyperlink" Target="http://www.ncbi.nlm.nih.gov/pubmed/?term=Guruprasad%20B%5Bauth%5D" TargetMode="External"/><Relationship Id="rId15" Type="http://schemas.openxmlformats.org/officeDocument/2006/relationships/hyperlink" Target="http://www.ncbi.nlm.nih.gov/pubmed/?term=Jaiswal%20S%5Bauth%5D" TargetMode="External"/><Relationship Id="rId16" Type="http://schemas.openxmlformats.org/officeDocument/2006/relationships/hyperlink" Target="http://www.ncbi.nlm.nih.gov/pubmed/?term=Mehrotra%20A%5Bauth%5D" TargetMode="External"/><Relationship Id="rId17" Type="http://schemas.openxmlformats.org/officeDocument/2006/relationships/hyperlink" Target="http://www.ncbi.nlm.nih.gov/pubmed/?term=Srivastava%20AK%5Bauth%5D" TargetMode="External"/><Relationship Id="rId18" Type="http://schemas.openxmlformats.org/officeDocument/2006/relationships/hyperlink" Target="http://www.ncbi.nlm.nih.gov/pubmed/?term=Sahu%20RN%5Bauth%5D" TargetMode="External"/><Relationship Id="rId19" Type="http://schemas.openxmlformats.org/officeDocument/2006/relationships/hyperlink" Target="http://www.ncbi.nlm.nih.gov/pubmed/?term=Jaiswal%20AK%5Bauth%5D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67D4-ADD2-F040-B8FF-A9D588C6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2091</Words>
  <Characters>11919</Characters>
  <Application>Microsoft Macintosh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ugan</dc:creator>
  <cp:lastModifiedBy>Na Ma</cp:lastModifiedBy>
  <cp:revision>2</cp:revision>
  <cp:lastPrinted>2015-12-08T18:33:00Z</cp:lastPrinted>
  <dcterms:created xsi:type="dcterms:W3CDTF">2016-07-15T19:22:00Z</dcterms:created>
  <dcterms:modified xsi:type="dcterms:W3CDTF">2016-07-15T19:22:00Z</dcterms:modified>
</cp:coreProperties>
</file>