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404E2" w14:textId="77777777" w:rsidR="00D77D0E" w:rsidRPr="00CA3467" w:rsidRDefault="00D77D0E" w:rsidP="001A0C89">
      <w:pPr>
        <w:widowControl/>
        <w:spacing w:line="360" w:lineRule="auto"/>
        <w:rPr>
          <w:rFonts w:ascii="Book Antiqua" w:hAnsi="Book Antiqua"/>
          <w:b/>
          <w:color w:val="000000"/>
          <w:kern w:val="0"/>
        </w:rPr>
      </w:pPr>
      <w:r w:rsidRPr="00CA3467">
        <w:rPr>
          <w:rFonts w:ascii="Book Antiqua" w:hAnsi="Book Antiqua"/>
          <w:b/>
          <w:color w:val="000000"/>
          <w:kern w:val="0"/>
          <w:lang w:eastAsia="en-US"/>
        </w:rPr>
        <w:t xml:space="preserve">Name of Journal: </w:t>
      </w:r>
      <w:r w:rsidRPr="00CA3467">
        <w:rPr>
          <w:rFonts w:ascii="Book Antiqua" w:hAnsi="Book Antiqua"/>
          <w:b/>
          <w:i/>
          <w:color w:val="000000"/>
          <w:kern w:val="0"/>
          <w:lang w:eastAsia="en-US"/>
        </w:rPr>
        <w:t>World Journal of Radiology</w:t>
      </w:r>
    </w:p>
    <w:p w14:paraId="275C4977" w14:textId="77777777" w:rsidR="00D77D0E" w:rsidRPr="00CA3467" w:rsidRDefault="00D77D0E" w:rsidP="001A0C89">
      <w:pPr>
        <w:widowControl/>
        <w:spacing w:line="360" w:lineRule="auto"/>
        <w:rPr>
          <w:rFonts w:ascii="Book Antiqua" w:eastAsia="宋体" w:hAnsi="Book Antiqua"/>
          <w:b/>
          <w:color w:val="000000"/>
          <w:kern w:val="0"/>
          <w:lang w:eastAsia="zh-CN"/>
        </w:rPr>
      </w:pPr>
      <w:r w:rsidRPr="00CA3467">
        <w:rPr>
          <w:rFonts w:ascii="Book Antiqua" w:hAnsi="Book Antiqua"/>
          <w:b/>
          <w:color w:val="000000"/>
          <w:kern w:val="0"/>
          <w:lang w:eastAsia="en-US"/>
        </w:rPr>
        <w:t xml:space="preserve">ESPS Manuscript NO: </w:t>
      </w:r>
      <w:r w:rsidRPr="00CA3467">
        <w:rPr>
          <w:rFonts w:ascii="Book Antiqua" w:eastAsia="宋体" w:hAnsi="Book Antiqua"/>
          <w:b/>
          <w:color w:val="000000"/>
          <w:kern w:val="0"/>
          <w:lang w:eastAsia="zh-CN"/>
        </w:rPr>
        <w:t>24499</w:t>
      </w:r>
    </w:p>
    <w:p w14:paraId="1A7B1B45" w14:textId="77777777" w:rsidR="00D77D0E" w:rsidRPr="00CA3467" w:rsidRDefault="00D77D0E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lang w:eastAsia="zh-CN"/>
        </w:rPr>
      </w:pPr>
      <w:r w:rsidRPr="00CA3467">
        <w:rPr>
          <w:rFonts w:ascii="Book Antiqua" w:hAnsi="Book Antiqua"/>
          <w:b/>
          <w:color w:val="000000"/>
          <w:kern w:val="0"/>
          <w:lang w:eastAsia="en-US"/>
        </w:rPr>
        <w:t>Manuscript Type</w:t>
      </w:r>
      <w:r w:rsidRPr="00CA3467">
        <w:rPr>
          <w:rFonts w:ascii="Book Antiqua" w:hAnsi="Book Antiqua"/>
          <w:b/>
          <w:color w:val="000000"/>
          <w:kern w:val="0"/>
        </w:rPr>
        <w:t>:</w:t>
      </w:r>
      <w:r w:rsidRPr="00CA3467">
        <w:rPr>
          <w:rFonts w:ascii="Book Antiqua" w:eastAsia="宋体" w:hAnsi="Book Antiqua"/>
          <w:b/>
          <w:color w:val="000000"/>
          <w:kern w:val="0"/>
          <w:lang w:eastAsia="zh-CN"/>
        </w:rPr>
        <w:t xml:space="preserve"> </w:t>
      </w:r>
      <w:r w:rsidRPr="00CA3467">
        <w:rPr>
          <w:rFonts w:ascii="Book Antiqua" w:hAnsi="Book Antiqua"/>
          <w:b/>
        </w:rPr>
        <w:t>Original Article</w:t>
      </w:r>
    </w:p>
    <w:p w14:paraId="7FD1F304" w14:textId="3D591EF6" w:rsidR="00D77D0E" w:rsidRPr="00CA3467" w:rsidRDefault="00D77D0E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lang w:eastAsia="zh-CN"/>
        </w:rPr>
      </w:pPr>
    </w:p>
    <w:p w14:paraId="318BA6B6" w14:textId="77777777" w:rsidR="00805A1C" w:rsidRPr="00CA3467" w:rsidRDefault="00805A1C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CA3467">
        <w:rPr>
          <w:rFonts w:ascii="Book Antiqua" w:hAnsi="Book Antiqua"/>
          <w:b/>
          <w:i/>
        </w:rPr>
        <w:t>Retrospective Study</w:t>
      </w:r>
    </w:p>
    <w:p w14:paraId="3464CF33" w14:textId="77777777" w:rsidR="00D77D0E" w:rsidRPr="00CA3467" w:rsidRDefault="00D77D0E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kern w:val="0"/>
        </w:rPr>
      </w:pPr>
      <w:r w:rsidRPr="00CA3467">
        <w:rPr>
          <w:rFonts w:ascii="Book Antiqua" w:hAnsi="Book Antiqua"/>
          <w:b/>
          <w:kern w:val="0"/>
        </w:rPr>
        <w:t xml:space="preserve">Tumor characteristics of ductal carcinoma </w:t>
      </w:r>
      <w:r w:rsidRPr="00CA3467">
        <w:rPr>
          <w:rFonts w:ascii="Book Antiqua" w:hAnsi="Book Antiqua"/>
          <w:b/>
          <w:i/>
          <w:kern w:val="0"/>
        </w:rPr>
        <w:t>in situ</w:t>
      </w:r>
      <w:r w:rsidRPr="00CA3467">
        <w:rPr>
          <w:rFonts w:ascii="Book Antiqua" w:hAnsi="Book Antiqua"/>
          <w:b/>
          <w:kern w:val="0"/>
        </w:rPr>
        <w:t xml:space="preserve"> of breast visualized on [F-18] </w:t>
      </w:r>
      <w:proofErr w:type="spellStart"/>
      <w:r w:rsidRPr="00CA3467">
        <w:rPr>
          <w:rFonts w:ascii="Book Antiqua" w:hAnsi="Book Antiqua"/>
          <w:b/>
          <w:kern w:val="0"/>
        </w:rPr>
        <w:t>fluorodeoxyglucose</w:t>
      </w:r>
      <w:proofErr w:type="spellEnd"/>
      <w:r w:rsidRPr="00CA3467">
        <w:rPr>
          <w:rFonts w:ascii="Book Antiqua" w:hAnsi="Book Antiqua"/>
          <w:b/>
          <w:kern w:val="0"/>
        </w:rPr>
        <w:t>-positron emission tomography/computed tomography: Results from a retrospective study</w:t>
      </w:r>
    </w:p>
    <w:p w14:paraId="1A6D9CD7" w14:textId="77777777" w:rsidR="00D77D0E" w:rsidRPr="00CA3467" w:rsidRDefault="00D77D0E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</w:p>
    <w:p w14:paraId="17760293" w14:textId="0357557D" w:rsidR="00BD540A" w:rsidRPr="00CA3467" w:rsidRDefault="00BD73F0" w:rsidP="001A0C89">
      <w:pPr>
        <w:pStyle w:val="a9"/>
        <w:spacing w:line="360" w:lineRule="auto"/>
        <w:jc w:val="both"/>
        <w:rPr>
          <w:rFonts w:ascii="Book Antiqua" w:hAnsi="Book Antiqua"/>
          <w:lang w:eastAsia="zh-CN"/>
        </w:rPr>
      </w:pPr>
      <w:r w:rsidRPr="00CA3467">
        <w:rPr>
          <w:rFonts w:ascii="Book Antiqua" w:hAnsi="Book Antiqua"/>
          <w:kern w:val="0"/>
        </w:rPr>
        <w:t>Fujioka</w:t>
      </w:r>
      <w:r w:rsidRPr="00CA3467">
        <w:rPr>
          <w:rFonts w:ascii="Book Antiqua" w:eastAsia="宋体" w:hAnsi="Book Antiqua"/>
          <w:kern w:val="0"/>
          <w:lang w:eastAsia="zh-CN"/>
        </w:rPr>
        <w:t xml:space="preserve"> T </w:t>
      </w:r>
      <w:r w:rsidRPr="00CA3467">
        <w:rPr>
          <w:rFonts w:ascii="Book Antiqua" w:eastAsia="宋体" w:hAnsi="Book Antiqua"/>
          <w:i/>
          <w:kern w:val="0"/>
          <w:lang w:eastAsia="zh-CN"/>
        </w:rPr>
        <w:t>et al</w:t>
      </w:r>
      <w:r w:rsidRPr="00CA3467">
        <w:rPr>
          <w:rFonts w:ascii="Book Antiqua" w:eastAsia="宋体" w:hAnsi="Book Antiqua"/>
          <w:kern w:val="0"/>
          <w:lang w:eastAsia="zh-CN"/>
        </w:rPr>
        <w:t>.</w:t>
      </w:r>
      <w:r w:rsidR="00BD540A" w:rsidRPr="00CA3467">
        <w:rPr>
          <w:rFonts w:ascii="Book Antiqua" w:eastAsia="宋体" w:hAnsi="Book Antiqua"/>
          <w:lang w:eastAsia="zh-CN"/>
        </w:rPr>
        <w:t xml:space="preserve"> </w:t>
      </w:r>
      <w:r w:rsidR="00E13901" w:rsidRPr="00CA3467">
        <w:rPr>
          <w:rFonts w:ascii="Book Antiqua" w:hAnsi="Book Antiqua"/>
          <w:lang w:eastAsia="en-US"/>
        </w:rPr>
        <w:t xml:space="preserve">Ductal carcinoma </w:t>
      </w:r>
      <w:r w:rsidR="00E13901" w:rsidRPr="00CA3467">
        <w:rPr>
          <w:rFonts w:ascii="Book Antiqua" w:hAnsi="Book Antiqua"/>
          <w:i/>
          <w:lang w:eastAsia="en-US"/>
        </w:rPr>
        <w:t>in situ</w:t>
      </w:r>
      <w:r w:rsidR="00E13901" w:rsidRPr="00CA3467">
        <w:rPr>
          <w:rFonts w:ascii="Book Antiqua" w:hAnsi="Book Antiqua"/>
          <w:lang w:eastAsia="en-US"/>
        </w:rPr>
        <w:t xml:space="preserve"> of breast</w:t>
      </w:r>
    </w:p>
    <w:p w14:paraId="0B09F12D" w14:textId="1A5D372E" w:rsidR="00BD540A" w:rsidRPr="00CA3467" w:rsidRDefault="00BD540A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</w:p>
    <w:p w14:paraId="7A269841" w14:textId="77777777" w:rsidR="00D77D0E" w:rsidRPr="00CA3467" w:rsidRDefault="00D77D0E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lang w:eastAsia="zh-CN"/>
        </w:rPr>
      </w:pPr>
      <w:r w:rsidRPr="00CA3467">
        <w:rPr>
          <w:rFonts w:ascii="Book Antiqua" w:hAnsi="Book Antiqua"/>
          <w:b/>
          <w:kern w:val="0"/>
        </w:rPr>
        <w:t xml:space="preserve">Tomoyuki Fujioka, Kazunori Kubota, Akira </w:t>
      </w:r>
      <w:proofErr w:type="spellStart"/>
      <w:r w:rsidRPr="00CA3467">
        <w:rPr>
          <w:rFonts w:ascii="Book Antiqua" w:hAnsi="Book Antiqua"/>
          <w:b/>
          <w:kern w:val="0"/>
        </w:rPr>
        <w:t>Toriihara</w:t>
      </w:r>
      <w:proofErr w:type="spellEnd"/>
      <w:r w:rsidRPr="00CA3467">
        <w:rPr>
          <w:rFonts w:ascii="Book Antiqua" w:hAnsi="Book Antiqua"/>
          <w:b/>
          <w:kern w:val="0"/>
        </w:rPr>
        <w:t xml:space="preserve">, </w:t>
      </w:r>
      <w:proofErr w:type="spellStart"/>
      <w:r w:rsidRPr="00CA3467">
        <w:rPr>
          <w:rFonts w:ascii="Book Antiqua" w:hAnsi="Book Antiqua"/>
          <w:b/>
          <w:kern w:val="0"/>
        </w:rPr>
        <w:t>Youichi</w:t>
      </w:r>
      <w:proofErr w:type="spellEnd"/>
      <w:r w:rsidRPr="00CA3467">
        <w:rPr>
          <w:rFonts w:ascii="Book Antiqua" w:hAnsi="Book Antiqua"/>
          <w:b/>
          <w:kern w:val="0"/>
        </w:rPr>
        <w:t xml:space="preserve"> Machida, Kaori </w:t>
      </w:r>
      <w:proofErr w:type="spellStart"/>
      <w:r w:rsidRPr="00CA3467">
        <w:rPr>
          <w:rFonts w:ascii="Book Antiqua" w:hAnsi="Book Antiqua"/>
          <w:b/>
          <w:kern w:val="0"/>
        </w:rPr>
        <w:t>Okazawa</w:t>
      </w:r>
      <w:proofErr w:type="spellEnd"/>
      <w:r w:rsidRPr="00CA3467">
        <w:rPr>
          <w:rFonts w:ascii="Book Antiqua" w:hAnsi="Book Antiqua"/>
          <w:b/>
          <w:kern w:val="0"/>
        </w:rPr>
        <w:t xml:space="preserve">, Tsuyoshi Nakagawa, </w:t>
      </w:r>
      <w:proofErr w:type="spellStart"/>
      <w:r w:rsidRPr="00CA3467">
        <w:rPr>
          <w:rFonts w:ascii="Book Antiqua" w:hAnsi="Book Antiqua"/>
          <w:b/>
          <w:kern w:val="0"/>
        </w:rPr>
        <w:t>Yukihisa</w:t>
      </w:r>
      <w:proofErr w:type="spellEnd"/>
      <w:r w:rsidRPr="00CA3467">
        <w:rPr>
          <w:rFonts w:ascii="Book Antiqua" w:hAnsi="Book Antiqua"/>
          <w:b/>
          <w:kern w:val="0"/>
        </w:rPr>
        <w:t xml:space="preserve"> </w:t>
      </w:r>
      <w:proofErr w:type="spellStart"/>
      <w:r w:rsidRPr="00CA3467">
        <w:rPr>
          <w:rFonts w:ascii="Book Antiqua" w:hAnsi="Book Antiqua"/>
          <w:b/>
          <w:kern w:val="0"/>
        </w:rPr>
        <w:t>Saida</w:t>
      </w:r>
      <w:proofErr w:type="spellEnd"/>
      <w:r w:rsidRPr="00CA3467">
        <w:rPr>
          <w:rFonts w:ascii="Book Antiqua" w:hAnsi="Book Antiqua"/>
          <w:b/>
          <w:kern w:val="0"/>
        </w:rPr>
        <w:t xml:space="preserve">, </w:t>
      </w:r>
      <w:proofErr w:type="spellStart"/>
      <w:r w:rsidRPr="00CA3467">
        <w:rPr>
          <w:rFonts w:ascii="Book Antiqua" w:hAnsi="Book Antiqua"/>
          <w:b/>
          <w:kern w:val="0"/>
        </w:rPr>
        <w:t>Ukihide</w:t>
      </w:r>
      <w:proofErr w:type="spellEnd"/>
      <w:r w:rsidRPr="00CA3467">
        <w:rPr>
          <w:rFonts w:ascii="Book Antiqua" w:hAnsi="Book Antiqua"/>
          <w:b/>
          <w:kern w:val="0"/>
        </w:rPr>
        <w:t xml:space="preserve"> </w:t>
      </w:r>
      <w:proofErr w:type="spellStart"/>
      <w:r w:rsidRPr="00CA3467">
        <w:rPr>
          <w:rFonts w:ascii="Book Antiqua" w:hAnsi="Book Antiqua"/>
          <w:b/>
          <w:kern w:val="0"/>
        </w:rPr>
        <w:t>Tateishi</w:t>
      </w:r>
      <w:proofErr w:type="spellEnd"/>
    </w:p>
    <w:p w14:paraId="3EE271A1" w14:textId="77777777" w:rsidR="002D56F7" w:rsidRPr="00CA3467" w:rsidRDefault="002D56F7" w:rsidP="001A0C89">
      <w:pPr>
        <w:autoSpaceDE w:val="0"/>
        <w:autoSpaceDN w:val="0"/>
        <w:adjustRightInd w:val="0"/>
        <w:spacing w:line="360" w:lineRule="auto"/>
        <w:ind w:right="332"/>
        <w:rPr>
          <w:rFonts w:ascii="Book Antiqua" w:eastAsia="宋体" w:hAnsi="Book Antiqua"/>
          <w:kern w:val="0"/>
          <w:lang w:eastAsia="zh-CN"/>
        </w:rPr>
      </w:pPr>
    </w:p>
    <w:p w14:paraId="7F1B08AE" w14:textId="67C397FF" w:rsidR="00BD73F0" w:rsidRPr="00CA3467" w:rsidRDefault="00BD73F0" w:rsidP="001A0C89">
      <w:pPr>
        <w:autoSpaceDE w:val="0"/>
        <w:autoSpaceDN w:val="0"/>
        <w:adjustRightInd w:val="0"/>
        <w:spacing w:line="360" w:lineRule="auto"/>
        <w:ind w:right="332"/>
        <w:rPr>
          <w:rFonts w:ascii="Book Antiqua" w:eastAsia="宋体" w:hAnsi="Book Antiqua"/>
          <w:b/>
          <w:kern w:val="0"/>
          <w:lang w:eastAsia="zh-CN"/>
        </w:rPr>
      </w:pPr>
      <w:r w:rsidRPr="00CA3467">
        <w:rPr>
          <w:rFonts w:ascii="Book Antiqua" w:hAnsi="Book Antiqua"/>
          <w:b/>
          <w:kern w:val="0"/>
        </w:rPr>
        <w:t xml:space="preserve">Tomoyuki Fujioka, Kazunori Kubota, Akira </w:t>
      </w:r>
      <w:proofErr w:type="spellStart"/>
      <w:r w:rsidRPr="00CA3467">
        <w:rPr>
          <w:rFonts w:ascii="Book Antiqua" w:hAnsi="Book Antiqua"/>
          <w:b/>
          <w:kern w:val="0"/>
        </w:rPr>
        <w:t>Toriihara</w:t>
      </w:r>
      <w:proofErr w:type="spellEnd"/>
      <w:r w:rsidRPr="00CA3467">
        <w:rPr>
          <w:rFonts w:ascii="Book Antiqua" w:hAnsi="Book Antiqua"/>
          <w:b/>
          <w:kern w:val="0"/>
        </w:rPr>
        <w:t xml:space="preserve">, Kaori </w:t>
      </w:r>
      <w:proofErr w:type="spellStart"/>
      <w:r w:rsidRPr="00CA3467">
        <w:rPr>
          <w:rFonts w:ascii="Book Antiqua" w:hAnsi="Book Antiqua"/>
          <w:b/>
          <w:kern w:val="0"/>
        </w:rPr>
        <w:t>Okazawa</w:t>
      </w:r>
      <w:proofErr w:type="spellEnd"/>
      <w:r w:rsidRPr="00CA3467">
        <w:rPr>
          <w:rFonts w:ascii="Book Antiqua" w:hAnsi="Book Antiqua"/>
          <w:b/>
          <w:kern w:val="0"/>
        </w:rPr>
        <w:t xml:space="preserve">, </w:t>
      </w:r>
      <w:proofErr w:type="spellStart"/>
      <w:r w:rsidRPr="00CA3467">
        <w:rPr>
          <w:rFonts w:ascii="Book Antiqua" w:hAnsi="Book Antiqua"/>
          <w:b/>
          <w:kern w:val="0"/>
        </w:rPr>
        <w:t>Yukihisa</w:t>
      </w:r>
      <w:proofErr w:type="spellEnd"/>
      <w:r w:rsidRPr="00CA3467">
        <w:rPr>
          <w:rFonts w:ascii="Book Antiqua" w:hAnsi="Book Antiqua"/>
          <w:b/>
          <w:kern w:val="0"/>
        </w:rPr>
        <w:t xml:space="preserve"> </w:t>
      </w:r>
      <w:proofErr w:type="spellStart"/>
      <w:r w:rsidRPr="00CA3467">
        <w:rPr>
          <w:rFonts w:ascii="Book Antiqua" w:hAnsi="Book Antiqua"/>
          <w:b/>
          <w:kern w:val="0"/>
        </w:rPr>
        <w:t>Saida</w:t>
      </w:r>
      <w:proofErr w:type="spellEnd"/>
      <w:r w:rsidRPr="00CA3467">
        <w:rPr>
          <w:rFonts w:ascii="Book Antiqua" w:hAnsi="Book Antiqua"/>
          <w:b/>
          <w:kern w:val="0"/>
        </w:rPr>
        <w:t xml:space="preserve">, </w:t>
      </w:r>
      <w:proofErr w:type="spellStart"/>
      <w:r w:rsidRPr="00CA3467">
        <w:rPr>
          <w:rFonts w:ascii="Book Antiqua" w:hAnsi="Book Antiqua"/>
          <w:b/>
          <w:kern w:val="0"/>
        </w:rPr>
        <w:t>Ukihide</w:t>
      </w:r>
      <w:proofErr w:type="spellEnd"/>
      <w:r w:rsidRPr="00CA3467">
        <w:rPr>
          <w:rFonts w:ascii="Book Antiqua" w:hAnsi="Book Antiqua"/>
          <w:b/>
          <w:kern w:val="0"/>
        </w:rPr>
        <w:t xml:space="preserve"> </w:t>
      </w:r>
      <w:proofErr w:type="spellStart"/>
      <w:r w:rsidRPr="00CA3467">
        <w:rPr>
          <w:rFonts w:ascii="Book Antiqua" w:hAnsi="Book Antiqua"/>
          <w:b/>
          <w:kern w:val="0"/>
        </w:rPr>
        <w:t>Tateishi</w:t>
      </w:r>
      <w:proofErr w:type="spellEnd"/>
      <w:r w:rsidRPr="00CA3467">
        <w:rPr>
          <w:rFonts w:ascii="Book Antiqua" w:eastAsia="宋体" w:hAnsi="Book Antiqua"/>
          <w:b/>
          <w:kern w:val="0"/>
          <w:lang w:eastAsia="zh-CN"/>
        </w:rPr>
        <w:t xml:space="preserve">, </w:t>
      </w:r>
      <w:r w:rsidRPr="00CA3467">
        <w:rPr>
          <w:rFonts w:ascii="Book Antiqua" w:hAnsi="Book Antiqua"/>
          <w:kern w:val="0"/>
        </w:rPr>
        <w:t>Department of Diagnostic Radiology</w:t>
      </w:r>
      <w:r w:rsidRPr="00CA3467">
        <w:rPr>
          <w:rFonts w:ascii="Book Antiqua" w:eastAsia="宋体" w:hAnsi="Book Antiqua"/>
          <w:kern w:val="0"/>
          <w:lang w:eastAsia="zh-CN"/>
        </w:rPr>
        <w:t xml:space="preserve">, </w:t>
      </w:r>
      <w:r w:rsidRPr="00CA3467">
        <w:rPr>
          <w:rFonts w:ascii="Book Antiqua" w:hAnsi="Book Antiqua"/>
          <w:kern w:val="0"/>
        </w:rPr>
        <w:t>Tokyo Medical and Dental University, Tokyo</w:t>
      </w:r>
      <w:r w:rsidRPr="00CA3467">
        <w:rPr>
          <w:rFonts w:ascii="Book Antiqua" w:eastAsia="宋体" w:hAnsi="Book Antiqua"/>
          <w:kern w:val="0"/>
          <w:lang w:eastAsia="zh-CN"/>
        </w:rPr>
        <w:t xml:space="preserve"> </w:t>
      </w:r>
      <w:r w:rsidRPr="00CA3467">
        <w:rPr>
          <w:rFonts w:ascii="Book Antiqua" w:hAnsi="Book Antiqua"/>
          <w:kern w:val="0"/>
        </w:rPr>
        <w:t>113-8519, Japan</w:t>
      </w:r>
    </w:p>
    <w:p w14:paraId="291CBF55" w14:textId="63797EF1" w:rsidR="00BD73F0" w:rsidRPr="00CA3467" w:rsidRDefault="00BD73F0" w:rsidP="001A0C89">
      <w:pPr>
        <w:autoSpaceDE w:val="0"/>
        <w:autoSpaceDN w:val="0"/>
        <w:adjustRightInd w:val="0"/>
        <w:spacing w:line="360" w:lineRule="auto"/>
        <w:ind w:right="332"/>
        <w:rPr>
          <w:rFonts w:ascii="Book Antiqua" w:eastAsia="宋体" w:hAnsi="Book Antiqua"/>
          <w:b/>
          <w:kern w:val="0"/>
          <w:lang w:eastAsia="zh-CN"/>
        </w:rPr>
      </w:pPr>
    </w:p>
    <w:p w14:paraId="65915932" w14:textId="32661C40" w:rsidR="00BD73F0" w:rsidRPr="00CA3467" w:rsidRDefault="00BD73F0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  <w:proofErr w:type="spellStart"/>
      <w:r w:rsidRPr="00CA3467">
        <w:rPr>
          <w:rFonts w:ascii="Book Antiqua" w:hAnsi="Book Antiqua"/>
          <w:b/>
          <w:kern w:val="0"/>
        </w:rPr>
        <w:t>Youichi</w:t>
      </w:r>
      <w:proofErr w:type="spellEnd"/>
      <w:r w:rsidRPr="00CA3467">
        <w:rPr>
          <w:rFonts w:ascii="Book Antiqua" w:hAnsi="Book Antiqua"/>
          <w:b/>
          <w:kern w:val="0"/>
        </w:rPr>
        <w:t xml:space="preserve"> Machida,</w:t>
      </w:r>
      <w:r w:rsidRPr="00CA3467">
        <w:rPr>
          <w:rFonts w:ascii="Book Antiqua" w:eastAsia="宋体" w:hAnsi="Book Antiqua"/>
          <w:b/>
          <w:kern w:val="0"/>
          <w:lang w:eastAsia="zh-CN"/>
        </w:rPr>
        <w:t xml:space="preserve"> </w:t>
      </w:r>
      <w:r w:rsidRPr="00CA3467">
        <w:rPr>
          <w:rFonts w:ascii="Book Antiqua" w:hAnsi="Book Antiqua"/>
          <w:kern w:val="0"/>
        </w:rPr>
        <w:t xml:space="preserve">Department of Radiology, Kameda </w:t>
      </w:r>
      <w:proofErr w:type="spellStart"/>
      <w:r w:rsidRPr="00CA3467">
        <w:rPr>
          <w:rFonts w:ascii="Book Antiqua" w:hAnsi="Book Antiqua"/>
          <w:kern w:val="0"/>
        </w:rPr>
        <w:t>Kyobashi</w:t>
      </w:r>
      <w:proofErr w:type="spellEnd"/>
      <w:r w:rsidRPr="00CA3467">
        <w:rPr>
          <w:rFonts w:ascii="Book Antiqua" w:hAnsi="Book Antiqua"/>
          <w:kern w:val="0"/>
        </w:rPr>
        <w:t xml:space="preserve"> Clinic, Chuo City, Tokyo</w:t>
      </w:r>
      <w:r w:rsidRPr="00CA3467">
        <w:rPr>
          <w:rFonts w:ascii="Book Antiqua" w:eastAsia="宋体" w:hAnsi="Book Antiqua"/>
          <w:kern w:val="0"/>
          <w:lang w:eastAsia="zh-CN"/>
        </w:rPr>
        <w:t xml:space="preserve"> </w:t>
      </w:r>
      <w:r w:rsidRPr="00CA3467">
        <w:rPr>
          <w:rFonts w:ascii="Book Antiqua" w:hAnsi="Book Antiqua"/>
          <w:kern w:val="0"/>
        </w:rPr>
        <w:t>104-0031, Japan</w:t>
      </w:r>
    </w:p>
    <w:p w14:paraId="12569586" w14:textId="77777777" w:rsidR="00BD73F0" w:rsidRPr="00CA3467" w:rsidRDefault="00BD73F0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</w:p>
    <w:p w14:paraId="79E0706A" w14:textId="5324AB91" w:rsidR="00BD73F0" w:rsidRPr="00CA3467" w:rsidRDefault="00BD73F0" w:rsidP="001A0C89">
      <w:pPr>
        <w:autoSpaceDE w:val="0"/>
        <w:autoSpaceDN w:val="0"/>
        <w:adjustRightInd w:val="0"/>
        <w:spacing w:line="360" w:lineRule="auto"/>
        <w:ind w:right="332"/>
        <w:rPr>
          <w:rFonts w:ascii="Book Antiqua" w:eastAsia="宋体" w:hAnsi="Book Antiqua"/>
          <w:b/>
          <w:kern w:val="0"/>
          <w:lang w:eastAsia="zh-CN"/>
        </w:rPr>
      </w:pPr>
      <w:r w:rsidRPr="00CA3467">
        <w:rPr>
          <w:rFonts w:ascii="Book Antiqua" w:hAnsi="Book Antiqua"/>
          <w:b/>
          <w:kern w:val="0"/>
        </w:rPr>
        <w:t>Tsuyoshi Nakagawa,</w:t>
      </w:r>
      <w:r w:rsidRPr="00CA3467">
        <w:rPr>
          <w:rFonts w:ascii="Book Antiqua" w:hAnsi="Book Antiqua"/>
          <w:kern w:val="0"/>
        </w:rPr>
        <w:t xml:space="preserve"> Department of</w:t>
      </w:r>
      <w:r w:rsidRPr="00CA3467">
        <w:rPr>
          <w:rFonts w:ascii="Book Antiqua" w:eastAsia="宋体" w:hAnsi="Book Antiqua"/>
          <w:kern w:val="0"/>
          <w:lang w:eastAsia="zh-CN"/>
        </w:rPr>
        <w:t xml:space="preserve"> </w:t>
      </w:r>
      <w:r w:rsidRPr="00CA3467">
        <w:rPr>
          <w:rFonts w:ascii="Book Antiqua" w:hAnsi="Book Antiqua"/>
          <w:kern w:val="0"/>
        </w:rPr>
        <w:t>Breast Surgery</w:t>
      </w:r>
      <w:r w:rsidRPr="00CA3467">
        <w:rPr>
          <w:rFonts w:ascii="Book Antiqua" w:eastAsia="宋体" w:hAnsi="Book Antiqua"/>
          <w:kern w:val="0"/>
          <w:lang w:eastAsia="zh-CN"/>
        </w:rPr>
        <w:t xml:space="preserve">, </w:t>
      </w:r>
      <w:r w:rsidRPr="00CA3467">
        <w:rPr>
          <w:rFonts w:ascii="Book Antiqua" w:hAnsi="Book Antiqua"/>
          <w:kern w:val="0"/>
        </w:rPr>
        <w:t>Tokyo Medical and Dental University, Tokyo</w:t>
      </w:r>
      <w:r w:rsidRPr="00CA3467">
        <w:rPr>
          <w:rFonts w:ascii="Book Antiqua" w:eastAsia="宋体" w:hAnsi="Book Antiqua"/>
          <w:kern w:val="0"/>
          <w:lang w:eastAsia="zh-CN"/>
        </w:rPr>
        <w:t xml:space="preserve"> </w:t>
      </w:r>
      <w:r w:rsidRPr="00CA3467">
        <w:rPr>
          <w:rFonts w:ascii="Book Antiqua" w:hAnsi="Book Antiqua"/>
          <w:kern w:val="0"/>
        </w:rPr>
        <w:t>113-8519, Japan</w:t>
      </w:r>
    </w:p>
    <w:p w14:paraId="6DF1419E" w14:textId="77777777" w:rsidR="00DF1C89" w:rsidRPr="00CA3467" w:rsidRDefault="00DF1C89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</w:p>
    <w:p w14:paraId="3B93770C" w14:textId="23C2998C" w:rsidR="00805A1C" w:rsidRPr="00CA3467" w:rsidRDefault="00B622D9" w:rsidP="001A0C89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CA3467">
        <w:rPr>
          <w:rFonts w:ascii="Book Antiqua" w:hAnsi="Book Antiqua"/>
          <w:b/>
        </w:rPr>
        <w:t>Author contributions:</w:t>
      </w:r>
      <w:r w:rsidRPr="00CA3467">
        <w:rPr>
          <w:rFonts w:ascii="Book Antiqua" w:eastAsia="宋体" w:hAnsi="Book Antiqua"/>
          <w:b/>
          <w:lang w:eastAsia="zh-CN"/>
        </w:rPr>
        <w:t xml:space="preserve"> </w:t>
      </w:r>
      <w:r w:rsidR="00C14C1A" w:rsidRPr="00CA3467">
        <w:rPr>
          <w:rFonts w:ascii="Book Antiqua" w:hAnsi="Book Antiqua"/>
        </w:rPr>
        <w:t xml:space="preserve">Fujioka T, Kubota K, </w:t>
      </w:r>
      <w:proofErr w:type="spellStart"/>
      <w:r w:rsidR="00C14C1A" w:rsidRPr="00CA3467">
        <w:rPr>
          <w:rFonts w:ascii="Book Antiqua" w:hAnsi="Book Antiqua"/>
        </w:rPr>
        <w:t>Toriihara</w:t>
      </w:r>
      <w:proofErr w:type="spellEnd"/>
      <w:r w:rsidR="00C14C1A" w:rsidRPr="00CA3467">
        <w:rPr>
          <w:rFonts w:ascii="Book Antiqua" w:hAnsi="Book Antiqua"/>
        </w:rPr>
        <w:t xml:space="preserve"> A, Machida Y,</w:t>
      </w:r>
      <w:r w:rsidRPr="00CA3467">
        <w:rPr>
          <w:rFonts w:ascii="Book Antiqua" w:hAnsi="Book Antiqua"/>
        </w:rPr>
        <w:t xml:space="preserve"> </w:t>
      </w:r>
      <w:proofErr w:type="spellStart"/>
      <w:r w:rsidRPr="00CA3467">
        <w:rPr>
          <w:rFonts w:ascii="Book Antiqua" w:hAnsi="Book Antiqua"/>
        </w:rPr>
        <w:t>Okazawa</w:t>
      </w:r>
      <w:proofErr w:type="spellEnd"/>
      <w:r w:rsidRPr="00CA3467">
        <w:rPr>
          <w:rFonts w:ascii="Book Antiqua" w:hAnsi="Book Antiqua"/>
        </w:rPr>
        <w:t xml:space="preserve"> K, Nakagawa T, </w:t>
      </w:r>
      <w:proofErr w:type="spellStart"/>
      <w:r w:rsidRPr="00CA3467">
        <w:rPr>
          <w:rFonts w:ascii="Book Antiqua" w:hAnsi="Book Antiqua"/>
        </w:rPr>
        <w:t>Saida</w:t>
      </w:r>
      <w:proofErr w:type="spellEnd"/>
      <w:r w:rsidRPr="00CA3467">
        <w:rPr>
          <w:rFonts w:ascii="Book Antiqua" w:hAnsi="Book Antiqua"/>
        </w:rPr>
        <w:t xml:space="preserve"> Y</w:t>
      </w:r>
      <w:r w:rsidR="00C14C1A" w:rsidRPr="00CA3467">
        <w:rPr>
          <w:rFonts w:ascii="Book Antiqua" w:hAnsi="Book Antiqua"/>
        </w:rPr>
        <w:t xml:space="preserve"> and </w:t>
      </w:r>
      <w:proofErr w:type="spellStart"/>
      <w:r w:rsidR="00C14C1A" w:rsidRPr="00CA3467">
        <w:rPr>
          <w:rFonts w:ascii="Book Antiqua" w:hAnsi="Book Antiqua"/>
        </w:rPr>
        <w:t>Tateishi</w:t>
      </w:r>
      <w:proofErr w:type="spellEnd"/>
      <w:r w:rsidR="00C14C1A" w:rsidRPr="00CA3467">
        <w:rPr>
          <w:rFonts w:ascii="Book Antiqua" w:hAnsi="Book Antiqua"/>
        </w:rPr>
        <w:t xml:space="preserve"> U designed the research study.</w:t>
      </w:r>
    </w:p>
    <w:p w14:paraId="6E8F25A4" w14:textId="77777777" w:rsidR="00B622D9" w:rsidRPr="00CA3467" w:rsidRDefault="00B622D9" w:rsidP="001A0C89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3CAA5A12" w14:textId="6E345503" w:rsidR="00805A1C" w:rsidRPr="00CA3467" w:rsidRDefault="00B622D9" w:rsidP="001A0C89">
      <w:pPr>
        <w:spacing w:line="360" w:lineRule="auto"/>
        <w:rPr>
          <w:rFonts w:ascii="Book Antiqua" w:eastAsia="宋体" w:hAnsi="Book Antiqua"/>
          <w:lang w:eastAsia="zh-CN"/>
        </w:rPr>
      </w:pPr>
      <w:r w:rsidRPr="00CA3467">
        <w:rPr>
          <w:rFonts w:ascii="Book Antiqua" w:hAnsi="Book Antiqua"/>
          <w:b/>
        </w:rPr>
        <w:t>Institutional review board statement:</w:t>
      </w:r>
      <w:r w:rsidRPr="00CA3467">
        <w:rPr>
          <w:rFonts w:ascii="Book Antiqua" w:eastAsia="宋体" w:hAnsi="Book Antiqua"/>
          <w:b/>
          <w:lang w:eastAsia="zh-CN"/>
        </w:rPr>
        <w:t xml:space="preserve"> </w:t>
      </w:r>
      <w:r w:rsidR="00C14C1A" w:rsidRPr="00CA3467">
        <w:rPr>
          <w:rFonts w:ascii="Book Antiqua" w:hAnsi="Book Antiqua"/>
        </w:rPr>
        <w:t>This study was reviewed and approved by the Ethics Committee of the Tokyo Medical and Dental University Hospital.</w:t>
      </w:r>
    </w:p>
    <w:p w14:paraId="68AE48C0" w14:textId="77777777" w:rsidR="00B622D9" w:rsidRPr="00CA3467" w:rsidRDefault="00B622D9" w:rsidP="001A0C89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6E4E2E57" w14:textId="4A260EDC" w:rsidR="00805A1C" w:rsidRPr="00CA3467" w:rsidRDefault="00B622D9" w:rsidP="001A0C89">
      <w:pPr>
        <w:spacing w:line="360" w:lineRule="auto"/>
        <w:rPr>
          <w:rFonts w:ascii="Book Antiqua" w:eastAsia="宋体" w:hAnsi="Book Antiqua"/>
          <w:lang w:eastAsia="zh-CN"/>
        </w:rPr>
      </w:pPr>
      <w:r w:rsidRPr="00CA3467">
        <w:rPr>
          <w:rFonts w:ascii="Book Antiqua" w:hAnsi="Book Antiqua"/>
          <w:b/>
        </w:rPr>
        <w:t>Informed consent statement:</w:t>
      </w:r>
      <w:r w:rsidRPr="00CA3467">
        <w:rPr>
          <w:rFonts w:ascii="Book Antiqua" w:eastAsia="宋体" w:hAnsi="Book Antiqua"/>
          <w:b/>
          <w:lang w:eastAsia="zh-CN"/>
        </w:rPr>
        <w:t xml:space="preserve"> </w:t>
      </w:r>
      <w:r w:rsidR="00C14C1A" w:rsidRPr="00CA3467">
        <w:rPr>
          <w:rFonts w:ascii="Book Antiqua" w:hAnsi="Book Antiqua"/>
        </w:rPr>
        <w:t xml:space="preserve">Patients were not required to give informed consent to the study because the analysis used anonymous clinical data that were obtained after </w:t>
      </w:r>
      <w:r w:rsidR="00C14C1A" w:rsidRPr="00CA3467">
        <w:rPr>
          <w:rFonts w:ascii="Book Antiqua" w:hAnsi="Book Antiqua"/>
        </w:rPr>
        <w:lastRenderedPageBreak/>
        <w:t>each patient agreed to treatment by written consent.</w:t>
      </w:r>
    </w:p>
    <w:p w14:paraId="3114F660" w14:textId="77777777" w:rsidR="00B622D9" w:rsidRPr="00CA3467" w:rsidRDefault="00B622D9" w:rsidP="001A0C89">
      <w:pPr>
        <w:spacing w:line="360" w:lineRule="auto"/>
        <w:rPr>
          <w:rFonts w:ascii="Book Antiqua" w:eastAsia="宋体" w:hAnsi="Book Antiqua"/>
          <w:lang w:eastAsia="zh-CN"/>
        </w:rPr>
      </w:pPr>
    </w:p>
    <w:p w14:paraId="55646EF2" w14:textId="1CEBA72F" w:rsidR="003C3667" w:rsidRPr="00CA3467" w:rsidRDefault="00223243" w:rsidP="001A0C89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CA3467">
        <w:rPr>
          <w:rFonts w:ascii="Book Antiqua" w:hAnsi="Book Antiqua"/>
          <w:b/>
        </w:rPr>
        <w:t xml:space="preserve">Conflict-of-interest </w:t>
      </w:r>
      <w:bookmarkStart w:id="0" w:name="OLE_LINK24"/>
      <w:bookmarkStart w:id="1" w:name="OLE_LINK25"/>
      <w:r w:rsidRPr="00CA3467">
        <w:rPr>
          <w:rFonts w:ascii="Book Antiqua" w:hAnsi="Book Antiqua"/>
          <w:b/>
        </w:rPr>
        <w:t>statement</w:t>
      </w:r>
      <w:bookmarkEnd w:id="0"/>
      <w:bookmarkEnd w:id="1"/>
      <w:r w:rsidRPr="00CA3467">
        <w:rPr>
          <w:rFonts w:ascii="Book Antiqua" w:hAnsi="Book Antiqua"/>
          <w:b/>
        </w:rPr>
        <w:t>:</w:t>
      </w:r>
      <w:r w:rsidRPr="00CA3467">
        <w:rPr>
          <w:rFonts w:ascii="Book Antiqua" w:eastAsia="宋体" w:hAnsi="Book Antiqua"/>
          <w:b/>
          <w:lang w:eastAsia="zh-CN"/>
        </w:rPr>
        <w:t xml:space="preserve"> </w:t>
      </w:r>
      <w:r w:rsidR="00C14C1A" w:rsidRPr="00CA3467">
        <w:rPr>
          <w:rFonts w:ascii="Book Antiqua" w:hAnsi="Book Antiqua"/>
        </w:rPr>
        <w:t>We have no financial relationships to disclose.</w:t>
      </w:r>
    </w:p>
    <w:p w14:paraId="17797C49" w14:textId="77777777" w:rsidR="00223243" w:rsidRPr="00CA3467" w:rsidRDefault="00223243" w:rsidP="001A0C89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1108C2A9" w14:textId="00F98F3B" w:rsidR="00805A1C" w:rsidRPr="00CA3467" w:rsidRDefault="00223243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  <w:r w:rsidRPr="00CA3467">
        <w:rPr>
          <w:rFonts w:ascii="Book Antiqua" w:hAnsi="Book Antiqua"/>
          <w:b/>
        </w:rPr>
        <w:t>Data sharing statement:</w:t>
      </w:r>
      <w:r w:rsidRPr="00CA3467">
        <w:rPr>
          <w:rFonts w:ascii="Book Antiqua" w:eastAsia="宋体" w:hAnsi="Book Antiqua"/>
          <w:b/>
          <w:lang w:eastAsia="zh-CN"/>
        </w:rPr>
        <w:t xml:space="preserve"> </w:t>
      </w:r>
      <w:r w:rsidR="00C14C1A" w:rsidRPr="00CA3467">
        <w:rPr>
          <w:rFonts w:ascii="Book Antiqua" w:hAnsi="Book Antiqua"/>
        </w:rPr>
        <w:t>No additional data are available.</w:t>
      </w:r>
    </w:p>
    <w:p w14:paraId="634CD25B" w14:textId="77777777" w:rsidR="00C14C1A" w:rsidRPr="00CA3467" w:rsidRDefault="00C14C1A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</w:p>
    <w:p w14:paraId="5FE141ED" w14:textId="77777777" w:rsidR="00223243" w:rsidRPr="00CA3467" w:rsidRDefault="00223243" w:rsidP="001A0C89">
      <w:pPr>
        <w:spacing w:line="360" w:lineRule="auto"/>
        <w:rPr>
          <w:rFonts w:ascii="Book Antiqua" w:hAnsi="Book Antiqua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CA3467">
        <w:rPr>
          <w:rFonts w:ascii="Book Antiqua" w:hAnsi="Book Antiqua"/>
          <w:b/>
        </w:rPr>
        <w:t xml:space="preserve">Open-Access: </w:t>
      </w:r>
      <w:r w:rsidRPr="00CA3467">
        <w:rPr>
          <w:rFonts w:ascii="Book Antiqua" w:hAnsi="Book Antiqua"/>
        </w:rPr>
        <w:t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p w14:paraId="00F86D81" w14:textId="77777777" w:rsidR="00223243" w:rsidRPr="00CA3467" w:rsidRDefault="00223243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</w:p>
    <w:p w14:paraId="42FA75F3" w14:textId="745B1C9A" w:rsidR="00D15986" w:rsidRPr="00CA3467" w:rsidRDefault="00D15986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CA3467">
        <w:rPr>
          <w:rFonts w:ascii="Book Antiqua" w:hAnsi="Book Antiqua"/>
          <w:b/>
        </w:rPr>
        <w:t>Manuscript source:</w:t>
      </w:r>
      <w:r w:rsidR="00286D40" w:rsidRPr="00CA3467">
        <w:rPr>
          <w:rFonts w:ascii="Book Antiqua" w:eastAsia="宋体" w:hAnsi="Book Antiqua" w:hint="eastAsia"/>
          <w:b/>
          <w:lang w:eastAsia="zh-CN"/>
        </w:rPr>
        <w:t xml:space="preserve"> </w:t>
      </w:r>
      <w:r w:rsidR="00250B3B" w:rsidRPr="00CA3467">
        <w:rPr>
          <w:rFonts w:ascii="Book Antiqua" w:hAnsi="Book Antiqua"/>
        </w:rPr>
        <w:t>Invited manuscript</w:t>
      </w:r>
    </w:p>
    <w:p w14:paraId="21119224" w14:textId="77777777" w:rsidR="00D15986" w:rsidRPr="00CA3467" w:rsidRDefault="00D15986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lang w:eastAsia="zh-CN"/>
        </w:rPr>
      </w:pPr>
    </w:p>
    <w:p w14:paraId="5C9AC55F" w14:textId="26A81003" w:rsidR="002D56F7" w:rsidRPr="00CA3467" w:rsidRDefault="00223243" w:rsidP="001A0C89">
      <w:pPr>
        <w:spacing w:line="360" w:lineRule="auto"/>
        <w:ind w:rightChars="50" w:right="120"/>
        <w:rPr>
          <w:rFonts w:ascii="Book Antiqua" w:eastAsia="宋体" w:hAnsi="Book Antiqua" w:cs="Arial"/>
          <w:b/>
          <w:bCs/>
          <w:lang w:eastAsia="zh-CN"/>
        </w:rPr>
      </w:pPr>
      <w:r w:rsidRPr="00CA3467">
        <w:rPr>
          <w:rFonts w:ascii="Book Antiqua" w:hAnsi="Book Antiqua"/>
          <w:b/>
        </w:rPr>
        <w:t>Correspondence to:</w:t>
      </w:r>
      <w:r w:rsidRPr="00CA3467">
        <w:rPr>
          <w:rFonts w:ascii="Book Antiqua" w:eastAsia="宋体" w:hAnsi="Book Antiqua" w:cs="Arial"/>
          <w:b/>
          <w:bCs/>
          <w:lang w:eastAsia="zh-CN"/>
        </w:rPr>
        <w:t xml:space="preserve"> </w:t>
      </w:r>
      <w:proofErr w:type="spellStart"/>
      <w:r w:rsidR="002D56F7" w:rsidRPr="00CA3467">
        <w:rPr>
          <w:rFonts w:ascii="Book Antiqua" w:hAnsi="Book Antiqua"/>
          <w:b/>
          <w:kern w:val="0"/>
        </w:rPr>
        <w:t>Ukihide</w:t>
      </w:r>
      <w:proofErr w:type="spellEnd"/>
      <w:r w:rsidR="002D56F7" w:rsidRPr="00CA3467">
        <w:rPr>
          <w:rFonts w:ascii="Book Antiqua" w:hAnsi="Book Antiqua"/>
          <w:b/>
          <w:kern w:val="0"/>
        </w:rPr>
        <w:t xml:space="preserve"> </w:t>
      </w:r>
      <w:proofErr w:type="spellStart"/>
      <w:r w:rsidR="002D56F7" w:rsidRPr="00CA3467">
        <w:rPr>
          <w:rFonts w:ascii="Book Antiqua" w:hAnsi="Book Antiqua"/>
          <w:b/>
          <w:kern w:val="0"/>
        </w:rPr>
        <w:t>Tateishi</w:t>
      </w:r>
      <w:proofErr w:type="spellEnd"/>
      <w:r w:rsidR="002D56F7" w:rsidRPr="00CA3467">
        <w:rPr>
          <w:rFonts w:ascii="Book Antiqua" w:hAnsi="Book Antiqua"/>
          <w:b/>
          <w:kern w:val="0"/>
        </w:rPr>
        <w:t>, MD</w:t>
      </w:r>
      <w:r w:rsidRPr="00CA3467">
        <w:rPr>
          <w:rFonts w:ascii="Book Antiqua" w:eastAsia="宋体" w:hAnsi="Book Antiqua"/>
          <w:b/>
          <w:kern w:val="0"/>
          <w:lang w:eastAsia="zh-CN"/>
        </w:rPr>
        <w:t xml:space="preserve">, </w:t>
      </w:r>
      <w:r w:rsidR="002D56F7" w:rsidRPr="00CA3467">
        <w:rPr>
          <w:rFonts w:ascii="Book Antiqua" w:hAnsi="Book Antiqua"/>
          <w:kern w:val="0"/>
        </w:rPr>
        <w:t xml:space="preserve">Department of Diagnostic Radiology, Tokyo Medical and Dental University, 1-5-45 </w:t>
      </w:r>
      <w:proofErr w:type="spellStart"/>
      <w:r w:rsidR="002D56F7" w:rsidRPr="00CA3467">
        <w:rPr>
          <w:rFonts w:ascii="Book Antiqua" w:hAnsi="Book Antiqua"/>
          <w:kern w:val="0"/>
        </w:rPr>
        <w:t>Yushima</w:t>
      </w:r>
      <w:proofErr w:type="spellEnd"/>
      <w:r w:rsidR="002D56F7" w:rsidRPr="00CA3467">
        <w:rPr>
          <w:rFonts w:ascii="Book Antiqua" w:hAnsi="Book Antiqua"/>
          <w:kern w:val="0"/>
        </w:rPr>
        <w:t>, Bunkyo-</w:t>
      </w:r>
      <w:proofErr w:type="spellStart"/>
      <w:r w:rsidR="002D56F7" w:rsidRPr="00CA3467">
        <w:rPr>
          <w:rFonts w:ascii="Book Antiqua" w:hAnsi="Book Antiqua"/>
          <w:kern w:val="0"/>
        </w:rPr>
        <w:t>ku</w:t>
      </w:r>
      <w:proofErr w:type="spellEnd"/>
      <w:r w:rsidR="002D56F7" w:rsidRPr="00CA3467">
        <w:rPr>
          <w:rFonts w:ascii="Book Antiqua" w:hAnsi="Book Antiqua"/>
          <w:kern w:val="0"/>
        </w:rPr>
        <w:t>, Tokyo</w:t>
      </w:r>
      <w:r w:rsidRPr="00CA3467">
        <w:rPr>
          <w:rFonts w:ascii="Book Antiqua" w:eastAsia="宋体" w:hAnsi="Book Antiqua"/>
          <w:kern w:val="0"/>
          <w:lang w:eastAsia="zh-CN"/>
        </w:rPr>
        <w:t xml:space="preserve"> </w:t>
      </w:r>
      <w:r w:rsidRPr="00CA3467">
        <w:rPr>
          <w:rFonts w:ascii="Book Antiqua" w:hAnsi="Book Antiqua"/>
          <w:kern w:val="0"/>
        </w:rPr>
        <w:t>113-8519</w:t>
      </w:r>
      <w:r w:rsidR="002D56F7" w:rsidRPr="00CA3467">
        <w:rPr>
          <w:rFonts w:ascii="Book Antiqua" w:hAnsi="Book Antiqua"/>
          <w:kern w:val="0"/>
        </w:rPr>
        <w:t>, Japan</w:t>
      </w:r>
      <w:r w:rsidRPr="00CA3467">
        <w:rPr>
          <w:rFonts w:ascii="Book Antiqua" w:eastAsia="宋体" w:hAnsi="Book Antiqua"/>
          <w:kern w:val="0"/>
          <w:lang w:eastAsia="zh-CN"/>
        </w:rPr>
        <w:t xml:space="preserve">. </w:t>
      </w:r>
      <w:r w:rsidRPr="00CA3467">
        <w:rPr>
          <w:rFonts w:ascii="Book Antiqua" w:hAnsi="Book Antiqua"/>
          <w:kern w:val="0"/>
        </w:rPr>
        <w:t>utateish@yokohama-cu.ac.jp</w:t>
      </w:r>
    </w:p>
    <w:p w14:paraId="3892B3A4" w14:textId="6AD8CF99" w:rsidR="002D56F7" w:rsidRPr="00CA3467" w:rsidRDefault="00223243" w:rsidP="001A0C89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</w:rPr>
      </w:pPr>
      <w:r w:rsidRPr="00CA3467">
        <w:rPr>
          <w:rFonts w:ascii="Book Antiqua" w:hAnsi="Book Antiqua"/>
          <w:b/>
          <w:bCs/>
          <w:color w:val="000000"/>
        </w:rPr>
        <w:t>Telephone:</w:t>
      </w:r>
      <w:r w:rsidRPr="00CA3467">
        <w:rPr>
          <w:rFonts w:ascii="Book Antiqua" w:eastAsia="宋体" w:hAnsi="Book Antiqua"/>
          <w:b/>
          <w:bCs/>
          <w:color w:val="000000"/>
          <w:lang w:eastAsia="zh-CN"/>
        </w:rPr>
        <w:t xml:space="preserve"> </w:t>
      </w:r>
      <w:r w:rsidRPr="00CA3467">
        <w:rPr>
          <w:rFonts w:ascii="Book Antiqua" w:hAnsi="Book Antiqua"/>
          <w:kern w:val="0"/>
        </w:rPr>
        <w:t>+81-3-5803</w:t>
      </w:r>
      <w:r w:rsidR="002D56F7" w:rsidRPr="00CA3467">
        <w:rPr>
          <w:rFonts w:ascii="Book Antiqua" w:hAnsi="Book Antiqua"/>
          <w:kern w:val="0"/>
        </w:rPr>
        <w:t>5311</w:t>
      </w:r>
    </w:p>
    <w:p w14:paraId="6F026428" w14:textId="76B4CCBD" w:rsidR="002D56F7" w:rsidRPr="00CA3467" w:rsidRDefault="002D56F7" w:rsidP="001A0C89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</w:rPr>
      </w:pPr>
      <w:r w:rsidRPr="00CA3467">
        <w:rPr>
          <w:rFonts w:ascii="Book Antiqua" w:hAnsi="Book Antiqua"/>
          <w:b/>
          <w:kern w:val="0"/>
        </w:rPr>
        <w:t>Fax</w:t>
      </w:r>
      <w:r w:rsidR="00223243" w:rsidRPr="00CA3467">
        <w:rPr>
          <w:rFonts w:ascii="Book Antiqua" w:eastAsia="宋体" w:hAnsi="Book Antiqua"/>
          <w:b/>
          <w:kern w:val="0"/>
          <w:lang w:eastAsia="zh-CN"/>
        </w:rPr>
        <w:t>:</w:t>
      </w:r>
      <w:r w:rsidRPr="00CA3467">
        <w:rPr>
          <w:rFonts w:ascii="Book Antiqua" w:hAnsi="Book Antiqua"/>
          <w:b/>
          <w:kern w:val="0"/>
        </w:rPr>
        <w:t xml:space="preserve"> </w:t>
      </w:r>
      <w:r w:rsidR="00223243" w:rsidRPr="00CA3467">
        <w:rPr>
          <w:rFonts w:ascii="Book Antiqua" w:hAnsi="Book Antiqua"/>
          <w:kern w:val="0"/>
        </w:rPr>
        <w:t>+81-3-5803</w:t>
      </w:r>
      <w:r w:rsidRPr="00CA3467">
        <w:rPr>
          <w:rFonts w:ascii="Book Antiqua" w:hAnsi="Book Antiqua"/>
          <w:kern w:val="0"/>
        </w:rPr>
        <w:t>0147</w:t>
      </w:r>
    </w:p>
    <w:p w14:paraId="2740DFB6" w14:textId="77777777" w:rsidR="002D56F7" w:rsidRPr="00CA3467" w:rsidRDefault="002D56F7" w:rsidP="001A0C89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lang w:eastAsia="zh-CN"/>
        </w:rPr>
      </w:pPr>
    </w:p>
    <w:p w14:paraId="456CA3B6" w14:textId="0BB4701D" w:rsidR="00223243" w:rsidRPr="00CA3467" w:rsidRDefault="00223243" w:rsidP="001A0C89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CA3467">
        <w:rPr>
          <w:rFonts w:ascii="Book Antiqua" w:hAnsi="Book Antiqua"/>
          <w:b/>
        </w:rPr>
        <w:t>Received:</w:t>
      </w:r>
      <w:r w:rsidR="008934A5" w:rsidRPr="00CA3467">
        <w:rPr>
          <w:rFonts w:ascii="Book Antiqua" w:eastAsia="宋体" w:hAnsi="Book Antiqua" w:hint="eastAsia"/>
          <w:b/>
          <w:lang w:eastAsia="zh-CN"/>
        </w:rPr>
        <w:t xml:space="preserve"> </w:t>
      </w:r>
      <w:r w:rsidR="008934A5" w:rsidRPr="00CA3467">
        <w:rPr>
          <w:rFonts w:ascii="Book Antiqua" w:hAnsi="Book Antiqua"/>
          <w:iCs/>
        </w:rPr>
        <w:t>January</w:t>
      </w:r>
      <w:r w:rsidR="008934A5" w:rsidRPr="00CA3467">
        <w:rPr>
          <w:rFonts w:ascii="Book Antiqua" w:eastAsia="宋体" w:hAnsi="Book Antiqua" w:hint="eastAsia"/>
          <w:iCs/>
          <w:lang w:eastAsia="zh-CN"/>
        </w:rPr>
        <w:t xml:space="preserve"> 25, 2016</w:t>
      </w:r>
    </w:p>
    <w:p w14:paraId="73D143BC" w14:textId="61FDAF8C" w:rsidR="00223243" w:rsidRPr="00CA3467" w:rsidRDefault="00223243" w:rsidP="001A0C89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CA3467">
        <w:rPr>
          <w:rFonts w:ascii="Book Antiqua" w:hAnsi="Book Antiqua"/>
          <w:b/>
        </w:rPr>
        <w:t>Peer-review started:</w:t>
      </w:r>
      <w:r w:rsidR="008934A5" w:rsidRPr="00CA3467">
        <w:rPr>
          <w:rFonts w:ascii="Book Antiqua" w:eastAsia="宋体" w:hAnsi="Book Antiqua" w:hint="eastAsia"/>
          <w:b/>
          <w:lang w:eastAsia="zh-CN"/>
        </w:rPr>
        <w:t xml:space="preserve"> </w:t>
      </w:r>
      <w:r w:rsidR="008934A5" w:rsidRPr="00CA3467">
        <w:rPr>
          <w:rFonts w:ascii="Book Antiqua" w:hAnsi="Book Antiqua"/>
          <w:iCs/>
        </w:rPr>
        <w:t>January</w:t>
      </w:r>
      <w:r w:rsidR="008934A5" w:rsidRPr="00CA3467">
        <w:rPr>
          <w:rFonts w:ascii="Book Antiqua" w:eastAsia="宋体" w:hAnsi="Book Antiqua" w:hint="eastAsia"/>
          <w:iCs/>
          <w:lang w:eastAsia="zh-CN"/>
        </w:rPr>
        <w:t xml:space="preserve"> 25, 2016</w:t>
      </w:r>
    </w:p>
    <w:p w14:paraId="73CAB0C9" w14:textId="41ED0E06" w:rsidR="008934A5" w:rsidRPr="00CA3467" w:rsidRDefault="00223243" w:rsidP="001A0C89">
      <w:pPr>
        <w:spacing w:line="360" w:lineRule="auto"/>
        <w:rPr>
          <w:rFonts w:ascii="Book Antiqua" w:eastAsia="宋体" w:hAnsi="Book Antiqua"/>
          <w:iCs/>
          <w:lang w:eastAsia="zh-CN"/>
        </w:rPr>
      </w:pPr>
      <w:r w:rsidRPr="00CA3467">
        <w:rPr>
          <w:rFonts w:ascii="Book Antiqua" w:hAnsi="Book Antiqua"/>
          <w:b/>
        </w:rPr>
        <w:t>First decision:</w:t>
      </w:r>
      <w:r w:rsidRPr="00CA3467">
        <w:rPr>
          <w:rFonts w:ascii="Book Antiqua" w:hAnsi="Book Antiqua"/>
        </w:rPr>
        <w:t xml:space="preserve"> </w:t>
      </w:r>
      <w:r w:rsidR="008934A5" w:rsidRPr="00CA3467">
        <w:rPr>
          <w:rFonts w:ascii="Book Antiqua" w:hAnsi="Book Antiqua"/>
          <w:iCs/>
        </w:rPr>
        <w:t>February</w:t>
      </w:r>
      <w:r w:rsidR="008934A5" w:rsidRPr="00CA3467">
        <w:rPr>
          <w:rFonts w:ascii="Book Antiqua" w:eastAsia="宋体" w:hAnsi="Book Antiqua" w:hint="eastAsia"/>
          <w:iCs/>
          <w:lang w:eastAsia="zh-CN"/>
        </w:rPr>
        <w:t xml:space="preserve"> 29, 2016</w:t>
      </w:r>
    </w:p>
    <w:p w14:paraId="7EA40B37" w14:textId="3E3FD186" w:rsidR="00223243" w:rsidRPr="00CA3467" w:rsidRDefault="00223243" w:rsidP="001A0C89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CA3467">
        <w:rPr>
          <w:rFonts w:ascii="Book Antiqua" w:hAnsi="Book Antiqua"/>
          <w:b/>
        </w:rPr>
        <w:t>Revised:</w:t>
      </w:r>
      <w:r w:rsidR="00A54E56" w:rsidRPr="00CA3467">
        <w:rPr>
          <w:rFonts w:ascii="Book Antiqua" w:hAnsi="Book Antiqua"/>
          <w:b/>
        </w:rPr>
        <w:t xml:space="preserve"> </w:t>
      </w:r>
      <w:r w:rsidR="008934A5" w:rsidRPr="00CA3467">
        <w:rPr>
          <w:rFonts w:ascii="Book Antiqua" w:eastAsia="宋体" w:hAnsi="Book Antiqua" w:hint="eastAsia"/>
          <w:lang w:eastAsia="zh-CN"/>
        </w:rPr>
        <w:t>May 2, 2016</w:t>
      </w:r>
    </w:p>
    <w:p w14:paraId="764F2F51" w14:textId="41D44530" w:rsidR="00223243" w:rsidRPr="00CA3467" w:rsidRDefault="00223243" w:rsidP="00CA3467">
      <w:pPr>
        <w:spacing w:line="360" w:lineRule="auto"/>
        <w:rPr>
          <w:rFonts w:ascii="Book Antiqua" w:hAnsi="Book Antiqua"/>
          <w:iCs/>
        </w:rPr>
      </w:pPr>
      <w:r w:rsidRPr="00CA3467">
        <w:rPr>
          <w:rFonts w:ascii="Book Antiqua" w:hAnsi="Book Antiqua"/>
          <w:b/>
        </w:rPr>
        <w:t>Accepted:</w:t>
      </w:r>
      <w:r w:rsidR="00A54E56" w:rsidRPr="00CA3467">
        <w:rPr>
          <w:rFonts w:ascii="Book Antiqua" w:hAnsi="Book Antiqua"/>
          <w:b/>
        </w:rPr>
        <w:t xml:space="preserve"> </w:t>
      </w:r>
      <w:r w:rsidR="009F4785" w:rsidRPr="00CA3467">
        <w:rPr>
          <w:rStyle w:val="ad"/>
        </w:rPr>
        <w:t>May 31, 2016</w:t>
      </w:r>
    </w:p>
    <w:p w14:paraId="56D73DAC" w14:textId="77777777" w:rsidR="00223243" w:rsidRPr="00CA3467" w:rsidRDefault="00223243" w:rsidP="00CA3467">
      <w:pPr>
        <w:spacing w:line="360" w:lineRule="auto"/>
        <w:rPr>
          <w:rFonts w:ascii="Book Antiqua" w:hAnsi="Book Antiqua"/>
          <w:b/>
        </w:rPr>
      </w:pPr>
      <w:r w:rsidRPr="00CA3467">
        <w:rPr>
          <w:rFonts w:ascii="Book Antiqua" w:hAnsi="Book Antiqua"/>
          <w:b/>
        </w:rPr>
        <w:t>Article in press:</w:t>
      </w:r>
    </w:p>
    <w:p w14:paraId="1A65C415" w14:textId="77777777" w:rsidR="00223243" w:rsidRPr="00CA3467" w:rsidRDefault="00223243" w:rsidP="00CA3467">
      <w:pPr>
        <w:spacing w:line="360" w:lineRule="auto"/>
        <w:rPr>
          <w:rFonts w:ascii="Book Antiqua" w:hAnsi="Book Antiqua"/>
          <w:b/>
        </w:rPr>
      </w:pPr>
      <w:r w:rsidRPr="00CA3467">
        <w:rPr>
          <w:rFonts w:ascii="Book Antiqua" w:hAnsi="Book Antiqua"/>
          <w:b/>
        </w:rPr>
        <w:t xml:space="preserve">Published online: </w:t>
      </w:r>
    </w:p>
    <w:p w14:paraId="111F6EF1" w14:textId="4D200FE0" w:rsidR="00223243" w:rsidRPr="00CA3467" w:rsidRDefault="00223243" w:rsidP="001A0C89">
      <w:pPr>
        <w:widowControl/>
        <w:spacing w:line="360" w:lineRule="auto"/>
        <w:rPr>
          <w:rFonts w:ascii="Book Antiqua" w:eastAsia="宋体" w:hAnsi="Book Antiqua"/>
          <w:b/>
          <w:kern w:val="0"/>
          <w:lang w:eastAsia="zh-CN"/>
        </w:rPr>
      </w:pPr>
      <w:r w:rsidRPr="00CA3467">
        <w:rPr>
          <w:rFonts w:ascii="Book Antiqua" w:eastAsia="宋体" w:hAnsi="Book Antiqua"/>
          <w:b/>
          <w:kern w:val="0"/>
          <w:lang w:eastAsia="zh-CN"/>
        </w:rPr>
        <w:br w:type="page"/>
      </w:r>
    </w:p>
    <w:p w14:paraId="5878E532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lang w:eastAsia="zh-CN"/>
        </w:rPr>
      </w:pPr>
      <w:r w:rsidRPr="00CA3467">
        <w:rPr>
          <w:rFonts w:ascii="Book Antiqua" w:hAnsi="Book Antiqua" w:cs="Times New Roman"/>
          <w:b/>
          <w:kern w:val="0"/>
        </w:rPr>
        <w:lastRenderedPageBreak/>
        <w:t>Abstract</w:t>
      </w:r>
    </w:p>
    <w:p w14:paraId="30FD93B8" w14:textId="20CCBBFC" w:rsidR="00CB2AF0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/>
          <w:b/>
        </w:rPr>
        <w:t>AIM:</w:t>
      </w:r>
      <w:r w:rsidRPr="00CA3467">
        <w:rPr>
          <w:rFonts w:ascii="Book Antiqua" w:eastAsia="宋体" w:hAnsi="Book Antiqua"/>
          <w:b/>
          <w:lang w:eastAsia="zh-CN"/>
        </w:rPr>
        <w:t xml:space="preserve"> </w:t>
      </w:r>
      <w:r w:rsidR="00D77D0E" w:rsidRPr="00CA3467">
        <w:rPr>
          <w:rFonts w:ascii="Book Antiqua" w:hAnsi="Book Antiqua" w:cs="Times New Roman"/>
          <w:kern w:val="0"/>
        </w:rPr>
        <w:t>T</w:t>
      </w:r>
      <w:r w:rsidR="00C874DA" w:rsidRPr="00CA3467">
        <w:rPr>
          <w:rFonts w:ascii="Book Antiqua" w:hAnsi="Book Antiqua" w:cs="Times New Roman"/>
          <w:kern w:val="0"/>
        </w:rPr>
        <w:t xml:space="preserve">o clarify </w:t>
      </w:r>
      <w:proofErr w:type="spellStart"/>
      <w:r w:rsidR="00C874DA" w:rsidRPr="00CA3467">
        <w:rPr>
          <w:rFonts w:ascii="Book Antiqua" w:hAnsi="Book Antiqua" w:cs="Times New Roman"/>
          <w:kern w:val="0"/>
        </w:rPr>
        <w:t>clinicopathological</w:t>
      </w:r>
      <w:proofErr w:type="spellEnd"/>
      <w:r w:rsidR="00C874DA" w:rsidRPr="00CA3467">
        <w:rPr>
          <w:rFonts w:ascii="Book Antiqua" w:hAnsi="Book Antiqua" w:cs="Times New Roman"/>
          <w:kern w:val="0"/>
        </w:rPr>
        <w:t xml:space="preserve"> features of </w:t>
      </w:r>
      <w:r w:rsidR="000B109E" w:rsidRPr="00CA3467">
        <w:rPr>
          <w:rFonts w:ascii="Book Antiqua" w:hAnsi="Book Antiqua" w:cs="Times New Roman"/>
          <w:kern w:val="0"/>
        </w:rPr>
        <w:t xml:space="preserve">ductal carcinoma </w:t>
      </w:r>
      <w:r w:rsidR="000B109E" w:rsidRPr="00CA3467">
        <w:rPr>
          <w:rFonts w:ascii="Book Antiqua" w:hAnsi="Book Antiqua" w:cs="Times New Roman"/>
          <w:i/>
          <w:kern w:val="0"/>
        </w:rPr>
        <w:t>in situ</w:t>
      </w:r>
      <w:r w:rsidR="000B109E" w:rsidRPr="00CA3467">
        <w:rPr>
          <w:rFonts w:ascii="Book Antiqua" w:hAnsi="Book Antiqua" w:cs="Times New Roman"/>
          <w:kern w:val="0"/>
        </w:rPr>
        <w:t xml:space="preserve"> </w:t>
      </w:r>
      <w:r w:rsidR="000B109E" w:rsidRPr="00CA3467">
        <w:rPr>
          <w:rFonts w:ascii="Book Antiqua" w:eastAsia="宋体" w:hAnsi="Book Antiqua" w:cs="Times New Roman" w:hint="eastAsia"/>
          <w:kern w:val="0"/>
          <w:lang w:eastAsia="zh-CN"/>
        </w:rPr>
        <w:t>(</w:t>
      </w:r>
      <w:r w:rsidR="00C874DA" w:rsidRPr="00CA3467">
        <w:rPr>
          <w:rFonts w:ascii="Book Antiqua" w:hAnsi="Book Antiqua" w:cs="Times New Roman"/>
          <w:kern w:val="0"/>
        </w:rPr>
        <w:t>DCIS</w:t>
      </w:r>
      <w:r w:rsidR="000B109E" w:rsidRPr="00CA3467">
        <w:rPr>
          <w:rFonts w:ascii="Book Antiqua" w:eastAsia="宋体" w:hAnsi="Book Antiqua" w:cs="Times New Roman" w:hint="eastAsia"/>
          <w:kern w:val="0"/>
          <w:lang w:eastAsia="zh-CN"/>
        </w:rPr>
        <w:t>)</w:t>
      </w:r>
      <w:r w:rsidR="00C874DA" w:rsidRPr="00CA3467">
        <w:rPr>
          <w:rFonts w:ascii="Book Antiqua" w:hAnsi="Book Antiqua" w:cs="Times New Roman"/>
          <w:kern w:val="0"/>
        </w:rPr>
        <w:t xml:space="preserve"> visualized</w:t>
      </w:r>
      <w:r w:rsidR="006B7660" w:rsidRPr="00CA3467">
        <w:rPr>
          <w:rFonts w:ascii="Book Antiqua" w:hAnsi="Book Antiqua" w:cs="Times New Roman"/>
          <w:kern w:val="0"/>
        </w:rPr>
        <w:t xml:space="preserve"> </w:t>
      </w:r>
      <w:r w:rsidR="005D776B" w:rsidRPr="00CA3467">
        <w:rPr>
          <w:rFonts w:ascii="Book Antiqua" w:hAnsi="Book Antiqua" w:cs="Times New Roman"/>
          <w:kern w:val="0"/>
        </w:rPr>
        <w:t xml:space="preserve">on [F-18] </w:t>
      </w:r>
      <w:proofErr w:type="spellStart"/>
      <w:r w:rsidR="000113B3" w:rsidRPr="00CA3467">
        <w:rPr>
          <w:rFonts w:ascii="Book Antiqua" w:hAnsi="Book Antiqua"/>
          <w:kern w:val="0"/>
        </w:rPr>
        <w:t>fluorodeoxyglucose</w:t>
      </w:r>
      <w:proofErr w:type="spellEnd"/>
      <w:r w:rsidR="000113B3" w:rsidRPr="00CA3467">
        <w:rPr>
          <w:rFonts w:ascii="Book Antiqua" w:hAnsi="Book Antiqua"/>
          <w:kern w:val="0"/>
        </w:rPr>
        <w:t>-positron emission tomography/computed tomography</w:t>
      </w:r>
      <w:r w:rsidR="000113B3" w:rsidRPr="00CA3467">
        <w:rPr>
          <w:rFonts w:ascii="Book Antiqua" w:hAnsi="Book Antiqua" w:cs="Times New Roman"/>
          <w:kern w:val="0"/>
        </w:rPr>
        <w:t xml:space="preserve"> </w:t>
      </w:r>
      <w:r w:rsidR="000113B3" w:rsidRPr="00CA3467">
        <w:rPr>
          <w:rFonts w:ascii="Book Antiqua" w:eastAsia="宋体" w:hAnsi="Book Antiqua" w:cs="Times New Roman" w:hint="eastAsia"/>
          <w:kern w:val="0"/>
          <w:lang w:eastAsia="zh-CN"/>
        </w:rPr>
        <w:t>(</w:t>
      </w:r>
      <w:r w:rsidR="005D776B" w:rsidRPr="00CA3467">
        <w:rPr>
          <w:rFonts w:ascii="Book Antiqua" w:hAnsi="Book Antiqua" w:cs="Times New Roman"/>
          <w:kern w:val="0"/>
        </w:rPr>
        <w:t>FDG-PET/CT</w:t>
      </w:r>
      <w:r w:rsidR="000113B3" w:rsidRPr="00CA3467">
        <w:rPr>
          <w:rFonts w:ascii="Book Antiqua" w:eastAsia="宋体" w:hAnsi="Book Antiqua" w:cs="Times New Roman" w:hint="eastAsia"/>
          <w:kern w:val="0"/>
          <w:lang w:eastAsia="zh-CN"/>
        </w:rPr>
        <w:t>)</w:t>
      </w:r>
      <w:r w:rsidR="005D776B" w:rsidRPr="00CA3467">
        <w:rPr>
          <w:rFonts w:ascii="Book Antiqua" w:hAnsi="Book Antiqua" w:cs="Times New Roman"/>
          <w:kern w:val="0"/>
        </w:rPr>
        <w:t>.</w:t>
      </w:r>
      <w:r w:rsidR="00E64610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</w:p>
    <w:p w14:paraId="2AE7ADA2" w14:textId="77777777" w:rsidR="00D77D0E" w:rsidRPr="00CA3467" w:rsidRDefault="00D77D0E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0B18CA8C" w14:textId="494B592F" w:rsidR="00CB2AF0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/>
          <w:b/>
        </w:rPr>
        <w:t xml:space="preserve">METHODS: </w:t>
      </w:r>
      <w:r w:rsidR="00CB2AF0" w:rsidRPr="00CA3467">
        <w:rPr>
          <w:rFonts w:ascii="Book Antiqua" w:hAnsi="Book Antiqua" w:cs="Times New Roman"/>
          <w:kern w:val="0"/>
        </w:rPr>
        <w:t xml:space="preserve">This study retrospectively reviewed 52 consecutive </w:t>
      </w:r>
      <w:r w:rsidR="00465F70" w:rsidRPr="00CA3467">
        <w:rPr>
          <w:rFonts w:ascii="Book Antiqua" w:hAnsi="Book Antiqua" w:cs="Times New Roman"/>
          <w:kern w:val="0"/>
        </w:rPr>
        <w:t>tumor</w:t>
      </w:r>
      <w:r w:rsidR="00CB2AF0" w:rsidRPr="00CA3467">
        <w:rPr>
          <w:rFonts w:ascii="Book Antiqua" w:hAnsi="Book Antiqua" w:cs="Times New Roman"/>
          <w:kern w:val="0"/>
        </w:rPr>
        <w:t xml:space="preserve">s in 50 patients with pathologically proven pure DCIS who underwent [F-18] FDG-PET/CT before surgery. </w:t>
      </w:r>
      <w:r w:rsidR="0007627E" w:rsidRPr="00CA3467">
        <w:rPr>
          <w:rFonts w:ascii="Book Antiqua" w:hAnsi="Book Antiqua" w:cs="Times New Roman"/>
          <w:kern w:val="0"/>
        </w:rPr>
        <w:t xml:space="preserve">[F-18] FDG-PET/CT was performed after biopsy in all patients. The mean interval from biopsy to [F-18] FDG-PET/CT was 29.2 </w:t>
      </w:r>
      <w:r w:rsidR="00281C73" w:rsidRPr="00CA3467">
        <w:rPr>
          <w:rFonts w:ascii="Book Antiqua" w:hAnsi="Book Antiqua" w:cs="Times New Roman"/>
          <w:kern w:val="0"/>
        </w:rPr>
        <w:t>d</w:t>
      </w:r>
      <w:r w:rsidR="0007627E" w:rsidRPr="00CA3467">
        <w:rPr>
          <w:rFonts w:ascii="Book Antiqua" w:hAnsi="Book Antiqua" w:cs="Times New Roman"/>
          <w:kern w:val="0"/>
        </w:rPr>
        <w:t xml:space="preserve">. </w:t>
      </w:r>
      <w:r w:rsidR="00CB2AF0" w:rsidRPr="00CA3467">
        <w:rPr>
          <w:rFonts w:ascii="Book Antiqua" w:hAnsi="Book Antiqua" w:cs="Times New Roman"/>
          <w:kern w:val="0"/>
        </w:rPr>
        <w:t>[F-18] FDG uptake by visual analysis and maximum standardized uptake value (</w:t>
      </w:r>
      <w:proofErr w:type="spellStart"/>
      <w:r w:rsidR="00CB2AF0" w:rsidRPr="00CA3467">
        <w:rPr>
          <w:rFonts w:ascii="Book Antiqua" w:hAnsi="Book Antiqua" w:cs="Times New Roman"/>
          <w:kern w:val="0"/>
        </w:rPr>
        <w:t>SUVmax</w:t>
      </w:r>
      <w:proofErr w:type="spellEnd"/>
      <w:r w:rsidR="00CB2AF0" w:rsidRPr="00CA3467">
        <w:rPr>
          <w:rFonts w:ascii="Book Antiqua" w:hAnsi="Book Antiqua" w:cs="Times New Roman"/>
          <w:kern w:val="0"/>
        </w:rPr>
        <w:t xml:space="preserve">) was compared with </w:t>
      </w:r>
      <w:proofErr w:type="spellStart"/>
      <w:r w:rsidR="00CB2AF0" w:rsidRPr="00CA3467">
        <w:rPr>
          <w:rFonts w:ascii="Book Antiqua" w:hAnsi="Book Antiqua" w:cs="Times New Roman"/>
          <w:kern w:val="0"/>
        </w:rPr>
        <w:t>clinicopathological</w:t>
      </w:r>
      <w:proofErr w:type="spellEnd"/>
      <w:r w:rsidR="00CB2AF0" w:rsidRPr="00CA3467">
        <w:rPr>
          <w:rFonts w:ascii="Book Antiqua" w:hAnsi="Book Antiqua" w:cs="Times New Roman"/>
          <w:kern w:val="0"/>
        </w:rPr>
        <w:t xml:space="preserve"> characteristics. </w:t>
      </w:r>
    </w:p>
    <w:p w14:paraId="125C2CCB" w14:textId="77777777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511F0206" w14:textId="66B22BF4" w:rsidR="00CB2AF0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/>
          <w:b/>
        </w:rPr>
        <w:t>RESULTS:</w:t>
      </w:r>
      <w:r w:rsidR="00CB2AF0" w:rsidRPr="00CA3467">
        <w:rPr>
          <w:rFonts w:ascii="Book Antiqua" w:hAnsi="Book Antiqua" w:cs="Times New Roman"/>
          <w:kern w:val="0"/>
        </w:rPr>
        <w:t xml:space="preserve"> [F-18] FDG uptake was visualized in 28 lesions (53.8%) and </w:t>
      </w:r>
      <w:r w:rsidR="00281C73" w:rsidRPr="00CA3467">
        <w:rPr>
          <w:rFonts w:ascii="Book Antiqua" w:hAnsi="Book Antiqua" w:cs="Times New Roman"/>
          <w:kern w:val="0"/>
        </w:rPr>
        <w:t>t</w:t>
      </w:r>
      <w:r w:rsidR="00B97E58" w:rsidRPr="00CA3467">
        <w:rPr>
          <w:rFonts w:ascii="Book Antiqua" w:hAnsi="Book Antiqua" w:cs="Times New Roman"/>
          <w:kern w:val="0"/>
        </w:rPr>
        <w:t xml:space="preserve">he mean and standard deviation of </w:t>
      </w:r>
      <w:proofErr w:type="spellStart"/>
      <w:r w:rsidR="00B97E58" w:rsidRPr="00CA3467">
        <w:rPr>
          <w:rFonts w:ascii="Book Antiqua" w:hAnsi="Book Antiqua" w:cs="Times New Roman"/>
          <w:kern w:val="0"/>
        </w:rPr>
        <w:t>SUVmax</w:t>
      </w:r>
      <w:proofErr w:type="spellEnd"/>
      <w:r w:rsidR="00B97E58" w:rsidRPr="00CA3467">
        <w:rPr>
          <w:rFonts w:ascii="Book Antiqua" w:hAnsi="Book Antiqua" w:cs="Times New Roman"/>
          <w:kern w:val="0"/>
        </w:rPr>
        <w:t xml:space="preserve"> was 1.63 and </w:t>
      </w:r>
      <w:r w:rsidR="00CB2AF0" w:rsidRPr="00CA3467">
        <w:rPr>
          <w:rFonts w:ascii="Book Antiqua" w:hAnsi="Book Antiqua" w:cs="Times New Roman"/>
          <w:kern w:val="0"/>
        </w:rPr>
        <w:t xml:space="preserve">0.90. On univariate analysis, visual analysis and </w:t>
      </w:r>
      <w:r w:rsidR="00B97E58" w:rsidRPr="00CA3467">
        <w:rPr>
          <w:rFonts w:ascii="Book Antiqua" w:hAnsi="Book Antiqua" w:cs="Times New Roman"/>
          <w:kern w:val="0"/>
        </w:rPr>
        <w:t xml:space="preserve">the </w:t>
      </w:r>
      <w:proofErr w:type="spellStart"/>
      <w:r w:rsidR="00CB2AF0" w:rsidRPr="00CA3467">
        <w:rPr>
          <w:rFonts w:ascii="Book Antiqua" w:hAnsi="Book Antiqua" w:cs="Times New Roman"/>
          <w:kern w:val="0"/>
        </w:rPr>
        <w:t>SUVmax</w:t>
      </w:r>
      <w:proofErr w:type="spellEnd"/>
      <w:r w:rsidR="00CB2AF0" w:rsidRPr="00CA3467">
        <w:rPr>
          <w:rFonts w:ascii="Book Antiqua" w:hAnsi="Book Antiqua" w:cs="Times New Roman"/>
          <w:kern w:val="0"/>
        </w:rPr>
        <w:t xml:space="preserve"> were associated with symptomatic presentation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0.012 and 0.002, respectively), palpability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0.030 and 0.024, respectively), use of core-needle biopsy (CNB)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0.023 and 0.012, respectively), ultrasound-guided biopsy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0.040 and 0.006, respectively), enhancing lesion ≥</w:t>
      </w:r>
      <w:r w:rsidR="00281C73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CB2AF0" w:rsidRPr="00CA3467">
        <w:rPr>
          <w:rFonts w:ascii="Book Antiqua" w:hAnsi="Book Antiqua" w:cs="Times New Roman"/>
          <w:kern w:val="0"/>
        </w:rPr>
        <w:t>20 mm on magnetic resonance imaging (MRI)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0.001 and 0.010, respectively), tumor size ≥</w:t>
      </w:r>
      <w:r w:rsidR="00281C73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CB2AF0" w:rsidRPr="00CA3467">
        <w:rPr>
          <w:rFonts w:ascii="Book Antiqua" w:hAnsi="Book Antiqua" w:cs="Times New Roman"/>
          <w:kern w:val="0"/>
        </w:rPr>
        <w:t>20 mm on histopathology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0.002 and 0.008, respectively). However, [F-18] FDG uptake parameters were not </w:t>
      </w:r>
      <w:r w:rsidR="00B97E58" w:rsidRPr="00CA3467">
        <w:rPr>
          <w:rFonts w:ascii="Book Antiqua" w:hAnsi="Book Antiqua" w:cs="Times New Roman"/>
          <w:kern w:val="0"/>
        </w:rPr>
        <w:t xml:space="preserve">significantly </w:t>
      </w:r>
      <w:r w:rsidR="00CB2AF0" w:rsidRPr="00CA3467">
        <w:rPr>
          <w:rFonts w:ascii="Book Antiqua" w:hAnsi="Book Antiqua" w:cs="Times New Roman"/>
          <w:kern w:val="0"/>
        </w:rPr>
        <w:t xml:space="preserve">associated with age, presence of calcification on mammography, mass formation on MRI, presence of </w:t>
      </w:r>
      <w:proofErr w:type="spellStart"/>
      <w:r w:rsidR="00CB2AF0" w:rsidRPr="00CA3467">
        <w:rPr>
          <w:rFonts w:ascii="Book Antiqua" w:hAnsi="Book Antiqua" w:cs="Times New Roman"/>
          <w:kern w:val="0"/>
        </w:rPr>
        <w:t>comedo</w:t>
      </w:r>
      <w:proofErr w:type="spellEnd"/>
      <w:r w:rsidR="00285C2D" w:rsidRPr="00CA3467">
        <w:rPr>
          <w:rFonts w:ascii="Book Antiqua" w:hAnsi="Book Antiqua" w:cs="Times New Roman"/>
          <w:kern w:val="0"/>
        </w:rPr>
        <w:t xml:space="preserve"> </w:t>
      </w:r>
      <w:r w:rsidR="00CB2AF0" w:rsidRPr="00CA3467">
        <w:rPr>
          <w:rFonts w:ascii="Book Antiqua" w:hAnsi="Book Antiqua" w:cs="Times New Roman"/>
          <w:kern w:val="0"/>
        </w:rPr>
        <w:t>ne</w:t>
      </w:r>
      <w:r w:rsidR="00281C73" w:rsidRPr="00CA3467">
        <w:rPr>
          <w:rFonts w:ascii="Book Antiqua" w:hAnsi="Book Antiqua" w:cs="Times New Roman"/>
          <w:kern w:val="0"/>
        </w:rPr>
        <w:t>crosis, hormone status (</w:t>
      </w:r>
      <w:r w:rsidR="00125AD2" w:rsidRPr="00CA3467">
        <w:rPr>
          <w:rFonts w:ascii="Book Antiqua" w:hAnsi="Book Antiqua" w:cs="Times New Roman"/>
          <w:kern w:val="0"/>
        </w:rPr>
        <w:t>estrogen receptor</w:t>
      </w:r>
      <w:r w:rsidR="00281C73" w:rsidRPr="00CA3467">
        <w:rPr>
          <w:rFonts w:ascii="Book Antiqua" w:hAnsi="Book Antiqua" w:cs="Times New Roman"/>
          <w:kern w:val="0"/>
        </w:rPr>
        <w:t xml:space="preserve">, </w:t>
      </w:r>
      <w:r w:rsidR="00125AD2" w:rsidRPr="00CA3467">
        <w:rPr>
          <w:rFonts w:ascii="Book Antiqua" w:hAnsi="Book Antiqua" w:cs="Times New Roman"/>
          <w:kern w:val="0"/>
        </w:rPr>
        <w:t>progesterone receptor</w:t>
      </w:r>
      <w:r w:rsidR="00CB2AF0" w:rsidRPr="00CA3467">
        <w:rPr>
          <w:rFonts w:ascii="Book Antiqua" w:hAnsi="Book Antiqua" w:cs="Times New Roman"/>
          <w:kern w:val="0"/>
        </w:rPr>
        <w:t xml:space="preserve"> and </w:t>
      </w:r>
      <w:r w:rsidR="00125AD2" w:rsidRPr="00CA3467">
        <w:rPr>
          <w:rFonts w:ascii="Book Antiqua" w:hAnsi="Book Antiqua" w:cs="Times New Roman"/>
          <w:kern w:val="0"/>
        </w:rPr>
        <w:t>human epidermal growth factor receptor</w:t>
      </w:r>
      <w:r w:rsidR="00CB2AF0" w:rsidRPr="00CA3467">
        <w:rPr>
          <w:rFonts w:ascii="Book Antiqua" w:hAnsi="Book Antiqua" w:cs="Times New Roman"/>
          <w:kern w:val="0"/>
        </w:rPr>
        <w:t xml:space="preserve">-2), and nuclear grade. </w:t>
      </w:r>
      <w:r w:rsidR="00B97E58" w:rsidRPr="00CA3467">
        <w:rPr>
          <w:rFonts w:ascii="Book Antiqua" w:hAnsi="Book Antiqua" w:cs="Times New Roman"/>
          <w:kern w:val="0"/>
        </w:rPr>
        <w:t>T</w:t>
      </w:r>
      <w:r w:rsidR="00CB2AF0" w:rsidRPr="00CA3467">
        <w:rPr>
          <w:rFonts w:ascii="Book Antiqua" w:hAnsi="Book Antiqua" w:cs="Times New Roman"/>
          <w:kern w:val="0"/>
        </w:rPr>
        <w:t xml:space="preserve">he factors significantly associated with visual analysis and </w:t>
      </w:r>
      <w:proofErr w:type="spellStart"/>
      <w:r w:rsidR="00CB2AF0" w:rsidRPr="00CA3467">
        <w:rPr>
          <w:rFonts w:ascii="Book Antiqua" w:hAnsi="Book Antiqua" w:cs="Times New Roman"/>
          <w:kern w:val="0"/>
        </w:rPr>
        <w:t>SUVmax</w:t>
      </w:r>
      <w:proofErr w:type="spellEnd"/>
      <w:r w:rsidR="00CB2AF0" w:rsidRPr="00CA3467">
        <w:rPr>
          <w:rFonts w:ascii="Book Antiqua" w:hAnsi="Book Antiqua" w:cs="Times New Roman"/>
          <w:kern w:val="0"/>
        </w:rPr>
        <w:t xml:space="preserve"> were symptomatic presentation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0.019 and 0.001, respectively), use of CNB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0.001 and 0.031, respectively), and enhancing lesion ≥</w:t>
      </w:r>
      <w:r w:rsidR="00281C73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CB2AF0" w:rsidRPr="00CA3467">
        <w:rPr>
          <w:rFonts w:ascii="Book Antiqua" w:hAnsi="Book Antiqua" w:cs="Times New Roman"/>
          <w:kern w:val="0"/>
        </w:rPr>
        <w:t>20 mm on MRI (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= 0.001 and 0.049, respectively)</w:t>
      </w:r>
      <w:r w:rsidR="00B97E58" w:rsidRPr="00CA3467">
        <w:rPr>
          <w:rFonts w:ascii="Book Antiqua" w:hAnsi="Book Antiqua" w:cs="Times New Roman"/>
          <w:kern w:val="0"/>
        </w:rPr>
        <w:t xml:space="preserve"> on multivariate analysis</w:t>
      </w:r>
      <w:r w:rsidR="00CB2AF0" w:rsidRPr="00CA3467">
        <w:rPr>
          <w:rFonts w:ascii="Book Antiqua" w:hAnsi="Book Antiqua" w:cs="Times New Roman"/>
          <w:kern w:val="0"/>
        </w:rPr>
        <w:t>.</w:t>
      </w:r>
    </w:p>
    <w:p w14:paraId="2D13B8F8" w14:textId="77777777" w:rsidR="00D77D0E" w:rsidRPr="00CA3467" w:rsidRDefault="00D77D0E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514CA40" w14:textId="223171E7" w:rsidR="006D282A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/>
          <w:b/>
        </w:rPr>
        <w:t>CONCLUSION:</w:t>
      </w:r>
      <w:r w:rsidRPr="00CA3467">
        <w:rPr>
          <w:rFonts w:ascii="Book Antiqua" w:eastAsia="宋体" w:hAnsi="Book Antiqua"/>
          <w:b/>
          <w:lang w:eastAsia="zh-CN"/>
        </w:rPr>
        <w:t xml:space="preserve"> </w:t>
      </w:r>
      <w:r w:rsidR="00465F70" w:rsidRPr="00CA3467">
        <w:rPr>
          <w:rFonts w:ascii="Book Antiqua" w:hAnsi="Book Antiqua" w:cs="Times New Roman"/>
          <w:kern w:val="0"/>
        </w:rPr>
        <w:t xml:space="preserve">Although DCIS of breast </w:t>
      </w:r>
      <w:r w:rsidR="00C874DA" w:rsidRPr="00CA3467">
        <w:rPr>
          <w:rFonts w:ascii="Book Antiqua" w:hAnsi="Book Antiqua" w:cs="Times New Roman"/>
          <w:kern w:val="0"/>
        </w:rPr>
        <w:t xml:space="preserve">is </w:t>
      </w:r>
      <w:r w:rsidR="00465F70" w:rsidRPr="00CA3467">
        <w:rPr>
          <w:rFonts w:ascii="Book Antiqua" w:hAnsi="Book Antiqua" w:cs="Times New Roman"/>
          <w:kern w:val="0"/>
        </w:rPr>
        <w:t xml:space="preserve">generally </w:t>
      </w:r>
      <w:r w:rsidR="006B7660" w:rsidRPr="00CA3467">
        <w:rPr>
          <w:rFonts w:ascii="Book Antiqua" w:hAnsi="Book Antiqua" w:cs="Times New Roman"/>
          <w:kern w:val="0"/>
        </w:rPr>
        <w:t>non-avid tumor</w:t>
      </w:r>
      <w:r w:rsidR="00CB2AF0" w:rsidRPr="00CA3467">
        <w:rPr>
          <w:rFonts w:ascii="Book Antiqua" w:hAnsi="Book Antiqua" w:cs="Times New Roman"/>
          <w:kern w:val="0"/>
        </w:rPr>
        <w:t>, symptomatic</w:t>
      </w:r>
      <w:r w:rsidR="00465F70" w:rsidRPr="00CA3467">
        <w:rPr>
          <w:rFonts w:ascii="Book Antiqua" w:hAnsi="Book Antiqua" w:cs="Times New Roman"/>
          <w:kern w:val="0"/>
        </w:rPr>
        <w:t xml:space="preserve"> and </w:t>
      </w:r>
      <w:r w:rsidR="00CB2AF0" w:rsidRPr="00CA3467">
        <w:rPr>
          <w:rFonts w:ascii="Book Antiqua" w:hAnsi="Book Antiqua" w:cs="Times New Roman"/>
          <w:kern w:val="0"/>
        </w:rPr>
        <w:t>large tumors (≥</w:t>
      </w:r>
      <w:r w:rsidR="00281C73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CB2AF0" w:rsidRPr="00CA3467">
        <w:rPr>
          <w:rFonts w:ascii="Book Antiqua" w:hAnsi="Book Antiqua" w:cs="Times New Roman"/>
          <w:kern w:val="0"/>
        </w:rPr>
        <w:t xml:space="preserve">20 mm) tend to </w:t>
      </w:r>
      <w:r w:rsidR="006B7660" w:rsidRPr="00CA3467">
        <w:rPr>
          <w:rFonts w:ascii="Book Antiqua" w:hAnsi="Book Antiqua" w:cs="Times New Roman"/>
          <w:kern w:val="0"/>
        </w:rPr>
        <w:t>be visualized on [F-18] FDG-PET/CT</w:t>
      </w:r>
      <w:r w:rsidR="00CB2AF0" w:rsidRPr="00CA3467">
        <w:rPr>
          <w:rFonts w:ascii="Book Antiqua" w:hAnsi="Book Antiqua" w:cs="Times New Roman"/>
          <w:kern w:val="0"/>
        </w:rPr>
        <w:t>.</w:t>
      </w:r>
    </w:p>
    <w:p w14:paraId="2392C478" w14:textId="77777777" w:rsidR="00D77D0E" w:rsidRPr="00CA3467" w:rsidRDefault="00D77D0E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599FBF3B" w14:textId="6A2F745F" w:rsidR="006D282A" w:rsidRPr="00CA3467" w:rsidRDefault="006D282A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 w:cs="Times New Roman"/>
          <w:b/>
          <w:kern w:val="0"/>
        </w:rPr>
        <w:lastRenderedPageBreak/>
        <w:t>Key word</w:t>
      </w:r>
      <w:r w:rsidR="00D77D0E" w:rsidRPr="00CA3467">
        <w:rPr>
          <w:rFonts w:ascii="Book Antiqua" w:eastAsia="宋体" w:hAnsi="Book Antiqua" w:cs="Times New Roman"/>
          <w:b/>
          <w:kern w:val="0"/>
          <w:lang w:eastAsia="zh-CN"/>
        </w:rPr>
        <w:t>s</w:t>
      </w:r>
      <w:r w:rsidRPr="00CA3467">
        <w:rPr>
          <w:rFonts w:ascii="Book Antiqua" w:hAnsi="Book Antiqua" w:cs="Times New Roman"/>
          <w:b/>
          <w:kern w:val="0"/>
        </w:rPr>
        <w:t>:</w:t>
      </w:r>
      <w:r w:rsidRPr="00CA3467">
        <w:rPr>
          <w:rFonts w:ascii="Book Antiqua" w:hAnsi="Book Antiqua" w:cs="Times New Roman"/>
          <w:kern w:val="0"/>
        </w:rPr>
        <w:t xml:space="preserve"> Ductal carcinoma </w:t>
      </w:r>
      <w:r w:rsidRPr="00CA3467">
        <w:rPr>
          <w:rFonts w:ascii="Book Antiqua" w:hAnsi="Book Antiqua" w:cs="Times New Roman"/>
          <w:i/>
          <w:kern w:val="0"/>
        </w:rPr>
        <w:t>in situ</w:t>
      </w:r>
      <w:r w:rsidR="00D77D0E" w:rsidRPr="00CA3467">
        <w:rPr>
          <w:rFonts w:ascii="Book Antiqua" w:eastAsia="宋体" w:hAnsi="Book Antiqua" w:cs="Times New Roman"/>
          <w:kern w:val="0"/>
          <w:lang w:eastAsia="zh-CN"/>
        </w:rPr>
        <w:t>;</w:t>
      </w:r>
      <w:r w:rsidRPr="00CA3467">
        <w:rPr>
          <w:rFonts w:ascii="Book Antiqua" w:hAnsi="Book Antiqua" w:cs="Times New Roman"/>
          <w:kern w:val="0"/>
        </w:rPr>
        <w:t xml:space="preserve"> </w:t>
      </w:r>
      <w:r w:rsidR="0021430F" w:rsidRPr="00CA3467">
        <w:rPr>
          <w:rFonts w:ascii="Book Antiqua" w:hAnsi="Book Antiqua" w:cs="Times New Roman"/>
          <w:kern w:val="0"/>
        </w:rPr>
        <w:t>Breast cancer</w:t>
      </w:r>
      <w:r w:rsidR="00D77D0E" w:rsidRPr="00CA3467">
        <w:rPr>
          <w:rFonts w:ascii="Book Antiqua" w:eastAsia="宋体" w:hAnsi="Book Antiqua" w:cs="Times New Roman"/>
          <w:kern w:val="0"/>
          <w:lang w:eastAsia="zh-CN"/>
        </w:rPr>
        <w:t>;</w:t>
      </w:r>
      <w:r w:rsidR="0021430F" w:rsidRPr="00CA3467">
        <w:rPr>
          <w:rFonts w:ascii="Book Antiqua" w:hAnsi="Book Antiqua" w:cs="Times New Roman"/>
          <w:kern w:val="0"/>
        </w:rPr>
        <w:t xml:space="preserve"> </w:t>
      </w:r>
      <w:r w:rsidR="00281C73" w:rsidRPr="00CA3467">
        <w:rPr>
          <w:rFonts w:ascii="Book Antiqua" w:hAnsi="Book Antiqua"/>
          <w:kern w:val="0"/>
        </w:rPr>
        <w:t>Positron emission tomography</w:t>
      </w:r>
      <w:r w:rsidR="00D77D0E" w:rsidRPr="00CA3467">
        <w:rPr>
          <w:rFonts w:ascii="Book Antiqua" w:eastAsia="宋体" w:hAnsi="Book Antiqua" w:cs="Times New Roman"/>
          <w:kern w:val="0"/>
          <w:lang w:eastAsia="zh-CN"/>
        </w:rPr>
        <w:t>;</w:t>
      </w:r>
      <w:r w:rsidR="0021430F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[F-18] </w:t>
      </w:r>
      <w:proofErr w:type="spellStart"/>
      <w:r w:rsidR="00281C73" w:rsidRPr="00CA3467">
        <w:rPr>
          <w:rFonts w:ascii="Book Antiqua" w:hAnsi="Book Antiqua"/>
          <w:kern w:val="0"/>
        </w:rPr>
        <w:t>fluorodeoxyglucose</w:t>
      </w:r>
      <w:proofErr w:type="spellEnd"/>
      <w:r w:rsidR="00281C73" w:rsidRPr="00CA3467">
        <w:rPr>
          <w:rFonts w:ascii="Book Antiqua" w:hAnsi="Book Antiqua"/>
          <w:kern w:val="0"/>
        </w:rPr>
        <w:t>-positron emission tomography/computed tomography</w:t>
      </w:r>
    </w:p>
    <w:p w14:paraId="77C281B8" w14:textId="77777777" w:rsidR="00284140" w:rsidRPr="00CA3467" w:rsidRDefault="0028414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0E40BF87" w14:textId="77777777" w:rsidR="00223243" w:rsidRPr="00CA3467" w:rsidRDefault="00223243" w:rsidP="001A0C89">
      <w:pPr>
        <w:snapToGrid w:val="0"/>
        <w:spacing w:line="360" w:lineRule="auto"/>
        <w:rPr>
          <w:rFonts w:ascii="Book Antiqua" w:hAnsi="Book Antiqua"/>
        </w:rPr>
      </w:pPr>
      <w:proofErr w:type="gramStart"/>
      <w:r w:rsidRPr="00CA3467">
        <w:rPr>
          <w:rFonts w:ascii="Book Antiqua" w:hAnsi="Book Antiqua"/>
        </w:rPr>
        <w:t xml:space="preserve">© </w:t>
      </w:r>
      <w:r w:rsidRPr="00CA3467">
        <w:rPr>
          <w:rFonts w:ascii="Book Antiqua" w:hAnsi="Book Antiqua"/>
          <w:b/>
        </w:rPr>
        <w:t>The Author(s) 2016</w:t>
      </w:r>
      <w:r w:rsidRPr="00CA3467">
        <w:rPr>
          <w:rFonts w:ascii="Book Antiqua" w:hAnsi="Book Antiqua"/>
        </w:rPr>
        <w:t>.</w:t>
      </w:r>
      <w:proofErr w:type="gramEnd"/>
      <w:r w:rsidRPr="00CA3467">
        <w:rPr>
          <w:rFonts w:ascii="Book Antiqua" w:hAnsi="Book Antiqua"/>
        </w:rPr>
        <w:t xml:space="preserve"> </w:t>
      </w:r>
      <w:proofErr w:type="gramStart"/>
      <w:r w:rsidRPr="00CA3467">
        <w:rPr>
          <w:rFonts w:ascii="Book Antiqua" w:hAnsi="Book Antiqua"/>
        </w:rPr>
        <w:t xml:space="preserve">Published by </w:t>
      </w:r>
      <w:proofErr w:type="spellStart"/>
      <w:r w:rsidRPr="00CA3467">
        <w:rPr>
          <w:rFonts w:ascii="Book Antiqua" w:hAnsi="Book Antiqua"/>
        </w:rPr>
        <w:t>Baishideng</w:t>
      </w:r>
      <w:proofErr w:type="spellEnd"/>
      <w:r w:rsidRPr="00CA3467">
        <w:rPr>
          <w:rFonts w:ascii="Book Antiqua" w:hAnsi="Book Antiqua"/>
        </w:rPr>
        <w:t xml:space="preserve"> Publishing Group Inc.</w:t>
      </w:r>
      <w:proofErr w:type="gramEnd"/>
      <w:r w:rsidRPr="00CA3467">
        <w:rPr>
          <w:rFonts w:ascii="Book Antiqua" w:hAnsi="Book Antiqua"/>
        </w:rPr>
        <w:t xml:space="preserve"> All rights reserved.</w:t>
      </w:r>
    </w:p>
    <w:p w14:paraId="341236C8" w14:textId="77777777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5B33F4E7" w14:textId="05A1D155" w:rsidR="00284140" w:rsidRPr="00CA3467" w:rsidRDefault="0028414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lang w:eastAsia="zh-CN"/>
        </w:rPr>
      </w:pPr>
      <w:r w:rsidRPr="00CA3467">
        <w:rPr>
          <w:rFonts w:ascii="Book Antiqua" w:eastAsia="宋体" w:hAnsi="Book Antiqua"/>
          <w:b/>
          <w:lang w:eastAsia="zh-CN"/>
        </w:rPr>
        <w:t xml:space="preserve">Core tip: </w:t>
      </w:r>
      <w:r w:rsidR="00C14C1A" w:rsidRPr="00CA3467">
        <w:rPr>
          <w:rFonts w:ascii="Book Antiqua" w:eastAsia="宋体" w:hAnsi="Book Antiqua"/>
          <w:lang w:eastAsia="zh-CN"/>
        </w:rPr>
        <w:t xml:space="preserve">Symptomatic tumor or large </w:t>
      </w:r>
      <w:r w:rsidR="00BF719C" w:rsidRPr="00CA3467">
        <w:rPr>
          <w:rFonts w:ascii="Book Antiqua" w:hAnsi="Book Antiqua" w:cs="Times New Roman"/>
          <w:kern w:val="0"/>
        </w:rPr>
        <w:t xml:space="preserve">ductal carcinoma </w:t>
      </w:r>
      <w:r w:rsidR="00BF719C" w:rsidRPr="00CA3467">
        <w:rPr>
          <w:rFonts w:ascii="Book Antiqua" w:hAnsi="Book Antiqua" w:cs="Times New Roman"/>
          <w:i/>
          <w:kern w:val="0"/>
        </w:rPr>
        <w:t>in situ</w:t>
      </w:r>
      <w:r w:rsidR="00BF719C" w:rsidRPr="00CA3467">
        <w:rPr>
          <w:rFonts w:ascii="Book Antiqua" w:eastAsia="宋体" w:hAnsi="Book Antiqua"/>
          <w:lang w:eastAsia="zh-CN"/>
        </w:rPr>
        <w:t xml:space="preserve"> </w:t>
      </w:r>
      <w:r w:rsidR="00BF719C" w:rsidRPr="00CA3467">
        <w:rPr>
          <w:rFonts w:ascii="Book Antiqua" w:eastAsia="宋体" w:hAnsi="Book Antiqua" w:hint="eastAsia"/>
          <w:lang w:eastAsia="zh-CN"/>
        </w:rPr>
        <w:t>(</w:t>
      </w:r>
      <w:r w:rsidR="00C14C1A" w:rsidRPr="00CA3467">
        <w:rPr>
          <w:rFonts w:ascii="Book Antiqua" w:eastAsia="宋体" w:hAnsi="Book Antiqua"/>
          <w:lang w:eastAsia="zh-CN"/>
        </w:rPr>
        <w:t>DCIS</w:t>
      </w:r>
      <w:r w:rsidR="00BF719C" w:rsidRPr="00CA3467">
        <w:rPr>
          <w:rFonts w:ascii="Book Antiqua" w:eastAsia="宋体" w:hAnsi="Book Antiqua" w:hint="eastAsia"/>
          <w:lang w:eastAsia="zh-CN"/>
        </w:rPr>
        <w:t>)</w:t>
      </w:r>
      <w:r w:rsidR="00C14C1A" w:rsidRPr="00CA3467">
        <w:rPr>
          <w:rFonts w:ascii="Book Antiqua" w:eastAsia="宋体" w:hAnsi="Book Antiqua"/>
          <w:lang w:eastAsia="zh-CN"/>
        </w:rPr>
        <w:t xml:space="preserve"> (≥</w:t>
      </w:r>
      <w:r w:rsidR="00FB095A" w:rsidRPr="00CA3467">
        <w:rPr>
          <w:rFonts w:ascii="Book Antiqua" w:eastAsia="宋体" w:hAnsi="Book Antiqua" w:hint="eastAsia"/>
          <w:lang w:eastAsia="zh-CN"/>
        </w:rPr>
        <w:t xml:space="preserve"> </w:t>
      </w:r>
      <w:r w:rsidR="00C14C1A" w:rsidRPr="00CA3467">
        <w:rPr>
          <w:rFonts w:ascii="Book Antiqua" w:eastAsia="宋体" w:hAnsi="Book Antiqua"/>
          <w:lang w:eastAsia="zh-CN"/>
        </w:rPr>
        <w:t xml:space="preserve">20 mm) is often visualized on [F-18] </w:t>
      </w:r>
      <w:proofErr w:type="spellStart"/>
      <w:r w:rsidR="00FB095A" w:rsidRPr="00CA3467">
        <w:rPr>
          <w:rFonts w:ascii="Book Antiqua" w:hAnsi="Book Antiqua"/>
          <w:kern w:val="0"/>
        </w:rPr>
        <w:t>fluorodeoxyglucose</w:t>
      </w:r>
      <w:proofErr w:type="spellEnd"/>
      <w:r w:rsidR="00FB095A" w:rsidRPr="00CA3467">
        <w:rPr>
          <w:rFonts w:ascii="Book Antiqua" w:hAnsi="Book Antiqua"/>
          <w:kern w:val="0"/>
        </w:rPr>
        <w:t>-positron emission tomography/computed tomography</w:t>
      </w:r>
      <w:r w:rsidR="00FB095A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(</w:t>
      </w:r>
      <w:r w:rsidR="00C14C1A" w:rsidRPr="00CA3467">
        <w:rPr>
          <w:rFonts w:ascii="Book Antiqua" w:eastAsia="宋体" w:hAnsi="Book Antiqua"/>
          <w:lang w:eastAsia="zh-CN"/>
        </w:rPr>
        <w:t>FDG-PET/CT</w:t>
      </w:r>
      <w:r w:rsidR="00FB095A" w:rsidRPr="00CA3467">
        <w:rPr>
          <w:rFonts w:ascii="Book Antiqua" w:eastAsia="宋体" w:hAnsi="Book Antiqua" w:hint="eastAsia"/>
          <w:lang w:eastAsia="zh-CN"/>
        </w:rPr>
        <w:t>)</w:t>
      </w:r>
      <w:r w:rsidR="00C14C1A" w:rsidRPr="00CA3467">
        <w:rPr>
          <w:rFonts w:ascii="Book Antiqua" w:eastAsia="宋体" w:hAnsi="Book Antiqua"/>
          <w:lang w:eastAsia="zh-CN"/>
        </w:rPr>
        <w:t>. This evidence suggests that large DCIS (≥</w:t>
      </w:r>
      <w:r w:rsidR="00FB095A" w:rsidRPr="00CA3467">
        <w:rPr>
          <w:rFonts w:ascii="Book Antiqua" w:eastAsia="宋体" w:hAnsi="Book Antiqua" w:hint="eastAsia"/>
          <w:lang w:eastAsia="zh-CN"/>
        </w:rPr>
        <w:t xml:space="preserve"> </w:t>
      </w:r>
      <w:r w:rsidR="00C14C1A" w:rsidRPr="00CA3467">
        <w:rPr>
          <w:rFonts w:ascii="Book Antiqua" w:eastAsia="宋体" w:hAnsi="Book Antiqua"/>
          <w:lang w:eastAsia="zh-CN"/>
        </w:rPr>
        <w:t xml:space="preserve">20 mm) has possibility to be selected as target lesion on [F-18] FDG-PET/CT prior to </w:t>
      </w:r>
      <w:proofErr w:type="spellStart"/>
      <w:r w:rsidR="00C14C1A" w:rsidRPr="00CA3467">
        <w:rPr>
          <w:rFonts w:ascii="Book Antiqua" w:eastAsia="宋体" w:hAnsi="Book Antiqua"/>
          <w:lang w:eastAsia="zh-CN"/>
        </w:rPr>
        <w:t>neoadjuvant</w:t>
      </w:r>
      <w:proofErr w:type="spellEnd"/>
      <w:r w:rsidR="00C14C1A" w:rsidRPr="00CA3467">
        <w:rPr>
          <w:rFonts w:ascii="Book Antiqua" w:eastAsia="宋体" w:hAnsi="Book Antiqua"/>
          <w:lang w:eastAsia="zh-CN"/>
        </w:rPr>
        <w:t xml:space="preserve"> chemotherapy.</w:t>
      </w:r>
    </w:p>
    <w:p w14:paraId="7BF75990" w14:textId="77777777" w:rsidR="00284140" w:rsidRPr="00CA3467" w:rsidRDefault="0028414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58400FE2" w14:textId="77777777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lang w:eastAsia="zh-CN"/>
        </w:rPr>
      </w:pPr>
      <w:r w:rsidRPr="00CA3467">
        <w:rPr>
          <w:rFonts w:ascii="Book Antiqua" w:hAnsi="Book Antiqua"/>
        </w:rPr>
        <w:t xml:space="preserve">Fujioka T, Kubota K, </w:t>
      </w:r>
      <w:proofErr w:type="spellStart"/>
      <w:r w:rsidRPr="00CA3467">
        <w:rPr>
          <w:rFonts w:ascii="Book Antiqua" w:hAnsi="Book Antiqua"/>
        </w:rPr>
        <w:t>Toriihara</w:t>
      </w:r>
      <w:proofErr w:type="spellEnd"/>
      <w:r w:rsidRPr="00CA3467">
        <w:rPr>
          <w:rFonts w:ascii="Book Antiqua" w:hAnsi="Book Antiqua"/>
        </w:rPr>
        <w:t xml:space="preserve"> A, Machida Y, </w:t>
      </w:r>
      <w:proofErr w:type="spellStart"/>
      <w:r w:rsidRPr="00CA3467">
        <w:rPr>
          <w:rFonts w:ascii="Book Antiqua" w:hAnsi="Book Antiqua"/>
        </w:rPr>
        <w:t>Okazawa</w:t>
      </w:r>
      <w:proofErr w:type="spellEnd"/>
      <w:r w:rsidRPr="00CA3467">
        <w:rPr>
          <w:rFonts w:ascii="Book Antiqua" w:hAnsi="Book Antiqua"/>
        </w:rPr>
        <w:t xml:space="preserve"> K, Nakagawa T, </w:t>
      </w:r>
      <w:proofErr w:type="spellStart"/>
      <w:r w:rsidRPr="00CA3467">
        <w:rPr>
          <w:rFonts w:ascii="Book Antiqua" w:hAnsi="Book Antiqua"/>
        </w:rPr>
        <w:t>Saida</w:t>
      </w:r>
      <w:proofErr w:type="spellEnd"/>
      <w:r w:rsidRPr="00CA3467">
        <w:rPr>
          <w:rFonts w:ascii="Book Antiqua" w:hAnsi="Book Antiqua"/>
        </w:rPr>
        <w:t xml:space="preserve"> Y</w:t>
      </w:r>
      <w:r w:rsidRPr="00CA3467">
        <w:rPr>
          <w:rFonts w:ascii="Book Antiqua" w:eastAsia="宋体" w:hAnsi="Book Antiqua"/>
          <w:lang w:eastAsia="zh-CN"/>
        </w:rPr>
        <w:t>,</w:t>
      </w:r>
      <w:r w:rsidRPr="00CA3467">
        <w:rPr>
          <w:rFonts w:ascii="Book Antiqua" w:hAnsi="Book Antiqua"/>
        </w:rPr>
        <w:t xml:space="preserve"> </w:t>
      </w:r>
      <w:proofErr w:type="spellStart"/>
      <w:r w:rsidRPr="00CA3467">
        <w:rPr>
          <w:rFonts w:ascii="Book Antiqua" w:hAnsi="Book Antiqua"/>
        </w:rPr>
        <w:t>Tateishi</w:t>
      </w:r>
      <w:proofErr w:type="spellEnd"/>
      <w:r w:rsidRPr="00CA3467">
        <w:rPr>
          <w:rFonts w:ascii="Book Antiqua" w:hAnsi="Book Antiqua"/>
        </w:rPr>
        <w:t xml:space="preserve"> U</w:t>
      </w:r>
      <w:r w:rsidRPr="00CA3467">
        <w:rPr>
          <w:rFonts w:ascii="Book Antiqua" w:eastAsia="宋体" w:hAnsi="Book Antiqua"/>
          <w:lang w:eastAsia="zh-CN"/>
        </w:rPr>
        <w:t xml:space="preserve">. </w:t>
      </w:r>
      <w:r w:rsidRPr="00CA3467">
        <w:rPr>
          <w:rFonts w:ascii="Book Antiqua" w:hAnsi="Book Antiqua"/>
          <w:kern w:val="0"/>
        </w:rPr>
        <w:t xml:space="preserve">Tumor characteristics of ductal carcinoma </w:t>
      </w:r>
      <w:r w:rsidRPr="00CA3467">
        <w:rPr>
          <w:rFonts w:ascii="Book Antiqua" w:hAnsi="Book Antiqua"/>
          <w:i/>
          <w:kern w:val="0"/>
        </w:rPr>
        <w:t>in situ</w:t>
      </w:r>
      <w:r w:rsidRPr="00CA3467">
        <w:rPr>
          <w:rFonts w:ascii="Book Antiqua" w:hAnsi="Book Antiqua"/>
          <w:kern w:val="0"/>
        </w:rPr>
        <w:t xml:space="preserve"> of breast visualized on [F-18] </w:t>
      </w:r>
      <w:proofErr w:type="spellStart"/>
      <w:r w:rsidRPr="00CA3467">
        <w:rPr>
          <w:rFonts w:ascii="Book Antiqua" w:hAnsi="Book Antiqua"/>
          <w:kern w:val="0"/>
        </w:rPr>
        <w:t>fluorodeoxyglucose</w:t>
      </w:r>
      <w:proofErr w:type="spellEnd"/>
      <w:r w:rsidRPr="00CA3467">
        <w:rPr>
          <w:rFonts w:ascii="Book Antiqua" w:hAnsi="Book Antiqua"/>
          <w:kern w:val="0"/>
        </w:rPr>
        <w:t>-positron emission tomography/computed tomography: Results from a retrospective study</w:t>
      </w:r>
      <w:r w:rsidRPr="00CA3467">
        <w:rPr>
          <w:rFonts w:ascii="Book Antiqua" w:eastAsia="宋体" w:hAnsi="Book Antiqua"/>
          <w:kern w:val="0"/>
          <w:lang w:eastAsia="zh-CN"/>
        </w:rPr>
        <w:t xml:space="preserve">. </w:t>
      </w:r>
      <w:r w:rsidRPr="00CA3467">
        <w:rPr>
          <w:rFonts w:ascii="Book Antiqua" w:hAnsi="Book Antiqua"/>
          <w:i/>
          <w:iCs/>
        </w:rPr>
        <w:t xml:space="preserve">World J </w:t>
      </w:r>
      <w:proofErr w:type="spellStart"/>
      <w:r w:rsidRPr="00CA3467">
        <w:rPr>
          <w:rFonts w:ascii="Book Antiqua" w:hAnsi="Book Antiqua"/>
          <w:i/>
          <w:iCs/>
        </w:rPr>
        <w:t>Radiol</w:t>
      </w:r>
      <w:proofErr w:type="spellEnd"/>
      <w:r w:rsidRPr="00CA3467">
        <w:rPr>
          <w:rFonts w:ascii="Book Antiqua" w:eastAsia="宋体" w:hAnsi="Book Antiqua"/>
          <w:iCs/>
          <w:lang w:eastAsia="zh-CN"/>
        </w:rPr>
        <w:t xml:space="preserve"> 2016; </w:t>
      </w:r>
      <w:proofErr w:type="gramStart"/>
      <w:r w:rsidRPr="00CA3467">
        <w:rPr>
          <w:rFonts w:ascii="Book Antiqua" w:eastAsia="宋体" w:hAnsi="Book Antiqua"/>
          <w:iCs/>
          <w:lang w:eastAsia="zh-CN"/>
        </w:rPr>
        <w:t>In</w:t>
      </w:r>
      <w:proofErr w:type="gramEnd"/>
      <w:r w:rsidRPr="00CA3467">
        <w:rPr>
          <w:rFonts w:ascii="Book Antiqua" w:eastAsia="宋体" w:hAnsi="Book Antiqua"/>
          <w:iCs/>
          <w:lang w:eastAsia="zh-CN"/>
        </w:rPr>
        <w:t xml:space="preserve"> press</w:t>
      </w:r>
    </w:p>
    <w:p w14:paraId="5D927FDC" w14:textId="77777777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0DE8DD49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br w:type="page"/>
      </w:r>
    </w:p>
    <w:p w14:paraId="397DE68D" w14:textId="33CE6D67" w:rsidR="00CB2AF0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kern w:val="0"/>
        </w:rPr>
      </w:pPr>
      <w:r w:rsidRPr="00CA3467">
        <w:rPr>
          <w:rFonts w:ascii="Book Antiqua" w:hAnsi="Book Antiqua" w:cs="Times New Roman"/>
          <w:b/>
          <w:kern w:val="0"/>
        </w:rPr>
        <w:lastRenderedPageBreak/>
        <w:t>INTRODUCTION</w:t>
      </w:r>
    </w:p>
    <w:p w14:paraId="2E028F6F" w14:textId="2265325F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Since widespread of and technical improvements to screening mammography, the frequency of ductal carcinoma </w:t>
      </w:r>
      <w:r w:rsidR="00B81E74" w:rsidRPr="00CA3467">
        <w:rPr>
          <w:rFonts w:ascii="Book Antiqua" w:hAnsi="Book Antiqua" w:cs="Times New Roman"/>
          <w:i/>
          <w:kern w:val="0"/>
        </w:rPr>
        <w:t>in situ</w:t>
      </w:r>
      <w:r w:rsidR="00B81E74" w:rsidRPr="00CA3467">
        <w:rPr>
          <w:rFonts w:ascii="Book Antiqua" w:hAnsi="Book Antiqua" w:cs="Times New Roman"/>
          <w:kern w:val="0"/>
        </w:rPr>
        <w:t xml:space="preserve"> (DCIS) has increased</w:t>
      </w:r>
      <w:r w:rsidR="00215228" w:rsidRPr="00CA3467">
        <w:rPr>
          <w:rFonts w:ascii="Book Antiqua" w:hAnsi="Book Antiqua" w:cs="Times New Roman"/>
          <w:kern w:val="0"/>
        </w:rPr>
        <w:t xml:space="preserve"> substantially</w:t>
      </w:r>
      <w:r w:rsidR="00B81E74" w:rsidRPr="00CA3467">
        <w:rPr>
          <w:rFonts w:ascii="Book Antiqua" w:hAnsi="Book Antiqua" w:cs="Times New Roman"/>
          <w:kern w:val="0"/>
        </w:rPr>
        <w:t>.</w:t>
      </w:r>
      <w:r w:rsidR="00E97465" w:rsidRPr="00CA3467">
        <w:rPr>
          <w:rFonts w:ascii="Book Antiqua" w:hAnsi="Book Antiqua" w:cs="Times New Roman"/>
          <w:kern w:val="0"/>
        </w:rPr>
        <w:t xml:space="preserve"> </w:t>
      </w:r>
      <w:proofErr w:type="gramStart"/>
      <w:r w:rsidR="00B81E74" w:rsidRPr="00CA3467">
        <w:rPr>
          <w:rFonts w:ascii="Book Antiqua" w:hAnsi="Book Antiqua" w:cs="Times New Roman"/>
          <w:kern w:val="0"/>
        </w:rPr>
        <w:t>mammography</w:t>
      </w:r>
      <w:proofErr w:type="gramEnd"/>
      <w:r w:rsidRPr="00CA3467">
        <w:rPr>
          <w:rFonts w:ascii="Book Antiqua" w:hAnsi="Book Antiqua" w:cs="Times New Roman"/>
          <w:kern w:val="0"/>
        </w:rPr>
        <w:t xml:space="preserve"> is able to detect even small DCIS if they have</w:t>
      </w:r>
      <w:r w:rsidR="00BD73F0" w:rsidRPr="00CA3467">
        <w:rPr>
          <w:rFonts w:ascii="Book Antiqua" w:hAnsi="Book Antiqua" w:cs="Times New Roman"/>
          <w:kern w:val="0"/>
        </w:rPr>
        <w:t xml:space="preserve"> suspicious </w:t>
      </w:r>
      <w:proofErr w:type="spellStart"/>
      <w:r w:rsidR="00BD73F0" w:rsidRPr="00CA3467">
        <w:rPr>
          <w:rFonts w:ascii="Book Antiqua" w:hAnsi="Book Antiqua" w:cs="Times New Roman"/>
          <w:kern w:val="0"/>
        </w:rPr>
        <w:t>microcalcifications</w:t>
      </w:r>
      <w:proofErr w:type="spellEnd"/>
      <w:r w:rsidRPr="00CA3467">
        <w:rPr>
          <w:rFonts w:ascii="Book Antiqua" w:hAnsi="Book Antiqua" w:cs="Times New Roman"/>
          <w:kern w:val="0"/>
          <w:vertAlign w:val="superscript"/>
        </w:rPr>
        <w:t>[1]</w:t>
      </w:r>
      <w:r w:rsidRPr="00CA3467">
        <w:rPr>
          <w:rFonts w:ascii="Book Antiqua" w:hAnsi="Book Antiqua" w:cs="Times New Roman"/>
          <w:kern w:val="0"/>
        </w:rPr>
        <w:t>. With the increas</w:t>
      </w:r>
      <w:r w:rsidR="00B81E74" w:rsidRPr="00CA3467">
        <w:rPr>
          <w:rFonts w:ascii="Book Antiqua" w:hAnsi="Book Antiqua" w:cs="Times New Roman"/>
          <w:kern w:val="0"/>
        </w:rPr>
        <w:t>ing use of ultrasound</w:t>
      </w:r>
      <w:r w:rsidR="00F30754" w:rsidRPr="00CA3467">
        <w:rPr>
          <w:rFonts w:ascii="Book Antiqua" w:hAnsi="Book Antiqua" w:cs="Times New Roman"/>
          <w:kern w:val="0"/>
        </w:rPr>
        <w:t xml:space="preserve"> and magnetic resonance i</w:t>
      </w:r>
      <w:r w:rsidRPr="00CA3467">
        <w:rPr>
          <w:rFonts w:ascii="Book Antiqua" w:hAnsi="Book Antiqua" w:cs="Times New Roman"/>
          <w:kern w:val="0"/>
        </w:rPr>
        <w:t xml:space="preserve">maging (MRI), occult DCIS that cannot be identified by </w:t>
      </w:r>
      <w:r w:rsidR="00B81E74" w:rsidRPr="00CA3467">
        <w:rPr>
          <w:rFonts w:ascii="Book Antiqua" w:hAnsi="Book Antiqua" w:cs="Times New Roman"/>
          <w:kern w:val="0"/>
        </w:rPr>
        <w:t>mammography</w:t>
      </w:r>
      <w:r w:rsidRPr="00CA3467">
        <w:rPr>
          <w:rFonts w:ascii="Book Antiqua" w:hAnsi="Book Antiqua" w:cs="Times New Roman"/>
          <w:kern w:val="0"/>
        </w:rPr>
        <w:t xml:space="preserve">, such as DCIS without </w:t>
      </w:r>
      <w:proofErr w:type="spellStart"/>
      <w:r w:rsidRPr="00CA3467">
        <w:rPr>
          <w:rFonts w:ascii="Book Antiqua" w:hAnsi="Book Antiqua" w:cs="Times New Roman"/>
          <w:kern w:val="0"/>
        </w:rPr>
        <w:t>microcalcification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and in patients with dense breasts, have been </w:t>
      </w:r>
      <w:r w:rsidR="00610BE4" w:rsidRPr="00CA3467">
        <w:rPr>
          <w:rFonts w:ascii="Book Antiqua" w:hAnsi="Book Antiqua" w:cs="Times New Roman"/>
          <w:kern w:val="0"/>
        </w:rPr>
        <w:t xml:space="preserve">occasionally </w:t>
      </w:r>
      <w:proofErr w:type="gramStart"/>
      <w:r w:rsidR="00BD73F0" w:rsidRPr="00CA3467">
        <w:rPr>
          <w:rFonts w:ascii="Book Antiqua" w:hAnsi="Book Antiqua" w:cs="Times New Roman"/>
          <w:kern w:val="0"/>
        </w:rPr>
        <w:t>detected</w:t>
      </w:r>
      <w:r w:rsidRPr="00CA3467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Pr="00CA3467">
        <w:rPr>
          <w:rFonts w:ascii="Book Antiqua" w:hAnsi="Book Antiqua" w:cs="Times New Roman"/>
          <w:kern w:val="0"/>
          <w:vertAlign w:val="superscript"/>
        </w:rPr>
        <w:t>2</w:t>
      </w:r>
      <w:r w:rsidR="00BD73F0" w:rsidRPr="00CA3467">
        <w:rPr>
          <w:rFonts w:ascii="Book Antiqua" w:eastAsia="宋体" w:hAnsi="Book Antiqua" w:cs="Times New Roman"/>
          <w:kern w:val="0"/>
          <w:vertAlign w:val="superscript"/>
          <w:lang w:eastAsia="zh-CN"/>
        </w:rPr>
        <w:t>-</w:t>
      </w:r>
      <w:r w:rsidRPr="00CA3467">
        <w:rPr>
          <w:rFonts w:ascii="Book Antiqua" w:hAnsi="Book Antiqua" w:cs="Times New Roman"/>
          <w:kern w:val="0"/>
          <w:vertAlign w:val="superscript"/>
        </w:rPr>
        <w:t>5]</w:t>
      </w:r>
      <w:r w:rsidRPr="00CA3467">
        <w:rPr>
          <w:rFonts w:ascii="Book Antiqua" w:hAnsi="Book Antiqua" w:cs="Times New Roman"/>
          <w:kern w:val="0"/>
        </w:rPr>
        <w:t xml:space="preserve">. Nowadays, </w:t>
      </w:r>
      <w:r w:rsidR="00610BE4" w:rsidRPr="00CA3467">
        <w:rPr>
          <w:rFonts w:ascii="Book Antiqua" w:hAnsi="Book Antiqua" w:cs="Times New Roman"/>
          <w:kern w:val="0"/>
        </w:rPr>
        <w:t>maximally</w:t>
      </w:r>
      <w:r w:rsidRPr="00CA3467">
        <w:rPr>
          <w:rFonts w:ascii="Book Antiqua" w:hAnsi="Book Antiqua" w:cs="Times New Roman"/>
          <w:kern w:val="0"/>
        </w:rPr>
        <w:t xml:space="preserve"> 20</w:t>
      </w:r>
      <w:r w:rsidR="008F2DC8" w:rsidRPr="00CA3467">
        <w:rPr>
          <w:rFonts w:ascii="Book Antiqua" w:eastAsia="宋体" w:hAnsi="Book Antiqua" w:cs="Times New Roman" w:hint="eastAsia"/>
          <w:kern w:val="0"/>
          <w:lang w:eastAsia="zh-CN"/>
        </w:rPr>
        <w:t>%-</w:t>
      </w:r>
      <w:r w:rsidRPr="00CA3467">
        <w:rPr>
          <w:rFonts w:ascii="Book Antiqua" w:hAnsi="Book Antiqua" w:cs="Times New Roman"/>
          <w:kern w:val="0"/>
        </w:rPr>
        <w:t>25% of new brea</w:t>
      </w:r>
      <w:r w:rsidR="00BD73F0" w:rsidRPr="00CA3467">
        <w:rPr>
          <w:rFonts w:ascii="Book Antiqua" w:hAnsi="Book Antiqua" w:cs="Times New Roman"/>
          <w:kern w:val="0"/>
        </w:rPr>
        <w:t xml:space="preserve">st cancer cases consist of </w:t>
      </w:r>
      <w:proofErr w:type="gramStart"/>
      <w:r w:rsidR="00BD73F0" w:rsidRPr="00CA3467">
        <w:rPr>
          <w:rFonts w:ascii="Book Antiqua" w:hAnsi="Book Antiqua" w:cs="Times New Roman"/>
          <w:kern w:val="0"/>
        </w:rPr>
        <w:t>DCIS</w:t>
      </w:r>
      <w:r w:rsidRPr="00CA3467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Pr="00CA3467">
        <w:rPr>
          <w:rFonts w:ascii="Book Antiqua" w:hAnsi="Book Antiqua" w:cs="Times New Roman"/>
          <w:kern w:val="0"/>
          <w:vertAlign w:val="superscript"/>
        </w:rPr>
        <w:t>6</w:t>
      </w:r>
      <w:r w:rsidR="00BD73F0" w:rsidRPr="00CA3467">
        <w:rPr>
          <w:rFonts w:ascii="Book Antiqua" w:eastAsia="宋体" w:hAnsi="Book Antiqua" w:cs="Times New Roman"/>
          <w:kern w:val="0"/>
          <w:vertAlign w:val="superscript"/>
          <w:lang w:eastAsia="zh-CN"/>
        </w:rPr>
        <w:t>-</w:t>
      </w:r>
      <w:r w:rsidRPr="00CA3467">
        <w:rPr>
          <w:rFonts w:ascii="Book Antiqua" w:hAnsi="Book Antiqua" w:cs="Times New Roman"/>
          <w:kern w:val="0"/>
          <w:vertAlign w:val="superscript"/>
        </w:rPr>
        <w:t>8]</w:t>
      </w:r>
      <w:r w:rsidRPr="00CA3467">
        <w:rPr>
          <w:rFonts w:ascii="Book Antiqua" w:hAnsi="Book Antiqua" w:cs="Times New Roman"/>
          <w:kern w:val="0"/>
        </w:rPr>
        <w:t>.</w:t>
      </w:r>
    </w:p>
    <w:p w14:paraId="3345517E" w14:textId="076F0C9F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[F-18] </w:t>
      </w:r>
      <w:proofErr w:type="spellStart"/>
      <w:r w:rsidR="008F2DC8" w:rsidRPr="00CA3467">
        <w:rPr>
          <w:rFonts w:ascii="Book Antiqua" w:hAnsi="Book Antiqua" w:cs="Times New Roman"/>
          <w:kern w:val="0"/>
        </w:rPr>
        <w:t>f</w:t>
      </w:r>
      <w:r w:rsidRPr="00CA3467">
        <w:rPr>
          <w:rFonts w:ascii="Book Antiqua" w:hAnsi="Book Antiqua" w:cs="Times New Roman"/>
          <w:kern w:val="0"/>
        </w:rPr>
        <w:t>luorodeoxyglucose</w:t>
      </w:r>
      <w:proofErr w:type="spellEnd"/>
      <w:r w:rsidRPr="00CA3467">
        <w:rPr>
          <w:rFonts w:ascii="Book Antiqua" w:hAnsi="Book Antiqua" w:cs="Times New Roman"/>
          <w:kern w:val="0"/>
        </w:rPr>
        <w:t>-positron emission tomography/computed tomography (</w:t>
      </w:r>
      <w:r w:rsidR="008F2DC8" w:rsidRPr="00CA3467">
        <w:rPr>
          <w:rFonts w:ascii="Book Antiqua" w:hAnsi="Book Antiqua" w:cs="Times New Roman"/>
          <w:kern w:val="0"/>
        </w:rPr>
        <w:t>FDG-PET/CT</w:t>
      </w:r>
      <w:r w:rsidRPr="00CA3467">
        <w:rPr>
          <w:rFonts w:ascii="Book Antiqua" w:hAnsi="Book Antiqua" w:cs="Times New Roman"/>
          <w:kern w:val="0"/>
        </w:rPr>
        <w:t xml:space="preserve">) has been recognized as an </w:t>
      </w:r>
      <w:r w:rsidR="0065594C" w:rsidRPr="00CA3467">
        <w:rPr>
          <w:rFonts w:ascii="Book Antiqua" w:hAnsi="Book Antiqua" w:cs="Times New Roman"/>
          <w:kern w:val="0"/>
        </w:rPr>
        <w:t>essential</w:t>
      </w:r>
      <w:r w:rsidRPr="00CA3467">
        <w:rPr>
          <w:rFonts w:ascii="Book Antiqua" w:hAnsi="Book Antiqua" w:cs="Times New Roman"/>
          <w:kern w:val="0"/>
        </w:rPr>
        <w:t xml:space="preserve"> modality for detecting </w:t>
      </w:r>
      <w:proofErr w:type="spellStart"/>
      <w:r w:rsidRPr="00CA3467">
        <w:rPr>
          <w:rFonts w:ascii="Book Antiqua" w:hAnsi="Book Antiqua" w:cs="Times New Roman"/>
          <w:kern w:val="0"/>
        </w:rPr>
        <w:t>hypermetabolic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activity in primary breast </w:t>
      </w:r>
      <w:r w:rsidR="00335C11" w:rsidRPr="00CA3467">
        <w:rPr>
          <w:rFonts w:ascii="Book Antiqua" w:hAnsi="Book Antiqua" w:cs="Times New Roman"/>
          <w:kern w:val="0"/>
        </w:rPr>
        <w:t>tumor</w:t>
      </w:r>
      <w:r w:rsidRPr="00CA3467">
        <w:rPr>
          <w:rFonts w:ascii="Book Antiqua" w:hAnsi="Book Antiqua" w:cs="Times New Roman"/>
          <w:kern w:val="0"/>
        </w:rPr>
        <w:t>, diagnosing an</w:t>
      </w:r>
      <w:r w:rsidR="002515B9" w:rsidRPr="00CA3467">
        <w:rPr>
          <w:rFonts w:ascii="Book Antiqua" w:hAnsi="Book Antiqua" w:cs="Times New Roman"/>
          <w:kern w:val="0"/>
        </w:rPr>
        <w:t>d staging</w:t>
      </w:r>
      <w:r w:rsidR="00B90B0F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2515B9" w:rsidRPr="00CA3467">
        <w:rPr>
          <w:rFonts w:ascii="Book Antiqua" w:hAnsi="Book Antiqua" w:cs="Arial"/>
        </w:rPr>
        <w:t>local</w:t>
      </w:r>
      <w:r w:rsidRPr="00CA3467">
        <w:rPr>
          <w:rFonts w:ascii="Book Antiqua" w:hAnsi="Book Antiqua" w:cs="Times New Roman"/>
          <w:kern w:val="0"/>
        </w:rPr>
        <w:t xml:space="preserve"> and distant sites, and </w:t>
      </w:r>
      <w:r w:rsidR="002515B9" w:rsidRPr="00CA3467">
        <w:rPr>
          <w:rFonts w:ascii="Book Antiqua" w:hAnsi="Book Antiqua" w:cs="Times New Roman"/>
          <w:kern w:val="0"/>
        </w:rPr>
        <w:t>evaluating</w:t>
      </w:r>
      <w:r w:rsidR="00BD73F0" w:rsidRPr="00CA3467">
        <w:rPr>
          <w:rFonts w:ascii="Book Antiqua" w:hAnsi="Book Antiqua" w:cs="Times New Roman"/>
          <w:kern w:val="0"/>
        </w:rPr>
        <w:t xml:space="preserve"> the response to </w:t>
      </w:r>
      <w:proofErr w:type="gramStart"/>
      <w:r w:rsidR="00BD73F0" w:rsidRPr="00CA3467">
        <w:rPr>
          <w:rFonts w:ascii="Book Antiqua" w:hAnsi="Book Antiqua" w:cs="Times New Roman"/>
          <w:kern w:val="0"/>
        </w:rPr>
        <w:t>therapy</w:t>
      </w:r>
      <w:r w:rsidRPr="00CA3467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Pr="00CA3467">
        <w:rPr>
          <w:rFonts w:ascii="Book Antiqua" w:hAnsi="Book Antiqua" w:cs="Times New Roman"/>
          <w:kern w:val="0"/>
          <w:vertAlign w:val="superscript"/>
        </w:rPr>
        <w:t>9</w:t>
      </w:r>
      <w:r w:rsidR="00BD73F0" w:rsidRPr="00CA3467">
        <w:rPr>
          <w:rFonts w:ascii="Book Antiqua" w:eastAsia="宋体" w:hAnsi="Book Antiqua" w:cs="Times New Roman"/>
          <w:kern w:val="0"/>
          <w:vertAlign w:val="superscript"/>
          <w:lang w:eastAsia="zh-CN"/>
        </w:rPr>
        <w:t>-</w:t>
      </w:r>
      <w:r w:rsidRPr="00CA3467">
        <w:rPr>
          <w:rFonts w:ascii="Book Antiqua" w:hAnsi="Book Antiqua" w:cs="Times New Roman"/>
          <w:kern w:val="0"/>
          <w:vertAlign w:val="superscript"/>
        </w:rPr>
        <w:t>13]</w:t>
      </w:r>
      <w:r w:rsidRPr="00CA3467">
        <w:rPr>
          <w:rFonts w:ascii="Book Antiqua" w:hAnsi="Book Antiqua" w:cs="Times New Roman"/>
          <w:kern w:val="0"/>
        </w:rPr>
        <w:t>. It has been reported that the 25</w:t>
      </w:r>
      <w:r w:rsidR="00B90B0F" w:rsidRPr="00CA3467">
        <w:rPr>
          <w:rFonts w:ascii="Book Antiqua" w:eastAsia="宋体" w:hAnsi="Book Antiqua" w:cs="Times New Roman" w:hint="eastAsia"/>
          <w:kern w:val="0"/>
          <w:lang w:eastAsia="zh-CN"/>
        </w:rPr>
        <w:t>%-</w:t>
      </w:r>
      <w:r w:rsidRPr="00CA3467">
        <w:rPr>
          <w:rFonts w:ascii="Book Antiqua" w:hAnsi="Book Antiqua" w:cs="Times New Roman"/>
          <w:kern w:val="0"/>
        </w:rPr>
        <w:t xml:space="preserve">77% sensitivity of </w:t>
      </w:r>
      <w:r w:rsidR="00B90B0F" w:rsidRPr="00CA3467">
        <w:rPr>
          <w:rFonts w:ascii="Book Antiqua" w:hAnsi="Book Antiqua" w:cs="Times New Roman"/>
          <w:kern w:val="0"/>
        </w:rPr>
        <w:t>DCIS</w:t>
      </w:r>
      <w:r w:rsidRPr="00CA3467">
        <w:rPr>
          <w:rFonts w:ascii="Book Antiqua" w:hAnsi="Book Antiqua" w:cs="Times New Roman"/>
          <w:kern w:val="0"/>
        </w:rPr>
        <w:t xml:space="preserve"> is lower than that of invasive ductal carcinoma</w:t>
      </w:r>
      <w:r w:rsidR="00B90B0F" w:rsidRPr="00CA3467">
        <w:rPr>
          <w:rFonts w:ascii="Book Antiqua" w:hAnsi="Book Antiqua" w:cs="Times New Roman"/>
          <w:kern w:val="0"/>
        </w:rPr>
        <w:t xml:space="preserve"> (IDC) on [F-18] FDG-PET/</w:t>
      </w:r>
      <w:proofErr w:type="gramStart"/>
      <w:r w:rsidR="00B90B0F" w:rsidRPr="00CA3467">
        <w:rPr>
          <w:rFonts w:ascii="Book Antiqua" w:hAnsi="Book Antiqua" w:cs="Times New Roman"/>
          <w:kern w:val="0"/>
        </w:rPr>
        <w:t>CT</w:t>
      </w:r>
      <w:r w:rsidR="00B90B0F" w:rsidRPr="00CA3467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B90B0F" w:rsidRPr="00CA3467">
        <w:rPr>
          <w:rFonts w:ascii="Book Antiqua" w:hAnsi="Book Antiqua" w:cs="Times New Roman"/>
          <w:kern w:val="0"/>
          <w:vertAlign w:val="superscript"/>
        </w:rPr>
        <w:t>10,</w:t>
      </w:r>
      <w:r w:rsidRPr="00CA3467">
        <w:rPr>
          <w:rFonts w:ascii="Book Antiqua" w:hAnsi="Book Antiqua" w:cs="Times New Roman"/>
          <w:kern w:val="0"/>
          <w:vertAlign w:val="superscript"/>
        </w:rPr>
        <w:t>11]</w:t>
      </w:r>
      <w:r w:rsidRPr="00CA3467">
        <w:rPr>
          <w:rFonts w:ascii="Book Antiqua" w:hAnsi="Book Antiqua" w:cs="Times New Roman"/>
          <w:kern w:val="0"/>
        </w:rPr>
        <w:t xml:space="preserve">. </w:t>
      </w:r>
      <w:r w:rsidR="00C01087" w:rsidRPr="00CA3467">
        <w:rPr>
          <w:rFonts w:ascii="Book Antiqua" w:hAnsi="Book Antiqua" w:cs="Times New Roman"/>
          <w:kern w:val="0"/>
        </w:rPr>
        <w:t xml:space="preserve">However, DCIS often can be detected on [F-18] FDG-PET/CT. </w:t>
      </w:r>
      <w:r w:rsidR="00C874DA" w:rsidRPr="00CA3467">
        <w:rPr>
          <w:rFonts w:ascii="Book Antiqua" w:hAnsi="Book Antiqua" w:cs="Times New Roman"/>
          <w:kern w:val="0"/>
        </w:rPr>
        <w:t xml:space="preserve">The </w:t>
      </w:r>
      <w:r w:rsidR="0065594C" w:rsidRPr="00CA3467">
        <w:rPr>
          <w:rFonts w:ascii="Book Antiqua" w:hAnsi="Book Antiqua" w:cs="Times New Roman"/>
          <w:kern w:val="0"/>
        </w:rPr>
        <w:t>purpose</w:t>
      </w:r>
      <w:r w:rsidR="00C874DA" w:rsidRPr="00CA3467">
        <w:rPr>
          <w:rFonts w:ascii="Book Antiqua" w:hAnsi="Book Antiqua" w:cs="Times New Roman"/>
          <w:kern w:val="0"/>
        </w:rPr>
        <w:t xml:space="preserve"> of this study was to clarify </w:t>
      </w:r>
      <w:proofErr w:type="spellStart"/>
      <w:r w:rsidR="00C874DA" w:rsidRPr="00CA3467">
        <w:rPr>
          <w:rFonts w:ascii="Book Antiqua" w:hAnsi="Book Antiqua" w:cs="Times New Roman"/>
          <w:kern w:val="0"/>
        </w:rPr>
        <w:t>clinicopathological</w:t>
      </w:r>
      <w:proofErr w:type="spellEnd"/>
      <w:r w:rsidR="00C874DA" w:rsidRPr="00CA3467">
        <w:rPr>
          <w:rFonts w:ascii="Book Antiqua" w:hAnsi="Book Antiqua" w:cs="Times New Roman"/>
          <w:kern w:val="0"/>
        </w:rPr>
        <w:t xml:space="preserve"> features of DCIS visualized on [F-18] FDG-PET/CT</w:t>
      </w:r>
      <w:r w:rsidR="00C01087" w:rsidRPr="00CA3467">
        <w:rPr>
          <w:rFonts w:ascii="Book Antiqua" w:hAnsi="Book Antiqua" w:cs="Times New Roman"/>
          <w:kern w:val="0"/>
        </w:rPr>
        <w:t xml:space="preserve"> with special reference to pathologic specimens obtained by surgery</w:t>
      </w:r>
      <w:r w:rsidRPr="00CA3467">
        <w:rPr>
          <w:rFonts w:ascii="Book Antiqua" w:hAnsi="Book Antiqua" w:cs="Times New Roman"/>
          <w:kern w:val="0"/>
        </w:rPr>
        <w:t>.</w:t>
      </w:r>
    </w:p>
    <w:p w14:paraId="30FA1E39" w14:textId="77777777" w:rsidR="00B90B0F" w:rsidRPr="00CA3467" w:rsidRDefault="00B90B0F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bookmarkStart w:id="6" w:name="OLE_LINK9"/>
      <w:bookmarkStart w:id="7" w:name="OLE_LINK10"/>
      <w:bookmarkStart w:id="8" w:name="OLE_LINK26"/>
    </w:p>
    <w:p w14:paraId="0956227A" w14:textId="2D9E67A0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/>
          <w:b/>
        </w:rPr>
        <w:t>MATERIALS AND METHODS</w:t>
      </w:r>
    </w:p>
    <w:bookmarkEnd w:id="6"/>
    <w:bookmarkEnd w:id="7"/>
    <w:bookmarkEnd w:id="8"/>
    <w:p w14:paraId="12F32721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CA3467">
        <w:rPr>
          <w:rFonts w:ascii="Book Antiqua" w:hAnsi="Book Antiqua" w:cs="Times New Roman"/>
          <w:b/>
          <w:i/>
          <w:kern w:val="0"/>
        </w:rPr>
        <w:t>Patients</w:t>
      </w:r>
    </w:p>
    <w:p w14:paraId="2EB0C44E" w14:textId="625BCE7E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This retrospective study was </w:t>
      </w:r>
      <w:r w:rsidR="00B97E58" w:rsidRPr="00CA3467">
        <w:rPr>
          <w:rFonts w:ascii="Book Antiqua" w:hAnsi="Book Antiqua" w:cs="Times New Roman"/>
          <w:kern w:val="0"/>
        </w:rPr>
        <w:t xml:space="preserve">officially </w:t>
      </w:r>
      <w:r w:rsidRPr="00CA3467">
        <w:rPr>
          <w:rFonts w:ascii="Book Antiqua" w:hAnsi="Book Antiqua" w:cs="Times New Roman"/>
          <w:kern w:val="0"/>
        </w:rPr>
        <w:t xml:space="preserve">approved by the </w:t>
      </w:r>
      <w:r w:rsidR="00E72E34" w:rsidRPr="00CA3467">
        <w:rPr>
          <w:rFonts w:ascii="Book Antiqua" w:hAnsi="Book Antiqua" w:cs="Times New Roman"/>
          <w:kern w:val="0"/>
        </w:rPr>
        <w:t>Ethical Commission</w:t>
      </w:r>
      <w:r w:rsidRPr="00CA3467">
        <w:rPr>
          <w:rFonts w:ascii="Book Antiqua" w:hAnsi="Book Antiqua" w:cs="Times New Roman"/>
          <w:kern w:val="0"/>
        </w:rPr>
        <w:t xml:space="preserve"> of our </w:t>
      </w:r>
      <w:r w:rsidR="00B97E58" w:rsidRPr="00CA3467">
        <w:rPr>
          <w:rFonts w:ascii="Book Antiqua" w:hAnsi="Book Antiqua" w:cs="Times New Roman"/>
          <w:kern w:val="0"/>
        </w:rPr>
        <w:t>institution</w:t>
      </w:r>
      <w:r w:rsidRPr="00CA3467">
        <w:rPr>
          <w:rFonts w:ascii="Book Antiqua" w:hAnsi="Book Antiqua" w:cs="Times New Roman"/>
          <w:kern w:val="0"/>
        </w:rPr>
        <w:t xml:space="preserve"> (No. 1987).</w:t>
      </w:r>
      <w:r w:rsidR="00C01087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The </w:t>
      </w:r>
      <w:r w:rsidR="00610BE4" w:rsidRPr="00CA3467">
        <w:rPr>
          <w:rFonts w:ascii="Book Antiqua" w:hAnsi="Book Antiqua" w:cs="Times New Roman"/>
          <w:kern w:val="0"/>
        </w:rPr>
        <w:t xml:space="preserve">inclusion </w:t>
      </w:r>
      <w:r w:rsidRPr="00CA3467">
        <w:rPr>
          <w:rFonts w:ascii="Book Antiqua" w:hAnsi="Book Antiqua" w:cs="Times New Roman"/>
          <w:kern w:val="0"/>
        </w:rPr>
        <w:t>criteria</w:t>
      </w:r>
      <w:r w:rsidR="00610BE4" w:rsidRPr="00CA3467">
        <w:rPr>
          <w:rFonts w:ascii="Book Antiqua" w:hAnsi="Book Antiqua" w:cs="Times New Roman"/>
          <w:kern w:val="0"/>
        </w:rPr>
        <w:t xml:space="preserve"> for patients with breast cancer</w:t>
      </w:r>
      <w:r w:rsidRPr="00CA3467">
        <w:rPr>
          <w:rFonts w:ascii="Book Antiqua" w:hAnsi="Book Antiqua" w:cs="Times New Roman"/>
          <w:kern w:val="0"/>
        </w:rPr>
        <w:t xml:space="preserve"> were as follows: (</w:t>
      </w:r>
      <w:r w:rsidR="00BC7A19" w:rsidRPr="00CA3467">
        <w:rPr>
          <w:rFonts w:ascii="Book Antiqua" w:eastAsia="宋体" w:hAnsi="Book Antiqua" w:cs="Times New Roman" w:hint="eastAsia"/>
          <w:kern w:val="0"/>
          <w:lang w:eastAsia="zh-CN"/>
        </w:rPr>
        <w:t>1</w:t>
      </w:r>
      <w:r w:rsidRPr="00CA3467">
        <w:rPr>
          <w:rFonts w:ascii="Book Antiqua" w:hAnsi="Book Antiqua" w:cs="Times New Roman"/>
          <w:kern w:val="0"/>
        </w:rPr>
        <w:t xml:space="preserve">) those who underwent [F-18] FDG-PET/CT and operation at our </w:t>
      </w:r>
      <w:r w:rsidR="00E72E34" w:rsidRPr="00CA3467">
        <w:rPr>
          <w:rFonts w:ascii="Book Antiqua" w:hAnsi="Book Antiqua" w:cs="Times New Roman"/>
          <w:kern w:val="0"/>
        </w:rPr>
        <w:t xml:space="preserve">hospital </w:t>
      </w:r>
      <w:r w:rsidRPr="00CA3467">
        <w:rPr>
          <w:rFonts w:ascii="Book Antiqua" w:hAnsi="Book Antiqua" w:cs="Times New Roman"/>
          <w:kern w:val="0"/>
        </w:rPr>
        <w:t>between March 2008 and May 2014</w:t>
      </w:r>
      <w:r w:rsidR="00BC7A19" w:rsidRPr="00CA3467">
        <w:rPr>
          <w:rFonts w:ascii="Book Antiqua" w:eastAsia="宋体" w:hAnsi="Book Antiqua" w:cs="Times New Roman" w:hint="eastAsia"/>
          <w:kern w:val="0"/>
          <w:lang w:eastAsia="zh-CN"/>
        </w:rPr>
        <w:t>;</w:t>
      </w:r>
      <w:r w:rsidRPr="00CA3467">
        <w:rPr>
          <w:rFonts w:ascii="Book Antiqua" w:hAnsi="Book Antiqua" w:cs="Times New Roman"/>
          <w:kern w:val="0"/>
        </w:rPr>
        <w:t xml:space="preserve"> and (</w:t>
      </w:r>
      <w:r w:rsidR="00BC7A19" w:rsidRPr="00CA3467">
        <w:rPr>
          <w:rFonts w:ascii="Book Antiqua" w:eastAsia="宋体" w:hAnsi="Book Antiqua" w:cs="Times New Roman" w:hint="eastAsia"/>
          <w:kern w:val="0"/>
          <w:lang w:eastAsia="zh-CN"/>
        </w:rPr>
        <w:t>2</w:t>
      </w:r>
      <w:r w:rsidRPr="00CA3467">
        <w:rPr>
          <w:rFonts w:ascii="Book Antiqua" w:hAnsi="Book Antiqua" w:cs="Times New Roman"/>
          <w:kern w:val="0"/>
        </w:rPr>
        <w:t>) those with a pathologically proven pure DCIS</w:t>
      </w:r>
      <w:r w:rsidR="00285C2D" w:rsidRPr="00CA3467">
        <w:rPr>
          <w:rFonts w:ascii="Book Antiqua" w:hAnsi="Book Antiqua" w:cs="Times New Roman"/>
          <w:kern w:val="0"/>
        </w:rPr>
        <w:t xml:space="preserve">, which means DCIS without </w:t>
      </w:r>
      <w:proofErr w:type="spellStart"/>
      <w:r w:rsidR="00285C2D" w:rsidRPr="00CA3467">
        <w:rPr>
          <w:rFonts w:ascii="Book Antiqua" w:hAnsi="Book Antiqua" w:cs="Times New Roman"/>
          <w:kern w:val="0"/>
        </w:rPr>
        <w:t>microinvasion</w:t>
      </w:r>
      <w:proofErr w:type="spellEnd"/>
      <w:r w:rsidRPr="00CA3467">
        <w:rPr>
          <w:rFonts w:ascii="Book Antiqua" w:hAnsi="Book Antiqua" w:cs="Times New Roman"/>
          <w:kern w:val="0"/>
        </w:rPr>
        <w:t>. The decision to perform [F-18] FDG-PET/CT was left to the discretion of the surgeon.</w:t>
      </w:r>
      <w:r w:rsidR="00C01087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>In this study, after searching the database of radiology reports and clinical records at our institute, we identified 52 consecutive lesions in 50 patients with a mean age of 56.3 years (range, 33</w:t>
      </w:r>
      <w:r w:rsidR="00BC7A19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 xml:space="preserve">85 years). All </w:t>
      </w:r>
      <w:r w:rsidR="00A44C72" w:rsidRPr="00CA3467">
        <w:rPr>
          <w:rFonts w:ascii="Book Antiqua" w:hAnsi="Book Antiqua" w:cs="Times New Roman"/>
          <w:kern w:val="0"/>
        </w:rPr>
        <w:t xml:space="preserve">of the </w:t>
      </w:r>
      <w:r w:rsidRPr="00CA3467">
        <w:rPr>
          <w:rFonts w:ascii="Book Antiqua" w:hAnsi="Book Antiqua" w:cs="Times New Roman"/>
          <w:kern w:val="0"/>
        </w:rPr>
        <w:t>patients were not pregnant or</w:t>
      </w:r>
      <w:r w:rsidR="00610BE4" w:rsidRPr="00CA3467">
        <w:rPr>
          <w:rFonts w:ascii="Book Antiqua" w:hAnsi="Book Antiqua" w:cs="Times New Roman"/>
          <w:kern w:val="0"/>
        </w:rPr>
        <w:t xml:space="preserve"> breastfeeding</w:t>
      </w:r>
      <w:r w:rsidRPr="00CA3467">
        <w:rPr>
          <w:rFonts w:ascii="Book Antiqua" w:hAnsi="Book Antiqua" w:cs="Times New Roman"/>
          <w:kern w:val="0"/>
        </w:rPr>
        <w:t>.</w:t>
      </w:r>
      <w:r w:rsidR="00C01087" w:rsidRPr="00CA3467">
        <w:rPr>
          <w:rFonts w:ascii="Book Antiqua" w:hAnsi="Book Antiqua" w:cs="Times New Roman"/>
          <w:kern w:val="0"/>
        </w:rPr>
        <w:t xml:space="preserve"> </w:t>
      </w:r>
      <w:r w:rsidR="0007627E" w:rsidRPr="00CA3467">
        <w:rPr>
          <w:rFonts w:ascii="Book Antiqua" w:hAnsi="Book Antiqua" w:cs="Times New Roman"/>
          <w:kern w:val="0"/>
        </w:rPr>
        <w:t xml:space="preserve">[F-18] FDG-PET/CT was performed after biopsy in all patients. </w:t>
      </w:r>
      <w:r w:rsidRPr="00CA3467">
        <w:rPr>
          <w:rFonts w:ascii="Book Antiqua" w:hAnsi="Book Antiqua" w:cs="Times New Roman"/>
          <w:kern w:val="0"/>
        </w:rPr>
        <w:t xml:space="preserve">The mean interval from biopsy to [F-18] </w:t>
      </w:r>
      <w:r w:rsidR="00BC7A19" w:rsidRPr="00CA3467">
        <w:rPr>
          <w:rFonts w:ascii="Book Antiqua" w:hAnsi="Book Antiqua" w:cs="Times New Roman"/>
          <w:kern w:val="0"/>
        </w:rPr>
        <w:lastRenderedPageBreak/>
        <w:t>FDG-PET/CT was 29.2 d</w:t>
      </w:r>
      <w:r w:rsidRPr="00CA3467">
        <w:rPr>
          <w:rFonts w:ascii="Book Antiqua" w:hAnsi="Book Antiqua" w:cs="Times New Roman"/>
          <w:kern w:val="0"/>
        </w:rPr>
        <w:t xml:space="preserve"> (range, 43</w:t>
      </w:r>
      <w:r w:rsidR="00BC7A19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133 d) and from biopsy to operation was 78.8 d (range, 34</w:t>
      </w:r>
      <w:r w:rsidR="00BC7A19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 xml:space="preserve">224 d). The treatment comprised of total mastectomy in 14 lesions, </w:t>
      </w:r>
      <w:r w:rsidR="00610BE4" w:rsidRPr="00CA3467">
        <w:rPr>
          <w:rFonts w:ascii="Book Antiqua" w:hAnsi="Book Antiqua" w:cs="Times New Roman"/>
          <w:kern w:val="0"/>
        </w:rPr>
        <w:t xml:space="preserve">breast conserving surgery </w:t>
      </w:r>
      <w:r w:rsidRPr="00CA3467">
        <w:rPr>
          <w:rFonts w:ascii="Book Antiqua" w:hAnsi="Book Antiqua" w:cs="Times New Roman"/>
          <w:kern w:val="0"/>
        </w:rPr>
        <w:t xml:space="preserve">in 27, and </w:t>
      </w:r>
      <w:r w:rsidR="00F30754" w:rsidRPr="00CA3467">
        <w:rPr>
          <w:rFonts w:ascii="Book Antiqua" w:hAnsi="Book Antiqua" w:cs="Times New Roman"/>
          <w:kern w:val="0"/>
        </w:rPr>
        <w:t>skin sparing</w:t>
      </w:r>
      <w:r w:rsidRPr="00CA3467">
        <w:rPr>
          <w:rFonts w:ascii="Book Antiqua" w:hAnsi="Book Antiqua" w:cs="Times New Roman"/>
          <w:kern w:val="0"/>
        </w:rPr>
        <w:t xml:space="preserve"> mastectomy in 11.</w:t>
      </w:r>
    </w:p>
    <w:p w14:paraId="4E67A5E6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79543FEB" w14:textId="59971733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CA3467">
        <w:rPr>
          <w:rFonts w:ascii="Book Antiqua" w:hAnsi="Book Antiqua" w:cs="Times New Roman"/>
          <w:b/>
          <w:i/>
          <w:kern w:val="0"/>
        </w:rPr>
        <w:t xml:space="preserve">Clinical </w:t>
      </w:r>
      <w:r w:rsidR="00223243" w:rsidRPr="00CA3467">
        <w:rPr>
          <w:rFonts w:ascii="Book Antiqua" w:hAnsi="Book Antiqua" w:cs="Times New Roman"/>
          <w:b/>
          <w:i/>
          <w:kern w:val="0"/>
        </w:rPr>
        <w:t>e</w:t>
      </w:r>
      <w:r w:rsidRPr="00CA3467">
        <w:rPr>
          <w:rFonts w:ascii="Book Antiqua" w:hAnsi="Book Antiqua" w:cs="Times New Roman"/>
          <w:b/>
          <w:i/>
          <w:kern w:val="0"/>
        </w:rPr>
        <w:t>xamination</w:t>
      </w:r>
    </w:p>
    <w:p w14:paraId="111CF8C1" w14:textId="0EA3ABC6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All patients </w:t>
      </w:r>
      <w:r w:rsidR="00A44C72" w:rsidRPr="00CA3467">
        <w:rPr>
          <w:rFonts w:ascii="Book Antiqua" w:hAnsi="Book Antiqua" w:cs="Times New Roman"/>
          <w:kern w:val="0"/>
        </w:rPr>
        <w:t>had</w:t>
      </w:r>
      <w:r w:rsidRPr="00CA3467">
        <w:rPr>
          <w:rFonts w:ascii="Book Antiqua" w:hAnsi="Book Antiqua" w:cs="Times New Roman"/>
          <w:kern w:val="0"/>
        </w:rPr>
        <w:t xml:space="preserve"> physical examinations, </w:t>
      </w:r>
      <w:r w:rsidR="00B81E74" w:rsidRPr="00CA3467">
        <w:rPr>
          <w:rFonts w:ascii="Book Antiqua" w:hAnsi="Book Antiqua" w:cs="Times New Roman"/>
          <w:kern w:val="0"/>
        </w:rPr>
        <w:t>mammography</w:t>
      </w:r>
      <w:r w:rsidRPr="00CA3467">
        <w:rPr>
          <w:rFonts w:ascii="Book Antiqua" w:hAnsi="Book Antiqua" w:cs="Times New Roman"/>
          <w:kern w:val="0"/>
        </w:rPr>
        <w:t xml:space="preserve">, </w:t>
      </w:r>
      <w:r w:rsidR="00B81E74" w:rsidRPr="00CA3467">
        <w:rPr>
          <w:rFonts w:ascii="Book Antiqua" w:hAnsi="Book Antiqua" w:cs="Times New Roman"/>
          <w:kern w:val="0"/>
        </w:rPr>
        <w:t>ultrasound</w:t>
      </w:r>
      <w:r w:rsidRPr="00CA3467">
        <w:rPr>
          <w:rFonts w:ascii="Book Antiqua" w:hAnsi="Book Antiqua" w:cs="Times New Roman"/>
          <w:kern w:val="0"/>
        </w:rPr>
        <w:t>, and MRI.</w:t>
      </w:r>
      <w:r w:rsidR="00C01087" w:rsidRPr="00CA3467">
        <w:rPr>
          <w:rFonts w:ascii="Book Antiqua" w:hAnsi="Book Antiqua" w:cs="Times New Roman"/>
          <w:kern w:val="0"/>
        </w:rPr>
        <w:t xml:space="preserve"> </w:t>
      </w:r>
      <w:r w:rsidR="00B81E74" w:rsidRPr="00CA3467">
        <w:rPr>
          <w:rFonts w:ascii="Book Antiqua" w:hAnsi="Book Antiqua" w:cs="Times New Roman"/>
          <w:kern w:val="0"/>
        </w:rPr>
        <w:t>Mammography</w:t>
      </w:r>
      <w:r w:rsidRPr="00CA3467">
        <w:rPr>
          <w:rFonts w:ascii="Book Antiqua" w:hAnsi="Book Antiqua" w:cs="Times New Roman"/>
          <w:kern w:val="0"/>
        </w:rPr>
        <w:t xml:space="preserve"> examination (</w:t>
      </w:r>
      <w:proofErr w:type="spellStart"/>
      <w:r w:rsidRPr="00CA3467">
        <w:rPr>
          <w:rFonts w:ascii="Book Antiqua" w:hAnsi="Book Antiqua" w:cs="Times New Roman"/>
          <w:kern w:val="0"/>
        </w:rPr>
        <w:t>craniocaudal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and </w:t>
      </w:r>
      <w:proofErr w:type="spellStart"/>
      <w:r w:rsidRPr="00CA3467">
        <w:rPr>
          <w:rFonts w:ascii="Book Antiqua" w:hAnsi="Book Antiqua" w:cs="Times New Roman"/>
          <w:kern w:val="0"/>
        </w:rPr>
        <w:t>mediolateral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oblique views) was performed using </w:t>
      </w:r>
      <w:proofErr w:type="spellStart"/>
      <w:r w:rsidRPr="00CA3467">
        <w:rPr>
          <w:rFonts w:ascii="Book Antiqua" w:hAnsi="Book Antiqua" w:cs="Times New Roman"/>
          <w:kern w:val="0"/>
        </w:rPr>
        <w:t>Lorad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</w:t>
      </w:r>
      <w:proofErr w:type="spellStart"/>
      <w:r w:rsidRPr="00CA3467">
        <w:rPr>
          <w:rFonts w:ascii="Book Antiqua" w:hAnsi="Book Antiqua" w:cs="Times New Roman"/>
          <w:kern w:val="0"/>
        </w:rPr>
        <w:t>Selenia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(</w:t>
      </w:r>
      <w:proofErr w:type="spellStart"/>
      <w:r w:rsidRPr="00CA3467">
        <w:rPr>
          <w:rFonts w:ascii="Book Antiqua" w:hAnsi="Book Antiqua" w:cs="Times New Roman"/>
          <w:kern w:val="0"/>
        </w:rPr>
        <w:t>Hologic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</w:t>
      </w:r>
      <w:proofErr w:type="spellStart"/>
      <w:r w:rsidRPr="00CA3467">
        <w:rPr>
          <w:rFonts w:ascii="Book Antiqua" w:hAnsi="Book Antiqua" w:cs="Times New Roman"/>
          <w:kern w:val="0"/>
        </w:rPr>
        <w:t>Inc</w:t>
      </w:r>
      <w:proofErr w:type="spellEnd"/>
      <w:r w:rsidRPr="00CA3467">
        <w:rPr>
          <w:rFonts w:ascii="Book Antiqua" w:hAnsi="Book Antiqua" w:cs="Times New Roman"/>
          <w:kern w:val="0"/>
        </w:rPr>
        <w:t>, Bedford, Massachusetts).</w:t>
      </w:r>
      <w:r w:rsidR="00C01087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EUB-7500 scanner with a EUP-L54MA 9.75-MHz linear probe (Hitachi Medical Systems, Tokyo) or </w:t>
      </w:r>
      <w:proofErr w:type="spellStart"/>
      <w:r w:rsidRPr="00CA3467">
        <w:rPr>
          <w:rFonts w:ascii="Book Antiqua" w:hAnsi="Book Antiqua" w:cs="Times New Roman"/>
          <w:kern w:val="0"/>
        </w:rPr>
        <w:t>Aplio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XG scanner with a PLT-805AT 8.0-MHz linear probe (Toshiba Medical Systems, Toc</w:t>
      </w:r>
      <w:r w:rsidR="00B81E74" w:rsidRPr="00CA3467">
        <w:rPr>
          <w:rFonts w:ascii="Book Antiqua" w:hAnsi="Book Antiqua" w:cs="Times New Roman"/>
          <w:kern w:val="0"/>
        </w:rPr>
        <w:t>higi) was used for the ultrasound</w:t>
      </w:r>
      <w:r w:rsidRPr="00CA3467">
        <w:rPr>
          <w:rFonts w:ascii="Book Antiqua" w:hAnsi="Book Antiqua" w:cs="Times New Roman"/>
          <w:kern w:val="0"/>
        </w:rPr>
        <w:t xml:space="preserve"> examination</w:t>
      </w:r>
      <w:r w:rsidR="00A44C72" w:rsidRPr="00CA3467">
        <w:rPr>
          <w:rFonts w:ascii="Book Antiqua" w:hAnsi="Book Antiqua" w:cs="Times New Roman"/>
          <w:kern w:val="0"/>
        </w:rPr>
        <w:t>s</w:t>
      </w:r>
      <w:r w:rsidRPr="00CA3467">
        <w:rPr>
          <w:rFonts w:ascii="Book Antiqua" w:hAnsi="Book Antiqua" w:cs="Times New Roman"/>
          <w:kern w:val="0"/>
        </w:rPr>
        <w:t>.</w:t>
      </w:r>
    </w:p>
    <w:p w14:paraId="1F7FCCDF" w14:textId="7C998E88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>MRI examination was performed with 1.5-T system (</w:t>
      </w:r>
      <w:proofErr w:type="spellStart"/>
      <w:r w:rsidRPr="00CA3467">
        <w:rPr>
          <w:rFonts w:ascii="Book Antiqua" w:hAnsi="Book Antiqua" w:cs="Times New Roman"/>
          <w:kern w:val="0"/>
        </w:rPr>
        <w:t>Magnetom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Vision, Siemens, Erlangen) for 7 patients and 3.0-T system (</w:t>
      </w:r>
      <w:proofErr w:type="spellStart"/>
      <w:r w:rsidRPr="00CA3467">
        <w:rPr>
          <w:rFonts w:ascii="Book Antiqua" w:hAnsi="Book Antiqua" w:cs="Times New Roman"/>
          <w:kern w:val="0"/>
        </w:rPr>
        <w:t>Signa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</w:t>
      </w:r>
      <w:proofErr w:type="spellStart"/>
      <w:r w:rsidRPr="00CA3467">
        <w:rPr>
          <w:rFonts w:ascii="Book Antiqua" w:hAnsi="Book Antiqua" w:cs="Times New Roman"/>
          <w:kern w:val="0"/>
        </w:rPr>
        <w:t>HDxt</w:t>
      </w:r>
      <w:proofErr w:type="spellEnd"/>
      <w:r w:rsidRPr="00CA3467">
        <w:rPr>
          <w:rFonts w:ascii="Book Antiqua" w:hAnsi="Book Antiqua" w:cs="Times New Roman"/>
          <w:kern w:val="0"/>
        </w:rPr>
        <w:t xml:space="preserve">, General Electric Medical Systems, Milwaukee, Wisconsin) for </w:t>
      </w:r>
      <w:r w:rsidR="00610BE4" w:rsidRPr="00CA3467">
        <w:rPr>
          <w:rFonts w:ascii="Book Antiqua" w:hAnsi="Book Antiqua" w:cs="Times New Roman"/>
          <w:kern w:val="0"/>
        </w:rPr>
        <w:t>43</w:t>
      </w:r>
      <w:r w:rsidRPr="00CA3467">
        <w:rPr>
          <w:rFonts w:ascii="Book Antiqua" w:hAnsi="Book Antiqua" w:cs="Times New Roman"/>
          <w:kern w:val="0"/>
        </w:rPr>
        <w:t xml:space="preserve"> patients </w:t>
      </w:r>
      <w:r w:rsidR="00CA7A0D" w:rsidRPr="00CA3467">
        <w:rPr>
          <w:rFonts w:ascii="Book Antiqua" w:hAnsi="Book Antiqua" w:cs="Times New Roman"/>
          <w:kern w:val="0"/>
        </w:rPr>
        <w:t>using</w:t>
      </w:r>
      <w:r w:rsidRPr="00CA3467">
        <w:rPr>
          <w:rFonts w:ascii="Book Antiqua" w:hAnsi="Book Antiqua" w:cs="Times New Roman"/>
          <w:kern w:val="0"/>
        </w:rPr>
        <w:t xml:space="preserve"> a breast coil in the prone position</w:t>
      </w:r>
      <w:r w:rsidR="00CA7A0D" w:rsidRPr="00CA3467">
        <w:rPr>
          <w:rFonts w:ascii="Book Antiqua" w:hAnsi="Book Antiqua" w:cs="Times New Roman"/>
          <w:kern w:val="0"/>
        </w:rPr>
        <w:t xml:space="preserve"> using a breast coil</w:t>
      </w:r>
      <w:r w:rsidRPr="00CA3467">
        <w:rPr>
          <w:rFonts w:ascii="Book Antiqua" w:hAnsi="Book Antiqua" w:cs="Times New Roman"/>
          <w:kern w:val="0"/>
        </w:rPr>
        <w:t xml:space="preserve">. </w:t>
      </w:r>
      <w:r w:rsidR="008F7D40" w:rsidRPr="00CA3467">
        <w:rPr>
          <w:rFonts w:ascii="Book Antiqua" w:hAnsi="Book Antiqua" w:cs="Times New Roman"/>
          <w:kern w:val="0"/>
        </w:rPr>
        <w:t>To</w:t>
      </w:r>
      <w:r w:rsidRPr="00CA3467">
        <w:rPr>
          <w:rFonts w:ascii="Book Antiqua" w:hAnsi="Book Antiqua" w:cs="Times New Roman"/>
          <w:kern w:val="0"/>
        </w:rPr>
        <w:t xml:space="preserve"> evaluat</w:t>
      </w:r>
      <w:r w:rsidR="008F7D40" w:rsidRPr="00CA3467">
        <w:rPr>
          <w:rFonts w:ascii="Book Antiqua" w:hAnsi="Book Antiqua" w:cs="Times New Roman"/>
          <w:kern w:val="0"/>
        </w:rPr>
        <w:t>e</w:t>
      </w:r>
      <w:r w:rsidRPr="00CA3467">
        <w:rPr>
          <w:rFonts w:ascii="Book Antiqua" w:hAnsi="Book Antiqua" w:cs="Times New Roman"/>
          <w:kern w:val="0"/>
        </w:rPr>
        <w:t xml:space="preserve"> the MRI imaging, the early phase of a contrast enhancement study within 1 and 2 min after intravenous </w:t>
      </w:r>
      <w:r w:rsidR="000720F1" w:rsidRPr="00CA3467">
        <w:rPr>
          <w:rFonts w:ascii="Book Antiqua" w:hAnsi="Book Antiqua" w:cs="Times New Roman"/>
          <w:kern w:val="0"/>
        </w:rPr>
        <w:t xml:space="preserve">bolus </w:t>
      </w:r>
      <w:r w:rsidRPr="00CA3467">
        <w:rPr>
          <w:rFonts w:ascii="Book Antiqua" w:hAnsi="Book Antiqua" w:cs="Times New Roman"/>
          <w:kern w:val="0"/>
        </w:rPr>
        <w:t xml:space="preserve">injection of </w:t>
      </w:r>
      <w:proofErr w:type="spellStart"/>
      <w:r w:rsidR="000720F1" w:rsidRPr="00CA3467">
        <w:rPr>
          <w:rFonts w:ascii="Book Antiqua" w:hAnsi="Book Antiqua" w:cs="Times New Roman"/>
          <w:kern w:val="0"/>
        </w:rPr>
        <w:t>Gd</w:t>
      </w:r>
      <w:proofErr w:type="spellEnd"/>
      <w:r w:rsidR="000720F1" w:rsidRPr="00CA3467">
        <w:rPr>
          <w:rFonts w:ascii="Book Antiqua" w:hAnsi="Book Antiqua" w:cs="Times New Roman"/>
          <w:kern w:val="0"/>
        </w:rPr>
        <w:t xml:space="preserve">-DTPA </w:t>
      </w:r>
      <w:r w:rsidR="00E06CFB" w:rsidRPr="00CA3467">
        <w:rPr>
          <w:rFonts w:ascii="Book Antiqua" w:hAnsi="Book Antiqua" w:cs="Times New Roman"/>
          <w:kern w:val="0"/>
        </w:rPr>
        <w:t>(</w:t>
      </w:r>
      <w:r w:rsidRPr="00CA3467">
        <w:rPr>
          <w:rFonts w:ascii="Book Antiqua" w:hAnsi="Book Antiqua" w:cs="Times New Roman"/>
          <w:kern w:val="0"/>
        </w:rPr>
        <w:t>0.2 m</w:t>
      </w:r>
      <w:r w:rsidR="00BC7A19" w:rsidRPr="00CA3467">
        <w:rPr>
          <w:rFonts w:ascii="Book Antiqua" w:hAnsi="Book Antiqua" w:cs="Times New Roman"/>
          <w:kern w:val="0"/>
        </w:rPr>
        <w:t>L</w:t>
      </w:r>
      <w:r w:rsidRPr="00CA3467">
        <w:rPr>
          <w:rFonts w:ascii="Book Antiqua" w:hAnsi="Book Antiqua" w:cs="Times New Roman"/>
          <w:kern w:val="0"/>
        </w:rPr>
        <w:t>/kg</w:t>
      </w:r>
      <w:r w:rsidR="00E06CFB" w:rsidRPr="00CA3467">
        <w:rPr>
          <w:rFonts w:ascii="Book Antiqua" w:hAnsi="Book Antiqua" w:cs="Times New Roman"/>
          <w:kern w:val="0"/>
        </w:rPr>
        <w:t>)</w:t>
      </w:r>
      <w:r w:rsidRPr="00CA3467">
        <w:rPr>
          <w:rFonts w:ascii="Book Antiqua" w:hAnsi="Book Antiqua" w:cs="Times New Roman"/>
          <w:kern w:val="0"/>
        </w:rPr>
        <w:t xml:space="preserve"> was </w:t>
      </w:r>
      <w:r w:rsidR="000720F1" w:rsidRPr="00CA3467">
        <w:rPr>
          <w:rFonts w:ascii="Book Antiqua" w:hAnsi="Book Antiqua" w:cs="Times New Roman"/>
          <w:kern w:val="0"/>
        </w:rPr>
        <w:t>acquired</w:t>
      </w:r>
      <w:r w:rsidRPr="00CA3467">
        <w:rPr>
          <w:rFonts w:ascii="Book Antiqua" w:hAnsi="Book Antiqua" w:cs="Times New Roman"/>
          <w:kern w:val="0"/>
        </w:rPr>
        <w:t>. Unilateral coronal T1 weighted sequence (TR/TE = 170/4.7, flip angle = 40 °, 4</w:t>
      </w:r>
      <w:r w:rsidR="00BC7A19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mm thick section, </w:t>
      </w:r>
      <w:r w:rsidR="00FB0D0F" w:rsidRPr="00CA3467">
        <w:rPr>
          <w:rFonts w:ascii="Book Antiqua" w:hAnsi="Book Antiqua" w:cs="Times New Roman"/>
          <w:kern w:val="0"/>
        </w:rPr>
        <w:t xml:space="preserve">256 × 256 matrix, </w:t>
      </w:r>
      <w:r w:rsidRPr="00CA3467">
        <w:rPr>
          <w:rFonts w:ascii="Book Antiqua" w:hAnsi="Book Antiqua" w:cs="Times New Roman"/>
          <w:kern w:val="0"/>
        </w:rPr>
        <w:t xml:space="preserve">210 mm field of view) using 1.5-T system and bilateral axial </w:t>
      </w:r>
      <w:r w:rsidR="00FB0D0F" w:rsidRPr="00CA3467">
        <w:rPr>
          <w:rFonts w:ascii="Book Antiqua" w:hAnsi="Book Antiqua" w:cs="Times New Roman"/>
          <w:kern w:val="0"/>
        </w:rPr>
        <w:t xml:space="preserve">fat suppressed </w:t>
      </w:r>
      <w:r w:rsidRPr="00CA3467">
        <w:rPr>
          <w:rFonts w:ascii="Book Antiqua" w:hAnsi="Book Antiqua" w:cs="Times New Roman"/>
          <w:kern w:val="0"/>
        </w:rPr>
        <w:t>T1 weighted sequence (TR/TE = 6.5/2.4, flip angle = 10 °, 2</w:t>
      </w:r>
      <w:r w:rsidR="00BC7A19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mm thick section, </w:t>
      </w:r>
      <w:r w:rsidR="00BC7A19" w:rsidRPr="00CA3467">
        <w:rPr>
          <w:rFonts w:ascii="Book Antiqua" w:hAnsi="Book Antiqua" w:cs="Times New Roman"/>
          <w:kern w:val="0"/>
        </w:rPr>
        <w:t>512 × 512 matrix</w:t>
      </w:r>
      <w:r w:rsidR="00FB0D0F" w:rsidRPr="00CA3467">
        <w:rPr>
          <w:rFonts w:ascii="Book Antiqua" w:hAnsi="Book Antiqua" w:cs="Times New Roman"/>
          <w:kern w:val="0"/>
        </w:rPr>
        <w:t xml:space="preserve">, </w:t>
      </w:r>
      <w:r w:rsidRPr="00CA3467">
        <w:rPr>
          <w:rFonts w:ascii="Book Antiqua" w:hAnsi="Book Antiqua" w:cs="Times New Roman"/>
          <w:kern w:val="0"/>
        </w:rPr>
        <w:t>360 mm field of view) using 3.0-T system were employed.</w:t>
      </w:r>
    </w:p>
    <w:p w14:paraId="04E348CD" w14:textId="47F4E560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Percutaneous needle biopsy was </w:t>
      </w:r>
      <w:r w:rsidR="00FB0D0F" w:rsidRPr="00CA3467">
        <w:rPr>
          <w:rFonts w:ascii="Book Antiqua" w:hAnsi="Book Antiqua" w:cs="Times New Roman"/>
          <w:kern w:val="0"/>
        </w:rPr>
        <w:t>done</w:t>
      </w:r>
      <w:r w:rsidRPr="00CA3467">
        <w:rPr>
          <w:rFonts w:ascii="Book Antiqua" w:hAnsi="Book Antiqua" w:cs="Times New Roman"/>
          <w:kern w:val="0"/>
        </w:rPr>
        <w:t xml:space="preserve"> with either </w:t>
      </w:r>
      <w:r w:rsidR="00B81E74" w:rsidRPr="00CA3467">
        <w:rPr>
          <w:rFonts w:ascii="Book Antiqua" w:hAnsi="Book Antiqua" w:cs="Times New Roman"/>
          <w:kern w:val="0"/>
        </w:rPr>
        <w:t>ultrasound-guided core-needle biopsy</w:t>
      </w:r>
      <w:r w:rsidR="00DB062A" w:rsidRPr="00CA3467">
        <w:rPr>
          <w:rFonts w:ascii="Book Antiqua" w:hAnsi="Book Antiqua" w:cs="Times New Roman"/>
          <w:kern w:val="0"/>
        </w:rPr>
        <w:t xml:space="preserve"> (CNB)</w:t>
      </w:r>
      <w:r w:rsidRPr="00CA3467">
        <w:rPr>
          <w:rFonts w:ascii="Book Antiqua" w:hAnsi="Book Antiqua" w:cs="Times New Roman"/>
          <w:kern w:val="0"/>
        </w:rPr>
        <w:t xml:space="preserve">; 14-gauge Biopsy System (C.R. Bard, Covington, Georgia), </w:t>
      </w:r>
      <w:r w:rsidR="00B81E74" w:rsidRPr="00CA3467">
        <w:rPr>
          <w:rFonts w:ascii="Book Antiqua" w:hAnsi="Book Antiqua" w:cs="Times New Roman"/>
          <w:kern w:val="0"/>
        </w:rPr>
        <w:t>ultrasound</w:t>
      </w:r>
      <w:r w:rsidRPr="00CA3467">
        <w:rPr>
          <w:rFonts w:ascii="Book Antiqua" w:hAnsi="Book Antiqua" w:cs="Times New Roman"/>
          <w:kern w:val="0"/>
        </w:rPr>
        <w:t>-guided or stereotac</w:t>
      </w:r>
      <w:r w:rsidR="007575E7" w:rsidRPr="00CA3467">
        <w:rPr>
          <w:rFonts w:ascii="Book Antiqua" w:hAnsi="Book Antiqua" w:cs="Times New Roman"/>
          <w:kern w:val="0"/>
        </w:rPr>
        <w:t>tic vacuum-assisted biopsy</w:t>
      </w:r>
      <w:r w:rsidR="00DB062A" w:rsidRPr="00CA3467">
        <w:rPr>
          <w:rFonts w:ascii="Book Antiqua" w:hAnsi="Book Antiqua" w:cs="Times New Roman"/>
          <w:kern w:val="0"/>
        </w:rPr>
        <w:t xml:space="preserve"> (VAB)</w:t>
      </w:r>
      <w:r w:rsidRPr="00CA3467">
        <w:rPr>
          <w:rFonts w:ascii="Book Antiqua" w:hAnsi="Book Antiqua" w:cs="Times New Roman"/>
          <w:kern w:val="0"/>
        </w:rPr>
        <w:t xml:space="preserve">; 8- or 11-gauge </w:t>
      </w:r>
      <w:proofErr w:type="spellStart"/>
      <w:r w:rsidRPr="00CA3467">
        <w:rPr>
          <w:rFonts w:ascii="Book Antiqua" w:hAnsi="Book Antiqua" w:cs="Times New Roman"/>
          <w:kern w:val="0"/>
        </w:rPr>
        <w:t>Mammotome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(Ethicon Endo-Surgery, Cincinnati, Ohio) or 11- or 14-gauge </w:t>
      </w:r>
      <w:proofErr w:type="spellStart"/>
      <w:r w:rsidRPr="00CA3467">
        <w:rPr>
          <w:rFonts w:ascii="Book Antiqua" w:hAnsi="Book Antiqua" w:cs="Times New Roman"/>
          <w:kern w:val="0"/>
        </w:rPr>
        <w:t>Vacora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(CR Bard, Murray Hill, New Jersey).</w:t>
      </w:r>
    </w:p>
    <w:p w14:paraId="1E6CA662" w14:textId="5B783DD8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One radiologist </w:t>
      </w:r>
      <w:r w:rsidR="00CC736A" w:rsidRPr="00CA3467">
        <w:rPr>
          <w:rFonts w:ascii="Book Antiqua" w:hAnsi="Book Antiqua" w:cs="Times New Roman"/>
          <w:kern w:val="0"/>
        </w:rPr>
        <w:t>had</w:t>
      </w:r>
      <w:r w:rsidRPr="00CA3467">
        <w:rPr>
          <w:rFonts w:ascii="Book Antiqua" w:hAnsi="Book Antiqua" w:cs="Times New Roman"/>
          <w:kern w:val="0"/>
        </w:rPr>
        <w:t xml:space="preserve"> 5 years of experience in breast imaging recorded the reason for presentation (screening-detected or symptomatic lesion), presence of a palpable lesion, use of biopsy device, and image guidance, then evaluated presence of clustered micro calcifications within the tumor on </w:t>
      </w:r>
      <w:r w:rsidR="00B81E74" w:rsidRPr="00CA3467">
        <w:rPr>
          <w:rFonts w:ascii="Book Antiqua" w:hAnsi="Book Antiqua" w:cs="Times New Roman"/>
          <w:kern w:val="0"/>
        </w:rPr>
        <w:t>mammography</w:t>
      </w:r>
      <w:r w:rsidRPr="00CA3467">
        <w:rPr>
          <w:rFonts w:ascii="Book Antiqua" w:hAnsi="Book Antiqua" w:cs="Times New Roman"/>
          <w:kern w:val="0"/>
        </w:rPr>
        <w:t xml:space="preserve">, presence of mass formation, and size (largest diameter) of enhancing lesion on MRI </w:t>
      </w:r>
      <w:r w:rsidR="008E5622" w:rsidRPr="00CA3467">
        <w:rPr>
          <w:rFonts w:ascii="Book Antiqua" w:hAnsi="Book Antiqua" w:cs="Times New Roman"/>
          <w:kern w:val="0"/>
        </w:rPr>
        <w:t>by</w:t>
      </w:r>
      <w:r w:rsidRPr="00CA3467">
        <w:rPr>
          <w:rFonts w:ascii="Book Antiqua" w:hAnsi="Book Antiqua" w:cs="Times New Roman"/>
          <w:kern w:val="0"/>
        </w:rPr>
        <w:t xml:space="preserve"> the American </w:t>
      </w:r>
      <w:r w:rsidRPr="00CA3467">
        <w:rPr>
          <w:rFonts w:ascii="Book Antiqua" w:hAnsi="Book Antiqua" w:cs="Times New Roman"/>
          <w:kern w:val="0"/>
        </w:rPr>
        <w:lastRenderedPageBreak/>
        <w:t xml:space="preserve">College of Radiology Breast Imaging Reporting and Data System without access to </w:t>
      </w:r>
      <w:r w:rsidR="00BD73F0" w:rsidRPr="00CA3467">
        <w:rPr>
          <w:rFonts w:ascii="Book Antiqua" w:hAnsi="Book Antiqua" w:cs="Times New Roman"/>
          <w:kern w:val="0"/>
        </w:rPr>
        <w:t>FDG-PET/CT or pathological data</w:t>
      </w:r>
      <w:r w:rsidRPr="00CA3467">
        <w:rPr>
          <w:rFonts w:ascii="Book Antiqua" w:hAnsi="Book Antiqua" w:cs="Times New Roman"/>
          <w:kern w:val="0"/>
          <w:vertAlign w:val="superscript"/>
        </w:rPr>
        <w:t>[14]</w:t>
      </w:r>
      <w:r w:rsidR="00C01087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>(Fig</w:t>
      </w:r>
      <w:r w:rsidR="00247099" w:rsidRPr="00CA3467">
        <w:rPr>
          <w:rFonts w:ascii="Book Antiqua" w:eastAsia="宋体" w:hAnsi="Book Antiqua" w:cs="Times New Roman" w:hint="eastAsia"/>
          <w:kern w:val="0"/>
          <w:lang w:eastAsia="zh-CN"/>
        </w:rPr>
        <w:t>ure</w:t>
      </w:r>
      <w:r w:rsidR="00236261" w:rsidRPr="00CA3467">
        <w:rPr>
          <w:rFonts w:ascii="Book Antiqua" w:hAnsi="Book Antiqua" w:cs="Times New Roman"/>
          <w:kern w:val="0"/>
        </w:rPr>
        <w:t xml:space="preserve"> 1A</w:t>
      </w:r>
      <w:r w:rsidR="00247099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and Figure</w:t>
      </w:r>
      <w:r w:rsidR="00236261" w:rsidRPr="00CA3467">
        <w:rPr>
          <w:rFonts w:ascii="Book Antiqua" w:hAnsi="Book Antiqua" w:cs="Times New Roman"/>
          <w:kern w:val="0"/>
        </w:rPr>
        <w:t xml:space="preserve"> 2A</w:t>
      </w:r>
      <w:r w:rsidRPr="00CA3467">
        <w:rPr>
          <w:rFonts w:ascii="Book Antiqua" w:hAnsi="Book Antiqua" w:cs="Times New Roman"/>
          <w:kern w:val="0"/>
        </w:rPr>
        <w:t>).</w:t>
      </w:r>
    </w:p>
    <w:p w14:paraId="70D4BEC8" w14:textId="77777777" w:rsidR="00C01087" w:rsidRPr="00CA3467" w:rsidRDefault="00C01087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4937C323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CA3467">
        <w:rPr>
          <w:rFonts w:ascii="Book Antiqua" w:hAnsi="Book Antiqua" w:cs="Times New Roman"/>
          <w:b/>
          <w:i/>
          <w:kern w:val="0"/>
        </w:rPr>
        <w:t>FDG-PET/CT protocol</w:t>
      </w:r>
    </w:p>
    <w:p w14:paraId="4280093A" w14:textId="6CD91A0E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After at least a 4-h fasting period, the patients received an intravenous injection of </w:t>
      </w:r>
      <w:r w:rsidR="008A3F39" w:rsidRPr="00CA3467">
        <w:rPr>
          <w:rFonts w:ascii="Book Antiqua" w:hAnsi="Book Antiqua" w:cs="Times New Roman"/>
          <w:kern w:val="0"/>
        </w:rPr>
        <w:t xml:space="preserve">3.7 </w:t>
      </w:r>
      <w:proofErr w:type="spellStart"/>
      <w:r w:rsidR="008A3F39" w:rsidRPr="00CA3467">
        <w:rPr>
          <w:rFonts w:ascii="Book Antiqua" w:hAnsi="Book Antiqua" w:cs="Times New Roman"/>
          <w:kern w:val="0"/>
        </w:rPr>
        <w:t>MBq</w:t>
      </w:r>
      <w:proofErr w:type="spellEnd"/>
      <w:r w:rsidR="008A3F39" w:rsidRPr="00CA3467">
        <w:rPr>
          <w:rFonts w:ascii="Book Antiqua" w:hAnsi="Book Antiqua" w:cs="Times New Roman"/>
          <w:kern w:val="0"/>
        </w:rPr>
        <w:t xml:space="preserve">/kg (0.1 </w:t>
      </w:r>
      <w:proofErr w:type="spellStart"/>
      <w:r w:rsidR="008A3F39" w:rsidRPr="00CA3467">
        <w:rPr>
          <w:rFonts w:ascii="Book Antiqua" w:hAnsi="Book Antiqua" w:cs="Times New Roman"/>
          <w:kern w:val="0"/>
        </w:rPr>
        <w:t>mCi</w:t>
      </w:r>
      <w:proofErr w:type="spellEnd"/>
      <w:r w:rsidR="008A3F39" w:rsidRPr="00CA3467">
        <w:rPr>
          <w:rFonts w:ascii="Book Antiqua" w:hAnsi="Book Antiqua" w:cs="Times New Roman"/>
          <w:kern w:val="0"/>
        </w:rPr>
        <w:t xml:space="preserve">/kg) </w:t>
      </w:r>
      <w:r w:rsidRPr="00CA3467">
        <w:rPr>
          <w:rFonts w:ascii="Book Antiqua" w:hAnsi="Book Antiqua" w:cs="Times New Roman"/>
          <w:kern w:val="0"/>
        </w:rPr>
        <w:t>[F-18] FDG</w:t>
      </w:r>
      <w:r w:rsidR="006A0696" w:rsidRPr="00CA3467">
        <w:rPr>
          <w:rFonts w:ascii="Book Antiqua" w:hAnsi="Book Antiqua" w:cs="Times New Roman"/>
          <w:kern w:val="0"/>
        </w:rPr>
        <w:t xml:space="preserve">. Images were </w:t>
      </w:r>
      <w:r w:rsidRPr="00CA3467">
        <w:rPr>
          <w:rFonts w:ascii="Book Antiqua" w:hAnsi="Book Antiqua" w:cs="Times New Roman"/>
          <w:kern w:val="0"/>
        </w:rPr>
        <w:t xml:space="preserve">obtained </w:t>
      </w:r>
      <w:r w:rsidR="006A0696" w:rsidRPr="00CA3467">
        <w:rPr>
          <w:rFonts w:ascii="Book Antiqua" w:hAnsi="Book Antiqua" w:cs="Times New Roman"/>
          <w:kern w:val="0"/>
        </w:rPr>
        <w:t xml:space="preserve">by whole-body mode </w:t>
      </w:r>
      <w:r w:rsidR="008E5622" w:rsidRPr="00CA3467">
        <w:rPr>
          <w:rFonts w:ascii="Book Antiqua" w:hAnsi="Book Antiqua" w:cs="Times New Roman"/>
          <w:kern w:val="0"/>
        </w:rPr>
        <w:t>with</w:t>
      </w:r>
      <w:r w:rsidRPr="00CA3467">
        <w:rPr>
          <w:rFonts w:ascii="Book Antiqua" w:hAnsi="Book Antiqua" w:cs="Times New Roman"/>
          <w:kern w:val="0"/>
        </w:rPr>
        <w:t xml:space="preserve"> a PET/CT system (</w:t>
      </w:r>
      <w:proofErr w:type="spellStart"/>
      <w:r w:rsidRPr="00CA3467">
        <w:rPr>
          <w:rFonts w:ascii="Book Antiqua" w:hAnsi="Book Antiqua" w:cs="Times New Roman"/>
          <w:kern w:val="0"/>
        </w:rPr>
        <w:t>Aquiduo</w:t>
      </w:r>
      <w:proofErr w:type="spellEnd"/>
      <w:r w:rsidRPr="00CA3467">
        <w:rPr>
          <w:rFonts w:ascii="Book Antiqua" w:hAnsi="Book Antiqua" w:cs="Times New Roman"/>
          <w:kern w:val="0"/>
        </w:rPr>
        <w:t>; Toshiba</w:t>
      </w:r>
      <w:r w:rsidR="004B1EB4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Medical Systems, Tokyo). CT </w:t>
      </w:r>
      <w:r w:rsidR="006A0696" w:rsidRPr="00CA3467">
        <w:rPr>
          <w:rFonts w:ascii="Book Antiqua" w:hAnsi="Book Antiqua" w:cs="Times New Roman"/>
          <w:kern w:val="0"/>
        </w:rPr>
        <w:t xml:space="preserve">images were </w:t>
      </w:r>
      <w:r w:rsidR="000A1C64" w:rsidRPr="00CA3467">
        <w:rPr>
          <w:rFonts w:ascii="Book Antiqua" w:hAnsi="Book Antiqua" w:cs="Times New Roman"/>
          <w:kern w:val="0"/>
        </w:rPr>
        <w:t>performed</w:t>
      </w:r>
      <w:r w:rsidR="006A0696" w:rsidRPr="00CA3467">
        <w:rPr>
          <w:rFonts w:ascii="Book Antiqua" w:hAnsi="Book Antiqua" w:cs="Times New Roman"/>
          <w:kern w:val="0"/>
        </w:rPr>
        <w:t xml:space="preserve"> by</w:t>
      </w:r>
      <w:r w:rsidRPr="00CA3467">
        <w:rPr>
          <w:rFonts w:ascii="Book Antiqua" w:hAnsi="Book Antiqua" w:cs="Times New Roman"/>
          <w:kern w:val="0"/>
        </w:rPr>
        <w:t xml:space="preserve"> the</w:t>
      </w:r>
      <w:r w:rsidR="006A0696" w:rsidRPr="00CA3467">
        <w:rPr>
          <w:rFonts w:ascii="Book Antiqua" w:hAnsi="Book Antiqua" w:cs="Times New Roman"/>
          <w:kern w:val="0"/>
        </w:rPr>
        <w:t xml:space="preserve"> following parameters: pitch 0.938;</w:t>
      </w:r>
      <w:r w:rsidR="0056099A" w:rsidRPr="00CA3467">
        <w:rPr>
          <w:rFonts w:ascii="Book Antiqua" w:hAnsi="Book Antiqua" w:cs="Times New Roman"/>
          <w:kern w:val="0"/>
        </w:rPr>
        <w:t xml:space="preserve"> 0.5 s</w:t>
      </w:r>
      <w:r w:rsidRPr="00CA3467">
        <w:rPr>
          <w:rFonts w:ascii="Book Antiqua" w:hAnsi="Book Antiqua" w:cs="Times New Roman"/>
          <w:kern w:val="0"/>
        </w:rPr>
        <w:t xml:space="preserve"> gantry rot</w:t>
      </w:r>
      <w:r w:rsidR="006A0696" w:rsidRPr="00CA3467">
        <w:rPr>
          <w:rFonts w:ascii="Book Antiqua" w:hAnsi="Book Antiqua" w:cs="Times New Roman"/>
          <w:kern w:val="0"/>
        </w:rPr>
        <w:t>ation time;</w:t>
      </w:r>
      <w:r w:rsidR="0056099A" w:rsidRPr="00CA3467">
        <w:rPr>
          <w:rFonts w:ascii="Book Antiqua" w:hAnsi="Book Antiqua" w:cs="Times New Roman"/>
          <w:kern w:val="0"/>
        </w:rPr>
        <w:t xml:space="preserve"> 30 mm/s</w:t>
      </w:r>
      <w:r w:rsidR="006A0696" w:rsidRPr="00CA3467">
        <w:rPr>
          <w:rFonts w:ascii="Book Antiqua" w:hAnsi="Book Antiqua" w:cs="Times New Roman"/>
          <w:kern w:val="0"/>
        </w:rPr>
        <w:t xml:space="preserve"> table time;</w:t>
      </w:r>
      <w:r w:rsidR="000A1C64" w:rsidRPr="00CA3467">
        <w:rPr>
          <w:rFonts w:ascii="Book Antiqua" w:hAnsi="Book Antiqua" w:cs="Times New Roman"/>
          <w:kern w:val="0"/>
        </w:rPr>
        <w:t xml:space="preserve"> 120 </w:t>
      </w:r>
      <w:proofErr w:type="spellStart"/>
      <w:r w:rsidR="000A1C64" w:rsidRPr="00CA3467">
        <w:rPr>
          <w:rFonts w:ascii="Book Antiqua" w:hAnsi="Book Antiqua" w:cs="Times New Roman"/>
          <w:kern w:val="0"/>
        </w:rPr>
        <w:t>KVp</w:t>
      </w:r>
      <w:proofErr w:type="spellEnd"/>
      <w:r w:rsidR="000A1C64" w:rsidRPr="00CA3467">
        <w:rPr>
          <w:rFonts w:ascii="Book Antiqua" w:hAnsi="Book Antiqua" w:cs="Times New Roman"/>
          <w:kern w:val="0"/>
        </w:rPr>
        <w:t>;</w:t>
      </w:r>
      <w:r w:rsidR="006A0696" w:rsidRPr="00CA3467">
        <w:rPr>
          <w:rFonts w:ascii="Book Antiqua" w:hAnsi="Book Antiqua" w:cs="Times New Roman"/>
          <w:kern w:val="0"/>
        </w:rPr>
        <w:t xml:space="preserve"> auto-exposure control (SD 20);</w:t>
      </w:r>
      <w:r w:rsidRPr="00CA3467">
        <w:rPr>
          <w:rFonts w:ascii="Book Antiqua" w:hAnsi="Book Antiqua" w:cs="Times New Roman"/>
          <w:kern w:val="0"/>
        </w:rPr>
        <w:t xml:space="preserve"> and 2.0-mm slice thickness. Contrast </w:t>
      </w:r>
      <w:r w:rsidR="006A0696" w:rsidRPr="00CA3467">
        <w:rPr>
          <w:rFonts w:ascii="Book Antiqua" w:hAnsi="Book Antiqua" w:cs="Times New Roman"/>
          <w:kern w:val="0"/>
        </w:rPr>
        <w:t>agent</w:t>
      </w:r>
      <w:r w:rsidRPr="00CA3467">
        <w:rPr>
          <w:rFonts w:ascii="Book Antiqua" w:hAnsi="Book Antiqua" w:cs="Times New Roman"/>
          <w:kern w:val="0"/>
        </w:rPr>
        <w:t xml:space="preserve">s were not used </w:t>
      </w:r>
      <w:r w:rsidR="000A1C64" w:rsidRPr="00CA3467">
        <w:rPr>
          <w:rFonts w:ascii="Book Antiqua" w:hAnsi="Book Antiqua" w:cs="Times New Roman"/>
          <w:kern w:val="0"/>
        </w:rPr>
        <w:t>during our study</w:t>
      </w:r>
      <w:r w:rsidRPr="00CA3467">
        <w:rPr>
          <w:rFonts w:ascii="Book Antiqua" w:hAnsi="Book Antiqua" w:cs="Times New Roman"/>
          <w:kern w:val="0"/>
        </w:rPr>
        <w:t xml:space="preserve">. Approximately 60 min after the FDG injection, whole-body emission PET scan was </w:t>
      </w:r>
      <w:r w:rsidR="000A1C64" w:rsidRPr="00CA3467">
        <w:rPr>
          <w:rFonts w:ascii="Book Antiqua" w:hAnsi="Book Antiqua" w:cs="Times New Roman"/>
          <w:kern w:val="0"/>
        </w:rPr>
        <w:t>obtained</w:t>
      </w:r>
      <w:r w:rsidRPr="00CA3467">
        <w:rPr>
          <w:rFonts w:ascii="Book Antiqua" w:hAnsi="Book Antiqua" w:cs="Times New Roman"/>
          <w:kern w:val="0"/>
        </w:rPr>
        <w:t xml:space="preserve"> with the following paramete</w:t>
      </w:r>
      <w:r w:rsidR="006A0696" w:rsidRPr="00CA3467">
        <w:rPr>
          <w:rFonts w:ascii="Book Antiqua" w:hAnsi="Book Antiqua" w:cs="Times New Roman"/>
          <w:kern w:val="0"/>
        </w:rPr>
        <w:t>rs:</w:t>
      </w:r>
      <w:r w:rsidR="008A3F39" w:rsidRPr="00CA3467">
        <w:rPr>
          <w:rFonts w:ascii="Book Antiqua" w:hAnsi="Book Antiqua" w:cs="Times New Roman"/>
          <w:kern w:val="0"/>
        </w:rPr>
        <w:t xml:space="preserve"> 7-8 bed positions;</w:t>
      </w:r>
      <w:r w:rsidR="006A0696" w:rsidRPr="00CA3467">
        <w:rPr>
          <w:rFonts w:ascii="Book Antiqua" w:hAnsi="Book Antiqua" w:cs="Times New Roman"/>
          <w:kern w:val="0"/>
        </w:rPr>
        <w:t xml:space="preserve"> 2-min emission time per bed position; 3.375-mm slice thickness;</w:t>
      </w:r>
      <w:r w:rsidRPr="00CA3467">
        <w:rPr>
          <w:rFonts w:ascii="Book Antiqua" w:hAnsi="Book Antiqua" w:cs="Times New Roman"/>
          <w:kern w:val="0"/>
        </w:rPr>
        <w:t xml:space="preserve"> and 128 × 128 matrix.</w:t>
      </w:r>
    </w:p>
    <w:p w14:paraId="44EED202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18FB6BB3" w14:textId="5CB0120B" w:rsidR="00CB2AF0" w:rsidRPr="00CA3467" w:rsidRDefault="006A0696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CA3467">
        <w:rPr>
          <w:rFonts w:ascii="Book Antiqua" w:hAnsi="Book Antiqua" w:cs="Times New Roman"/>
          <w:b/>
          <w:i/>
          <w:kern w:val="0"/>
        </w:rPr>
        <w:t>Data analysis of FDG-PET/CT</w:t>
      </w:r>
    </w:p>
    <w:p w14:paraId="66A918D4" w14:textId="3FD3659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[F-18] FDG-PET/CT </w:t>
      </w:r>
      <w:r w:rsidR="006A0696" w:rsidRPr="00CA3467">
        <w:rPr>
          <w:rFonts w:ascii="Book Antiqua" w:hAnsi="Book Antiqua" w:cs="Times New Roman"/>
          <w:kern w:val="0"/>
        </w:rPr>
        <w:t>images</w:t>
      </w:r>
      <w:r w:rsidRPr="00CA3467">
        <w:rPr>
          <w:rFonts w:ascii="Book Antiqua" w:hAnsi="Book Antiqua" w:cs="Times New Roman"/>
          <w:kern w:val="0"/>
        </w:rPr>
        <w:t xml:space="preserve"> were </w:t>
      </w:r>
      <w:r w:rsidR="0056099A" w:rsidRPr="00CA3467">
        <w:rPr>
          <w:rFonts w:ascii="Book Antiqua" w:hAnsi="Book Antiqua" w:cs="Times New Roman"/>
          <w:kern w:val="0"/>
        </w:rPr>
        <w:t>reviewed</w:t>
      </w:r>
      <w:r w:rsidRPr="00CA3467">
        <w:rPr>
          <w:rFonts w:ascii="Book Antiqua" w:hAnsi="Book Antiqua" w:cs="Times New Roman"/>
          <w:kern w:val="0"/>
        </w:rPr>
        <w:t xml:space="preserve"> by two nuclear medicine physicians (with 5 and 17 years of experience)</w:t>
      </w:r>
      <w:r w:rsidR="006A0696" w:rsidRPr="00CA3467">
        <w:rPr>
          <w:rFonts w:ascii="Book Antiqua" w:hAnsi="Book Antiqua" w:cs="Times New Roman"/>
          <w:kern w:val="0"/>
        </w:rPr>
        <w:t xml:space="preserve"> in consensus</w:t>
      </w:r>
      <w:r w:rsidRPr="00CA3467">
        <w:rPr>
          <w:rFonts w:ascii="Book Antiqua" w:hAnsi="Book Antiqua" w:cs="Times New Roman"/>
          <w:kern w:val="0"/>
        </w:rPr>
        <w:t>; although they knew that the patients had DCIS, they were blind to clinic</w:t>
      </w:r>
      <w:r w:rsidR="00610BE4" w:rsidRPr="00CA3467">
        <w:rPr>
          <w:rFonts w:ascii="Book Antiqua" w:hAnsi="Book Antiqua" w:cs="Times New Roman"/>
          <w:kern w:val="0"/>
        </w:rPr>
        <w:t xml:space="preserve">al </w:t>
      </w:r>
      <w:r w:rsidR="006A0696" w:rsidRPr="00CA3467">
        <w:rPr>
          <w:rFonts w:ascii="Book Antiqua" w:hAnsi="Book Antiqua" w:cs="Times New Roman"/>
          <w:kern w:val="0"/>
        </w:rPr>
        <w:t>information</w:t>
      </w:r>
      <w:r w:rsidR="00610BE4" w:rsidRPr="00CA3467">
        <w:rPr>
          <w:rFonts w:ascii="Book Antiqua" w:hAnsi="Book Antiqua" w:cs="Times New Roman"/>
          <w:kern w:val="0"/>
        </w:rPr>
        <w:t xml:space="preserve"> including menopausal status and phase of the menstrual </w:t>
      </w:r>
      <w:r w:rsidRPr="00CA3467">
        <w:rPr>
          <w:rFonts w:ascii="Book Antiqua" w:hAnsi="Book Antiqua" w:cs="Times New Roman"/>
          <w:kern w:val="0"/>
        </w:rPr>
        <w:t>cycles</w:t>
      </w:r>
      <w:r w:rsidR="00610BE4" w:rsidRPr="00CA3467">
        <w:rPr>
          <w:rFonts w:ascii="Book Antiqua" w:hAnsi="Book Antiqua" w:cs="Times New Roman"/>
          <w:kern w:val="0"/>
        </w:rPr>
        <w:t>,</w:t>
      </w:r>
      <w:r w:rsidRPr="00CA3467">
        <w:rPr>
          <w:rFonts w:ascii="Book Antiqua" w:hAnsi="Book Antiqua" w:cs="Times New Roman"/>
          <w:kern w:val="0"/>
        </w:rPr>
        <w:t xml:space="preserve"> and presence of fibrocystic changes in patients.</w:t>
      </w:r>
      <w:r w:rsidR="00C01087" w:rsidRPr="00CA3467">
        <w:rPr>
          <w:rFonts w:ascii="Book Antiqua" w:hAnsi="Book Antiqua" w:cs="Times New Roman"/>
          <w:kern w:val="0"/>
        </w:rPr>
        <w:t xml:space="preserve"> </w:t>
      </w:r>
      <w:r w:rsidR="00635A1C" w:rsidRPr="00CA3467">
        <w:rPr>
          <w:rFonts w:ascii="Book Antiqua" w:hAnsi="Book Antiqua" w:cs="Times New Roman"/>
          <w:kern w:val="0"/>
        </w:rPr>
        <w:t>They performed v</w:t>
      </w:r>
      <w:r w:rsidRPr="00CA3467">
        <w:rPr>
          <w:rFonts w:ascii="Book Antiqua" w:hAnsi="Book Antiqua" w:cs="Times New Roman"/>
          <w:kern w:val="0"/>
        </w:rPr>
        <w:t xml:space="preserve">isual </w:t>
      </w:r>
      <w:r w:rsidR="006A48E4" w:rsidRPr="00CA3467">
        <w:rPr>
          <w:rFonts w:ascii="Book Antiqua" w:hAnsi="Book Antiqua" w:cs="Times New Roman"/>
          <w:kern w:val="0"/>
        </w:rPr>
        <w:t xml:space="preserve">analysis </w:t>
      </w:r>
      <w:r w:rsidRPr="00CA3467">
        <w:rPr>
          <w:rFonts w:ascii="Book Antiqua" w:hAnsi="Book Antiqua" w:cs="Times New Roman"/>
          <w:kern w:val="0"/>
        </w:rPr>
        <w:t xml:space="preserve">without defining a cutoff </w:t>
      </w:r>
      <w:r w:rsidR="006A48E4" w:rsidRPr="00CA3467">
        <w:rPr>
          <w:rFonts w:ascii="Book Antiqua" w:hAnsi="Book Antiqua" w:cs="Times New Roman"/>
          <w:kern w:val="0"/>
        </w:rPr>
        <w:t>point</w:t>
      </w:r>
      <w:r w:rsidRPr="00CA3467">
        <w:rPr>
          <w:rFonts w:ascii="Book Antiqua" w:hAnsi="Book Antiqua" w:cs="Times New Roman"/>
          <w:kern w:val="0"/>
        </w:rPr>
        <w:t xml:space="preserve">. Lesions </w:t>
      </w:r>
      <w:r w:rsidR="006A0696" w:rsidRPr="00CA3467">
        <w:rPr>
          <w:rFonts w:ascii="Book Antiqua" w:hAnsi="Book Antiqua" w:cs="Times New Roman"/>
          <w:kern w:val="0"/>
        </w:rPr>
        <w:t>showing</w:t>
      </w:r>
      <w:r w:rsidRPr="00CA3467">
        <w:rPr>
          <w:rFonts w:ascii="Book Antiqua" w:hAnsi="Book Antiqua" w:cs="Times New Roman"/>
          <w:kern w:val="0"/>
        </w:rPr>
        <w:t xml:space="preserve"> [F-18] FDG uptake higher than the surrounding background</w:t>
      </w:r>
      <w:r w:rsidR="006A0696" w:rsidRPr="00CA3467">
        <w:rPr>
          <w:rFonts w:ascii="Book Antiqua" w:hAnsi="Book Antiqua" w:cs="Times New Roman"/>
          <w:kern w:val="0"/>
        </w:rPr>
        <w:t xml:space="preserve"> of</w:t>
      </w:r>
      <w:r w:rsidRPr="00CA3467">
        <w:rPr>
          <w:rFonts w:ascii="Book Antiqua" w:hAnsi="Book Antiqua" w:cs="Times New Roman"/>
          <w:kern w:val="0"/>
        </w:rPr>
        <w:t xml:space="preserve"> normal breast tissue were defined as FDG positive. Region of interest (ROI) was </w:t>
      </w:r>
      <w:r w:rsidR="00635A1C" w:rsidRPr="00CA3467">
        <w:rPr>
          <w:rFonts w:ascii="Book Antiqua" w:hAnsi="Book Antiqua" w:cs="Times New Roman"/>
          <w:kern w:val="0"/>
        </w:rPr>
        <w:t>placed on</w:t>
      </w:r>
      <w:r w:rsidRPr="00CA3467">
        <w:rPr>
          <w:rFonts w:ascii="Book Antiqua" w:hAnsi="Book Antiqua" w:cs="Times New Roman"/>
          <w:kern w:val="0"/>
        </w:rPr>
        <w:t xml:space="preserve"> the PET images for measuring the maximum standardized uptake values (</w:t>
      </w:r>
      <w:proofErr w:type="spellStart"/>
      <w:r w:rsidRPr="00CA3467">
        <w:rPr>
          <w:rFonts w:ascii="Book Antiqua" w:hAnsi="Book Antiqua" w:cs="Times New Roman"/>
          <w:kern w:val="0"/>
        </w:rPr>
        <w:t>SUVmax</w:t>
      </w:r>
      <w:proofErr w:type="spellEnd"/>
      <w:r w:rsidRPr="00CA3467">
        <w:rPr>
          <w:rFonts w:ascii="Book Antiqua" w:hAnsi="Book Antiqua" w:cs="Times New Roman"/>
          <w:kern w:val="0"/>
        </w:rPr>
        <w:t xml:space="preserve">) of the tumor. If the tumor was FDG negative, ROI was drawn on the background breast tissue area, and the </w:t>
      </w:r>
      <w:proofErr w:type="spellStart"/>
      <w:r w:rsidRPr="00CA3467">
        <w:rPr>
          <w:rFonts w:ascii="Book Antiqua" w:hAnsi="Book Antiqua" w:cs="Times New Roman"/>
          <w:kern w:val="0"/>
        </w:rPr>
        <w:t>SUVma</w:t>
      </w:r>
      <w:r w:rsidR="00236261" w:rsidRPr="00CA3467">
        <w:rPr>
          <w:rFonts w:ascii="Book Antiqua" w:hAnsi="Book Antiqua" w:cs="Times New Roman"/>
          <w:kern w:val="0"/>
        </w:rPr>
        <w:t>x</w:t>
      </w:r>
      <w:proofErr w:type="spellEnd"/>
      <w:r w:rsidR="00236261" w:rsidRPr="00CA3467">
        <w:rPr>
          <w:rFonts w:ascii="Book Antiqua" w:hAnsi="Book Antiqua" w:cs="Times New Roman"/>
          <w:kern w:val="0"/>
        </w:rPr>
        <w:t xml:space="preserve"> was established (Fig</w:t>
      </w:r>
      <w:r w:rsidR="002B7E75" w:rsidRPr="00CA3467">
        <w:rPr>
          <w:rFonts w:ascii="Book Antiqua" w:eastAsia="宋体" w:hAnsi="Book Antiqua" w:cs="Times New Roman" w:hint="eastAsia"/>
          <w:kern w:val="0"/>
          <w:lang w:eastAsia="zh-CN"/>
        </w:rPr>
        <w:t>ure</w:t>
      </w:r>
      <w:r w:rsidR="00236261" w:rsidRPr="00CA3467">
        <w:rPr>
          <w:rFonts w:ascii="Book Antiqua" w:hAnsi="Book Antiqua" w:cs="Times New Roman"/>
          <w:kern w:val="0"/>
        </w:rPr>
        <w:t xml:space="preserve"> 1B</w:t>
      </w:r>
      <w:r w:rsidR="002B7E75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, </w:t>
      </w:r>
      <w:r w:rsidR="00236261" w:rsidRPr="00CA3467">
        <w:rPr>
          <w:rFonts w:ascii="Book Antiqua" w:hAnsi="Book Antiqua" w:cs="Times New Roman"/>
          <w:kern w:val="0"/>
        </w:rPr>
        <w:t>1C, 2B</w:t>
      </w:r>
      <w:r w:rsidR="002B7E75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and </w:t>
      </w:r>
      <w:r w:rsidR="00236261" w:rsidRPr="00CA3467">
        <w:rPr>
          <w:rFonts w:ascii="Book Antiqua" w:hAnsi="Book Antiqua" w:cs="Times New Roman"/>
          <w:kern w:val="0"/>
        </w:rPr>
        <w:t>2</w:t>
      </w:r>
      <w:r w:rsidRPr="00CA3467">
        <w:rPr>
          <w:rFonts w:ascii="Book Antiqua" w:hAnsi="Book Antiqua" w:cs="Times New Roman"/>
          <w:kern w:val="0"/>
        </w:rPr>
        <w:t>C).</w:t>
      </w:r>
    </w:p>
    <w:p w14:paraId="002A5942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73AEEB7A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CA3467">
        <w:rPr>
          <w:rFonts w:ascii="Book Antiqua" w:hAnsi="Book Antiqua" w:cs="Times New Roman"/>
          <w:b/>
          <w:i/>
          <w:kern w:val="0"/>
        </w:rPr>
        <w:t>Pathological evaluation</w:t>
      </w:r>
    </w:p>
    <w:p w14:paraId="63B685D5" w14:textId="2A50724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Specimens were </w:t>
      </w:r>
      <w:r w:rsidR="006A48E4" w:rsidRPr="00CA3467">
        <w:rPr>
          <w:rFonts w:ascii="Book Antiqua" w:hAnsi="Book Antiqua" w:cs="Times New Roman"/>
          <w:kern w:val="0"/>
        </w:rPr>
        <w:t>cut</w:t>
      </w:r>
      <w:r w:rsidRPr="00CA3467">
        <w:rPr>
          <w:rFonts w:ascii="Book Antiqua" w:hAnsi="Book Antiqua" w:cs="Times New Roman"/>
          <w:kern w:val="0"/>
        </w:rPr>
        <w:t xml:space="preserve"> into 5</w:t>
      </w:r>
      <w:r w:rsidR="002B7E75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 xml:space="preserve">10 mm contiguous sections and then stained using </w:t>
      </w:r>
      <w:proofErr w:type="spellStart"/>
      <w:r w:rsidRPr="00CA3467">
        <w:rPr>
          <w:rFonts w:ascii="Book Antiqua" w:hAnsi="Book Antiqua" w:cs="Times New Roman"/>
          <w:kern w:val="0"/>
        </w:rPr>
        <w:t>hematoxylin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and eosin staining. Additional immunohistochemistry of markers for estrogen receptor (ER), progesterone receptor (</w:t>
      </w:r>
      <w:proofErr w:type="spellStart"/>
      <w:r w:rsidRPr="00CA3467">
        <w:rPr>
          <w:rFonts w:ascii="Book Antiqua" w:hAnsi="Book Antiqua" w:cs="Times New Roman"/>
          <w:kern w:val="0"/>
        </w:rPr>
        <w:t>P</w:t>
      </w:r>
      <w:r w:rsidR="007E0CF1" w:rsidRPr="00CA3467">
        <w:rPr>
          <w:rFonts w:ascii="Book Antiqua" w:hAnsi="Book Antiqua" w:cs="Times New Roman"/>
          <w:kern w:val="0"/>
        </w:rPr>
        <w:t>g</w:t>
      </w:r>
      <w:r w:rsidRPr="00CA3467">
        <w:rPr>
          <w:rFonts w:ascii="Book Antiqua" w:hAnsi="Book Antiqua" w:cs="Times New Roman"/>
          <w:kern w:val="0"/>
        </w:rPr>
        <w:t>R</w:t>
      </w:r>
      <w:proofErr w:type="spellEnd"/>
      <w:r w:rsidRPr="00CA3467">
        <w:rPr>
          <w:rFonts w:ascii="Book Antiqua" w:hAnsi="Book Antiqua" w:cs="Times New Roman"/>
          <w:kern w:val="0"/>
        </w:rPr>
        <w:t xml:space="preserve">), and human epidermal growth factor receptor (HER)-2 was </w:t>
      </w:r>
      <w:r w:rsidR="006A48E4" w:rsidRPr="00CA3467">
        <w:rPr>
          <w:rFonts w:ascii="Book Antiqua" w:hAnsi="Book Antiqua" w:cs="Times New Roman"/>
          <w:kern w:val="0"/>
        </w:rPr>
        <w:t xml:space="preserve">used </w:t>
      </w:r>
      <w:r w:rsidRPr="00CA3467">
        <w:rPr>
          <w:rFonts w:ascii="Book Antiqua" w:hAnsi="Book Antiqua" w:cs="Times New Roman"/>
          <w:kern w:val="0"/>
        </w:rPr>
        <w:t xml:space="preserve">to evaluate the hormone </w:t>
      </w:r>
      <w:r w:rsidR="00610BE4" w:rsidRPr="00CA3467">
        <w:rPr>
          <w:rFonts w:ascii="Book Antiqua" w:hAnsi="Book Antiqua" w:cs="Times New Roman"/>
          <w:kern w:val="0"/>
        </w:rPr>
        <w:t xml:space="preserve">receptor </w:t>
      </w:r>
      <w:r w:rsidRPr="00CA3467">
        <w:rPr>
          <w:rFonts w:ascii="Book Antiqua" w:hAnsi="Book Antiqua" w:cs="Times New Roman"/>
          <w:kern w:val="0"/>
        </w:rPr>
        <w:t>status.</w:t>
      </w:r>
      <w:r w:rsidR="00C01087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All cases </w:t>
      </w:r>
      <w:r w:rsidRPr="00CA3467">
        <w:rPr>
          <w:rFonts w:ascii="Book Antiqua" w:hAnsi="Book Antiqua" w:cs="Times New Roman"/>
          <w:kern w:val="0"/>
        </w:rPr>
        <w:lastRenderedPageBreak/>
        <w:t xml:space="preserve">were diagnosed by more than two pathologists, and the following histological features were recorded: </w:t>
      </w:r>
      <w:r w:rsidR="002B7E75" w:rsidRPr="00CA3467">
        <w:rPr>
          <w:rFonts w:ascii="Book Antiqua" w:hAnsi="Book Antiqua" w:cs="Times New Roman"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resence of </w:t>
      </w:r>
      <w:proofErr w:type="spellStart"/>
      <w:r w:rsidRPr="00CA3467">
        <w:rPr>
          <w:rFonts w:ascii="Book Antiqua" w:hAnsi="Book Antiqua" w:cs="Times New Roman"/>
          <w:kern w:val="0"/>
        </w:rPr>
        <w:t>comedo</w:t>
      </w:r>
      <w:proofErr w:type="spellEnd"/>
      <w:r w:rsidR="00285C2D" w:rsidRPr="00CA3467">
        <w:rPr>
          <w:rFonts w:ascii="Book Antiqua" w:hAnsi="Book Antiqua" w:cs="Times New Roman"/>
          <w:kern w:val="0"/>
        </w:rPr>
        <w:t xml:space="preserve"> </w:t>
      </w:r>
      <w:r w:rsidR="002B7E75" w:rsidRPr="00CA3467">
        <w:rPr>
          <w:rFonts w:ascii="Book Antiqua" w:hAnsi="Book Antiqua" w:cs="Times New Roman"/>
          <w:kern w:val="0"/>
        </w:rPr>
        <w:t>necrosis, nuclear grade (1, 2</w:t>
      </w:r>
      <w:r w:rsidRPr="00CA3467">
        <w:rPr>
          <w:rFonts w:ascii="Book Antiqua" w:hAnsi="Book Antiqua" w:cs="Times New Roman"/>
          <w:kern w:val="0"/>
        </w:rPr>
        <w:t xml:space="preserve"> or 3), hormone </w:t>
      </w:r>
      <w:r w:rsidR="00610BE4" w:rsidRPr="00CA3467">
        <w:rPr>
          <w:rFonts w:ascii="Book Antiqua" w:hAnsi="Book Antiqua" w:cs="Times New Roman"/>
          <w:kern w:val="0"/>
        </w:rPr>
        <w:t xml:space="preserve">receptor </w:t>
      </w:r>
      <w:r w:rsidRPr="00CA3467">
        <w:rPr>
          <w:rFonts w:ascii="Book Antiqua" w:hAnsi="Book Antiqua" w:cs="Times New Roman"/>
          <w:kern w:val="0"/>
        </w:rPr>
        <w:t xml:space="preserve">status </w:t>
      </w:r>
      <w:r w:rsidR="00DB062A" w:rsidRPr="00CA3467">
        <w:rPr>
          <w:rFonts w:ascii="Book Antiqua" w:hAnsi="Book Antiqua" w:cs="Times New Roman"/>
          <w:kern w:val="0"/>
        </w:rPr>
        <w:t>(</w:t>
      </w:r>
      <w:r w:rsidRPr="00CA3467">
        <w:rPr>
          <w:rFonts w:ascii="Book Antiqua" w:hAnsi="Book Antiqua" w:cs="Times New Roman"/>
          <w:kern w:val="0"/>
        </w:rPr>
        <w:t xml:space="preserve">ER, </w:t>
      </w:r>
      <w:proofErr w:type="spellStart"/>
      <w:r w:rsidRPr="00CA3467">
        <w:rPr>
          <w:rFonts w:ascii="Book Antiqua" w:hAnsi="Book Antiqua" w:cs="Times New Roman"/>
          <w:kern w:val="0"/>
        </w:rPr>
        <w:t>P</w:t>
      </w:r>
      <w:r w:rsidR="007E0CF1" w:rsidRPr="00CA3467">
        <w:rPr>
          <w:rFonts w:ascii="Book Antiqua" w:hAnsi="Book Antiqua" w:cs="Times New Roman"/>
          <w:kern w:val="0"/>
        </w:rPr>
        <w:t>g</w:t>
      </w:r>
      <w:r w:rsidR="002B7E75" w:rsidRPr="00CA3467">
        <w:rPr>
          <w:rFonts w:ascii="Book Antiqua" w:hAnsi="Book Antiqua" w:cs="Times New Roman"/>
          <w:kern w:val="0"/>
        </w:rPr>
        <w:t>R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and HER-2</w:t>
      </w:r>
      <w:r w:rsidR="00DB062A" w:rsidRPr="00CA3467">
        <w:rPr>
          <w:rFonts w:ascii="Book Antiqua" w:hAnsi="Book Antiqua" w:cs="Times New Roman"/>
          <w:kern w:val="0"/>
        </w:rPr>
        <w:t>)</w:t>
      </w:r>
      <w:r w:rsidRPr="00CA3467">
        <w:rPr>
          <w:rFonts w:ascii="Book Antiqua" w:hAnsi="Book Antiqua" w:cs="Times New Roman"/>
          <w:kern w:val="0"/>
        </w:rPr>
        <w:t>, and tumor size (largest diameter).</w:t>
      </w:r>
    </w:p>
    <w:p w14:paraId="6C392E44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0CF02DE1" w14:textId="77777777" w:rsidR="00223243" w:rsidRPr="00CA3467" w:rsidRDefault="00223243" w:rsidP="001A0C89">
      <w:pPr>
        <w:adjustRightInd w:val="0"/>
        <w:snapToGrid w:val="0"/>
        <w:spacing w:line="360" w:lineRule="auto"/>
        <w:rPr>
          <w:rFonts w:ascii="Book Antiqua" w:hAnsi="Book Antiqua"/>
          <w:b/>
          <w:i/>
        </w:rPr>
      </w:pPr>
      <w:r w:rsidRPr="00CA3467">
        <w:rPr>
          <w:rFonts w:ascii="Book Antiqua" w:hAnsi="Book Antiqua"/>
          <w:b/>
          <w:i/>
        </w:rPr>
        <w:t>Statistical analysis</w:t>
      </w:r>
    </w:p>
    <w:p w14:paraId="66211DD2" w14:textId="6B3CE143" w:rsidR="00CB2AF0" w:rsidRPr="00CA3467" w:rsidRDefault="00285C2D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The patient population showed normal distribution with the Smirnov-Kolmogorov analysis in this study. </w:t>
      </w:r>
      <w:r w:rsidR="00CB2AF0" w:rsidRPr="00CA3467">
        <w:rPr>
          <w:rFonts w:ascii="Book Antiqua" w:hAnsi="Book Antiqua" w:cs="Times New Roman"/>
          <w:kern w:val="0"/>
        </w:rPr>
        <w:t xml:space="preserve">The patient characteristics and </w:t>
      </w:r>
      <w:r w:rsidR="00BB5497" w:rsidRPr="00CA3467">
        <w:rPr>
          <w:rFonts w:ascii="Book Antiqua" w:hAnsi="Book Antiqua" w:cs="Times New Roman"/>
          <w:kern w:val="0"/>
        </w:rPr>
        <w:t xml:space="preserve">findings of </w:t>
      </w:r>
      <w:r w:rsidR="00CB2AF0" w:rsidRPr="00CA3467">
        <w:rPr>
          <w:rFonts w:ascii="Book Antiqua" w:hAnsi="Book Antiqua" w:cs="Times New Roman"/>
          <w:kern w:val="0"/>
        </w:rPr>
        <w:t>[F-18] FDG-PET/CT (</w:t>
      </w:r>
      <w:r w:rsidR="00BB5497" w:rsidRPr="00CA3467">
        <w:rPr>
          <w:rFonts w:ascii="Book Antiqua" w:hAnsi="Book Antiqua" w:cs="Times New Roman"/>
          <w:kern w:val="0"/>
        </w:rPr>
        <w:t>results of</w:t>
      </w:r>
      <w:r w:rsidR="00CB2AF0" w:rsidRPr="00CA3467">
        <w:rPr>
          <w:rFonts w:ascii="Book Antiqua" w:hAnsi="Book Antiqua" w:cs="Times New Roman"/>
          <w:kern w:val="0"/>
        </w:rPr>
        <w:t xml:space="preserve"> visual analysis and </w:t>
      </w:r>
      <w:r w:rsidR="00BB5497" w:rsidRPr="00CA3467">
        <w:rPr>
          <w:rFonts w:ascii="Book Antiqua" w:hAnsi="Book Antiqua" w:cs="Times New Roman"/>
          <w:kern w:val="0"/>
        </w:rPr>
        <w:t xml:space="preserve">the </w:t>
      </w:r>
      <w:proofErr w:type="spellStart"/>
      <w:r w:rsidR="00CB2AF0" w:rsidRPr="00CA3467">
        <w:rPr>
          <w:rFonts w:ascii="Book Antiqua" w:hAnsi="Book Antiqua" w:cs="Times New Roman"/>
          <w:kern w:val="0"/>
        </w:rPr>
        <w:t>SUVmax</w:t>
      </w:r>
      <w:proofErr w:type="spellEnd"/>
      <w:r w:rsidR="00CB2AF0" w:rsidRPr="00CA3467">
        <w:rPr>
          <w:rFonts w:ascii="Book Antiqua" w:hAnsi="Book Antiqua" w:cs="Times New Roman"/>
          <w:kern w:val="0"/>
        </w:rPr>
        <w:t xml:space="preserve">) were compared in each group </w:t>
      </w:r>
      <w:r w:rsidR="00D50CB8" w:rsidRPr="00CA3467">
        <w:rPr>
          <w:rFonts w:ascii="Book Antiqua" w:hAnsi="Book Antiqua" w:cs="Times New Roman"/>
          <w:kern w:val="0"/>
        </w:rPr>
        <w:t>using</w:t>
      </w:r>
      <w:r w:rsidR="00CB2AF0" w:rsidRPr="00CA3467">
        <w:rPr>
          <w:rFonts w:ascii="Book Antiqua" w:hAnsi="Book Antiqua" w:cs="Times New Roman"/>
          <w:kern w:val="0"/>
        </w:rPr>
        <w:t xml:space="preserve"> univariate analysis </w:t>
      </w:r>
      <w:r w:rsidR="00907B45" w:rsidRPr="00CA3467">
        <w:rPr>
          <w:rFonts w:ascii="Book Antiqua" w:hAnsi="Book Antiqua" w:cs="Times New Roman"/>
          <w:kern w:val="0"/>
        </w:rPr>
        <w:t>of</w:t>
      </w:r>
      <w:r w:rsidR="00CB2AF0" w:rsidRPr="00CA3467">
        <w:rPr>
          <w:rFonts w:ascii="Book Antiqua" w:hAnsi="Book Antiqua" w:cs="Times New Roman"/>
          <w:kern w:val="0"/>
        </w:rPr>
        <w:t xml:space="preserve"> Fisher’s exact test</w:t>
      </w:r>
      <w:r w:rsidR="00610BE4" w:rsidRPr="00CA3467">
        <w:rPr>
          <w:rFonts w:ascii="Book Antiqua" w:hAnsi="Book Antiqua" w:cs="Times New Roman"/>
          <w:kern w:val="0"/>
        </w:rPr>
        <w:t xml:space="preserve"> and Mann-Whitney U test</w:t>
      </w:r>
      <w:r w:rsidR="00CB2AF0" w:rsidRPr="00CA3467">
        <w:rPr>
          <w:rFonts w:ascii="Book Antiqua" w:hAnsi="Book Antiqua" w:cs="Times New Roman"/>
          <w:kern w:val="0"/>
        </w:rPr>
        <w:t xml:space="preserve">. Further, we also performed multiple </w:t>
      </w:r>
      <w:r w:rsidR="00BB5497" w:rsidRPr="00CA3467">
        <w:rPr>
          <w:rFonts w:ascii="Book Antiqua" w:hAnsi="Book Antiqua" w:cs="Times New Roman"/>
          <w:kern w:val="0"/>
        </w:rPr>
        <w:t xml:space="preserve">logistic </w:t>
      </w:r>
      <w:r w:rsidR="00CB2AF0" w:rsidRPr="00CA3467">
        <w:rPr>
          <w:rFonts w:ascii="Book Antiqua" w:hAnsi="Book Antiqua" w:cs="Times New Roman"/>
          <w:kern w:val="0"/>
        </w:rPr>
        <w:t xml:space="preserve">regression analyses. Statistical calculations were performed with IBM SPSS statistics 22. </w:t>
      </w:r>
      <w:r w:rsidR="00CB2AF0" w:rsidRPr="00CA3467">
        <w:rPr>
          <w:rFonts w:ascii="Book Antiqua" w:hAnsi="Book Antiqua" w:cs="Times New Roman"/>
          <w:i/>
          <w:kern w:val="0"/>
        </w:rPr>
        <w:t>P</w:t>
      </w:r>
      <w:r w:rsidR="00CB2AF0" w:rsidRPr="00CA3467">
        <w:rPr>
          <w:rFonts w:ascii="Book Antiqua" w:hAnsi="Book Antiqua" w:cs="Times New Roman"/>
          <w:kern w:val="0"/>
        </w:rPr>
        <w:t xml:space="preserve"> values of &lt;</w:t>
      </w:r>
      <w:r w:rsidR="002B7E75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CB2AF0" w:rsidRPr="00CA3467">
        <w:rPr>
          <w:rFonts w:ascii="Book Antiqua" w:hAnsi="Book Antiqua" w:cs="Times New Roman"/>
          <w:kern w:val="0"/>
        </w:rPr>
        <w:t>0.05 were regarded as significant</w:t>
      </w:r>
      <w:r w:rsidR="00D50CB8" w:rsidRPr="00CA3467">
        <w:rPr>
          <w:rFonts w:ascii="Book Antiqua" w:hAnsi="Book Antiqua" w:cs="Times New Roman"/>
          <w:kern w:val="0"/>
        </w:rPr>
        <w:t>.</w:t>
      </w:r>
    </w:p>
    <w:p w14:paraId="6D869066" w14:textId="77777777" w:rsidR="002B7E75" w:rsidRPr="00CA3467" w:rsidRDefault="002B7E75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53D471C1" w14:textId="5E25DC70" w:rsidR="00CB2AF0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b/>
          <w:kern w:val="0"/>
        </w:rPr>
        <w:t>RESULTS</w:t>
      </w:r>
    </w:p>
    <w:p w14:paraId="181CDC05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CA3467">
        <w:rPr>
          <w:rFonts w:ascii="Book Antiqua" w:hAnsi="Book Antiqua" w:cs="Times New Roman"/>
          <w:b/>
          <w:i/>
          <w:kern w:val="0"/>
        </w:rPr>
        <w:t>PET/CT findings</w:t>
      </w:r>
    </w:p>
    <w:p w14:paraId="26317CAA" w14:textId="79945D0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Visual analysis revealed that [F-18] FDG uptake was </w:t>
      </w:r>
      <w:r w:rsidR="00907B45" w:rsidRPr="00CA3467">
        <w:rPr>
          <w:rFonts w:ascii="Book Antiqua" w:hAnsi="Book Antiqua" w:cs="Times New Roman"/>
          <w:kern w:val="0"/>
        </w:rPr>
        <w:t xml:space="preserve">seen </w:t>
      </w:r>
      <w:r w:rsidRPr="00CA3467">
        <w:rPr>
          <w:rFonts w:ascii="Book Antiqua" w:hAnsi="Book Antiqua" w:cs="Times New Roman"/>
          <w:kern w:val="0"/>
        </w:rPr>
        <w:t>in 28 lesions (53.8%</w:t>
      </w:r>
      <w:r w:rsidR="00610BE4" w:rsidRPr="00CA3467">
        <w:rPr>
          <w:rFonts w:ascii="Book Antiqua" w:hAnsi="Book Antiqua" w:cs="Times New Roman"/>
          <w:kern w:val="0"/>
        </w:rPr>
        <w:t>, Fig</w:t>
      </w:r>
      <w:r w:rsidR="002D62CE" w:rsidRPr="00CA3467">
        <w:rPr>
          <w:rFonts w:ascii="Book Antiqua" w:eastAsia="宋体" w:hAnsi="Book Antiqua" w:cs="Times New Roman" w:hint="eastAsia"/>
          <w:kern w:val="0"/>
          <w:lang w:eastAsia="zh-CN"/>
        </w:rPr>
        <w:t>ure</w:t>
      </w:r>
      <w:r w:rsidR="00610BE4" w:rsidRPr="00CA3467">
        <w:rPr>
          <w:rFonts w:ascii="Book Antiqua" w:hAnsi="Book Antiqua" w:cs="Times New Roman"/>
          <w:kern w:val="0"/>
        </w:rPr>
        <w:t xml:space="preserve"> 1</w:t>
      </w:r>
      <w:r w:rsidRPr="00CA3467">
        <w:rPr>
          <w:rFonts w:ascii="Book Antiqua" w:hAnsi="Book Antiqua" w:cs="Times New Roman"/>
          <w:kern w:val="0"/>
        </w:rPr>
        <w:t xml:space="preserve">). All values are provided as mean ± SD. The </w:t>
      </w:r>
      <w:proofErr w:type="spellStart"/>
      <w:r w:rsidRPr="00CA3467">
        <w:rPr>
          <w:rFonts w:ascii="Book Antiqua" w:hAnsi="Book Antiqua" w:cs="Times New Roman"/>
          <w:kern w:val="0"/>
        </w:rPr>
        <w:t>SUVmax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of all lesions was 1.63 ± 0.90 (range, 0.62</w:t>
      </w:r>
      <w:r w:rsidR="002D62CE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5.49), of [F-18] FDG-positive lesions were 2.18 ± 1.16 (range, 1.16</w:t>
      </w:r>
      <w:r w:rsidR="002D62CE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5.49), and of [F-18] FDG-negative lesions were 0.99 ± 0.19 (range, 0.62</w:t>
      </w:r>
      <w:r w:rsidR="002D62CE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1.29</w:t>
      </w:r>
      <w:r w:rsidR="00610BE4" w:rsidRPr="00CA3467">
        <w:rPr>
          <w:rFonts w:ascii="Book Antiqua" w:hAnsi="Book Antiqua" w:cs="Times New Roman"/>
          <w:kern w:val="0"/>
        </w:rPr>
        <w:t>, Fig</w:t>
      </w:r>
      <w:r w:rsidR="002D62CE" w:rsidRPr="00CA3467">
        <w:rPr>
          <w:rFonts w:ascii="Book Antiqua" w:eastAsia="宋体" w:hAnsi="Book Antiqua" w:cs="Times New Roman" w:hint="eastAsia"/>
          <w:kern w:val="0"/>
          <w:lang w:eastAsia="zh-CN"/>
        </w:rPr>
        <w:t>ure</w:t>
      </w:r>
      <w:r w:rsidR="00610BE4" w:rsidRPr="00CA3467">
        <w:rPr>
          <w:rFonts w:ascii="Book Antiqua" w:hAnsi="Book Antiqua" w:cs="Times New Roman"/>
          <w:kern w:val="0"/>
        </w:rPr>
        <w:t xml:space="preserve"> 2</w:t>
      </w:r>
      <w:r w:rsidRPr="00CA3467">
        <w:rPr>
          <w:rFonts w:ascii="Book Antiqua" w:hAnsi="Book Antiqua" w:cs="Times New Roman"/>
          <w:kern w:val="0"/>
        </w:rPr>
        <w:t>).</w:t>
      </w:r>
    </w:p>
    <w:p w14:paraId="53885F39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31B9E2E7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proofErr w:type="spellStart"/>
      <w:r w:rsidRPr="00CA3467">
        <w:rPr>
          <w:rFonts w:ascii="Book Antiqua" w:hAnsi="Book Antiqua" w:cs="Times New Roman"/>
          <w:b/>
          <w:i/>
          <w:kern w:val="0"/>
        </w:rPr>
        <w:t>Clinicopathological</w:t>
      </w:r>
      <w:proofErr w:type="spellEnd"/>
      <w:r w:rsidRPr="00CA3467">
        <w:rPr>
          <w:rFonts w:ascii="Book Antiqua" w:hAnsi="Book Antiqua" w:cs="Times New Roman"/>
          <w:b/>
          <w:i/>
          <w:kern w:val="0"/>
        </w:rPr>
        <w:t xml:space="preserve"> characteristics</w:t>
      </w:r>
    </w:p>
    <w:p w14:paraId="43427F8D" w14:textId="207F1ED5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>Clinically, 39 lesions (75.0%) were symptomatic, 13 (25.0%) were detected on screening, and 15 (28.8%) were palpable</w:t>
      </w:r>
      <w:r w:rsidR="00C01087" w:rsidRPr="00CA3467">
        <w:rPr>
          <w:rFonts w:ascii="Book Antiqua" w:hAnsi="Book Antiqua" w:cs="Times New Roman"/>
          <w:kern w:val="0"/>
        </w:rPr>
        <w:t xml:space="preserve"> (Table 1)</w:t>
      </w:r>
      <w:r w:rsidRPr="00CA3467">
        <w:rPr>
          <w:rFonts w:ascii="Book Antiqua" w:hAnsi="Book Antiqua" w:cs="Times New Roman"/>
          <w:kern w:val="0"/>
        </w:rPr>
        <w:t xml:space="preserve">. </w:t>
      </w:r>
      <w:r w:rsidR="00C01087" w:rsidRPr="00CA3467">
        <w:rPr>
          <w:rFonts w:ascii="Book Antiqua" w:hAnsi="Book Antiqua" w:cs="Times New Roman"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ercutaneous biopsy was performed using </w:t>
      </w:r>
      <w:r w:rsidR="00B81E74" w:rsidRPr="00CA3467">
        <w:rPr>
          <w:rFonts w:ascii="Book Antiqua" w:hAnsi="Book Antiqua" w:cs="Times New Roman"/>
          <w:kern w:val="0"/>
        </w:rPr>
        <w:t>ultrasound</w:t>
      </w:r>
      <w:r w:rsidRPr="00CA3467">
        <w:rPr>
          <w:rFonts w:ascii="Book Antiqua" w:hAnsi="Book Antiqua" w:cs="Times New Roman"/>
          <w:kern w:val="0"/>
        </w:rPr>
        <w:t>-guid</w:t>
      </w:r>
      <w:r w:rsidR="00B81E74" w:rsidRPr="00CA3467">
        <w:rPr>
          <w:rFonts w:ascii="Book Antiqua" w:hAnsi="Book Antiqua" w:cs="Times New Roman"/>
          <w:kern w:val="0"/>
        </w:rPr>
        <w:t xml:space="preserve">ed </w:t>
      </w:r>
      <w:r w:rsidR="00DB062A" w:rsidRPr="00CA3467">
        <w:rPr>
          <w:rFonts w:ascii="Book Antiqua" w:hAnsi="Book Antiqua" w:cs="Times New Roman"/>
          <w:kern w:val="0"/>
        </w:rPr>
        <w:t>CNB</w:t>
      </w:r>
      <w:r w:rsidR="00B81E74" w:rsidRPr="00CA3467">
        <w:rPr>
          <w:rFonts w:ascii="Book Antiqua" w:hAnsi="Book Antiqua" w:cs="Times New Roman"/>
          <w:kern w:val="0"/>
        </w:rPr>
        <w:t xml:space="preserve"> in 20 lesions (38.5%), ultrasound</w:t>
      </w:r>
      <w:r w:rsidRPr="00CA3467">
        <w:rPr>
          <w:rFonts w:ascii="Book Antiqua" w:hAnsi="Book Antiqua" w:cs="Times New Roman"/>
          <w:kern w:val="0"/>
        </w:rPr>
        <w:t xml:space="preserve">-guided </w:t>
      </w:r>
      <w:r w:rsidR="00DB062A" w:rsidRPr="00CA3467">
        <w:rPr>
          <w:rFonts w:ascii="Book Antiqua" w:hAnsi="Book Antiqua" w:cs="Times New Roman"/>
          <w:kern w:val="0"/>
        </w:rPr>
        <w:t>VAB</w:t>
      </w:r>
      <w:r w:rsidRPr="00CA3467">
        <w:rPr>
          <w:rFonts w:ascii="Book Antiqua" w:hAnsi="Book Antiqua" w:cs="Times New Roman"/>
          <w:kern w:val="0"/>
        </w:rPr>
        <w:t xml:space="preserve"> in 25 (48.1%), and stereotactic</w:t>
      </w:r>
      <w:r w:rsidR="00DB062A" w:rsidRPr="00CA3467">
        <w:rPr>
          <w:rFonts w:ascii="Book Antiqua" w:hAnsi="Book Antiqua" w:cs="Times New Roman"/>
          <w:kern w:val="0"/>
        </w:rPr>
        <w:t xml:space="preserve"> </w:t>
      </w:r>
      <w:r w:rsidR="00A41712" w:rsidRPr="00CA3467">
        <w:rPr>
          <w:rFonts w:ascii="Book Antiqua" w:hAnsi="Book Antiqua" w:cs="Times New Roman"/>
          <w:kern w:val="0"/>
        </w:rPr>
        <w:t>VAB</w:t>
      </w:r>
      <w:r w:rsidRPr="00CA3467">
        <w:rPr>
          <w:rFonts w:ascii="Book Antiqua" w:hAnsi="Book Antiqua" w:cs="Times New Roman"/>
          <w:kern w:val="0"/>
        </w:rPr>
        <w:t xml:space="preserve"> in 7 (13.5%). Moreover, calcification on </w:t>
      </w:r>
      <w:r w:rsidR="00B81E74" w:rsidRPr="00CA3467">
        <w:rPr>
          <w:rFonts w:ascii="Book Antiqua" w:hAnsi="Book Antiqua" w:cs="Times New Roman"/>
          <w:kern w:val="0"/>
        </w:rPr>
        <w:t>mammography</w:t>
      </w:r>
      <w:r w:rsidRPr="00CA3467">
        <w:rPr>
          <w:rFonts w:ascii="Book Antiqua" w:hAnsi="Book Antiqua" w:cs="Times New Roman"/>
          <w:kern w:val="0"/>
        </w:rPr>
        <w:t xml:space="preserve"> was found in 27 lesions (52.0%). Eight patients (15.4%) had mass formation; 42 lesions (80.8%) did not have mass formation and 2 (3.8%) were undetected at MRI. The mean size of enhancing lesions at MRI was 31.7 ± 30.0 mm (range, 0</w:t>
      </w:r>
      <w:r w:rsidR="003535CF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80 mm), of [F-18] FDG-negative lesions was 22.8 ± 18.5 mm (range, 0</w:t>
      </w:r>
      <w:r w:rsidR="003535CF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60 mm), and of [F-18] FDG-positive lesions was 39.3 ± 18.2 mm (range, 7</w:t>
      </w:r>
      <w:r w:rsidR="003535CF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80 mm). In 34 lesions (65.4%), sizes of enhancing lesions were ≥</w:t>
      </w:r>
      <w:r w:rsidR="003535CF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20 mm.</w:t>
      </w:r>
    </w:p>
    <w:p w14:paraId="69241093" w14:textId="648E2809" w:rsidR="00CB2AF0" w:rsidRPr="00CA3467" w:rsidRDefault="00C01087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lastRenderedPageBreak/>
        <w:t>Microscopic observation revealed that</w:t>
      </w:r>
      <w:r w:rsidR="00CB2AF0" w:rsidRPr="00CA3467">
        <w:rPr>
          <w:rFonts w:ascii="Book Antiqua" w:hAnsi="Book Antiqua" w:cs="Times New Roman"/>
          <w:kern w:val="0"/>
        </w:rPr>
        <w:t xml:space="preserve"> 22 lesions (42.3%) had </w:t>
      </w:r>
      <w:proofErr w:type="spellStart"/>
      <w:r w:rsidR="00CB2AF0" w:rsidRPr="00CA3467">
        <w:rPr>
          <w:rFonts w:ascii="Book Antiqua" w:hAnsi="Book Antiqua" w:cs="Times New Roman"/>
          <w:kern w:val="0"/>
        </w:rPr>
        <w:t>comedo</w:t>
      </w:r>
      <w:proofErr w:type="spellEnd"/>
      <w:r w:rsidR="00285C2D" w:rsidRPr="00CA3467">
        <w:rPr>
          <w:rFonts w:ascii="Book Antiqua" w:hAnsi="Book Antiqua" w:cs="Times New Roman"/>
          <w:kern w:val="0"/>
        </w:rPr>
        <w:t xml:space="preserve"> </w:t>
      </w:r>
      <w:r w:rsidR="00CB2AF0" w:rsidRPr="00CA3467">
        <w:rPr>
          <w:rFonts w:ascii="Book Antiqua" w:hAnsi="Book Antiqua" w:cs="Times New Roman"/>
          <w:kern w:val="0"/>
        </w:rPr>
        <w:t xml:space="preserve">necrosis, 42 (80.8%) were ER positive, 38 (73.1%) were </w:t>
      </w:r>
      <w:proofErr w:type="spellStart"/>
      <w:r w:rsidR="00CB2AF0" w:rsidRPr="00CA3467">
        <w:rPr>
          <w:rFonts w:ascii="Book Antiqua" w:hAnsi="Book Antiqua" w:cs="Times New Roman"/>
          <w:kern w:val="0"/>
        </w:rPr>
        <w:t>PgR</w:t>
      </w:r>
      <w:proofErr w:type="spellEnd"/>
      <w:r w:rsidR="00CB2AF0" w:rsidRPr="00CA3467">
        <w:rPr>
          <w:rFonts w:ascii="Book Antiqua" w:hAnsi="Book Antiqua" w:cs="Times New Roman"/>
          <w:kern w:val="0"/>
        </w:rPr>
        <w:t xml:space="preserve"> positive, and 22 (42.3%) were HER-2 positive. Further, 42 lesions (80.8%) were nuclear grade 1, 8 (15.4%) were nuclear grade 2, and 2 (3.8%) were nuclear grade 3. The mean pathological size of tumors was 41.4 ± 32.2 mm (range, 1</w:t>
      </w:r>
      <w:r w:rsidR="003535CF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="00CB2AF0" w:rsidRPr="00CA3467">
        <w:rPr>
          <w:rFonts w:ascii="Book Antiqua" w:hAnsi="Book Antiqua" w:cs="Times New Roman"/>
          <w:kern w:val="0"/>
        </w:rPr>
        <w:t>150 mm), of [F-18] FDG-negative lesions was 34.5 ± 39.4 mm (range, 1</w:t>
      </w:r>
      <w:r w:rsidR="003535CF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="00CB2AF0" w:rsidRPr="00CA3467">
        <w:rPr>
          <w:rFonts w:ascii="Book Antiqua" w:hAnsi="Book Antiqua" w:cs="Times New Roman"/>
          <w:kern w:val="0"/>
        </w:rPr>
        <w:t>150 mm), and of [F-18] FDG-positive lesions was 47.3 ± 24.0 mm (range, 2</w:t>
      </w:r>
      <w:r w:rsidR="003535CF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="00CB2AF0" w:rsidRPr="00CA3467">
        <w:rPr>
          <w:rFonts w:ascii="Book Antiqua" w:hAnsi="Book Antiqua" w:cs="Times New Roman"/>
          <w:kern w:val="0"/>
        </w:rPr>
        <w:t>85 mm); 37 lesions (71.1%) were ≥</w:t>
      </w:r>
      <w:r w:rsidR="003535CF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CB2AF0" w:rsidRPr="00CA3467">
        <w:rPr>
          <w:rFonts w:ascii="Book Antiqua" w:hAnsi="Book Antiqua" w:cs="Times New Roman"/>
          <w:kern w:val="0"/>
        </w:rPr>
        <w:t>20 mm in size.</w:t>
      </w:r>
    </w:p>
    <w:p w14:paraId="279CB4C4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41CF831E" w14:textId="77777777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CA3467">
        <w:rPr>
          <w:rFonts w:ascii="Book Antiqua" w:hAnsi="Book Antiqua" w:cs="Times New Roman"/>
          <w:b/>
          <w:i/>
          <w:kern w:val="0"/>
        </w:rPr>
        <w:t xml:space="preserve">Comparison between </w:t>
      </w:r>
      <w:proofErr w:type="spellStart"/>
      <w:r w:rsidRPr="00CA3467">
        <w:rPr>
          <w:rFonts w:ascii="Book Antiqua" w:hAnsi="Book Antiqua" w:cs="Times New Roman"/>
          <w:b/>
          <w:i/>
          <w:kern w:val="0"/>
        </w:rPr>
        <w:t>clinicopathological</w:t>
      </w:r>
      <w:proofErr w:type="spellEnd"/>
      <w:r w:rsidRPr="00CA3467">
        <w:rPr>
          <w:rFonts w:ascii="Book Antiqua" w:hAnsi="Book Antiqua" w:cs="Times New Roman"/>
          <w:b/>
          <w:i/>
          <w:kern w:val="0"/>
        </w:rPr>
        <w:t xml:space="preserve"> characteristics and PET/CT findings</w:t>
      </w:r>
    </w:p>
    <w:p w14:paraId="50E5ED6A" w14:textId="4439362C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>On univariate analysis</w:t>
      </w:r>
      <w:r w:rsidR="008F1078" w:rsidRPr="00CA3467">
        <w:rPr>
          <w:rFonts w:ascii="Book Antiqua" w:hAnsi="Book Antiqua" w:cs="Times New Roman"/>
          <w:kern w:val="0"/>
        </w:rPr>
        <w:t xml:space="preserve"> (Table 2)</w:t>
      </w:r>
      <w:r w:rsidRPr="00CA3467">
        <w:rPr>
          <w:rFonts w:ascii="Book Antiqua" w:hAnsi="Book Antiqua" w:cs="Times New Roman"/>
          <w:kern w:val="0"/>
        </w:rPr>
        <w:t xml:space="preserve">, visual analysis and </w:t>
      </w:r>
      <w:r w:rsidR="00BB5497" w:rsidRPr="00CA3467">
        <w:rPr>
          <w:rFonts w:ascii="Book Antiqua" w:hAnsi="Book Antiqua" w:cs="Times New Roman"/>
          <w:kern w:val="0"/>
        </w:rPr>
        <w:t xml:space="preserve">significant association was found between the </w:t>
      </w:r>
      <w:proofErr w:type="spellStart"/>
      <w:r w:rsidRPr="00CA3467">
        <w:rPr>
          <w:rFonts w:ascii="Book Antiqua" w:hAnsi="Book Antiqua" w:cs="Times New Roman"/>
          <w:kern w:val="0"/>
        </w:rPr>
        <w:t>SUVmax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</w:t>
      </w:r>
      <w:r w:rsidR="00BB5497" w:rsidRPr="00CA3467">
        <w:rPr>
          <w:rFonts w:ascii="Book Antiqua" w:hAnsi="Book Antiqua" w:cs="Times New Roman"/>
          <w:kern w:val="0"/>
        </w:rPr>
        <w:t>and</w:t>
      </w:r>
      <w:r w:rsidRPr="00CA3467">
        <w:rPr>
          <w:rFonts w:ascii="Book Antiqua" w:hAnsi="Book Antiqua" w:cs="Times New Roman"/>
          <w:kern w:val="0"/>
        </w:rPr>
        <w:t xml:space="preserve"> symptomatic presentation (</w:t>
      </w:r>
      <w:r w:rsidRPr="00CA3467">
        <w:rPr>
          <w:rFonts w:ascii="Book Antiqua" w:hAnsi="Book Antiqua" w:cs="Times New Roman"/>
          <w:i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 = 0.012 and 0.002, respectively), palpability (</w:t>
      </w:r>
      <w:r w:rsidRPr="00CA3467">
        <w:rPr>
          <w:rFonts w:ascii="Book Antiqua" w:hAnsi="Book Antiqua" w:cs="Times New Roman"/>
          <w:i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 = 0.030 and 0.024, respectively), use of </w:t>
      </w:r>
      <w:r w:rsidR="00A41712" w:rsidRPr="00CA3467">
        <w:rPr>
          <w:rFonts w:ascii="Book Antiqua" w:hAnsi="Book Antiqua" w:cs="Times New Roman"/>
          <w:kern w:val="0"/>
        </w:rPr>
        <w:t>CNB</w:t>
      </w:r>
      <w:r w:rsidRPr="00CA3467">
        <w:rPr>
          <w:rFonts w:ascii="Book Antiqua" w:hAnsi="Book Antiqua" w:cs="Times New Roman"/>
          <w:kern w:val="0"/>
        </w:rPr>
        <w:t xml:space="preserve"> (</w:t>
      </w:r>
      <w:r w:rsidRPr="00CA3467">
        <w:rPr>
          <w:rFonts w:ascii="Book Antiqua" w:hAnsi="Book Antiqua" w:cs="Times New Roman"/>
          <w:i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 = 0.</w:t>
      </w:r>
      <w:r w:rsidR="00B81E74" w:rsidRPr="00CA3467">
        <w:rPr>
          <w:rFonts w:ascii="Book Antiqua" w:hAnsi="Book Antiqua" w:cs="Times New Roman"/>
          <w:kern w:val="0"/>
        </w:rPr>
        <w:t>023 and 0.012, respectively), ultrasound</w:t>
      </w:r>
      <w:r w:rsidRPr="00CA3467">
        <w:rPr>
          <w:rFonts w:ascii="Book Antiqua" w:hAnsi="Book Antiqua" w:cs="Times New Roman"/>
          <w:kern w:val="0"/>
        </w:rPr>
        <w:t>-guided biopsy (</w:t>
      </w:r>
      <w:r w:rsidRPr="00CA3467">
        <w:rPr>
          <w:rFonts w:ascii="Book Antiqua" w:hAnsi="Book Antiqua" w:cs="Times New Roman"/>
          <w:i/>
          <w:kern w:val="0"/>
        </w:rPr>
        <w:t>P</w:t>
      </w:r>
      <w:r w:rsidR="005F5A71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= 0.040 and 0.006, respectively), large size (≥</w:t>
      </w:r>
      <w:r w:rsidR="005F5A71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20 mm) of enhancing lesion on MRI (</w:t>
      </w:r>
      <w:r w:rsidRPr="00CA3467">
        <w:rPr>
          <w:rFonts w:ascii="Book Antiqua" w:hAnsi="Book Antiqua" w:cs="Times New Roman"/>
          <w:i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 = 0.001 and 0.010, respectively), and large tumor size (≥</w:t>
      </w:r>
      <w:r w:rsidR="005F5A71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20 mm) on histopathology (</w:t>
      </w:r>
      <w:r w:rsidRPr="00CA3467">
        <w:rPr>
          <w:rFonts w:ascii="Book Antiqua" w:hAnsi="Book Antiqua" w:cs="Times New Roman"/>
          <w:i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 = 0.002 and 0.008, respectively). However, visual analysis and </w:t>
      </w:r>
      <w:proofErr w:type="spellStart"/>
      <w:r w:rsidRPr="00CA3467">
        <w:rPr>
          <w:rFonts w:ascii="Book Antiqua" w:hAnsi="Book Antiqua" w:cs="Times New Roman"/>
          <w:kern w:val="0"/>
        </w:rPr>
        <w:t>SUVmax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</w:t>
      </w:r>
      <w:r w:rsidR="00BB5497" w:rsidRPr="00CA3467">
        <w:rPr>
          <w:rFonts w:ascii="Book Antiqua" w:hAnsi="Book Antiqua" w:cs="Times New Roman"/>
          <w:kern w:val="0"/>
        </w:rPr>
        <w:t>failed to show association</w:t>
      </w:r>
      <w:r w:rsidRPr="00CA3467">
        <w:rPr>
          <w:rFonts w:ascii="Book Antiqua" w:hAnsi="Book Antiqua" w:cs="Times New Roman"/>
          <w:kern w:val="0"/>
        </w:rPr>
        <w:t xml:space="preserve"> with age,</w:t>
      </w:r>
      <w:r w:rsidR="00B81E74" w:rsidRPr="00CA3467">
        <w:rPr>
          <w:rFonts w:ascii="Book Antiqua" w:hAnsi="Book Antiqua" w:cs="Times New Roman"/>
          <w:kern w:val="0"/>
        </w:rPr>
        <w:t xml:space="preserve"> presence of calcification on mammography</w:t>
      </w:r>
      <w:r w:rsidRPr="00CA3467">
        <w:rPr>
          <w:rFonts w:ascii="Book Antiqua" w:hAnsi="Book Antiqua" w:cs="Times New Roman"/>
          <w:kern w:val="0"/>
        </w:rPr>
        <w:t xml:space="preserve">, mass formation on MRI, presence of </w:t>
      </w:r>
      <w:proofErr w:type="spellStart"/>
      <w:r w:rsidRPr="00CA3467">
        <w:rPr>
          <w:rFonts w:ascii="Book Antiqua" w:hAnsi="Book Antiqua" w:cs="Times New Roman"/>
          <w:kern w:val="0"/>
        </w:rPr>
        <w:t>comedo</w:t>
      </w:r>
      <w:proofErr w:type="spellEnd"/>
      <w:r w:rsidR="00285C2D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necrosis, hormone </w:t>
      </w:r>
      <w:r w:rsidR="00610BE4" w:rsidRPr="00CA3467">
        <w:rPr>
          <w:rFonts w:ascii="Book Antiqua" w:hAnsi="Book Antiqua" w:cs="Times New Roman"/>
          <w:kern w:val="0"/>
        </w:rPr>
        <w:t xml:space="preserve">receptor status (ER, </w:t>
      </w:r>
      <w:proofErr w:type="spellStart"/>
      <w:r w:rsidR="00610BE4" w:rsidRPr="00CA3467">
        <w:rPr>
          <w:rFonts w:ascii="Book Antiqua" w:hAnsi="Book Antiqua" w:cs="Times New Roman"/>
          <w:kern w:val="0"/>
        </w:rPr>
        <w:t>PgR</w:t>
      </w:r>
      <w:proofErr w:type="spellEnd"/>
      <w:r w:rsidRPr="00CA3467">
        <w:rPr>
          <w:rFonts w:ascii="Book Antiqua" w:hAnsi="Book Antiqua" w:cs="Times New Roman"/>
          <w:kern w:val="0"/>
        </w:rPr>
        <w:t>)</w:t>
      </w:r>
      <w:r w:rsidR="00610BE4" w:rsidRPr="00CA3467">
        <w:rPr>
          <w:rFonts w:ascii="Book Antiqua" w:hAnsi="Book Antiqua" w:cs="Times New Roman"/>
          <w:kern w:val="0"/>
        </w:rPr>
        <w:t>, HER-2 expression</w:t>
      </w:r>
      <w:r w:rsidRPr="00CA3467">
        <w:rPr>
          <w:rFonts w:ascii="Book Antiqua" w:hAnsi="Book Antiqua" w:cs="Times New Roman"/>
          <w:kern w:val="0"/>
        </w:rPr>
        <w:t>, and nuclear grade.</w:t>
      </w:r>
    </w:p>
    <w:p w14:paraId="1FD1DB58" w14:textId="61E021A8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>On multivariate analysis</w:t>
      </w:r>
      <w:r w:rsidR="008F1078" w:rsidRPr="00CA3467">
        <w:rPr>
          <w:rFonts w:ascii="Book Antiqua" w:hAnsi="Book Antiqua" w:cs="Times New Roman"/>
          <w:kern w:val="0"/>
        </w:rPr>
        <w:t xml:space="preserve"> (Table 2)</w:t>
      </w:r>
      <w:r w:rsidRPr="00CA3467">
        <w:rPr>
          <w:rFonts w:ascii="Book Antiqua" w:hAnsi="Book Antiqua" w:cs="Times New Roman"/>
          <w:kern w:val="0"/>
        </w:rPr>
        <w:t xml:space="preserve">, the factors significantly associated with visual analysis and </w:t>
      </w:r>
      <w:proofErr w:type="spellStart"/>
      <w:r w:rsidRPr="00CA3467">
        <w:rPr>
          <w:rFonts w:ascii="Book Antiqua" w:hAnsi="Book Antiqua" w:cs="Times New Roman"/>
          <w:kern w:val="0"/>
        </w:rPr>
        <w:t>SUVmax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were symptomatic presentation (</w:t>
      </w:r>
      <w:r w:rsidRPr="00CA3467">
        <w:rPr>
          <w:rFonts w:ascii="Book Antiqua" w:hAnsi="Book Antiqua" w:cs="Times New Roman"/>
          <w:i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 = 0.019 and 0.001, respectively), use of </w:t>
      </w:r>
      <w:r w:rsidR="00A41712" w:rsidRPr="00CA3467">
        <w:rPr>
          <w:rFonts w:ascii="Book Antiqua" w:hAnsi="Book Antiqua" w:cs="Times New Roman"/>
          <w:kern w:val="0"/>
        </w:rPr>
        <w:t>CNB</w:t>
      </w:r>
      <w:r w:rsidRPr="00CA3467">
        <w:rPr>
          <w:rFonts w:ascii="Book Antiqua" w:hAnsi="Book Antiqua" w:cs="Times New Roman"/>
          <w:kern w:val="0"/>
        </w:rPr>
        <w:t xml:space="preserve"> (</w:t>
      </w:r>
      <w:r w:rsidRPr="00CA3467">
        <w:rPr>
          <w:rFonts w:ascii="Book Antiqua" w:hAnsi="Book Antiqua" w:cs="Times New Roman"/>
          <w:i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 = 0.001 and 0.031, respectively), and large size (≥</w:t>
      </w:r>
      <w:r w:rsidR="005F5A71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20 mm) of enhancing lesion on MRI (</w:t>
      </w:r>
      <w:r w:rsidRPr="00CA3467">
        <w:rPr>
          <w:rFonts w:ascii="Book Antiqua" w:hAnsi="Book Antiqua" w:cs="Times New Roman"/>
          <w:i/>
          <w:kern w:val="0"/>
        </w:rPr>
        <w:t>P</w:t>
      </w:r>
      <w:r w:rsidRPr="00CA3467">
        <w:rPr>
          <w:rFonts w:ascii="Book Antiqua" w:hAnsi="Book Antiqua" w:cs="Times New Roman"/>
          <w:kern w:val="0"/>
        </w:rPr>
        <w:t xml:space="preserve"> = 0.001 and 0.049, respectively).</w:t>
      </w:r>
    </w:p>
    <w:p w14:paraId="4BC5F30E" w14:textId="77777777" w:rsidR="005F5A71" w:rsidRPr="00CA3467" w:rsidRDefault="005F5A71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C7FDC02" w14:textId="0D533286" w:rsidR="00CB2AF0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b/>
          <w:kern w:val="0"/>
        </w:rPr>
        <w:t>DISCUSSION</w:t>
      </w:r>
    </w:p>
    <w:p w14:paraId="495D98E1" w14:textId="23284B39" w:rsidR="00CB2AF0" w:rsidRPr="00CA3467" w:rsidRDefault="00A41712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>This</w:t>
      </w:r>
      <w:r w:rsidR="000B4A7F" w:rsidRPr="00CA3467">
        <w:rPr>
          <w:rFonts w:ascii="Book Antiqua" w:hAnsi="Book Antiqua" w:cs="Times New Roman"/>
          <w:kern w:val="0"/>
        </w:rPr>
        <w:t xml:space="preserve"> study demonstrated that symptomatic and large DCIS (≥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0B4A7F" w:rsidRPr="00CA3467">
        <w:rPr>
          <w:rFonts w:ascii="Book Antiqua" w:hAnsi="Book Antiqua" w:cs="Times New Roman"/>
          <w:kern w:val="0"/>
        </w:rPr>
        <w:t>20 mm) often can be visualized on [F-18] FDG-PET/CT. The results mirrored those of the previous study showing sensitivity of</w:t>
      </w:r>
      <w:r w:rsidR="00794AFB" w:rsidRPr="00CA3467">
        <w:rPr>
          <w:rFonts w:ascii="Book Antiqua" w:hAnsi="Book Antiqua" w:cs="Times New Roman"/>
          <w:kern w:val="0"/>
        </w:rPr>
        <w:t xml:space="preserve"> 25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%-</w:t>
      </w:r>
      <w:r w:rsidR="00794AFB" w:rsidRPr="00CA3467">
        <w:rPr>
          <w:rFonts w:ascii="Book Antiqua" w:hAnsi="Book Antiqua" w:cs="Times New Roman"/>
          <w:kern w:val="0"/>
        </w:rPr>
        <w:t>77%</w:t>
      </w:r>
      <w:r w:rsidR="00491739" w:rsidRPr="00CA3467">
        <w:rPr>
          <w:rFonts w:ascii="Book Antiqua" w:hAnsi="Book Antiqua" w:cs="Times New Roman"/>
          <w:kern w:val="0"/>
          <w:vertAlign w:val="superscript"/>
        </w:rPr>
        <w:t xml:space="preserve">[10, </w:t>
      </w:r>
      <w:r w:rsidR="00CB2AF0" w:rsidRPr="00CA3467">
        <w:rPr>
          <w:rFonts w:ascii="Book Antiqua" w:hAnsi="Book Antiqua" w:cs="Times New Roman"/>
          <w:kern w:val="0"/>
          <w:vertAlign w:val="superscript"/>
        </w:rPr>
        <w:t>11]</w:t>
      </w:r>
      <w:r w:rsidR="00CB2AF0" w:rsidRPr="00CA3467">
        <w:rPr>
          <w:rFonts w:ascii="Book Antiqua" w:hAnsi="Book Antiqua" w:cs="Times New Roman"/>
          <w:kern w:val="0"/>
        </w:rPr>
        <w:t>.</w:t>
      </w:r>
      <w:r w:rsidR="000B4A7F" w:rsidRPr="00CA3467">
        <w:rPr>
          <w:rFonts w:ascii="Book Antiqua" w:hAnsi="Book Antiqua" w:cs="Times New Roman"/>
          <w:kern w:val="0"/>
        </w:rPr>
        <w:t xml:space="preserve"> Although [F-18] FDG uptake depends on cell density in patients with predominant and pure DCIS, </w:t>
      </w:r>
      <w:r w:rsidR="00CB2AF0" w:rsidRPr="00CA3467">
        <w:rPr>
          <w:rFonts w:ascii="Book Antiqua" w:hAnsi="Book Antiqua" w:cs="Times New Roman"/>
          <w:kern w:val="0"/>
        </w:rPr>
        <w:t xml:space="preserve">the association between </w:t>
      </w:r>
      <w:r w:rsidR="00555ECF" w:rsidRPr="00CA3467">
        <w:rPr>
          <w:rFonts w:ascii="Book Antiqua" w:hAnsi="Book Antiqua" w:cs="Times New Roman"/>
          <w:kern w:val="0"/>
        </w:rPr>
        <w:t xml:space="preserve">[F-18] FDG and </w:t>
      </w:r>
      <w:proofErr w:type="spellStart"/>
      <w:r w:rsidR="00555ECF" w:rsidRPr="00CA3467">
        <w:rPr>
          <w:rFonts w:ascii="Book Antiqua" w:hAnsi="Book Antiqua" w:cs="Times New Roman"/>
          <w:kern w:val="0"/>
        </w:rPr>
        <w:t>clinicopathological</w:t>
      </w:r>
      <w:proofErr w:type="spellEnd"/>
      <w:r w:rsidR="00555ECF" w:rsidRPr="00CA3467">
        <w:rPr>
          <w:rFonts w:ascii="Book Antiqua" w:hAnsi="Book Antiqua" w:cs="Times New Roman"/>
          <w:kern w:val="0"/>
        </w:rPr>
        <w:t xml:space="preserve"> features of</w:t>
      </w:r>
      <w:r w:rsidR="00CB2AF0" w:rsidRPr="00CA3467">
        <w:rPr>
          <w:rFonts w:ascii="Book Antiqua" w:hAnsi="Book Antiqua" w:cs="Times New Roman"/>
          <w:kern w:val="0"/>
        </w:rPr>
        <w:t xml:space="preserve"> DCIS has not been </w:t>
      </w:r>
      <w:r w:rsidR="00555ECF" w:rsidRPr="00CA3467">
        <w:rPr>
          <w:rFonts w:ascii="Book Antiqua" w:hAnsi="Book Antiqua" w:cs="Times New Roman"/>
          <w:kern w:val="0"/>
        </w:rPr>
        <w:t>fully elucidated</w:t>
      </w:r>
      <w:r w:rsidR="00CB2AF0" w:rsidRPr="00CA3467">
        <w:rPr>
          <w:rFonts w:ascii="Book Antiqua" w:hAnsi="Book Antiqua" w:cs="Times New Roman"/>
          <w:kern w:val="0"/>
        </w:rPr>
        <w:t xml:space="preserve">. To the best of our knowledge, </w:t>
      </w:r>
      <w:r w:rsidRPr="00CA3467">
        <w:rPr>
          <w:rFonts w:ascii="Book Antiqua" w:hAnsi="Book Antiqua" w:cs="Times New Roman"/>
          <w:kern w:val="0"/>
        </w:rPr>
        <w:t>our</w:t>
      </w:r>
      <w:r w:rsidR="00CB2AF0" w:rsidRPr="00CA3467">
        <w:rPr>
          <w:rFonts w:ascii="Book Antiqua" w:hAnsi="Book Antiqua" w:cs="Times New Roman"/>
          <w:kern w:val="0"/>
        </w:rPr>
        <w:t xml:space="preserve"> study has the largest sample number among studies examining </w:t>
      </w:r>
      <w:proofErr w:type="spellStart"/>
      <w:r w:rsidR="00555ECF" w:rsidRPr="00CA3467">
        <w:rPr>
          <w:rFonts w:ascii="Book Antiqua" w:hAnsi="Book Antiqua" w:cs="Times New Roman"/>
          <w:kern w:val="0"/>
        </w:rPr>
        <w:t>clinicopathological</w:t>
      </w:r>
      <w:proofErr w:type="spellEnd"/>
      <w:r w:rsidR="00555ECF" w:rsidRPr="00CA3467">
        <w:rPr>
          <w:rFonts w:ascii="Book Antiqua" w:hAnsi="Book Antiqua" w:cs="Times New Roman"/>
          <w:kern w:val="0"/>
        </w:rPr>
        <w:t xml:space="preserve"> features of DCIS visualized on [F-18] FDG-PET/CT.</w:t>
      </w:r>
      <w:r w:rsidR="00610BE4" w:rsidRPr="00CA3467">
        <w:rPr>
          <w:rFonts w:ascii="Book Antiqua" w:hAnsi="Book Antiqua" w:cs="Times New Roman"/>
          <w:kern w:val="0"/>
        </w:rPr>
        <w:t xml:space="preserve"> </w:t>
      </w:r>
      <w:r w:rsidR="00610BE4" w:rsidRPr="00CA3467">
        <w:rPr>
          <w:rFonts w:ascii="Book Antiqua" w:hAnsi="Book Antiqua" w:cs="Times New Roman"/>
          <w:kern w:val="0"/>
        </w:rPr>
        <w:lastRenderedPageBreak/>
        <w:t>Our hypothesis is that large DCIS (≥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610BE4" w:rsidRPr="00CA3467">
        <w:rPr>
          <w:rFonts w:ascii="Book Antiqua" w:hAnsi="Book Antiqua" w:cs="Times New Roman"/>
          <w:kern w:val="0"/>
        </w:rPr>
        <w:t xml:space="preserve">20 mm) has possibility to be selected as target lesion on [F-18] FDG-PET/CT prior to </w:t>
      </w:r>
      <w:proofErr w:type="spellStart"/>
      <w:r w:rsidR="00610BE4" w:rsidRPr="00CA3467">
        <w:rPr>
          <w:rFonts w:ascii="Book Antiqua" w:hAnsi="Book Antiqua" w:cs="Times New Roman"/>
          <w:kern w:val="0"/>
        </w:rPr>
        <w:t>neoadjuvant</w:t>
      </w:r>
      <w:proofErr w:type="spellEnd"/>
      <w:r w:rsidR="00610BE4" w:rsidRPr="00CA3467">
        <w:rPr>
          <w:rFonts w:ascii="Book Antiqua" w:hAnsi="Book Antiqua" w:cs="Times New Roman"/>
          <w:kern w:val="0"/>
        </w:rPr>
        <w:t xml:space="preserve"> chemotherapy.</w:t>
      </w:r>
    </w:p>
    <w:p w14:paraId="7E651A29" w14:textId="4C741643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In our study, FDG uptake was highly </w:t>
      </w:r>
      <w:r w:rsidR="0077227A" w:rsidRPr="00CA3467">
        <w:rPr>
          <w:rFonts w:ascii="Book Antiqua" w:hAnsi="Book Antiqua" w:cs="Times New Roman"/>
          <w:kern w:val="0"/>
        </w:rPr>
        <w:t xml:space="preserve">seen </w:t>
      </w:r>
      <w:r w:rsidRPr="00CA3467">
        <w:rPr>
          <w:rFonts w:ascii="Book Antiqua" w:hAnsi="Book Antiqua" w:cs="Times New Roman"/>
          <w:kern w:val="0"/>
        </w:rPr>
        <w:t>in enhancing lesions of ≥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20 mm in size on MRI (24/34, 70.6%) and in tumors </w:t>
      </w:r>
      <w:proofErr w:type="spellStart"/>
      <w:r w:rsidRPr="00CA3467">
        <w:rPr>
          <w:rFonts w:ascii="Book Antiqua" w:hAnsi="Book Antiqua" w:cs="Times New Roman"/>
          <w:kern w:val="0"/>
        </w:rPr>
        <w:t>histopathologically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measuring ≥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20 mm on (25/37, 67.6%). These results show that large tumors tend to have [F-18] FDG uptake in DCIS, similar to a previous study that reported that sensitivity of</w:t>
      </w:r>
      <w:r w:rsidR="008F1078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>[F-18] FDG-PET and PET/CT is associated t</w:t>
      </w:r>
      <w:r w:rsidR="00794AFB" w:rsidRPr="00CA3467">
        <w:rPr>
          <w:rFonts w:ascii="Book Antiqua" w:hAnsi="Book Antiqua" w:cs="Times New Roman"/>
          <w:kern w:val="0"/>
        </w:rPr>
        <w:t>o a large tumor size in IDC</w:t>
      </w:r>
      <w:r w:rsidR="00794AFB" w:rsidRPr="00CA3467">
        <w:rPr>
          <w:rFonts w:ascii="Book Antiqua" w:hAnsi="Book Antiqua" w:cs="Times New Roman"/>
          <w:kern w:val="0"/>
          <w:vertAlign w:val="superscript"/>
        </w:rPr>
        <w:t>[10,</w:t>
      </w:r>
      <w:r w:rsidRPr="00CA3467">
        <w:rPr>
          <w:rFonts w:ascii="Book Antiqua" w:hAnsi="Book Antiqua" w:cs="Times New Roman"/>
          <w:kern w:val="0"/>
          <w:vertAlign w:val="superscript"/>
        </w:rPr>
        <w:t>11]</w:t>
      </w:r>
      <w:r w:rsidRPr="00CA3467">
        <w:rPr>
          <w:rFonts w:ascii="Book Antiqua" w:hAnsi="Book Antiqua" w:cs="Times New Roman"/>
          <w:kern w:val="0"/>
        </w:rPr>
        <w:t>.</w:t>
      </w:r>
    </w:p>
    <w:p w14:paraId="07A99873" w14:textId="65AE4EE5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>In this study, FDG uptake was highly detected in symptomatic (11/13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,</w:t>
      </w:r>
      <w:r w:rsidRPr="00CA3467">
        <w:rPr>
          <w:rFonts w:ascii="Book Antiqua" w:hAnsi="Book Antiqua" w:cs="Times New Roman"/>
          <w:kern w:val="0"/>
        </w:rPr>
        <w:t xml:space="preserve"> 84.6%) and palpable lesions (12/15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,</w:t>
      </w:r>
      <w:r w:rsidRPr="00CA3467">
        <w:rPr>
          <w:rFonts w:ascii="Book Antiqua" w:hAnsi="Book Antiqua" w:cs="Times New Roman"/>
          <w:kern w:val="0"/>
        </w:rPr>
        <w:t xml:space="preserve"> 80.0%); [F-18] FDG-PET/CT findings were markedly associated with symptomatic presentation and palpability. It has been reported that a large tumor tend to be symptomatic and palpable and that most tumors do not become palpable until a size </w:t>
      </w:r>
      <w:r w:rsidR="00253037" w:rsidRPr="00CA3467">
        <w:rPr>
          <w:rFonts w:ascii="Book Antiqua" w:hAnsi="Book Antiqua" w:cs="Times New Roman"/>
          <w:kern w:val="0"/>
        </w:rPr>
        <w:t>&gt;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253037" w:rsidRPr="00CA3467">
        <w:rPr>
          <w:rFonts w:ascii="Book Antiqua" w:hAnsi="Book Antiqua" w:cs="Times New Roman"/>
          <w:kern w:val="0"/>
        </w:rPr>
        <w:t>1</w:t>
      </w:r>
      <w:r w:rsidR="00A41712" w:rsidRPr="00CA3467">
        <w:rPr>
          <w:rFonts w:ascii="Book Antiqua" w:hAnsi="Book Antiqua" w:cs="Times New Roman"/>
          <w:kern w:val="0"/>
        </w:rPr>
        <w:t>0</w:t>
      </w:r>
      <w:r w:rsidR="00253037" w:rsidRPr="00CA3467">
        <w:rPr>
          <w:rFonts w:ascii="Book Antiqua" w:hAnsi="Book Antiqua" w:cs="Times New Roman"/>
          <w:kern w:val="0"/>
        </w:rPr>
        <w:t xml:space="preserve"> </w:t>
      </w:r>
      <w:r w:rsidR="00A41712" w:rsidRPr="00CA3467">
        <w:rPr>
          <w:rFonts w:ascii="Book Antiqua" w:hAnsi="Book Antiqua" w:cs="Times New Roman"/>
          <w:kern w:val="0"/>
        </w:rPr>
        <w:t>m</w:t>
      </w:r>
      <w:r w:rsidR="00794AFB" w:rsidRPr="00CA3467">
        <w:rPr>
          <w:rFonts w:ascii="Book Antiqua" w:hAnsi="Book Antiqua" w:cs="Times New Roman"/>
          <w:kern w:val="0"/>
        </w:rPr>
        <w:t xml:space="preserve">m in diameter is </w:t>
      </w:r>
      <w:proofErr w:type="gramStart"/>
      <w:r w:rsidR="00794AFB" w:rsidRPr="00CA3467">
        <w:rPr>
          <w:rFonts w:ascii="Book Antiqua" w:hAnsi="Book Antiqua" w:cs="Times New Roman"/>
          <w:kern w:val="0"/>
        </w:rPr>
        <w:t>reached</w:t>
      </w:r>
      <w:r w:rsidR="00253037" w:rsidRPr="00CA3467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253037" w:rsidRPr="00CA3467">
        <w:rPr>
          <w:rFonts w:ascii="Book Antiqua" w:hAnsi="Book Antiqua" w:cs="Times New Roman"/>
          <w:kern w:val="0"/>
          <w:vertAlign w:val="superscript"/>
        </w:rPr>
        <w:t>10</w:t>
      </w:r>
      <w:r w:rsidRPr="00CA3467">
        <w:rPr>
          <w:rFonts w:ascii="Book Antiqua" w:hAnsi="Book Antiqua" w:cs="Times New Roman"/>
          <w:kern w:val="0"/>
          <w:vertAlign w:val="superscript"/>
        </w:rPr>
        <w:t>]</w:t>
      </w:r>
      <w:r w:rsidRPr="00CA3467">
        <w:rPr>
          <w:rFonts w:ascii="Book Antiqua" w:hAnsi="Book Antiqua" w:cs="Times New Roman"/>
          <w:kern w:val="0"/>
        </w:rPr>
        <w:t>. These factors may reflect the association between symptomatic presentation, palpability, and [F-18] FDG-PET/CT findings. In contrast, [F-18] FDG uptake was not highly visualized in screening-detected lesions (17/39, 43.6%) and non-palpable lesions (16/37, 43.2%). These results indicate that FDG-PET/CT was not appropriate for the screening of DCIS.</w:t>
      </w:r>
    </w:p>
    <w:p w14:paraId="104A2981" w14:textId="6CC6362E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>[F-18] FDG-PET/CT findings markedly assoc</w:t>
      </w:r>
      <w:r w:rsidR="00B81E74" w:rsidRPr="00CA3467">
        <w:rPr>
          <w:rFonts w:ascii="Book Antiqua" w:hAnsi="Book Antiqua" w:cs="Times New Roman"/>
          <w:kern w:val="0"/>
        </w:rPr>
        <w:t xml:space="preserve">iated with the use of </w:t>
      </w:r>
      <w:r w:rsidR="00A41712" w:rsidRPr="00CA3467">
        <w:rPr>
          <w:rFonts w:ascii="Book Antiqua" w:hAnsi="Book Antiqua" w:cs="Times New Roman"/>
          <w:kern w:val="0"/>
        </w:rPr>
        <w:t>CNB</w:t>
      </w:r>
      <w:r w:rsidR="00B81E74" w:rsidRPr="00CA3467">
        <w:rPr>
          <w:rFonts w:ascii="Book Antiqua" w:hAnsi="Book Antiqua" w:cs="Times New Roman"/>
          <w:kern w:val="0"/>
        </w:rPr>
        <w:t xml:space="preserve"> and ultrasound</w:t>
      </w:r>
      <w:r w:rsidRPr="00CA3467">
        <w:rPr>
          <w:rFonts w:ascii="Book Antiqua" w:hAnsi="Book Antiqua" w:cs="Times New Roman"/>
          <w:kern w:val="0"/>
        </w:rPr>
        <w:t>-guided biopsy</w:t>
      </w:r>
      <w:r w:rsidR="00555ECF" w:rsidRPr="00CA3467">
        <w:rPr>
          <w:rFonts w:ascii="Book Antiqua" w:hAnsi="Book Antiqua" w:cs="Times New Roman"/>
          <w:kern w:val="0"/>
        </w:rPr>
        <w:t xml:space="preserve"> in our study</w:t>
      </w:r>
      <w:r w:rsidRPr="00CA3467">
        <w:rPr>
          <w:rFonts w:ascii="Book Antiqua" w:hAnsi="Book Antiqua" w:cs="Times New Roman"/>
          <w:kern w:val="0"/>
        </w:rPr>
        <w:t>. Stereotactic VAB were perform</w:t>
      </w:r>
      <w:r w:rsidR="00B81E74" w:rsidRPr="00CA3467">
        <w:rPr>
          <w:rFonts w:ascii="Book Antiqua" w:hAnsi="Book Antiqua" w:cs="Times New Roman"/>
          <w:kern w:val="0"/>
        </w:rPr>
        <w:t>ed in 7 lesions undetected by ultrasound</w:t>
      </w:r>
      <w:r w:rsidRPr="00CA3467">
        <w:rPr>
          <w:rFonts w:ascii="Book Antiqua" w:hAnsi="Book Antiqua" w:cs="Times New Roman"/>
          <w:kern w:val="0"/>
        </w:rPr>
        <w:t xml:space="preserve">, and [F-18] FDG uptake was visualized only in 1/7 (14.3%) lesions. It is possible that larger and palpable lesions are more easily detected and effectively </w:t>
      </w:r>
      <w:r w:rsidR="00A41712" w:rsidRPr="00CA3467">
        <w:rPr>
          <w:rFonts w:ascii="Book Antiqua" w:hAnsi="Book Antiqua" w:cs="Times New Roman"/>
          <w:kern w:val="0"/>
        </w:rPr>
        <w:t>performed</w:t>
      </w:r>
      <w:r w:rsidRPr="00CA3467">
        <w:rPr>
          <w:rFonts w:ascii="Book Antiqua" w:hAnsi="Book Antiqua" w:cs="Times New Roman"/>
          <w:kern w:val="0"/>
        </w:rPr>
        <w:t xml:space="preserve"> </w:t>
      </w:r>
      <w:r w:rsidR="00A80D16" w:rsidRPr="00CA3467">
        <w:rPr>
          <w:rFonts w:ascii="Book Antiqua" w:hAnsi="Book Antiqua" w:cs="Times New Roman"/>
          <w:kern w:val="0"/>
        </w:rPr>
        <w:t xml:space="preserve">using </w:t>
      </w:r>
      <w:r w:rsidR="00B81E74" w:rsidRPr="00CA3467">
        <w:rPr>
          <w:rFonts w:ascii="Book Antiqua" w:hAnsi="Book Antiqua" w:cs="Times New Roman"/>
          <w:kern w:val="0"/>
        </w:rPr>
        <w:t>ultrasound</w:t>
      </w:r>
      <w:r w:rsidRPr="00CA3467">
        <w:rPr>
          <w:rFonts w:ascii="Book Antiqua" w:hAnsi="Book Antiqua" w:cs="Times New Roman"/>
          <w:kern w:val="0"/>
        </w:rPr>
        <w:t xml:space="preserve"> </w:t>
      </w:r>
      <w:r w:rsidR="00A41712" w:rsidRPr="00CA3467">
        <w:rPr>
          <w:rFonts w:ascii="Book Antiqua" w:hAnsi="Book Antiqua" w:cs="Times New Roman"/>
          <w:kern w:val="0"/>
        </w:rPr>
        <w:t>CNB</w:t>
      </w:r>
      <w:r w:rsidRPr="00CA3467">
        <w:rPr>
          <w:rFonts w:ascii="Book Antiqua" w:hAnsi="Book Antiqua" w:cs="Times New Roman"/>
          <w:kern w:val="0"/>
        </w:rPr>
        <w:t xml:space="preserve"> than stereotactic </w:t>
      </w:r>
      <w:r w:rsidR="00A41712" w:rsidRPr="00CA3467">
        <w:rPr>
          <w:rFonts w:ascii="Book Antiqua" w:hAnsi="Book Antiqua" w:cs="Times New Roman"/>
          <w:kern w:val="0"/>
        </w:rPr>
        <w:t>VAB</w:t>
      </w:r>
      <w:r w:rsidRPr="00CA3467">
        <w:rPr>
          <w:rFonts w:ascii="Book Antiqua" w:hAnsi="Book Antiqua" w:cs="Times New Roman"/>
          <w:kern w:val="0"/>
        </w:rPr>
        <w:t>. These factors may reflect the association between biopsy device, image guidance, and [F-18] FDG-PET/CT findings.</w:t>
      </w:r>
    </w:p>
    <w:p w14:paraId="0826F669" w14:textId="48C161DE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A previous meta-analysis has demonstrated that </w:t>
      </w:r>
      <w:r w:rsidR="002B1323" w:rsidRPr="00CA3467">
        <w:rPr>
          <w:rFonts w:ascii="Book Antiqua" w:hAnsi="Book Antiqua" w:cs="Times New Roman"/>
          <w:kern w:val="0"/>
        </w:rPr>
        <w:t xml:space="preserve">pooled random-effect risk values of </w:t>
      </w:r>
      <w:r w:rsidRPr="00CA3467">
        <w:rPr>
          <w:rFonts w:ascii="Book Antiqua" w:hAnsi="Book Antiqua" w:cs="Times New Roman"/>
          <w:kern w:val="0"/>
        </w:rPr>
        <w:t xml:space="preserve">significant predictors for ipsilateral breast tumor recurrence were the presence of symptoms 1.35 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(</w:t>
      </w:r>
      <w:r w:rsidRPr="00CA3467">
        <w:rPr>
          <w:rFonts w:ascii="Book Antiqua" w:hAnsi="Book Antiqua" w:cs="Times New Roman"/>
          <w:kern w:val="0"/>
        </w:rPr>
        <w:t>95%</w:t>
      </w:r>
      <w:r w:rsidR="00794AFB" w:rsidRPr="00CA3467">
        <w:rPr>
          <w:rFonts w:ascii="Book Antiqua" w:hAnsi="Book Antiqua" w:cs="Times New Roman"/>
          <w:kern w:val="0"/>
        </w:rPr>
        <w:t>CI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:</w:t>
      </w:r>
      <w:r w:rsidRPr="00CA3467">
        <w:rPr>
          <w:rFonts w:ascii="Book Antiqua" w:hAnsi="Book Antiqua" w:cs="Times New Roman"/>
          <w:kern w:val="0"/>
        </w:rPr>
        <w:t xml:space="preserve"> 1.12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1.62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)</w:t>
      </w:r>
      <w:r w:rsidRPr="00CA3467">
        <w:rPr>
          <w:rFonts w:ascii="Book Antiqua" w:hAnsi="Book Antiqua" w:cs="Times New Roman"/>
          <w:kern w:val="0"/>
        </w:rPr>
        <w:t xml:space="preserve">, presence of </w:t>
      </w:r>
      <w:proofErr w:type="spellStart"/>
      <w:r w:rsidRPr="00CA3467">
        <w:rPr>
          <w:rFonts w:ascii="Book Antiqua" w:hAnsi="Book Antiqua" w:cs="Times New Roman"/>
          <w:kern w:val="0"/>
        </w:rPr>
        <w:t>comedo</w:t>
      </w:r>
      <w:proofErr w:type="spellEnd"/>
      <w:r w:rsidR="00285C2D" w:rsidRPr="00CA3467">
        <w:rPr>
          <w:rFonts w:ascii="Book Antiqua" w:hAnsi="Book Antiqua" w:cs="Times New Roman"/>
          <w:kern w:val="0"/>
        </w:rPr>
        <w:t xml:space="preserve"> </w:t>
      </w:r>
      <w:r w:rsidR="00794AFB" w:rsidRPr="00CA3467">
        <w:rPr>
          <w:rFonts w:ascii="Book Antiqua" w:hAnsi="Book Antiqua" w:cs="Times New Roman"/>
          <w:kern w:val="0"/>
        </w:rPr>
        <w:t>necrosis 1.71 (95%</w:t>
      </w:r>
      <w:r w:rsidRPr="00CA3467">
        <w:rPr>
          <w:rFonts w:ascii="Book Antiqua" w:hAnsi="Book Antiqua" w:cs="Times New Roman"/>
          <w:kern w:val="0"/>
        </w:rPr>
        <w:t>CI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:</w:t>
      </w:r>
      <w:r w:rsidRPr="00CA3467">
        <w:rPr>
          <w:rFonts w:ascii="Book Antiqua" w:hAnsi="Book Antiqua" w:cs="Times New Roman"/>
          <w:kern w:val="0"/>
        </w:rPr>
        <w:t xml:space="preserve"> 1.36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2.16), hig</w:t>
      </w:r>
      <w:r w:rsidR="00794AFB" w:rsidRPr="00CA3467">
        <w:rPr>
          <w:rFonts w:ascii="Book Antiqua" w:hAnsi="Book Antiqua" w:cs="Times New Roman"/>
          <w:kern w:val="0"/>
        </w:rPr>
        <w:t>h tumor nuclear grade 1.81 (95%</w:t>
      </w:r>
      <w:r w:rsidRPr="00CA3467">
        <w:rPr>
          <w:rFonts w:ascii="Book Antiqua" w:hAnsi="Book Antiqua" w:cs="Times New Roman"/>
          <w:kern w:val="0"/>
        </w:rPr>
        <w:t>CI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:</w:t>
      </w:r>
      <w:r w:rsidRPr="00CA3467">
        <w:rPr>
          <w:rFonts w:ascii="Book Antiqua" w:hAnsi="Book Antiqua" w:cs="Times New Roman"/>
          <w:kern w:val="0"/>
        </w:rPr>
        <w:t xml:space="preserve"> 1.53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Pr="00CA3467">
        <w:rPr>
          <w:rFonts w:ascii="Book Antiqua" w:hAnsi="Book Antiqua" w:cs="Times New Roman"/>
          <w:kern w:val="0"/>
        </w:rPr>
        <w:t>2.13), and large tumor s</w:t>
      </w:r>
      <w:r w:rsidR="00794AFB" w:rsidRPr="00CA3467">
        <w:rPr>
          <w:rFonts w:ascii="Book Antiqua" w:hAnsi="Book Antiqua" w:cs="Times New Roman"/>
          <w:kern w:val="0"/>
        </w:rPr>
        <w:t>ize 1.63 (95%</w:t>
      </w:r>
      <w:r w:rsidR="00491739" w:rsidRPr="00CA3467">
        <w:rPr>
          <w:rFonts w:ascii="Book Antiqua" w:hAnsi="Book Antiqua" w:cs="Times New Roman"/>
          <w:kern w:val="0"/>
        </w:rPr>
        <w:t>CI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:</w:t>
      </w:r>
      <w:r w:rsidR="00491739" w:rsidRPr="00CA3467">
        <w:rPr>
          <w:rFonts w:ascii="Book Antiqua" w:hAnsi="Book Antiqua" w:cs="Times New Roman"/>
          <w:kern w:val="0"/>
        </w:rPr>
        <w:t xml:space="preserve"> 1.30</w:t>
      </w:r>
      <w:r w:rsidR="00794AFB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="00794AFB" w:rsidRPr="00CA3467">
        <w:rPr>
          <w:rFonts w:ascii="Book Antiqua" w:hAnsi="Book Antiqua" w:cs="Times New Roman"/>
          <w:kern w:val="0"/>
        </w:rPr>
        <w:t>2.06)</w:t>
      </w:r>
      <w:r w:rsidR="00491739" w:rsidRPr="00CA3467">
        <w:rPr>
          <w:rFonts w:ascii="Book Antiqua" w:hAnsi="Book Antiqua" w:cs="Times New Roman"/>
          <w:kern w:val="0"/>
          <w:vertAlign w:val="superscript"/>
        </w:rPr>
        <w:t>[16</w:t>
      </w:r>
      <w:r w:rsidRPr="00CA3467">
        <w:rPr>
          <w:rFonts w:ascii="Book Antiqua" w:hAnsi="Book Antiqua" w:cs="Times New Roman"/>
          <w:kern w:val="0"/>
        </w:rPr>
        <w:t xml:space="preserve">]. Of these factors, [F-18] FDG-PET/CT findings associated with macro factors (presence of symptoms and large tumor size) but not with micro factors (presence of </w:t>
      </w:r>
      <w:proofErr w:type="spellStart"/>
      <w:r w:rsidRPr="00CA3467">
        <w:rPr>
          <w:rFonts w:ascii="Book Antiqua" w:hAnsi="Book Antiqua" w:cs="Times New Roman"/>
          <w:kern w:val="0"/>
        </w:rPr>
        <w:t>comedo</w:t>
      </w:r>
      <w:proofErr w:type="spellEnd"/>
      <w:r w:rsidR="00285C2D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necrosis and high tumor nuclear grade) in this study. </w:t>
      </w:r>
      <w:r w:rsidRPr="00CA3467">
        <w:rPr>
          <w:rFonts w:ascii="Book Antiqua" w:hAnsi="Book Antiqua" w:cs="Times New Roman"/>
          <w:kern w:val="0"/>
        </w:rPr>
        <w:lastRenderedPageBreak/>
        <w:t xml:space="preserve">Although the detection of [F-18] FDG-PET/CT depends not only on the tumor </w:t>
      </w:r>
      <w:r w:rsidR="00CC5E1B" w:rsidRPr="00CA3467">
        <w:rPr>
          <w:rFonts w:ascii="Book Antiqua" w:hAnsi="Book Antiqua" w:cs="Times New Roman"/>
          <w:kern w:val="0"/>
        </w:rPr>
        <w:t>volume</w:t>
      </w:r>
      <w:r w:rsidRPr="00CA3467">
        <w:rPr>
          <w:rFonts w:ascii="Book Antiqua" w:hAnsi="Book Antiqua" w:cs="Times New Roman"/>
          <w:kern w:val="0"/>
        </w:rPr>
        <w:t xml:space="preserve"> but also on the degree of FDG </w:t>
      </w:r>
      <w:r w:rsidR="00CC5E1B" w:rsidRPr="00CA3467">
        <w:rPr>
          <w:rFonts w:ascii="Book Antiqua" w:hAnsi="Book Antiqua" w:cs="Times New Roman"/>
          <w:kern w:val="0"/>
        </w:rPr>
        <w:t>activity</w:t>
      </w:r>
      <w:r w:rsidRPr="00CA3467">
        <w:rPr>
          <w:rFonts w:ascii="Book Antiqua" w:hAnsi="Book Antiqua" w:cs="Times New Roman"/>
          <w:kern w:val="0"/>
        </w:rPr>
        <w:t>, tumor-to-</w:t>
      </w:r>
      <w:r w:rsidR="00CC5E1B" w:rsidRPr="00CA3467">
        <w:rPr>
          <w:rFonts w:ascii="Book Antiqua" w:hAnsi="Book Antiqua"/>
        </w:rPr>
        <w:t xml:space="preserve"> </w:t>
      </w:r>
      <w:r w:rsidR="00CC5E1B" w:rsidRPr="00CA3467">
        <w:rPr>
          <w:rFonts w:ascii="Book Antiqua" w:hAnsi="Book Antiqua" w:cs="Times New Roman"/>
          <w:kern w:val="0"/>
        </w:rPr>
        <w:t>normal tissue</w:t>
      </w:r>
      <w:r w:rsidRPr="00CA3467">
        <w:rPr>
          <w:rFonts w:ascii="Book Antiqua" w:hAnsi="Book Antiqua" w:cs="Times New Roman"/>
          <w:kern w:val="0"/>
        </w:rPr>
        <w:t xml:space="preserve"> ratio, and </w:t>
      </w:r>
      <w:r w:rsidR="00CC5E1B" w:rsidRPr="00CA3467">
        <w:rPr>
          <w:rFonts w:ascii="Book Antiqua" w:hAnsi="Book Antiqua" w:cs="Times New Roman"/>
          <w:kern w:val="0"/>
        </w:rPr>
        <w:t>respiratory effects</w:t>
      </w:r>
      <w:r w:rsidRPr="00CA3467">
        <w:rPr>
          <w:rFonts w:ascii="Book Antiqua" w:hAnsi="Book Antiqua" w:cs="Times New Roman"/>
          <w:kern w:val="0"/>
        </w:rPr>
        <w:t>, a lesion &lt;</w:t>
      </w:r>
      <w:r w:rsidR="004E45A0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10</w:t>
      </w:r>
      <w:r w:rsidR="004E45A0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mm lesion may not be detected as the resolution of PET/CT ima</w:t>
      </w:r>
      <w:r w:rsidR="00491739" w:rsidRPr="00CA3467">
        <w:rPr>
          <w:rFonts w:ascii="Book Antiqua" w:hAnsi="Book Antiqua" w:cs="Times New Roman"/>
          <w:kern w:val="0"/>
        </w:rPr>
        <w:t>ging is li</w:t>
      </w:r>
      <w:r w:rsidR="00BD73F0" w:rsidRPr="00CA3467">
        <w:rPr>
          <w:rFonts w:ascii="Book Antiqua" w:hAnsi="Book Antiqua" w:cs="Times New Roman"/>
          <w:kern w:val="0"/>
        </w:rPr>
        <w:t>mited</w:t>
      </w:r>
      <w:r w:rsidR="00491739" w:rsidRPr="00CA3467">
        <w:rPr>
          <w:rFonts w:ascii="Book Antiqua" w:hAnsi="Book Antiqua" w:cs="Times New Roman"/>
          <w:kern w:val="0"/>
          <w:vertAlign w:val="superscript"/>
        </w:rPr>
        <w:t>[15-17</w:t>
      </w:r>
      <w:r w:rsidRPr="00CA3467">
        <w:rPr>
          <w:rFonts w:ascii="Book Antiqua" w:hAnsi="Book Antiqua" w:cs="Times New Roman"/>
          <w:kern w:val="0"/>
          <w:vertAlign w:val="superscript"/>
        </w:rPr>
        <w:t>]</w:t>
      </w:r>
      <w:r w:rsidRPr="00CA3467">
        <w:rPr>
          <w:rFonts w:ascii="Book Antiqua" w:hAnsi="Book Antiqua" w:cs="Times New Roman"/>
          <w:kern w:val="0"/>
        </w:rPr>
        <w:t xml:space="preserve">. These micro factors will not reflect [F-18] FDG uptake for the limitation of resolution of PET/CT imaging. If a more precise examination can be conducted using high-resolution PET/CT system </w:t>
      </w:r>
      <w:r w:rsidR="00B81E74" w:rsidRPr="00CA3467">
        <w:rPr>
          <w:rFonts w:ascii="Book Antiqua" w:hAnsi="Book Antiqua" w:cs="Times New Roman"/>
          <w:kern w:val="0"/>
        </w:rPr>
        <w:t>or positron emission mammography</w:t>
      </w:r>
      <w:r w:rsidRPr="00CA3467">
        <w:rPr>
          <w:rFonts w:ascii="Book Antiqua" w:hAnsi="Book Antiqua" w:cs="Times New Roman"/>
          <w:kern w:val="0"/>
        </w:rPr>
        <w:t xml:space="preserve"> with the addition of more cases and longer follow-up, [F-18] FDG uptake can be predictors for ipsilateral breast tumor recurrence in DCIS patients.</w:t>
      </w:r>
    </w:p>
    <w:p w14:paraId="5FCF2DF3" w14:textId="19DFF864" w:rsidR="00CB2AF0" w:rsidRPr="00CA3467" w:rsidRDefault="00CB2AF0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Another previous meta-analysis has reported that </w:t>
      </w:r>
      <w:r w:rsidR="002B1323" w:rsidRPr="00CA3467">
        <w:rPr>
          <w:rFonts w:ascii="Book Antiqua" w:hAnsi="Book Antiqua" w:cs="Times New Roman"/>
          <w:kern w:val="0"/>
        </w:rPr>
        <w:t>a random-effects pooled estimate for underestimation</w:t>
      </w:r>
      <w:r w:rsidRPr="00CA3467">
        <w:rPr>
          <w:rFonts w:ascii="Book Antiqua" w:hAnsi="Book Antiqua" w:cs="Times New Roman"/>
          <w:kern w:val="0"/>
        </w:rPr>
        <w:t xml:space="preserve"> in patients with DCIS at needle biopsy was </w:t>
      </w:r>
      <w:r w:rsidR="004E45A0" w:rsidRPr="00CA3467">
        <w:rPr>
          <w:rFonts w:ascii="Book Antiqua" w:hAnsi="Book Antiqua" w:cs="Times New Roman"/>
          <w:kern w:val="0"/>
        </w:rPr>
        <w:t>25.9% (95%</w:t>
      </w:r>
      <w:r w:rsidR="00BD73F0" w:rsidRPr="00CA3467">
        <w:rPr>
          <w:rFonts w:ascii="Book Antiqua" w:hAnsi="Book Antiqua" w:cs="Times New Roman"/>
          <w:kern w:val="0"/>
        </w:rPr>
        <w:t>CI: 22.5%, 29.5%</w:t>
      </w:r>
      <w:proofErr w:type="gramStart"/>
      <w:r w:rsidR="00BD73F0" w:rsidRPr="00CA3467">
        <w:rPr>
          <w:rFonts w:ascii="Book Antiqua" w:hAnsi="Book Antiqua" w:cs="Times New Roman"/>
          <w:kern w:val="0"/>
        </w:rPr>
        <w:t>)</w:t>
      </w:r>
      <w:r w:rsidR="00491739" w:rsidRPr="00CA3467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491739" w:rsidRPr="00CA3467">
        <w:rPr>
          <w:rFonts w:ascii="Book Antiqua" w:hAnsi="Book Antiqua" w:cs="Times New Roman"/>
          <w:kern w:val="0"/>
          <w:vertAlign w:val="superscript"/>
        </w:rPr>
        <w:t>18</w:t>
      </w:r>
      <w:r w:rsidRPr="00CA3467">
        <w:rPr>
          <w:rFonts w:ascii="Book Antiqua" w:hAnsi="Book Antiqua" w:cs="Times New Roman"/>
          <w:kern w:val="0"/>
          <w:vertAlign w:val="superscript"/>
        </w:rPr>
        <w:t>]</w:t>
      </w:r>
      <w:r w:rsidR="008F1078" w:rsidRPr="00CA3467">
        <w:rPr>
          <w:rFonts w:ascii="Book Antiqua" w:hAnsi="Book Antiqua" w:cs="Times New Roman"/>
          <w:kern w:val="0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and one study has also shown that high </w:t>
      </w:r>
      <w:proofErr w:type="spellStart"/>
      <w:r w:rsidRPr="00CA3467">
        <w:rPr>
          <w:rFonts w:ascii="Book Antiqua" w:hAnsi="Book Antiqua" w:cs="Times New Roman"/>
          <w:kern w:val="0"/>
        </w:rPr>
        <w:t>SUVmax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is a significant predictive factor for underestimation of IDC in patients with DCIS on needle biops</w:t>
      </w:r>
      <w:r w:rsidR="00BD73F0" w:rsidRPr="00CA3467">
        <w:rPr>
          <w:rFonts w:ascii="Book Antiqua" w:hAnsi="Book Antiqua" w:cs="Times New Roman"/>
          <w:kern w:val="0"/>
        </w:rPr>
        <w:t>y</w:t>
      </w:r>
      <w:r w:rsidR="00491739" w:rsidRPr="00CA3467">
        <w:rPr>
          <w:rFonts w:ascii="Book Antiqua" w:hAnsi="Book Antiqua" w:cs="Times New Roman"/>
          <w:kern w:val="0"/>
          <w:vertAlign w:val="superscript"/>
        </w:rPr>
        <w:t>[19</w:t>
      </w:r>
      <w:r w:rsidRPr="00CA3467">
        <w:rPr>
          <w:rFonts w:ascii="Book Antiqua" w:hAnsi="Book Antiqua" w:cs="Times New Roman"/>
          <w:kern w:val="0"/>
          <w:vertAlign w:val="superscript"/>
        </w:rPr>
        <w:t>]</w:t>
      </w:r>
      <w:r w:rsidRPr="00CA3467">
        <w:rPr>
          <w:rFonts w:ascii="Book Antiqua" w:hAnsi="Book Antiqua" w:cs="Times New Roman"/>
          <w:kern w:val="0"/>
        </w:rPr>
        <w:t xml:space="preserve">. Thus, we need to consider that DCIS proven by </w:t>
      </w:r>
      <w:r w:rsidR="00B81E74" w:rsidRPr="00CA3467">
        <w:rPr>
          <w:rFonts w:ascii="Book Antiqua" w:hAnsi="Book Antiqua" w:cs="Times New Roman"/>
          <w:kern w:val="0"/>
        </w:rPr>
        <w:t>core-needle biopsy</w:t>
      </w:r>
      <w:r w:rsidRPr="00CA3467">
        <w:rPr>
          <w:rFonts w:ascii="Book Antiqua" w:hAnsi="Book Antiqua" w:cs="Times New Roman"/>
          <w:kern w:val="0"/>
        </w:rPr>
        <w:t xml:space="preserve"> and with </w:t>
      </w:r>
      <w:proofErr w:type="spellStart"/>
      <w:r w:rsidRPr="00CA3467">
        <w:rPr>
          <w:rFonts w:ascii="Book Antiqua" w:hAnsi="Book Antiqua" w:cs="Times New Roman"/>
          <w:kern w:val="0"/>
        </w:rPr>
        <w:t>SUVmax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will have invasive lesions.</w:t>
      </w:r>
    </w:p>
    <w:p w14:paraId="2A22BED6" w14:textId="1635B216" w:rsidR="00CB2AF0" w:rsidRPr="00CA3467" w:rsidRDefault="00610BE4" w:rsidP="001A0C89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 xml:space="preserve">We presented </w:t>
      </w:r>
      <w:proofErr w:type="spellStart"/>
      <w:r w:rsidRPr="00CA3467">
        <w:rPr>
          <w:rFonts w:ascii="Book Antiqua" w:hAnsi="Book Antiqua" w:cs="Times New Roman"/>
          <w:kern w:val="0"/>
        </w:rPr>
        <w:t>clinicopathological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features of DCIS visualized on [F-18] FDG-PET/CT with the largest sample number and hypothesized that large DCIS (≥</w:t>
      </w:r>
      <w:r w:rsidR="004E45A0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20 mm) might be selected as target lesion on [F-18] FDG-PET/CT prior to </w:t>
      </w:r>
      <w:proofErr w:type="spellStart"/>
      <w:r w:rsidRPr="00CA3467">
        <w:rPr>
          <w:rFonts w:ascii="Book Antiqua" w:hAnsi="Book Antiqua" w:cs="Times New Roman"/>
          <w:kern w:val="0"/>
        </w:rPr>
        <w:t>neoadjuvant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chemotherapy. However, t</w:t>
      </w:r>
      <w:r w:rsidR="00CB2AF0" w:rsidRPr="00CA3467">
        <w:rPr>
          <w:rFonts w:ascii="Book Antiqua" w:hAnsi="Book Antiqua" w:cs="Times New Roman"/>
          <w:kern w:val="0"/>
        </w:rPr>
        <w:t xml:space="preserve">his study had several limitations. First, our study was conducted retrospectively. Second, </w:t>
      </w:r>
      <w:r w:rsidR="009A082E" w:rsidRPr="00CA3467">
        <w:rPr>
          <w:rFonts w:ascii="Book Antiqua" w:hAnsi="Book Antiqua" w:cs="Times New Roman"/>
          <w:kern w:val="0"/>
        </w:rPr>
        <w:t xml:space="preserve">our study </w:t>
      </w:r>
      <w:r w:rsidR="00CB2AF0" w:rsidRPr="00CA3467">
        <w:rPr>
          <w:rFonts w:ascii="Book Antiqua" w:hAnsi="Book Antiqua" w:cs="Times New Roman"/>
          <w:kern w:val="0"/>
        </w:rPr>
        <w:t xml:space="preserve">could not correlate the findings with </w:t>
      </w:r>
      <w:r w:rsidRPr="00CA3467">
        <w:rPr>
          <w:rFonts w:ascii="Book Antiqua" w:hAnsi="Book Antiqua" w:cs="Times New Roman"/>
          <w:kern w:val="0"/>
        </w:rPr>
        <w:t>menopausal status and phase of the menstrual cycles</w:t>
      </w:r>
      <w:r w:rsidR="00CB2AF0" w:rsidRPr="00CA3467">
        <w:rPr>
          <w:rFonts w:ascii="Book Antiqua" w:hAnsi="Book Antiqua" w:cs="Times New Roman"/>
          <w:kern w:val="0"/>
        </w:rPr>
        <w:t>, and presence of fibrocystic changes in patients, which can influence normal breast parenchymal enhancement at MRI and</w:t>
      </w:r>
      <w:r w:rsidR="00BD73F0" w:rsidRPr="00CA3467">
        <w:rPr>
          <w:rFonts w:ascii="Book Antiqua" w:hAnsi="Book Antiqua" w:cs="Times New Roman"/>
          <w:kern w:val="0"/>
        </w:rPr>
        <w:t xml:space="preserve"> [F-18] FDG uptake on PET/CT</w:t>
      </w:r>
      <w:r w:rsidR="00BD73F0" w:rsidRPr="00CA3467">
        <w:rPr>
          <w:rFonts w:ascii="Book Antiqua" w:hAnsi="Book Antiqua" w:cs="Times New Roman"/>
          <w:kern w:val="0"/>
          <w:vertAlign w:val="superscript"/>
        </w:rPr>
        <w:t>[20,</w:t>
      </w:r>
      <w:r w:rsidR="00491739" w:rsidRPr="00CA3467">
        <w:rPr>
          <w:rFonts w:ascii="Book Antiqua" w:hAnsi="Book Antiqua" w:cs="Times New Roman"/>
          <w:kern w:val="0"/>
          <w:vertAlign w:val="superscript"/>
        </w:rPr>
        <w:t>21</w:t>
      </w:r>
      <w:r w:rsidR="00CB2AF0" w:rsidRPr="00CA3467">
        <w:rPr>
          <w:rFonts w:ascii="Book Antiqua" w:hAnsi="Book Antiqua" w:cs="Times New Roman"/>
          <w:kern w:val="0"/>
          <w:vertAlign w:val="superscript"/>
        </w:rPr>
        <w:t>]</w:t>
      </w:r>
      <w:r w:rsidR="00CB2AF0" w:rsidRPr="00CA3467">
        <w:rPr>
          <w:rFonts w:ascii="Book Antiqua" w:hAnsi="Book Antiqua" w:cs="Times New Roman"/>
          <w:kern w:val="0"/>
        </w:rPr>
        <w:t xml:space="preserve">. Third, </w:t>
      </w:r>
      <w:r w:rsidR="0040745F" w:rsidRPr="00CA3467">
        <w:rPr>
          <w:rFonts w:ascii="Book Antiqua" w:hAnsi="Book Antiqua" w:cs="Times New Roman"/>
          <w:kern w:val="0"/>
        </w:rPr>
        <w:t xml:space="preserve">invasive intervention might affect </w:t>
      </w:r>
      <w:r w:rsidR="0007627E" w:rsidRPr="00CA3467">
        <w:rPr>
          <w:rFonts w:ascii="Book Antiqua" w:hAnsi="Book Antiqua" w:cs="Times New Roman"/>
          <w:kern w:val="0"/>
        </w:rPr>
        <w:t xml:space="preserve">[F-18] FDG uptake of the lesion in our study, because all patients </w:t>
      </w:r>
      <w:r w:rsidR="00A80D16" w:rsidRPr="00CA3467">
        <w:rPr>
          <w:rFonts w:ascii="Book Antiqua" w:hAnsi="Book Antiqua" w:cs="Times New Roman"/>
          <w:kern w:val="0"/>
        </w:rPr>
        <w:t xml:space="preserve">had </w:t>
      </w:r>
      <w:r w:rsidR="0007627E" w:rsidRPr="00CA3467">
        <w:rPr>
          <w:rFonts w:ascii="Book Antiqua" w:hAnsi="Book Antiqua" w:cs="Times New Roman"/>
          <w:kern w:val="0"/>
        </w:rPr>
        <w:t>biopsy prior to [F-18] FDG-PET/CT study and t</w:t>
      </w:r>
      <w:r w:rsidR="0040745F" w:rsidRPr="00CA3467">
        <w:rPr>
          <w:rFonts w:ascii="Book Antiqua" w:hAnsi="Book Antiqua" w:cs="Times New Roman"/>
          <w:kern w:val="0"/>
        </w:rPr>
        <w:t>he mean interval from biopsy to [F-18] FDG-PET/CT was 29.2 d (range, 43</w:t>
      </w:r>
      <w:r w:rsidR="004E45A0" w:rsidRPr="00CA3467">
        <w:rPr>
          <w:rFonts w:ascii="Book Antiqua" w:eastAsia="宋体" w:hAnsi="Book Antiqua" w:cs="Times New Roman" w:hint="eastAsia"/>
          <w:kern w:val="0"/>
          <w:lang w:eastAsia="zh-CN"/>
        </w:rPr>
        <w:t>-</w:t>
      </w:r>
      <w:r w:rsidR="0040745F" w:rsidRPr="00CA3467">
        <w:rPr>
          <w:rFonts w:ascii="Book Antiqua" w:hAnsi="Book Antiqua" w:cs="Times New Roman"/>
          <w:kern w:val="0"/>
        </w:rPr>
        <w:t>133 d)</w:t>
      </w:r>
      <w:r w:rsidR="0007627E" w:rsidRPr="00CA3467">
        <w:rPr>
          <w:rFonts w:ascii="Book Antiqua" w:hAnsi="Book Antiqua" w:cs="Times New Roman"/>
          <w:kern w:val="0"/>
        </w:rPr>
        <w:t>.</w:t>
      </w:r>
      <w:r w:rsidR="0040745F" w:rsidRPr="00CA3467">
        <w:rPr>
          <w:rFonts w:ascii="Book Antiqua" w:hAnsi="Book Antiqua" w:cs="Times New Roman"/>
          <w:kern w:val="0"/>
        </w:rPr>
        <w:t xml:space="preserve"> And finally, PET/CT has limitation in DCIS less than 20 mm; however, MRI might be more sensitive in lesion less than 20 mm.</w:t>
      </w:r>
    </w:p>
    <w:p w14:paraId="1FEC7086" w14:textId="7F38ABEC" w:rsidR="00284140" w:rsidRPr="00CA3467" w:rsidRDefault="00223243" w:rsidP="001A0C89">
      <w:pPr>
        <w:widowControl/>
        <w:spacing w:line="360" w:lineRule="auto"/>
        <w:ind w:firstLineChars="100" w:firstLine="240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eastAsia="宋体" w:hAnsi="Book Antiqua" w:cs="Times New Roman"/>
          <w:kern w:val="0"/>
          <w:lang w:eastAsia="zh-CN"/>
        </w:rPr>
        <w:t xml:space="preserve">In </w:t>
      </w:r>
      <w:r w:rsidRPr="00CA3467">
        <w:rPr>
          <w:rFonts w:ascii="Book Antiqua" w:hAnsi="Book Antiqua" w:cs="Times New Roman"/>
          <w:kern w:val="0"/>
        </w:rPr>
        <w:t>c</w:t>
      </w:r>
      <w:r w:rsidR="0021430F" w:rsidRPr="00CA3467">
        <w:rPr>
          <w:rFonts w:ascii="Book Antiqua" w:hAnsi="Book Antiqua" w:cs="Times New Roman"/>
          <w:kern w:val="0"/>
        </w:rPr>
        <w:t>onclusion</w:t>
      </w:r>
      <w:r w:rsidRPr="00CA3467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r w:rsidRPr="00CA3467">
        <w:rPr>
          <w:rFonts w:ascii="Book Antiqua" w:hAnsi="Book Antiqua" w:cs="Times New Roman"/>
          <w:kern w:val="0"/>
        </w:rPr>
        <w:t>a</w:t>
      </w:r>
      <w:r w:rsidR="00C972C7" w:rsidRPr="00CA3467">
        <w:rPr>
          <w:rFonts w:ascii="Book Antiqua" w:hAnsi="Book Antiqua" w:cs="Times New Roman"/>
          <w:kern w:val="0"/>
        </w:rPr>
        <w:t xml:space="preserve">lthough most DCIS are non-avid on [F-18] FDG-PET/CT, </w:t>
      </w:r>
      <w:r w:rsidR="00003D7D" w:rsidRPr="00CA3467">
        <w:rPr>
          <w:rFonts w:ascii="Book Antiqua" w:hAnsi="Book Antiqua" w:cs="Times New Roman"/>
          <w:kern w:val="0"/>
        </w:rPr>
        <w:t xml:space="preserve">[F-18] FDG uptake of </w:t>
      </w:r>
      <w:r w:rsidR="00C972C7" w:rsidRPr="00CA3467">
        <w:rPr>
          <w:rFonts w:ascii="Book Antiqua" w:hAnsi="Book Antiqua" w:cs="Times New Roman"/>
          <w:kern w:val="0"/>
        </w:rPr>
        <w:t>symptomatic tumors or</w:t>
      </w:r>
      <w:r w:rsidR="00555ECF" w:rsidRPr="00CA3467">
        <w:rPr>
          <w:rFonts w:ascii="Book Antiqua" w:hAnsi="Book Antiqua" w:cs="Times New Roman"/>
          <w:kern w:val="0"/>
        </w:rPr>
        <w:t xml:space="preserve"> </w:t>
      </w:r>
      <w:r w:rsidR="00C972C7" w:rsidRPr="00CA3467">
        <w:rPr>
          <w:rFonts w:ascii="Book Antiqua" w:hAnsi="Book Antiqua" w:cs="Times New Roman"/>
          <w:kern w:val="0"/>
        </w:rPr>
        <w:t>tumors greater than or equal to 20 mm</w:t>
      </w:r>
      <w:r w:rsidR="00555ECF" w:rsidRPr="00CA3467">
        <w:rPr>
          <w:rFonts w:ascii="Book Antiqua" w:hAnsi="Book Antiqua" w:cs="Times New Roman"/>
          <w:kern w:val="0"/>
        </w:rPr>
        <w:t xml:space="preserve"> often can be visualized</w:t>
      </w:r>
      <w:r w:rsidR="00003D7D" w:rsidRPr="00CA3467">
        <w:rPr>
          <w:rFonts w:ascii="Book Antiqua" w:hAnsi="Book Antiqua" w:cs="Times New Roman"/>
          <w:kern w:val="0"/>
        </w:rPr>
        <w:t>.</w:t>
      </w:r>
      <w:r w:rsidR="00555ECF" w:rsidRPr="00CA3467">
        <w:rPr>
          <w:rFonts w:ascii="Book Antiqua" w:hAnsi="Book Antiqua" w:cs="Times New Roman"/>
          <w:kern w:val="0"/>
        </w:rPr>
        <w:t xml:space="preserve"> </w:t>
      </w:r>
    </w:p>
    <w:p w14:paraId="5AAA5F32" w14:textId="77777777" w:rsidR="00223243" w:rsidRPr="00CA3467" w:rsidRDefault="00223243" w:rsidP="001A0C89">
      <w:pPr>
        <w:pStyle w:val="ac"/>
        <w:widowControl w:val="0"/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CA3467">
        <w:rPr>
          <w:rFonts w:ascii="Book Antiqua" w:hAnsi="Book Antiqua"/>
          <w:b/>
        </w:rPr>
        <w:lastRenderedPageBreak/>
        <w:t>COMMENTS</w:t>
      </w:r>
    </w:p>
    <w:p w14:paraId="5072F1FE" w14:textId="77777777" w:rsidR="00223243" w:rsidRPr="00CA3467" w:rsidRDefault="00223243" w:rsidP="001A0C89">
      <w:pPr>
        <w:adjustRightInd w:val="0"/>
        <w:snapToGrid w:val="0"/>
        <w:spacing w:line="360" w:lineRule="auto"/>
        <w:rPr>
          <w:rFonts w:ascii="Book Antiqua" w:hAnsi="Book Antiqua"/>
          <w:b/>
          <w:i/>
        </w:rPr>
      </w:pPr>
      <w:r w:rsidRPr="00CA3467">
        <w:rPr>
          <w:rFonts w:ascii="Book Antiqua" w:hAnsi="Book Antiqua"/>
          <w:b/>
          <w:i/>
        </w:rPr>
        <w:t>Background</w:t>
      </w:r>
    </w:p>
    <w:p w14:paraId="0AEE2828" w14:textId="51B11004" w:rsidR="00083213" w:rsidRPr="00CA3467" w:rsidRDefault="0008321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 w:cs="Times New Roman"/>
          <w:kern w:val="0"/>
        </w:rPr>
        <w:t xml:space="preserve">Nowadays, the incidence of ductal carcinoma </w:t>
      </w:r>
      <w:r w:rsidRPr="00CA3467">
        <w:rPr>
          <w:rFonts w:ascii="Book Antiqua" w:hAnsi="Book Antiqua" w:cs="Times New Roman"/>
          <w:i/>
          <w:kern w:val="0"/>
        </w:rPr>
        <w:t>in situ</w:t>
      </w:r>
      <w:r w:rsidRPr="00CA3467">
        <w:rPr>
          <w:rFonts w:ascii="Book Antiqua" w:hAnsi="Book Antiqua" w:cs="Times New Roman"/>
          <w:kern w:val="0"/>
        </w:rPr>
        <w:t xml:space="preserve"> (DCIS) has increased</w:t>
      </w:r>
      <w:r w:rsidR="00E020E9" w:rsidRPr="00CA3467">
        <w:rPr>
          <w:rFonts w:ascii="Book Antiqua" w:hAnsi="Book Antiqua" w:cs="Times New Roman"/>
          <w:kern w:val="0"/>
        </w:rPr>
        <w:t xml:space="preserve"> by prevailing </w:t>
      </w:r>
      <w:r w:rsidRPr="00CA3467">
        <w:rPr>
          <w:rFonts w:ascii="Book Antiqua" w:hAnsi="Book Antiqua" w:cs="Times New Roman"/>
          <w:kern w:val="0"/>
        </w:rPr>
        <w:t>mammography, ultrasound</w:t>
      </w:r>
      <w:r w:rsidR="00E020E9" w:rsidRPr="00CA3467">
        <w:rPr>
          <w:rFonts w:ascii="Book Antiqua" w:hAnsi="Book Antiqua" w:cs="Times New Roman"/>
          <w:kern w:val="0"/>
        </w:rPr>
        <w:t>,</w:t>
      </w:r>
      <w:r w:rsidRPr="00CA3467">
        <w:rPr>
          <w:rFonts w:ascii="Book Antiqua" w:hAnsi="Book Antiqua" w:cs="Times New Roman"/>
          <w:kern w:val="0"/>
        </w:rPr>
        <w:t xml:space="preserve"> and magnetic resonance imaging</w:t>
      </w:r>
      <w:r w:rsidR="00E020E9" w:rsidRPr="00CA3467">
        <w:rPr>
          <w:rFonts w:ascii="Book Antiqua" w:hAnsi="Book Antiqua" w:cs="Times New Roman"/>
          <w:kern w:val="0"/>
        </w:rPr>
        <w:t xml:space="preserve"> and over </w:t>
      </w:r>
      <w:r w:rsidR="002D5DE3" w:rsidRPr="00CA3467">
        <w:rPr>
          <w:rFonts w:ascii="Book Antiqua" w:eastAsia="宋体" w:hAnsi="Book Antiqua" w:cs="Times New Roman" w:hint="eastAsia"/>
          <w:kern w:val="0"/>
          <w:lang w:eastAsia="zh-CN"/>
        </w:rPr>
        <w:t>20%</w:t>
      </w:r>
      <w:r w:rsidRPr="00CA3467">
        <w:rPr>
          <w:rFonts w:ascii="Book Antiqua" w:hAnsi="Book Antiqua" w:cs="Times New Roman"/>
          <w:kern w:val="0"/>
        </w:rPr>
        <w:t xml:space="preserve"> of new</w:t>
      </w:r>
      <w:r w:rsidR="00E020E9" w:rsidRPr="00CA3467">
        <w:rPr>
          <w:rFonts w:ascii="Book Antiqua" w:hAnsi="Book Antiqua" w:cs="Times New Roman"/>
          <w:kern w:val="0"/>
        </w:rPr>
        <w:t>ly identified</w:t>
      </w:r>
      <w:r w:rsidRPr="00CA3467">
        <w:rPr>
          <w:rFonts w:ascii="Book Antiqua" w:hAnsi="Book Antiqua" w:cs="Times New Roman"/>
          <w:kern w:val="0"/>
        </w:rPr>
        <w:t xml:space="preserve"> breast cancer consist</w:t>
      </w:r>
      <w:r w:rsidR="00E020E9" w:rsidRPr="00CA3467">
        <w:rPr>
          <w:rFonts w:ascii="Book Antiqua" w:hAnsi="Book Antiqua" w:cs="Times New Roman"/>
          <w:kern w:val="0"/>
        </w:rPr>
        <w:t>s of DCIS.</w:t>
      </w:r>
      <w:r w:rsidR="00E020E9" w:rsidRPr="00CA3467">
        <w:rPr>
          <w:rFonts w:ascii="Book Antiqua" w:hAnsi="Book Antiqua" w:cs="Times New Roman"/>
        </w:rPr>
        <w:t xml:space="preserve"> However, the sensitivity of </w:t>
      </w:r>
      <w:r w:rsidR="00E020E9" w:rsidRPr="00CA3467">
        <w:rPr>
          <w:rFonts w:ascii="Book Antiqua" w:hAnsi="Book Antiqua" w:cs="Times New Roman"/>
          <w:kern w:val="0"/>
        </w:rPr>
        <w:t xml:space="preserve">[F-18] </w:t>
      </w:r>
      <w:proofErr w:type="spellStart"/>
      <w:r w:rsidR="002D5DE3" w:rsidRPr="00CA3467">
        <w:rPr>
          <w:rFonts w:ascii="Book Antiqua" w:hAnsi="Book Antiqua" w:cs="Times New Roman"/>
          <w:kern w:val="0"/>
        </w:rPr>
        <w:t>f</w:t>
      </w:r>
      <w:r w:rsidR="00E020E9" w:rsidRPr="00CA3467">
        <w:rPr>
          <w:rFonts w:ascii="Book Antiqua" w:hAnsi="Book Antiqua" w:cs="Times New Roman"/>
          <w:kern w:val="0"/>
        </w:rPr>
        <w:t>luorodeoxyglucose</w:t>
      </w:r>
      <w:proofErr w:type="spellEnd"/>
      <w:r w:rsidR="00E020E9" w:rsidRPr="00CA3467">
        <w:rPr>
          <w:rFonts w:ascii="Book Antiqua" w:hAnsi="Book Antiqua" w:cs="Times New Roman"/>
          <w:kern w:val="0"/>
        </w:rPr>
        <w:t>-positron emission tomography/computed tomography (</w:t>
      </w:r>
      <w:r w:rsidR="002D5DE3" w:rsidRPr="00CA3467">
        <w:rPr>
          <w:rFonts w:ascii="Book Antiqua" w:hAnsi="Book Antiqua" w:cs="Times New Roman"/>
          <w:kern w:val="0"/>
        </w:rPr>
        <w:t>FDG PET/CT</w:t>
      </w:r>
      <w:r w:rsidR="00E020E9" w:rsidRPr="00CA3467">
        <w:rPr>
          <w:rFonts w:ascii="Book Antiqua" w:hAnsi="Book Antiqua" w:cs="Times New Roman"/>
          <w:kern w:val="0"/>
        </w:rPr>
        <w:t>) for DCIS remains obscure.</w:t>
      </w:r>
    </w:p>
    <w:p w14:paraId="7175926B" w14:textId="77777777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0AD3873" w14:textId="77777777" w:rsidR="00223243" w:rsidRPr="00CA3467" w:rsidRDefault="00223243" w:rsidP="001A0C89">
      <w:pPr>
        <w:adjustRightInd w:val="0"/>
        <w:snapToGrid w:val="0"/>
        <w:spacing w:line="360" w:lineRule="auto"/>
        <w:rPr>
          <w:rFonts w:ascii="Book Antiqua" w:hAnsi="Book Antiqua"/>
          <w:b/>
          <w:i/>
        </w:rPr>
      </w:pPr>
      <w:r w:rsidRPr="00CA3467">
        <w:rPr>
          <w:rFonts w:ascii="Book Antiqua" w:hAnsi="Book Antiqua"/>
          <w:b/>
          <w:i/>
        </w:rPr>
        <w:t>Research frontiers</w:t>
      </w:r>
    </w:p>
    <w:p w14:paraId="78DA441C" w14:textId="237D1AFA" w:rsidR="00083213" w:rsidRPr="00CA3467" w:rsidRDefault="00E020E9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 w:cs="Times New Roman"/>
          <w:kern w:val="0"/>
        </w:rPr>
        <w:t xml:space="preserve">[F-18] FDG PET/CT has been an </w:t>
      </w:r>
      <w:r w:rsidR="006710D0" w:rsidRPr="00CA3467">
        <w:rPr>
          <w:rFonts w:ascii="Book Antiqua" w:hAnsi="Book Antiqua" w:cs="Times New Roman"/>
          <w:kern w:val="0"/>
        </w:rPr>
        <w:t>essential</w:t>
      </w:r>
      <w:r w:rsidRPr="00CA3467">
        <w:rPr>
          <w:rFonts w:ascii="Book Antiqua" w:hAnsi="Book Antiqua" w:cs="Times New Roman"/>
          <w:kern w:val="0"/>
        </w:rPr>
        <w:t xml:space="preserve"> modality for detecting metabolic activity in primary breast </w:t>
      </w:r>
      <w:r w:rsidR="00335C11" w:rsidRPr="00CA3467">
        <w:rPr>
          <w:rFonts w:ascii="Book Antiqua" w:hAnsi="Book Antiqua" w:cs="Times New Roman"/>
          <w:kern w:val="0"/>
        </w:rPr>
        <w:t>tumor</w:t>
      </w:r>
      <w:r w:rsidRPr="00CA3467">
        <w:rPr>
          <w:rFonts w:ascii="Book Antiqua" w:hAnsi="Book Antiqua" w:cs="Times New Roman"/>
          <w:kern w:val="0"/>
        </w:rPr>
        <w:t xml:space="preserve">, diagnosing and staging </w:t>
      </w:r>
      <w:r w:rsidR="006710D0" w:rsidRPr="00CA3467">
        <w:rPr>
          <w:rFonts w:ascii="Book Antiqua" w:hAnsi="Book Antiqua" w:cs="Times New Roman"/>
          <w:kern w:val="0"/>
        </w:rPr>
        <w:t xml:space="preserve">local </w:t>
      </w:r>
      <w:r w:rsidRPr="00CA3467">
        <w:rPr>
          <w:rFonts w:ascii="Book Antiqua" w:hAnsi="Book Antiqua" w:cs="Times New Roman"/>
          <w:kern w:val="0"/>
        </w:rPr>
        <w:t xml:space="preserve">and distant sites, and </w:t>
      </w:r>
      <w:r w:rsidR="006710D0" w:rsidRPr="00CA3467">
        <w:rPr>
          <w:rFonts w:ascii="Book Antiqua" w:hAnsi="Book Antiqua" w:cs="Times New Roman"/>
          <w:kern w:val="0"/>
        </w:rPr>
        <w:t xml:space="preserve">evaluating </w:t>
      </w:r>
      <w:r w:rsidRPr="00CA3467">
        <w:rPr>
          <w:rFonts w:ascii="Book Antiqua" w:hAnsi="Book Antiqua" w:cs="Times New Roman"/>
          <w:kern w:val="0"/>
        </w:rPr>
        <w:t xml:space="preserve">the response to therapy. Wide range of the sensitivity to detect primary tumor in patients with DCIS exists. </w:t>
      </w:r>
    </w:p>
    <w:p w14:paraId="2B10E009" w14:textId="77777777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6BB70107" w14:textId="77777777" w:rsidR="00223243" w:rsidRPr="00CA3467" w:rsidRDefault="00223243" w:rsidP="001A0C89">
      <w:pPr>
        <w:adjustRightInd w:val="0"/>
        <w:snapToGrid w:val="0"/>
        <w:spacing w:line="360" w:lineRule="auto"/>
        <w:rPr>
          <w:rFonts w:ascii="Book Antiqua" w:hAnsi="Book Antiqua"/>
          <w:b/>
          <w:i/>
        </w:rPr>
      </w:pPr>
      <w:r w:rsidRPr="00CA3467">
        <w:rPr>
          <w:rFonts w:ascii="Book Antiqua" w:hAnsi="Book Antiqua"/>
          <w:b/>
          <w:i/>
        </w:rPr>
        <w:t>Innovations and breakthroughs</w:t>
      </w:r>
    </w:p>
    <w:p w14:paraId="401D90D9" w14:textId="2F4E00C0" w:rsidR="00083213" w:rsidRPr="00CA3467" w:rsidRDefault="00E020E9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 w:cs="Times New Roman"/>
          <w:kern w:val="0"/>
        </w:rPr>
        <w:t xml:space="preserve">DCIS often can be detected on [F-18] FDG-PET/CT in daily practice. </w:t>
      </w:r>
      <w:r w:rsidR="00AF4DAD" w:rsidRPr="00CA3467">
        <w:rPr>
          <w:rFonts w:ascii="Book Antiqua" w:eastAsia="宋体" w:hAnsi="Book Antiqua" w:cs="Times New Roman" w:hint="eastAsia"/>
          <w:kern w:val="0"/>
          <w:lang w:eastAsia="zh-CN"/>
        </w:rPr>
        <w:t>The authors</w:t>
      </w:r>
      <w:r w:rsidR="00152AA4" w:rsidRPr="00CA3467">
        <w:rPr>
          <w:rFonts w:ascii="Book Antiqua" w:hAnsi="Book Antiqua" w:cs="Times New Roman"/>
          <w:kern w:val="0"/>
        </w:rPr>
        <w:t xml:space="preserve"> assessed </w:t>
      </w:r>
      <w:proofErr w:type="spellStart"/>
      <w:r w:rsidR="00152AA4" w:rsidRPr="00CA3467">
        <w:rPr>
          <w:rFonts w:ascii="Book Antiqua" w:hAnsi="Book Antiqua" w:cs="Times New Roman"/>
          <w:kern w:val="0"/>
        </w:rPr>
        <w:t>clinicopathological</w:t>
      </w:r>
      <w:proofErr w:type="spellEnd"/>
      <w:r w:rsidR="00152AA4" w:rsidRPr="00CA3467">
        <w:rPr>
          <w:rFonts w:ascii="Book Antiqua" w:hAnsi="Book Antiqua" w:cs="Times New Roman"/>
          <w:kern w:val="0"/>
        </w:rPr>
        <w:t xml:space="preserve"> features of tumor visualized on [F-18] FDG-PET/CT using </w:t>
      </w:r>
      <w:r w:rsidRPr="00CA3467">
        <w:rPr>
          <w:rFonts w:ascii="Book Antiqua" w:hAnsi="Book Antiqua" w:cs="Times New Roman"/>
          <w:kern w:val="0"/>
        </w:rPr>
        <w:t>pathologic specimens obtained by surgery.</w:t>
      </w:r>
      <w:r w:rsidR="00152AA4" w:rsidRPr="00CA3467">
        <w:rPr>
          <w:rFonts w:ascii="Book Antiqua" w:hAnsi="Book Antiqua" w:cs="Times New Roman"/>
          <w:kern w:val="0"/>
        </w:rPr>
        <w:t xml:space="preserve"> </w:t>
      </w:r>
    </w:p>
    <w:p w14:paraId="66AF69AB" w14:textId="77777777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28DB2CF3" w14:textId="77777777" w:rsidR="00223243" w:rsidRPr="00CA3467" w:rsidRDefault="00223243" w:rsidP="001A0C89">
      <w:pPr>
        <w:adjustRightInd w:val="0"/>
        <w:snapToGrid w:val="0"/>
        <w:spacing w:line="360" w:lineRule="auto"/>
        <w:rPr>
          <w:rFonts w:ascii="Book Antiqua" w:hAnsi="Book Antiqua"/>
          <w:b/>
          <w:i/>
        </w:rPr>
      </w:pPr>
      <w:r w:rsidRPr="00CA3467">
        <w:rPr>
          <w:rFonts w:ascii="Book Antiqua" w:hAnsi="Book Antiqua"/>
          <w:b/>
          <w:i/>
        </w:rPr>
        <w:t xml:space="preserve">Applications </w:t>
      </w:r>
    </w:p>
    <w:p w14:paraId="5107AF10" w14:textId="08B9C056" w:rsidR="00083213" w:rsidRPr="00CA3467" w:rsidRDefault="00152AA4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 w:cs="Times New Roman"/>
          <w:kern w:val="0"/>
        </w:rPr>
        <w:t>This study revealed that symptomatic tumor and large DCIS (≥</w:t>
      </w:r>
      <w:r w:rsidR="004B49ED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20 mm) is often visualized on [F-18] FDG-PET/CT. The results suggest that large DCIS (≥</w:t>
      </w:r>
      <w:r w:rsidR="004B49ED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20 mm) has possibility to be selected as target lesion on [F-18] FDG-PET/CT prior to </w:t>
      </w:r>
      <w:proofErr w:type="spellStart"/>
      <w:r w:rsidRPr="00CA3467">
        <w:rPr>
          <w:rFonts w:ascii="Book Antiqua" w:hAnsi="Book Antiqua" w:cs="Times New Roman"/>
          <w:kern w:val="0"/>
        </w:rPr>
        <w:t>neoadjuvant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chemotherapy. </w:t>
      </w:r>
      <w:proofErr w:type="spellStart"/>
      <w:r w:rsidRPr="00CA3467">
        <w:rPr>
          <w:rFonts w:ascii="Book Antiqua" w:hAnsi="Book Antiqua" w:cs="Times New Roman"/>
          <w:kern w:val="0"/>
        </w:rPr>
        <w:t>Devulking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after </w:t>
      </w:r>
      <w:proofErr w:type="spellStart"/>
      <w:r w:rsidRPr="00CA3467">
        <w:rPr>
          <w:rFonts w:ascii="Book Antiqua" w:hAnsi="Book Antiqua" w:cs="Times New Roman"/>
          <w:kern w:val="0"/>
        </w:rPr>
        <w:t>neoadjuvant</w:t>
      </w:r>
      <w:proofErr w:type="spellEnd"/>
      <w:r w:rsidRPr="00CA3467">
        <w:rPr>
          <w:rFonts w:ascii="Book Antiqua" w:hAnsi="Book Antiqua" w:cs="Times New Roman"/>
          <w:kern w:val="0"/>
        </w:rPr>
        <w:t xml:space="preserve"> chemotherapy may affect surgical approach. </w:t>
      </w:r>
    </w:p>
    <w:p w14:paraId="7B583420" w14:textId="77777777" w:rsidR="00223243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55D4DBEC" w14:textId="77777777" w:rsidR="00223243" w:rsidRPr="00CA3467" w:rsidRDefault="00223243" w:rsidP="001A0C89">
      <w:pPr>
        <w:adjustRightInd w:val="0"/>
        <w:snapToGrid w:val="0"/>
        <w:spacing w:line="360" w:lineRule="auto"/>
        <w:rPr>
          <w:rFonts w:ascii="Book Antiqua" w:hAnsi="Book Antiqua"/>
          <w:b/>
          <w:i/>
        </w:rPr>
      </w:pPr>
      <w:r w:rsidRPr="00CA3467">
        <w:rPr>
          <w:rFonts w:ascii="Book Antiqua" w:hAnsi="Book Antiqua"/>
          <w:b/>
          <w:i/>
        </w:rPr>
        <w:t>Terminology</w:t>
      </w:r>
    </w:p>
    <w:p w14:paraId="0DC6D38B" w14:textId="090D399A" w:rsidR="00083213" w:rsidRPr="00CA3467" w:rsidRDefault="007937AA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CA3467">
        <w:rPr>
          <w:rFonts w:ascii="Book Antiqua" w:hAnsi="Book Antiqua" w:cs="Times New Roman"/>
          <w:kern w:val="0"/>
        </w:rPr>
        <w:t>DCIS</w:t>
      </w:r>
      <w:r w:rsidR="00E42AF3" w:rsidRPr="00CA3467">
        <w:rPr>
          <w:rFonts w:ascii="Book Antiqua" w:hAnsi="Book Antiqua" w:cs="Times New Roman"/>
          <w:kern w:val="0"/>
        </w:rPr>
        <w:t xml:space="preserve"> is a group of non-invasive malignant epithelial tumors characterized by non-invasion of adjacent tissues and mostly adenocarcinoma derived from the mammary parenchymal epithelium. [F-18] </w:t>
      </w:r>
      <w:r w:rsidR="00FF17A3" w:rsidRPr="00CA3467">
        <w:rPr>
          <w:rFonts w:ascii="Book Antiqua" w:hAnsi="Book Antiqua" w:cs="Times New Roman"/>
          <w:kern w:val="0"/>
        </w:rPr>
        <w:t>FDG</w:t>
      </w:r>
      <w:r w:rsidR="00E42AF3" w:rsidRPr="00CA3467">
        <w:rPr>
          <w:rFonts w:ascii="Book Antiqua" w:hAnsi="Book Antiqua" w:cs="Times New Roman"/>
          <w:kern w:val="0"/>
        </w:rPr>
        <w:t>-</w:t>
      </w:r>
      <w:r w:rsidR="0089640E" w:rsidRPr="00CA3467">
        <w:rPr>
          <w:rFonts w:ascii="Book Antiqua" w:hAnsi="Book Antiqua" w:cs="Times New Roman"/>
          <w:kern w:val="0"/>
        </w:rPr>
        <w:t>PET</w:t>
      </w:r>
      <w:r w:rsidR="00E42AF3" w:rsidRPr="00CA3467">
        <w:rPr>
          <w:rFonts w:ascii="Book Antiqua" w:hAnsi="Book Antiqua" w:cs="Times New Roman"/>
          <w:kern w:val="0"/>
        </w:rPr>
        <w:t>/</w:t>
      </w:r>
      <w:r w:rsidR="0089640E" w:rsidRPr="00CA3467">
        <w:rPr>
          <w:rFonts w:ascii="Book Antiqua" w:hAnsi="Book Antiqua" w:cs="Times New Roman"/>
          <w:kern w:val="0"/>
        </w:rPr>
        <w:t>CT</w:t>
      </w:r>
      <w:r w:rsidR="00E42AF3" w:rsidRPr="00CA3467">
        <w:rPr>
          <w:rFonts w:ascii="Book Antiqua" w:hAnsi="Book Antiqua" w:cs="Times New Roman"/>
          <w:kern w:val="0"/>
        </w:rPr>
        <w:t xml:space="preserve"> is one of the hybrid </w:t>
      </w:r>
      <w:proofErr w:type="gramStart"/>
      <w:r w:rsidR="00E42AF3" w:rsidRPr="00CA3467">
        <w:rPr>
          <w:rFonts w:ascii="Book Antiqua" w:hAnsi="Book Antiqua" w:cs="Times New Roman"/>
          <w:kern w:val="0"/>
        </w:rPr>
        <w:t>type</w:t>
      </w:r>
      <w:proofErr w:type="gramEnd"/>
      <w:r w:rsidR="00E42AF3" w:rsidRPr="00CA3467">
        <w:rPr>
          <w:rFonts w:ascii="Book Antiqua" w:hAnsi="Book Antiqua" w:cs="Times New Roman"/>
          <w:kern w:val="0"/>
        </w:rPr>
        <w:t xml:space="preserve"> imaging modality which provides activity of glucose metabolism. </w:t>
      </w:r>
    </w:p>
    <w:p w14:paraId="5312000B" w14:textId="1BE50DFF" w:rsidR="00223243" w:rsidRPr="00CA3467" w:rsidRDefault="00223243" w:rsidP="001A0C89">
      <w:pPr>
        <w:adjustRightInd w:val="0"/>
        <w:snapToGrid w:val="0"/>
        <w:spacing w:line="360" w:lineRule="auto"/>
        <w:rPr>
          <w:rFonts w:ascii="Book Antiqua" w:eastAsia="宋体" w:hAnsi="Book Antiqua"/>
          <w:b/>
          <w:i/>
          <w:lang w:eastAsia="zh-CN"/>
        </w:rPr>
      </w:pPr>
      <w:r w:rsidRPr="00CA3467">
        <w:rPr>
          <w:rFonts w:ascii="Book Antiqua" w:hAnsi="Book Antiqua"/>
          <w:b/>
          <w:i/>
        </w:rPr>
        <w:lastRenderedPageBreak/>
        <w:t>Peer</w:t>
      </w:r>
      <w:r w:rsidRPr="00CA3467">
        <w:rPr>
          <w:rFonts w:ascii="Book Antiqua" w:eastAsia="宋体" w:hAnsi="Book Antiqua"/>
          <w:b/>
          <w:i/>
          <w:lang w:eastAsia="zh-CN"/>
        </w:rPr>
        <w:t>-</w:t>
      </w:r>
      <w:r w:rsidRPr="00CA3467">
        <w:rPr>
          <w:rFonts w:ascii="Book Antiqua" w:hAnsi="Book Antiqua"/>
          <w:b/>
          <w:i/>
        </w:rPr>
        <w:t>review</w:t>
      </w:r>
    </w:p>
    <w:p w14:paraId="26296AD5" w14:textId="7BC2A749" w:rsidR="002B247A" w:rsidRPr="00CA3467" w:rsidRDefault="002B247A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t>This article mentioned that DCIS of breast with diameter</w:t>
      </w:r>
      <w:r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&gt;</w:t>
      </w:r>
      <w:r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>20</w:t>
      </w:r>
      <w:r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CA3467">
        <w:rPr>
          <w:rFonts w:ascii="Book Antiqua" w:hAnsi="Book Antiqua" w:cs="Times New Roman"/>
          <w:kern w:val="0"/>
        </w:rPr>
        <w:t xml:space="preserve">mm can be visualized on [F-18] FDG-PET/ CT. This </w:t>
      </w:r>
      <w:r w:rsidR="009F4785" w:rsidRPr="00CA3467">
        <w:rPr>
          <w:rFonts w:ascii="Book Antiqua" w:hAnsi="Book Antiqua" w:cs="Times New Roman"/>
          <w:kern w:val="0"/>
        </w:rPr>
        <w:t>result</w:t>
      </w:r>
      <w:r w:rsidRPr="00CA3467">
        <w:rPr>
          <w:rFonts w:ascii="Book Antiqua" w:hAnsi="Book Antiqua" w:cs="Times New Roman"/>
          <w:kern w:val="0"/>
        </w:rPr>
        <w:t xml:space="preserve"> is very useful in clinical diagnosis.</w:t>
      </w:r>
      <w:r w:rsidRPr="00CA3467">
        <w:rPr>
          <w:rFonts w:ascii="Book Antiqua" w:hAnsi="Book Antiqua" w:cs="Times New Roman" w:hint="eastAsia"/>
          <w:kern w:val="0"/>
        </w:rPr>
        <w:t xml:space="preserve"> </w:t>
      </w:r>
    </w:p>
    <w:p w14:paraId="72EF55AA" w14:textId="5C1252BC" w:rsidR="00DA5D35" w:rsidRPr="00CA3467" w:rsidRDefault="00DA5D35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CA3467">
        <w:rPr>
          <w:rFonts w:ascii="Book Antiqua" w:hAnsi="Book Antiqua" w:cs="Times New Roman"/>
          <w:kern w:val="0"/>
        </w:rPr>
        <w:br w:type="page"/>
      </w:r>
    </w:p>
    <w:p w14:paraId="6778B86E" w14:textId="2A6C6082" w:rsidR="00A54E56" w:rsidRPr="00CA3467" w:rsidRDefault="00223243" w:rsidP="001A0C89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kern w:val="0"/>
        </w:rPr>
      </w:pPr>
      <w:r w:rsidRPr="00CA3467">
        <w:rPr>
          <w:rFonts w:ascii="Book Antiqua" w:hAnsi="Book Antiqua" w:cs="Times New Roman"/>
          <w:b/>
          <w:kern w:val="0"/>
        </w:rPr>
        <w:lastRenderedPageBreak/>
        <w:t>REFERENCES</w:t>
      </w:r>
    </w:p>
    <w:p w14:paraId="38573136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Barreau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B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de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Mascarel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I,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Feuga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C,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MacGrogan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Dilhuydy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MH, Picot V,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Dilhuydy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JM, de Lara CT,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Bussières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E,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Schreer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I. Mammography of ductal carcinoma in situ of the breast: review of 909 cases with radiographic-pathologic correlations. 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Eur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Radiol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2005;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54</w:t>
      </w:r>
      <w:r w:rsidRPr="00CA3467">
        <w:rPr>
          <w:rFonts w:ascii="Book Antiqua" w:eastAsia="宋体" w:hAnsi="Book Antiqua" w:cs="宋体"/>
          <w:color w:val="000000"/>
          <w:kern w:val="0"/>
        </w:rPr>
        <w:t>: 55-61 [PMID: 15797293 DOI: 10.1016/j.ejrad.2004.11.019]</w:t>
      </w:r>
    </w:p>
    <w:p w14:paraId="0407BE16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2 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Berg WA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Gutierrez L,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NessAiver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MS, Carter WB,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Bhargavan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M, Lewis RS,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Ioffe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OB. Diagnostic accuracy of mammography, clinical examination, US, and MR imaging in preoperative assessment of breast cancer.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Radiology</w:t>
      </w:r>
      <w:r w:rsidRPr="00CA3467">
        <w:rPr>
          <w:rFonts w:ascii="Book Antiqua" w:eastAsia="宋体" w:hAnsi="Book Antiqua" w:cs="宋体"/>
          <w:color w:val="000000"/>
          <w:kern w:val="0"/>
        </w:rPr>
        <w:t> 2004;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233</w:t>
      </w:r>
      <w:r w:rsidRPr="00CA3467">
        <w:rPr>
          <w:rFonts w:ascii="Book Antiqua" w:eastAsia="宋体" w:hAnsi="Book Antiqua" w:cs="宋体"/>
          <w:color w:val="000000"/>
          <w:kern w:val="0"/>
        </w:rPr>
        <w:t>: 830-849 [PMID: 15486214 DOI: 10.1148/radiol.2333031484]</w:t>
      </w:r>
    </w:p>
    <w:p w14:paraId="381400D3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3 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Schouten van der 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Velden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AP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Schlooz-Vries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MS,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Boetes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C,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Wobbes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T. Magnetic resonance imaging of ductal carcinoma in situ: what is its clinical application? A review.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Am 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Surg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2009;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198</w:t>
      </w:r>
      <w:r w:rsidRPr="00CA3467">
        <w:rPr>
          <w:rFonts w:ascii="Book Antiqua" w:eastAsia="宋体" w:hAnsi="Book Antiqua" w:cs="宋体"/>
          <w:color w:val="000000"/>
          <w:kern w:val="0"/>
        </w:rPr>
        <w:t>: 262-269 [PMID: 19375068 DOI: 10.1016/j.amjsurg.2009.01.010]</w:t>
      </w:r>
    </w:p>
    <w:p w14:paraId="72706648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4 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Baur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A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Bahrs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SD, Speck S,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Wietek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BM,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Krämer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B, Vogel U,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Claussen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CD,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Siegmann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-Luz KC. Breast MRI of pure ductal carcinoma in situ: sensitivity of diagnosis and influence of lesion characteristics. 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Eur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Radiol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2013;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82</w:t>
      </w:r>
      <w:r w:rsidRPr="00CA3467">
        <w:rPr>
          <w:rFonts w:ascii="Book Antiqua" w:eastAsia="宋体" w:hAnsi="Book Antiqua" w:cs="宋体"/>
          <w:color w:val="000000"/>
          <w:kern w:val="0"/>
        </w:rPr>
        <w:t>: 1731-1737 [PMID: 23743052 DOI: 10.1016/j.ejrad.2013.05.002]</w:t>
      </w:r>
    </w:p>
    <w:p w14:paraId="5D10CADF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5 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Jin ZQ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Lin MY,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Hao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WQ, Jiang HT, Zhang L, Hu WH, Zhang M. Diagnostic evaluation of ductal carcinoma in situ of the breast: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ultrasonographic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, mammographic and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histopathologic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correlations.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Ultrasound Med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Biol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2015;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41</w:t>
      </w:r>
      <w:r w:rsidRPr="00CA3467">
        <w:rPr>
          <w:rFonts w:ascii="Book Antiqua" w:eastAsia="宋体" w:hAnsi="Book Antiqua" w:cs="宋体"/>
          <w:color w:val="000000"/>
          <w:kern w:val="0"/>
        </w:rPr>
        <w:t>: 47-55 [PMID: 25479813 DOI: 10.1016/j.ultrasmedbio.2014.09.023]</w:t>
      </w:r>
    </w:p>
    <w:p w14:paraId="6843AA72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proofErr w:type="gramStart"/>
      <w:r w:rsidRPr="00CA3467">
        <w:rPr>
          <w:rFonts w:ascii="Book Antiqua" w:eastAsia="宋体" w:hAnsi="Book Antiqua" w:cs="宋体"/>
          <w:color w:val="000000"/>
          <w:kern w:val="0"/>
        </w:rPr>
        <w:t>6 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Jemal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A</w:t>
      </w:r>
      <w:r w:rsidRPr="00CA3467">
        <w:rPr>
          <w:rFonts w:ascii="Book Antiqua" w:eastAsia="宋体" w:hAnsi="Book Antiqua" w:cs="宋体"/>
          <w:color w:val="000000"/>
          <w:kern w:val="0"/>
        </w:rPr>
        <w:t>, Siegel R, Ward E, Murray T, Xu J, Thun MJ.</w:t>
      </w:r>
      <w:proofErr w:type="gramEnd"/>
      <w:r w:rsidRPr="00CA3467">
        <w:rPr>
          <w:rFonts w:ascii="Book Antiqua" w:eastAsia="宋体" w:hAnsi="Book Antiqua" w:cs="宋体"/>
          <w:color w:val="000000"/>
          <w:kern w:val="0"/>
        </w:rPr>
        <w:t xml:space="preserve"> </w:t>
      </w:r>
      <w:proofErr w:type="gramStart"/>
      <w:r w:rsidRPr="00CA3467">
        <w:rPr>
          <w:rFonts w:ascii="Book Antiqua" w:eastAsia="宋体" w:hAnsi="Book Antiqua" w:cs="宋体"/>
          <w:color w:val="000000"/>
          <w:kern w:val="0"/>
        </w:rPr>
        <w:t>Cancer statistics, 2007.</w:t>
      </w:r>
      <w:proofErr w:type="gramEnd"/>
      <w:r w:rsidRPr="00CA3467">
        <w:rPr>
          <w:rFonts w:ascii="Book Antiqua" w:eastAsia="宋体" w:hAnsi="Book Antiqua" w:cs="宋体"/>
          <w:color w:val="000000"/>
          <w:kern w:val="0"/>
        </w:rPr>
        <w:t>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CA Cancer 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Clin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</w:t>
      </w:r>
      <w:r w:rsidRPr="00CA3467">
        <w:rPr>
          <w:rFonts w:ascii="Book Antiqua" w:eastAsia="宋体" w:hAnsi="Book Antiqua" w:cs="宋体" w:hint="eastAsia"/>
          <w:color w:val="000000"/>
          <w:kern w:val="0"/>
        </w:rPr>
        <w:t>2007</w:t>
      </w:r>
      <w:r w:rsidRPr="00CA3467">
        <w:rPr>
          <w:rFonts w:ascii="Book Antiqua" w:eastAsia="宋体" w:hAnsi="Book Antiqua" w:cs="宋体"/>
          <w:color w:val="000000"/>
          <w:kern w:val="0"/>
        </w:rPr>
        <w:t>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57</w:t>
      </w:r>
      <w:r w:rsidRPr="00CA3467">
        <w:rPr>
          <w:rFonts w:ascii="Book Antiqua" w:eastAsia="宋体" w:hAnsi="Book Antiqua" w:cs="宋体"/>
          <w:color w:val="000000"/>
          <w:kern w:val="0"/>
        </w:rPr>
        <w:t>: 43-66 [PMID: 17237035 DOI: 10.3322/canjclin.57.1.43]</w:t>
      </w:r>
    </w:p>
    <w:p w14:paraId="06EEC4AA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7 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Li CI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Daling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JR, Malone KE. Age-specific incidence rates of in situ breast carcinomas by histologic type, 1980 to 2001.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Cancer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Epidemiol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Biomarkers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Prev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2005;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14</w:t>
      </w:r>
      <w:r w:rsidRPr="00CA3467">
        <w:rPr>
          <w:rFonts w:ascii="Book Antiqua" w:eastAsia="宋体" w:hAnsi="Book Antiqua" w:cs="宋体"/>
          <w:color w:val="000000"/>
          <w:kern w:val="0"/>
        </w:rPr>
        <w:t>: 1008-1011 [PMID: 15824180 DOI: 10.1158/1055-9965.EPI-04-0849]</w:t>
      </w:r>
    </w:p>
    <w:p w14:paraId="10FB5ACB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8 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Rosen EL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Eubank WB,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Mankoff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DA. </w:t>
      </w:r>
      <w:proofErr w:type="gramStart"/>
      <w:r w:rsidRPr="00CA3467">
        <w:rPr>
          <w:rFonts w:ascii="Book Antiqua" w:eastAsia="宋体" w:hAnsi="Book Antiqua" w:cs="宋体"/>
          <w:color w:val="000000"/>
          <w:kern w:val="0"/>
        </w:rPr>
        <w:t>FDG PET, PET/CT, and breast cancer imaging.</w:t>
      </w:r>
      <w:proofErr w:type="gramEnd"/>
      <w:r w:rsidRPr="00CA3467">
        <w:rPr>
          <w:rFonts w:ascii="Book Antiqua" w:eastAsia="宋体" w:hAnsi="Book Antiqua" w:cs="宋体"/>
          <w:color w:val="000000"/>
          <w:kern w:val="0"/>
        </w:rPr>
        <w:t> 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Radiographics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2007;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27 </w:t>
      </w:r>
      <w:proofErr w:type="spellStart"/>
      <w:r w:rsidRPr="00CA3467">
        <w:rPr>
          <w:rFonts w:ascii="Book Antiqua" w:eastAsia="宋体" w:hAnsi="Book Antiqua" w:cs="宋体"/>
          <w:bCs/>
          <w:color w:val="000000"/>
          <w:kern w:val="0"/>
        </w:rPr>
        <w:t>Suppl</w:t>
      </w:r>
      <w:proofErr w:type="spellEnd"/>
      <w:r w:rsidRPr="00CA3467">
        <w:rPr>
          <w:rFonts w:ascii="Book Antiqua" w:eastAsia="宋体" w:hAnsi="Book Antiqua" w:cs="宋体"/>
          <w:bCs/>
          <w:color w:val="000000"/>
          <w:kern w:val="0"/>
        </w:rPr>
        <w:t xml:space="preserve"> 1</w:t>
      </w:r>
      <w:r w:rsidRPr="00CA3467">
        <w:rPr>
          <w:rFonts w:ascii="Book Antiqua" w:eastAsia="宋体" w:hAnsi="Book Antiqua" w:cs="宋体"/>
          <w:color w:val="000000"/>
          <w:kern w:val="0"/>
        </w:rPr>
        <w:t>: S215-S229 [PMID: 18180228 DOI: 10.1148/rg.27si075517]</w:t>
      </w:r>
    </w:p>
    <w:p w14:paraId="15D6D798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9 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Rostom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AY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Powe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J,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Kandil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A,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Ezzat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A,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Bakheet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S, el-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Khwsky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F, el-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Hussainy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Sorbris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R,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Sjoklint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O. Positron emission tomography in breast cancer: a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lastRenderedPageBreak/>
        <w:t>clinicopathological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correlation of results.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Br 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Radiol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1999;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72</w:t>
      </w:r>
      <w:r w:rsidRPr="00CA3467">
        <w:rPr>
          <w:rFonts w:ascii="Book Antiqua" w:eastAsia="宋体" w:hAnsi="Book Antiqua" w:cs="宋体"/>
          <w:color w:val="000000"/>
          <w:kern w:val="0"/>
        </w:rPr>
        <w:t>: 1064-1068 [PMID: 10700822 DOI: 10.1259/bjr.72.863.10700822]</w:t>
      </w:r>
    </w:p>
    <w:p w14:paraId="6E199E62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10 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Avril N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Rosé CA, Schelling M, Dose J, Kuhn W,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Bense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S, Weber W, Ziegler S,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Graeff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H,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Schwaiger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M. Breast imaging with positron emission tomography and fluorine-18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fluorodeoxyglucose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: use and limitations.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Clin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Oncol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> 2000;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18</w:t>
      </w:r>
      <w:r w:rsidRPr="00CA3467">
        <w:rPr>
          <w:rFonts w:ascii="Book Antiqua" w:eastAsia="宋体" w:hAnsi="Book Antiqua" w:cs="宋体"/>
          <w:color w:val="000000"/>
          <w:kern w:val="0"/>
        </w:rPr>
        <w:t>: 3495-3502 [PMID: 11032590]</w:t>
      </w:r>
    </w:p>
    <w:p w14:paraId="67DE1055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11 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Mavi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A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Urhan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M, Yu JQ, Zhuang H,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Houseni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Cermik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TF,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Thiruvenkatasamy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D,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Czerniecki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B,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Schnall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Alavi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A. Dual time point 18F-FDG PET imaging detects breast cancer with high sensitivity and correlates well with histologic subtypes.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Nucl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Med</w:t>
      </w:r>
      <w:r w:rsidRPr="00CA3467">
        <w:rPr>
          <w:rFonts w:ascii="Book Antiqua" w:eastAsia="宋体" w:hAnsi="Book Antiqua" w:cs="宋体"/>
          <w:color w:val="000000"/>
          <w:kern w:val="0"/>
        </w:rPr>
        <w:t> 2006;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47</w:t>
      </w:r>
      <w:r w:rsidRPr="00CA3467">
        <w:rPr>
          <w:rFonts w:ascii="Book Antiqua" w:eastAsia="宋体" w:hAnsi="Book Antiqua" w:cs="宋体"/>
          <w:color w:val="000000"/>
          <w:kern w:val="0"/>
        </w:rPr>
        <w:t>: 1440-1446 [PMID: 16954551]</w:t>
      </w:r>
    </w:p>
    <w:p w14:paraId="4D257AF3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12 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Groheux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D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Giacchetti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Delord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Hindié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E,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Vercellino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L, Cuvier C,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Toubert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ME,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Merlet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P,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Hennequin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C,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Espié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M. 18F-FDG PET/CT in staging patients with locally advanced or inflammatory breast cancer: comparison to conventional staging.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Nucl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Med</w:t>
      </w:r>
      <w:r w:rsidRPr="00CA3467">
        <w:rPr>
          <w:rFonts w:ascii="Book Antiqua" w:eastAsia="宋体" w:hAnsi="Book Antiqua" w:cs="宋体"/>
          <w:color w:val="000000"/>
          <w:kern w:val="0"/>
        </w:rPr>
        <w:t> 2013;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54</w:t>
      </w:r>
      <w:r w:rsidRPr="00CA3467">
        <w:rPr>
          <w:rFonts w:ascii="Book Antiqua" w:eastAsia="宋体" w:hAnsi="Book Antiqua" w:cs="宋体"/>
          <w:color w:val="000000"/>
          <w:kern w:val="0"/>
        </w:rPr>
        <w:t>: 5-11 [PMID: 23213197 DOI: 10.2967/jnumed.112.106864]</w:t>
      </w:r>
    </w:p>
    <w:p w14:paraId="31EA8F99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13 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Wang Y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Zhang C, Liu J, Huang G. Is 18F-FDG PET accurate to predict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neoadjuvant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therapy response in breast cancer? A meta-analysis.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Breast Cancer Res Treat</w:t>
      </w:r>
      <w:r w:rsidRPr="00CA3467">
        <w:rPr>
          <w:rFonts w:ascii="Book Antiqua" w:eastAsia="宋体" w:hAnsi="Book Antiqua" w:cs="宋体"/>
          <w:color w:val="000000"/>
          <w:kern w:val="0"/>
        </w:rPr>
        <w:t> 2012;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131</w:t>
      </w:r>
      <w:r w:rsidRPr="00CA3467">
        <w:rPr>
          <w:rFonts w:ascii="Book Antiqua" w:eastAsia="宋体" w:hAnsi="Book Antiqua" w:cs="宋体"/>
          <w:color w:val="000000"/>
          <w:kern w:val="0"/>
        </w:rPr>
        <w:t>: 357-369 [PMID: 21960111 DOI: 10.1007/s10549-011-1780-z]</w:t>
      </w:r>
    </w:p>
    <w:p w14:paraId="0E93B9D3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14 Breast Imaging Reporting and Data System: BI-RADS Atlas. 5th ed</w:t>
      </w:r>
      <w:r w:rsidRPr="00CA3467">
        <w:rPr>
          <w:rFonts w:ascii="Book Antiqua" w:eastAsia="宋体" w:hAnsi="Book Antiqua" w:cs="宋体" w:hint="eastAsia"/>
          <w:color w:val="000000"/>
          <w:kern w:val="0"/>
        </w:rPr>
        <w:t>.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 American College of Radiology, Reston</w:t>
      </w:r>
      <w:r w:rsidRPr="00CA3467">
        <w:rPr>
          <w:rFonts w:ascii="Book Antiqua" w:eastAsia="宋体" w:hAnsi="Book Antiqua" w:cs="宋体" w:hint="eastAsia"/>
          <w:color w:val="000000"/>
          <w:kern w:val="0"/>
        </w:rPr>
        <w:t>: 2013</w:t>
      </w:r>
    </w:p>
    <w:p w14:paraId="544C93F1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15 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Azuma A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Tozaki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M, Ito K,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Fukuma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E, Tanaka T,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O'uchi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T. Ductal carcinoma in situ: correlation between FDG-PET/CT and histopathology. 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Radiat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Med</w:t>
      </w:r>
      <w:r w:rsidRPr="00CA3467">
        <w:rPr>
          <w:rFonts w:ascii="Book Antiqua" w:eastAsia="宋体" w:hAnsi="Book Antiqua" w:cs="宋体"/>
          <w:color w:val="000000"/>
          <w:kern w:val="0"/>
        </w:rPr>
        <w:t> 2008;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26</w:t>
      </w:r>
      <w:r w:rsidRPr="00CA3467">
        <w:rPr>
          <w:rFonts w:ascii="Book Antiqua" w:eastAsia="宋体" w:hAnsi="Book Antiqua" w:cs="宋体"/>
          <w:color w:val="000000"/>
          <w:kern w:val="0"/>
        </w:rPr>
        <w:t>: 488-493 [PMID: 18975050 DOI: 10.1007/s11604-008-0263-6]</w:t>
      </w:r>
    </w:p>
    <w:p w14:paraId="18D4588C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16 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Wang SY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Shamliyan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T,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Virnig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BA, Kane R. Tumor characteristics as predictors of local recurrence after treatment of ductal carcinoma in situ: a meta-analysis.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Breast Cancer Res Treat</w:t>
      </w:r>
      <w:r w:rsidRPr="00CA3467">
        <w:rPr>
          <w:rFonts w:ascii="Book Antiqua" w:eastAsia="宋体" w:hAnsi="Book Antiqua" w:cs="宋体"/>
          <w:color w:val="000000"/>
          <w:kern w:val="0"/>
        </w:rPr>
        <w:t> 2011;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127</w:t>
      </w:r>
      <w:r w:rsidRPr="00CA3467">
        <w:rPr>
          <w:rFonts w:ascii="Book Antiqua" w:eastAsia="宋体" w:hAnsi="Book Antiqua" w:cs="宋体"/>
          <w:color w:val="000000"/>
          <w:kern w:val="0"/>
        </w:rPr>
        <w:t>: 1-14 [PMID: 21327465 DOI: 10.1007/s10549-011-1387-4]</w:t>
      </w:r>
    </w:p>
    <w:p w14:paraId="2555BE17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17 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Groheux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D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Espié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Giacchetti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Hindié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E. Performance of FDG PET/CT in the clinical management of breast cancer.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Radiology</w:t>
      </w:r>
      <w:r w:rsidRPr="00CA3467">
        <w:rPr>
          <w:rFonts w:ascii="Book Antiqua" w:eastAsia="宋体" w:hAnsi="Book Antiqua" w:cs="宋体"/>
          <w:color w:val="000000"/>
          <w:kern w:val="0"/>
        </w:rPr>
        <w:t> 2013;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266</w:t>
      </w:r>
      <w:r w:rsidRPr="00CA3467">
        <w:rPr>
          <w:rFonts w:ascii="Book Antiqua" w:eastAsia="宋体" w:hAnsi="Book Antiqua" w:cs="宋体"/>
          <w:color w:val="000000"/>
          <w:kern w:val="0"/>
        </w:rPr>
        <w:t>: 388-405 [PMID: 23220901 DOI: 10.1148/radiol.12110853]</w:t>
      </w:r>
    </w:p>
    <w:p w14:paraId="656A39EA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18 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Brennan ME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Turner RM,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Ciatto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Marinovich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ML, French JR,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Macaskill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P,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Houssami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N. Ductal carcinoma in situ at core-needle biopsy: meta-analysis of </w:t>
      </w:r>
      <w:r w:rsidRPr="00CA3467">
        <w:rPr>
          <w:rFonts w:ascii="Book Antiqua" w:eastAsia="宋体" w:hAnsi="Book Antiqua" w:cs="宋体"/>
          <w:color w:val="000000"/>
          <w:kern w:val="0"/>
        </w:rPr>
        <w:lastRenderedPageBreak/>
        <w:t>underestimation and predictors of invasive breast cancer.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Radiology</w:t>
      </w:r>
      <w:r w:rsidRPr="00CA3467">
        <w:rPr>
          <w:rFonts w:ascii="Book Antiqua" w:eastAsia="宋体" w:hAnsi="Book Antiqua" w:cs="宋体"/>
          <w:color w:val="000000"/>
          <w:kern w:val="0"/>
        </w:rPr>
        <w:t> 2011;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260</w:t>
      </w:r>
      <w:r w:rsidRPr="00CA3467">
        <w:rPr>
          <w:rFonts w:ascii="Book Antiqua" w:eastAsia="宋体" w:hAnsi="Book Antiqua" w:cs="宋体"/>
          <w:color w:val="000000"/>
          <w:kern w:val="0"/>
        </w:rPr>
        <w:t>: 119-128 [PMID: 21493791 DOI: 10.1148/radiol.11102368]</w:t>
      </w:r>
    </w:p>
    <w:p w14:paraId="373CC3BD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19 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Shigematsu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H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Kadoya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T, Masumoto N, Matsuura K, Emi A, Kajitani K,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Amioka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A, Okada M. Role of FDG-PET/CT in prediction of underestimation of invasive breast cancer in cases of ductal carcinoma in situ diagnosed at needle biopsy. 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Clin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Breast Cancer</w:t>
      </w:r>
      <w:r w:rsidRPr="00CA3467">
        <w:rPr>
          <w:rFonts w:ascii="Book Antiqua" w:eastAsia="宋体" w:hAnsi="Book Antiqua" w:cs="宋体"/>
          <w:color w:val="000000"/>
          <w:kern w:val="0"/>
        </w:rPr>
        <w:t> 2014;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14</w:t>
      </w:r>
      <w:r w:rsidRPr="00CA3467">
        <w:rPr>
          <w:rFonts w:ascii="Book Antiqua" w:eastAsia="宋体" w:hAnsi="Book Antiqua" w:cs="宋体"/>
          <w:color w:val="000000"/>
          <w:kern w:val="0"/>
        </w:rPr>
        <w:t>: 358-364 [PMID: 24962555 DOI: 10.1016/j.clbc.2014.04.006]</w:t>
      </w:r>
    </w:p>
    <w:p w14:paraId="312DFB8F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20 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Kang SS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Ko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EY, Han BK, Shin JH, Hahn SY,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Ko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ES. Background parenchymal enhancement on breast MRI: influence of menstrual cycle and breast composition.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Magn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Reson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Imaging</w:t>
      </w:r>
      <w:r w:rsidRPr="00CA3467">
        <w:rPr>
          <w:rFonts w:ascii="Book Antiqua" w:eastAsia="宋体" w:hAnsi="Book Antiqua" w:cs="宋体"/>
          <w:color w:val="000000"/>
          <w:kern w:val="0"/>
        </w:rPr>
        <w:t> 2014;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39</w:t>
      </w:r>
      <w:r w:rsidRPr="00CA3467">
        <w:rPr>
          <w:rFonts w:ascii="Book Antiqua" w:eastAsia="宋体" w:hAnsi="Book Antiqua" w:cs="宋体"/>
          <w:color w:val="000000"/>
          <w:kern w:val="0"/>
        </w:rPr>
        <w:t>: 526-534 [PMID: 23633296 DOI: 10.1002/jmri.24185]</w:t>
      </w:r>
    </w:p>
    <w:p w14:paraId="4C1864E1" w14:textId="77777777" w:rsidR="00892ADD" w:rsidRPr="00CA3467" w:rsidRDefault="00892ADD" w:rsidP="001A0C89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CA3467">
        <w:rPr>
          <w:rFonts w:ascii="Book Antiqua" w:eastAsia="宋体" w:hAnsi="Book Antiqua" w:cs="宋体"/>
          <w:color w:val="000000"/>
          <w:kern w:val="0"/>
        </w:rPr>
        <w:t>21 </w:t>
      </w:r>
      <w:proofErr w:type="spellStart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Vranjesevic</w:t>
      </w:r>
      <w:proofErr w:type="spellEnd"/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 xml:space="preserve"> D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Schiepers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C, Silverman DH,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Quon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A,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Villalpando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J,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Dahlbom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M, Phelps ME,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</w:rPr>
        <w:t>Czernin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</w:rPr>
        <w:t xml:space="preserve"> J. Relationship between 18F-FDG uptake and breast density in women with normal breast tissue. </w:t>
      </w:r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>Nucl</w:t>
      </w:r>
      <w:proofErr w:type="spellEnd"/>
      <w:r w:rsidRPr="00CA3467">
        <w:rPr>
          <w:rFonts w:ascii="Book Antiqua" w:eastAsia="宋体" w:hAnsi="Book Antiqua" w:cs="宋体"/>
          <w:i/>
          <w:iCs/>
          <w:color w:val="000000"/>
          <w:kern w:val="0"/>
        </w:rPr>
        <w:t xml:space="preserve"> Med</w:t>
      </w:r>
      <w:r w:rsidRPr="00CA3467">
        <w:rPr>
          <w:rFonts w:ascii="Book Antiqua" w:eastAsia="宋体" w:hAnsi="Book Antiqua" w:cs="宋体"/>
          <w:color w:val="000000"/>
          <w:kern w:val="0"/>
        </w:rPr>
        <w:t> 2003; </w:t>
      </w:r>
      <w:r w:rsidRPr="00CA3467">
        <w:rPr>
          <w:rFonts w:ascii="Book Antiqua" w:eastAsia="宋体" w:hAnsi="Book Antiqua" w:cs="宋体"/>
          <w:b/>
          <w:bCs/>
          <w:color w:val="000000"/>
          <w:kern w:val="0"/>
        </w:rPr>
        <w:t>44</w:t>
      </w:r>
      <w:r w:rsidRPr="00CA3467">
        <w:rPr>
          <w:rFonts w:ascii="Book Antiqua" w:eastAsia="宋体" w:hAnsi="Book Antiqua" w:cs="宋体"/>
          <w:color w:val="000000"/>
          <w:kern w:val="0"/>
        </w:rPr>
        <w:t>: 1238-1242 [PMID: 12902413]</w:t>
      </w:r>
    </w:p>
    <w:p w14:paraId="5EE2F3F6" w14:textId="77777777" w:rsidR="00892ADD" w:rsidRPr="00CA3467" w:rsidRDefault="00892ADD" w:rsidP="001A0C89">
      <w:pPr>
        <w:spacing w:line="360" w:lineRule="auto"/>
        <w:rPr>
          <w:rFonts w:ascii="Book Antiqua" w:hAnsi="Book Antiqua"/>
        </w:rPr>
      </w:pPr>
    </w:p>
    <w:p w14:paraId="33905C1C" w14:textId="59EFD215" w:rsidR="000244D5" w:rsidRPr="00CA3467" w:rsidRDefault="000244D5" w:rsidP="00CA3467">
      <w:pPr>
        <w:wordWrap w:val="0"/>
        <w:spacing w:line="360" w:lineRule="auto"/>
        <w:ind w:left="482" w:hangingChars="200" w:hanging="482"/>
        <w:jc w:val="right"/>
        <w:rPr>
          <w:rFonts w:ascii="Book Antiqua" w:hAnsi="Book Antiqua"/>
          <w:color w:val="000000"/>
        </w:rPr>
      </w:pPr>
      <w:bookmarkStart w:id="9" w:name="OLE_LINK22"/>
      <w:bookmarkStart w:id="10" w:name="OLE_LINK23"/>
      <w:r w:rsidRPr="00CA3467">
        <w:rPr>
          <w:rFonts w:ascii="Book Antiqua" w:hAnsi="Book Antiqua"/>
          <w:b/>
        </w:rPr>
        <w:t>P- Reviewer:</w:t>
      </w:r>
      <w:r w:rsidRPr="00CA3467">
        <w:rPr>
          <w:rFonts w:ascii="Book Antiqua" w:hAnsi="Book Antiqua"/>
          <w:color w:val="000000"/>
        </w:rPr>
        <w:t xml:space="preserve"> </w:t>
      </w:r>
      <w:r w:rsidR="00A814A4" w:rsidRPr="00CA3467">
        <w:rPr>
          <w:rFonts w:ascii="Book Antiqua" w:eastAsia="宋体" w:hAnsi="Book Antiqua" w:cs="宋体"/>
          <w:color w:val="000000"/>
          <w:kern w:val="0"/>
        </w:rPr>
        <w:t>Chu</w:t>
      </w:r>
      <w:r w:rsidR="00A814A4" w:rsidRPr="00CA3467">
        <w:rPr>
          <w:rFonts w:ascii="Book Antiqua" w:eastAsia="宋体" w:hAnsi="Book Antiqua" w:cs="宋体" w:hint="eastAsia"/>
          <w:color w:val="000000"/>
          <w:kern w:val="0"/>
        </w:rPr>
        <w:t xml:space="preserve"> JP, </w:t>
      </w:r>
      <w:proofErr w:type="spellStart"/>
      <w:r w:rsidR="00A814A4" w:rsidRPr="00CA3467">
        <w:rPr>
          <w:rFonts w:ascii="Book Antiqua" w:eastAsia="宋体" w:hAnsi="Book Antiqua" w:cs="宋体"/>
          <w:color w:val="000000"/>
          <w:kern w:val="0"/>
        </w:rPr>
        <w:t>Tsikouras</w:t>
      </w:r>
      <w:proofErr w:type="spellEnd"/>
      <w:r w:rsidR="00A814A4" w:rsidRPr="00CA3467">
        <w:rPr>
          <w:rFonts w:ascii="Book Antiqua" w:eastAsia="宋体" w:hAnsi="Book Antiqua" w:cs="宋体" w:hint="eastAsia"/>
          <w:color w:val="000000"/>
          <w:kern w:val="0"/>
        </w:rPr>
        <w:t xml:space="preserve"> PPT, </w:t>
      </w:r>
      <w:proofErr w:type="spellStart"/>
      <w:r w:rsidR="00A814A4" w:rsidRPr="00CA3467">
        <w:rPr>
          <w:rFonts w:ascii="Book Antiqua" w:eastAsia="宋体" w:hAnsi="Book Antiqua" w:cs="宋体"/>
          <w:color w:val="000000"/>
          <w:kern w:val="0"/>
        </w:rPr>
        <w:t>Zafrakas</w:t>
      </w:r>
      <w:proofErr w:type="spellEnd"/>
      <w:r w:rsidR="00A814A4" w:rsidRPr="00CA3467">
        <w:rPr>
          <w:rFonts w:ascii="Book Antiqua" w:eastAsia="宋体" w:hAnsi="Book Antiqua" w:cs="宋体" w:hint="eastAsia"/>
          <w:color w:val="000000"/>
          <w:kern w:val="0"/>
        </w:rPr>
        <w:t xml:space="preserve"> M </w:t>
      </w:r>
      <w:r w:rsidRPr="00CA3467">
        <w:rPr>
          <w:rFonts w:ascii="Book Antiqua" w:eastAsia="宋体" w:hAnsi="Book Antiqua" w:cs="宋体"/>
          <w:color w:val="000000"/>
          <w:kern w:val="0"/>
        </w:rPr>
        <w:t xml:space="preserve"> </w:t>
      </w:r>
      <w:r w:rsidRPr="00CA3467">
        <w:rPr>
          <w:rFonts w:ascii="Book Antiqua" w:hAnsi="Book Antiqua"/>
          <w:color w:val="000000"/>
        </w:rPr>
        <w:t xml:space="preserve">   </w:t>
      </w:r>
      <w:r w:rsidRPr="00CA3467">
        <w:rPr>
          <w:rFonts w:ascii="Book Antiqua" w:hAnsi="Book Antiqua"/>
          <w:b/>
        </w:rPr>
        <w:t>S- Editor:</w:t>
      </w:r>
      <w:r w:rsidRPr="00CA3467">
        <w:rPr>
          <w:rFonts w:ascii="Book Antiqua" w:hAnsi="Book Antiqua"/>
        </w:rPr>
        <w:t xml:space="preserve"> Gong XM</w:t>
      </w:r>
    </w:p>
    <w:p w14:paraId="442A78E9" w14:textId="77777777" w:rsidR="000244D5" w:rsidRPr="00CA3467" w:rsidRDefault="000244D5" w:rsidP="00CA3467">
      <w:pPr>
        <w:spacing w:line="360" w:lineRule="auto"/>
        <w:ind w:left="482" w:hangingChars="200" w:hanging="482"/>
        <w:jc w:val="right"/>
        <w:rPr>
          <w:rFonts w:ascii="Book Antiqua" w:hAnsi="Book Antiqua"/>
          <w:b/>
        </w:rPr>
      </w:pPr>
      <w:r w:rsidRPr="00CA3467">
        <w:rPr>
          <w:rFonts w:ascii="Book Antiqua" w:hAnsi="Book Antiqua"/>
          <w:b/>
        </w:rPr>
        <w:t xml:space="preserve"> L- Editor:</w:t>
      </w:r>
      <w:r w:rsidRPr="00CA3467">
        <w:rPr>
          <w:rFonts w:ascii="Book Antiqua" w:hAnsi="Book Antiqua"/>
        </w:rPr>
        <w:t xml:space="preserve"> </w:t>
      </w:r>
      <w:r w:rsidRPr="00CA3467">
        <w:rPr>
          <w:rFonts w:ascii="Book Antiqua" w:hAnsi="Book Antiqua"/>
          <w:b/>
        </w:rPr>
        <w:t>E- Editor:</w:t>
      </w:r>
    </w:p>
    <w:bookmarkEnd w:id="9"/>
    <w:bookmarkEnd w:id="10"/>
    <w:p w14:paraId="43B6179B" w14:textId="77777777" w:rsidR="00892ADD" w:rsidRPr="00CA3467" w:rsidRDefault="00892ADD" w:rsidP="001A0C89">
      <w:pPr>
        <w:widowControl/>
        <w:rPr>
          <w:rFonts w:ascii="Book Antiqua" w:eastAsia="宋体" w:hAnsi="Book Antiqua" w:cs="Times New Roman"/>
          <w:b/>
          <w:kern w:val="0"/>
          <w:lang w:eastAsia="zh-CN"/>
        </w:rPr>
      </w:pPr>
    </w:p>
    <w:p w14:paraId="1ABF23C2" w14:textId="77777777" w:rsidR="00A54E56" w:rsidRPr="00CA3467" w:rsidRDefault="00A54E56" w:rsidP="001A0C89">
      <w:pPr>
        <w:widowControl/>
        <w:rPr>
          <w:rFonts w:ascii="Book Antiqua" w:hAnsi="Book Antiqua" w:cs="Times New Roman"/>
          <w:b/>
          <w:kern w:val="0"/>
        </w:rPr>
      </w:pPr>
      <w:r w:rsidRPr="00CA3467">
        <w:rPr>
          <w:rFonts w:ascii="Book Antiqua" w:hAnsi="Book Antiqua" w:cs="Times New Roman"/>
          <w:b/>
          <w:kern w:val="0"/>
        </w:rPr>
        <w:br w:type="page"/>
      </w:r>
    </w:p>
    <w:p w14:paraId="0F491868" w14:textId="2B2A5CB1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CA3467">
        <w:rPr>
          <w:rFonts w:ascii="Book Antiqua" w:eastAsia="宋体" w:hAnsi="Book Antiqua" w:cs="Times New Roman"/>
          <w:b/>
          <w:noProof/>
          <w:lang w:eastAsia="zh-CN"/>
        </w:rPr>
        <w:lastRenderedPageBreak/>
        <w:drawing>
          <wp:inline distT="0" distB="0" distL="0" distR="0" wp14:anchorId="57D72321" wp14:editId="09EBF293">
            <wp:extent cx="2707503" cy="1726387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A-244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38" cy="172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67">
        <w:rPr>
          <w:rFonts w:ascii="Book Antiqua" w:eastAsia="宋体" w:hAnsi="Book Antiqua" w:cs="Times New Roman"/>
          <w:b/>
          <w:lang w:eastAsia="zh-CN"/>
        </w:rPr>
        <w:t>A</w:t>
      </w:r>
    </w:p>
    <w:p w14:paraId="3BC5B7D6" w14:textId="77777777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1332C4E0" w14:textId="0567C817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CA3467">
        <w:rPr>
          <w:rFonts w:ascii="Book Antiqua" w:eastAsia="宋体" w:hAnsi="Book Antiqua" w:cs="Times New Roman"/>
          <w:b/>
          <w:noProof/>
          <w:lang w:eastAsia="zh-CN"/>
        </w:rPr>
        <w:drawing>
          <wp:inline distT="0" distB="0" distL="0" distR="0" wp14:anchorId="1768F4A3" wp14:editId="7F2982D0">
            <wp:extent cx="2699310" cy="1711757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B-2449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41" cy="17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67">
        <w:rPr>
          <w:rFonts w:ascii="Book Antiqua" w:eastAsia="宋体" w:hAnsi="Book Antiqua" w:cs="Times New Roman"/>
          <w:b/>
          <w:lang w:eastAsia="zh-CN"/>
        </w:rPr>
        <w:t>B</w:t>
      </w:r>
    </w:p>
    <w:p w14:paraId="768C74BF" w14:textId="77777777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7973C1D7" w14:textId="7967819C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CA3467">
        <w:rPr>
          <w:rFonts w:ascii="Book Antiqua" w:eastAsia="宋体" w:hAnsi="Book Antiqua" w:cs="Times New Roman"/>
          <w:b/>
          <w:noProof/>
          <w:lang w:eastAsia="zh-CN"/>
        </w:rPr>
        <w:drawing>
          <wp:inline distT="0" distB="0" distL="0" distR="0" wp14:anchorId="411B8851" wp14:editId="2AA8B72F">
            <wp:extent cx="2699310" cy="1711757"/>
            <wp:effectExtent l="0" t="0" r="635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C-2449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41" cy="17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67">
        <w:rPr>
          <w:rFonts w:ascii="Book Antiqua" w:eastAsia="宋体" w:hAnsi="Book Antiqua" w:cs="Times New Roman"/>
          <w:b/>
          <w:lang w:eastAsia="zh-CN"/>
        </w:rPr>
        <w:t>C</w:t>
      </w:r>
    </w:p>
    <w:p w14:paraId="267A252F" w14:textId="3D547244" w:rsidR="00B34CC4" w:rsidRPr="00CA3467" w:rsidRDefault="0039584F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CA3467">
        <w:rPr>
          <w:rFonts w:ascii="Book Antiqua" w:hAnsi="Book Antiqua" w:cs="Times New Roman"/>
          <w:b/>
        </w:rPr>
        <w:t xml:space="preserve">Figure 1 </w:t>
      </w:r>
      <w:r w:rsidRPr="00CA3467">
        <w:rPr>
          <w:rFonts w:ascii="Book Antiqua" w:eastAsia="宋体" w:hAnsi="Book Antiqua" w:cs="Times New Roman"/>
          <w:b/>
          <w:lang w:eastAsia="zh-CN"/>
        </w:rPr>
        <w:t xml:space="preserve">A </w:t>
      </w:r>
      <w:r w:rsidRPr="00CA3467">
        <w:rPr>
          <w:rFonts w:ascii="Book Antiqua" w:hAnsi="Book Antiqua" w:cs="Times New Roman"/>
          <w:b/>
        </w:rPr>
        <w:t>41</w:t>
      </w:r>
      <w:r w:rsidRPr="00CA3467">
        <w:rPr>
          <w:rFonts w:ascii="Book Antiqua" w:eastAsia="宋体" w:hAnsi="Book Antiqua" w:cs="Times New Roman"/>
          <w:b/>
          <w:lang w:eastAsia="zh-CN"/>
        </w:rPr>
        <w:t>-</w:t>
      </w:r>
      <w:r w:rsidRPr="00CA3467">
        <w:rPr>
          <w:rFonts w:ascii="Book Antiqua" w:hAnsi="Book Antiqua" w:cs="Times New Roman"/>
          <w:b/>
        </w:rPr>
        <w:t>year</w:t>
      </w:r>
      <w:r w:rsidRPr="00CA3467">
        <w:rPr>
          <w:rFonts w:ascii="Book Antiqua" w:eastAsia="宋体" w:hAnsi="Book Antiqua" w:cs="Times New Roman"/>
          <w:b/>
          <w:lang w:eastAsia="zh-CN"/>
        </w:rPr>
        <w:t>-</w:t>
      </w:r>
      <w:r w:rsidR="00B34CC4" w:rsidRPr="00CA3467">
        <w:rPr>
          <w:rFonts w:ascii="Book Antiqua" w:hAnsi="Book Antiqua" w:cs="Times New Roman"/>
          <w:b/>
        </w:rPr>
        <w:t xml:space="preserve">old woman with a palpable mass in right breast was diagnosed with </w:t>
      </w:r>
      <w:r w:rsidR="00FF17A3" w:rsidRPr="00CA3467">
        <w:rPr>
          <w:rFonts w:ascii="Book Antiqua" w:hAnsi="Book Antiqua" w:cs="Times New Roman"/>
          <w:b/>
          <w:kern w:val="0"/>
        </w:rPr>
        <w:t xml:space="preserve">ductal carcinoma </w:t>
      </w:r>
      <w:r w:rsidR="00FF17A3" w:rsidRPr="00CA3467">
        <w:rPr>
          <w:rFonts w:ascii="Book Antiqua" w:hAnsi="Book Antiqua" w:cs="Times New Roman"/>
          <w:b/>
          <w:i/>
          <w:kern w:val="0"/>
        </w:rPr>
        <w:t>in situ</w:t>
      </w:r>
      <w:r w:rsidR="00B34CC4" w:rsidRPr="00CA3467">
        <w:rPr>
          <w:rFonts w:ascii="Book Antiqua" w:hAnsi="Book Antiqua" w:cs="Times New Roman"/>
          <w:b/>
        </w:rPr>
        <w:t xml:space="preserve"> using </w:t>
      </w:r>
      <w:r w:rsidR="00B34CC4" w:rsidRPr="00CA3467">
        <w:rPr>
          <w:rFonts w:ascii="Book Antiqua" w:hAnsi="Book Antiqua" w:cs="Times New Roman"/>
          <w:b/>
          <w:kern w:val="0"/>
        </w:rPr>
        <w:t>ultrasound</w:t>
      </w:r>
      <w:r w:rsidR="00B34CC4" w:rsidRPr="00CA3467">
        <w:rPr>
          <w:rFonts w:ascii="Book Antiqua" w:hAnsi="Book Antiqua" w:cs="Times New Roman"/>
          <w:b/>
        </w:rPr>
        <w:t xml:space="preserve"> guided </w:t>
      </w:r>
      <w:r w:rsidR="00B34CC4" w:rsidRPr="00CA3467">
        <w:rPr>
          <w:rFonts w:ascii="Book Antiqua" w:hAnsi="Book Antiqua" w:cs="Times New Roman"/>
          <w:b/>
          <w:kern w:val="0"/>
        </w:rPr>
        <w:t>core-needle biopsy</w:t>
      </w:r>
      <w:r w:rsidR="00B34CC4" w:rsidRPr="00CA3467">
        <w:rPr>
          <w:rFonts w:ascii="Book Antiqua" w:hAnsi="Book Antiqua" w:cs="Times New Roman"/>
          <w:b/>
        </w:rPr>
        <w:t>.</w:t>
      </w:r>
      <w:r w:rsidR="00B34CC4" w:rsidRPr="00CA3467">
        <w:rPr>
          <w:rFonts w:ascii="Book Antiqua" w:hAnsi="Book Antiqua" w:cs="Times New Roman"/>
        </w:rPr>
        <w:t xml:space="preserve"> MRI shows a 30</w:t>
      </w:r>
      <w:r w:rsidRPr="00CA3467">
        <w:rPr>
          <w:rFonts w:ascii="Book Antiqua" w:eastAsia="宋体" w:hAnsi="Book Antiqua" w:cs="Times New Roman"/>
          <w:lang w:eastAsia="zh-CN"/>
        </w:rPr>
        <w:t>-</w:t>
      </w:r>
      <w:r w:rsidR="00B34CC4" w:rsidRPr="00CA3467">
        <w:rPr>
          <w:rFonts w:ascii="Book Antiqua" w:hAnsi="Book Antiqua" w:cs="Times New Roman"/>
        </w:rPr>
        <w:t>mm enhanced mass in the right breast (A, arrow). [F-18] FDG PET/CT also show</w:t>
      </w:r>
      <w:r w:rsidR="0070142C" w:rsidRPr="00CA3467">
        <w:rPr>
          <w:rFonts w:ascii="Book Antiqua" w:eastAsia="宋体" w:hAnsi="Book Antiqua" w:cs="Times New Roman" w:hint="eastAsia"/>
          <w:lang w:eastAsia="zh-CN"/>
        </w:rPr>
        <w:t>s</w:t>
      </w:r>
      <w:r w:rsidR="00B34CC4" w:rsidRPr="00CA3467">
        <w:rPr>
          <w:rFonts w:ascii="Book Antiqua" w:hAnsi="Book Antiqua" w:cs="Times New Roman"/>
        </w:rPr>
        <w:t xml:space="preserve"> a mass wi</w:t>
      </w:r>
      <w:r w:rsidR="00B421B7" w:rsidRPr="00CA3467">
        <w:rPr>
          <w:rFonts w:ascii="Book Antiqua" w:hAnsi="Book Antiqua" w:cs="Times New Roman"/>
        </w:rPr>
        <w:t>th intense [F-18] FDG uptake (B</w:t>
      </w:r>
      <w:r w:rsidR="00B421B7" w:rsidRPr="00CA3467">
        <w:rPr>
          <w:rFonts w:ascii="Book Antiqua" w:eastAsia="宋体" w:hAnsi="Book Antiqua" w:cs="Times New Roman" w:hint="eastAsia"/>
          <w:lang w:eastAsia="zh-CN"/>
        </w:rPr>
        <w:t xml:space="preserve"> and</w:t>
      </w:r>
      <w:r w:rsidR="00B34CC4" w:rsidRPr="00CA3467">
        <w:rPr>
          <w:rFonts w:ascii="Book Antiqua" w:hAnsi="Book Antiqua" w:cs="Times New Roman"/>
        </w:rPr>
        <w:t xml:space="preserve"> C</w:t>
      </w:r>
      <w:r w:rsidRPr="00CA3467">
        <w:rPr>
          <w:rFonts w:ascii="Book Antiqua" w:eastAsia="宋体" w:hAnsi="Book Antiqua" w:cs="Times New Roman"/>
          <w:lang w:eastAsia="zh-CN"/>
        </w:rPr>
        <w:t>,</w:t>
      </w:r>
      <w:r w:rsidR="00B34CC4" w:rsidRPr="00CA3467">
        <w:rPr>
          <w:rFonts w:ascii="Book Antiqua" w:hAnsi="Book Antiqua" w:cs="Times New Roman"/>
        </w:rPr>
        <w:t xml:space="preserve"> arrow). On </w:t>
      </w:r>
      <w:proofErr w:type="spellStart"/>
      <w:r w:rsidR="00B34CC4" w:rsidRPr="00CA3467">
        <w:rPr>
          <w:rFonts w:ascii="Book Antiqua" w:hAnsi="Book Antiqua" w:cs="Times New Roman"/>
        </w:rPr>
        <w:t>histopathologic</w:t>
      </w:r>
      <w:proofErr w:type="spellEnd"/>
      <w:r w:rsidR="00B34CC4" w:rsidRPr="00CA3467">
        <w:rPr>
          <w:rFonts w:ascii="Book Antiqua" w:hAnsi="Book Antiqua" w:cs="Times New Roman"/>
        </w:rPr>
        <w:t xml:space="preserve"> examination, a 32</w:t>
      </w:r>
      <w:r w:rsidR="00B421B7" w:rsidRPr="00CA3467">
        <w:rPr>
          <w:rFonts w:ascii="Book Antiqua" w:eastAsia="宋体" w:hAnsi="Book Antiqua" w:cs="Times New Roman" w:hint="eastAsia"/>
          <w:lang w:eastAsia="zh-CN"/>
        </w:rPr>
        <w:t>-</w:t>
      </w:r>
      <w:r w:rsidR="00B34CC4" w:rsidRPr="00CA3467">
        <w:rPr>
          <w:rFonts w:ascii="Book Antiqua" w:hAnsi="Book Antiqua" w:cs="Times New Roman"/>
        </w:rPr>
        <w:t xml:space="preserve">mm DCIS (absence of </w:t>
      </w:r>
      <w:proofErr w:type="spellStart"/>
      <w:r w:rsidR="00B34CC4" w:rsidRPr="00CA3467">
        <w:rPr>
          <w:rFonts w:ascii="Book Antiqua" w:hAnsi="Book Antiqua" w:cs="Times New Roman"/>
        </w:rPr>
        <w:t>comedo</w:t>
      </w:r>
      <w:proofErr w:type="spellEnd"/>
      <w:r w:rsidR="00B34CC4" w:rsidRPr="00CA3467">
        <w:rPr>
          <w:rFonts w:ascii="Book Antiqua" w:hAnsi="Book Antiqua" w:cs="Times New Roman"/>
        </w:rPr>
        <w:t xml:space="preserve"> necrosis, ER positive, </w:t>
      </w:r>
      <w:proofErr w:type="spellStart"/>
      <w:r w:rsidR="00B34CC4" w:rsidRPr="00CA3467">
        <w:rPr>
          <w:rFonts w:ascii="Book Antiqua" w:hAnsi="Book Antiqua" w:cs="Times New Roman"/>
        </w:rPr>
        <w:t>PgR</w:t>
      </w:r>
      <w:proofErr w:type="spellEnd"/>
      <w:r w:rsidR="00B34CC4" w:rsidRPr="00CA3467">
        <w:rPr>
          <w:rFonts w:ascii="Book Antiqua" w:hAnsi="Book Antiqua" w:cs="Times New Roman"/>
        </w:rPr>
        <w:t xml:space="preserve"> positive, HER-2 positive, nuclear grade1) was found.</w:t>
      </w:r>
      <w:r w:rsidR="00FF17A3" w:rsidRPr="00CA3467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FF17A3" w:rsidRPr="00CA3467">
        <w:rPr>
          <w:rFonts w:ascii="Book Antiqua" w:hAnsi="Book Antiqua" w:cs="Times New Roman"/>
        </w:rPr>
        <w:t>MRI</w:t>
      </w:r>
      <w:r w:rsidR="00FF17A3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FF17A3" w:rsidRPr="00CA3467">
        <w:rPr>
          <w:rFonts w:ascii="Book Antiqua" w:hAnsi="Book Antiqua" w:cs="Times New Roman"/>
          <w:kern w:val="0"/>
        </w:rPr>
        <w:t>Magnetic resonance imaging</w:t>
      </w:r>
      <w:r w:rsidR="00FF17A3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; </w:t>
      </w:r>
      <w:r w:rsidR="00FF17A3" w:rsidRPr="00CA3467">
        <w:rPr>
          <w:rFonts w:ascii="Book Antiqua" w:hAnsi="Book Antiqua" w:cs="Times New Roman"/>
        </w:rPr>
        <w:t>FDG PET/CT</w:t>
      </w:r>
      <w:r w:rsidR="0070142C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proofErr w:type="spellStart"/>
      <w:r w:rsidR="00FF17A3" w:rsidRPr="00CA3467">
        <w:rPr>
          <w:rFonts w:ascii="Book Antiqua" w:hAnsi="Book Antiqua" w:cs="Times New Roman"/>
          <w:kern w:val="0"/>
        </w:rPr>
        <w:t>Fluorodeoxyglucose</w:t>
      </w:r>
      <w:proofErr w:type="spellEnd"/>
      <w:r w:rsidR="00FF17A3" w:rsidRPr="00CA3467">
        <w:rPr>
          <w:rFonts w:ascii="Book Antiqua" w:hAnsi="Book Antiqua" w:cs="Times New Roman"/>
          <w:kern w:val="0"/>
        </w:rPr>
        <w:t>-positron emission tomography/computed tomography</w:t>
      </w:r>
      <w:r w:rsidR="00FF17A3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; </w:t>
      </w:r>
      <w:r w:rsidR="0070142C" w:rsidRPr="00CA3467">
        <w:rPr>
          <w:rFonts w:ascii="Book Antiqua" w:hAnsi="Book Antiqua" w:cs="Times New Roman"/>
        </w:rPr>
        <w:t>DCIS</w:t>
      </w:r>
      <w:r w:rsidR="0070142C" w:rsidRPr="00CA3467">
        <w:rPr>
          <w:rFonts w:ascii="Book Antiqua" w:eastAsia="宋体" w:hAnsi="Book Antiqua" w:cs="Times New Roman" w:hint="eastAsia"/>
          <w:lang w:eastAsia="zh-CN"/>
        </w:rPr>
        <w:t>:</w:t>
      </w:r>
      <w:r w:rsidR="0070142C" w:rsidRPr="00CA3467">
        <w:rPr>
          <w:rFonts w:ascii="Book Antiqua" w:hAnsi="Book Antiqua" w:cs="Times New Roman"/>
        </w:rPr>
        <w:t xml:space="preserve"> </w:t>
      </w:r>
      <w:r w:rsidR="0070142C" w:rsidRPr="00CA3467">
        <w:rPr>
          <w:rFonts w:ascii="Book Antiqua" w:hAnsi="Book Antiqua" w:cs="Times New Roman"/>
          <w:kern w:val="0"/>
        </w:rPr>
        <w:t xml:space="preserve">Ductal carcinoma </w:t>
      </w:r>
      <w:r w:rsidR="0070142C" w:rsidRPr="00CA3467">
        <w:rPr>
          <w:rFonts w:ascii="Book Antiqua" w:hAnsi="Book Antiqua" w:cs="Times New Roman"/>
          <w:i/>
          <w:kern w:val="0"/>
        </w:rPr>
        <w:t>in situ</w:t>
      </w:r>
      <w:r w:rsidR="0070142C" w:rsidRPr="00CA3467">
        <w:rPr>
          <w:rFonts w:ascii="Book Antiqua" w:eastAsia="宋体" w:hAnsi="Book Antiqua" w:cs="Times New Roman" w:hint="eastAsia"/>
          <w:kern w:val="0"/>
          <w:lang w:eastAsia="zh-CN"/>
        </w:rPr>
        <w:t>;</w:t>
      </w:r>
      <w:r w:rsidR="0070142C" w:rsidRPr="00CA3467">
        <w:rPr>
          <w:rFonts w:ascii="Book Antiqua" w:hAnsi="Book Antiqua" w:cs="Times New Roman"/>
        </w:rPr>
        <w:t xml:space="preserve"> </w:t>
      </w:r>
      <w:r w:rsidR="00FF17A3" w:rsidRPr="00CA3467">
        <w:rPr>
          <w:rFonts w:ascii="Book Antiqua" w:hAnsi="Book Antiqua" w:cs="Times New Roman"/>
        </w:rPr>
        <w:t>ER</w:t>
      </w:r>
      <w:r w:rsidR="00FF17A3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125AD2" w:rsidRPr="00CA3467">
        <w:rPr>
          <w:rFonts w:ascii="Book Antiqua" w:eastAsia="宋体" w:hAnsi="Book Antiqua" w:cs="宋体"/>
          <w:color w:val="000000"/>
          <w:kern w:val="0"/>
          <w:lang w:eastAsia="zh-CN"/>
        </w:rPr>
        <w:t>Estrogen receptor;</w:t>
      </w:r>
      <w:r w:rsidR="00125AD2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 xml:space="preserve"> </w:t>
      </w:r>
      <w:proofErr w:type="spellStart"/>
      <w:r w:rsidR="00125AD2" w:rsidRPr="00CA3467">
        <w:rPr>
          <w:rFonts w:ascii="Book Antiqua" w:hAnsi="Book Antiqua" w:cs="Times New Roman"/>
        </w:rPr>
        <w:t>PgR</w:t>
      </w:r>
      <w:proofErr w:type="spellEnd"/>
      <w:r w:rsidR="00125AD2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70142C" w:rsidRPr="00CA3467">
        <w:rPr>
          <w:rFonts w:ascii="Book Antiqua" w:hAnsi="Book Antiqua" w:cs="Times New Roman"/>
          <w:kern w:val="0"/>
        </w:rPr>
        <w:t>Progesterone receptor</w:t>
      </w:r>
      <w:r w:rsidR="0070142C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; </w:t>
      </w:r>
      <w:r w:rsidR="0070142C" w:rsidRPr="00CA3467">
        <w:rPr>
          <w:rFonts w:ascii="Book Antiqua" w:hAnsi="Book Antiqua" w:cs="Times New Roman"/>
        </w:rPr>
        <w:t>HER</w:t>
      </w:r>
      <w:r w:rsidR="0070142C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70142C" w:rsidRPr="00CA3467">
        <w:rPr>
          <w:rFonts w:ascii="Book Antiqua" w:hAnsi="Book Antiqua" w:cs="Times New Roman"/>
          <w:kern w:val="0"/>
        </w:rPr>
        <w:t>Human epidermal growth factor receptor</w:t>
      </w:r>
      <w:r w:rsidR="00AE4897" w:rsidRPr="00CA3467">
        <w:rPr>
          <w:rFonts w:ascii="Book Antiqua" w:eastAsia="宋体" w:hAnsi="Book Antiqua" w:cs="Times New Roman" w:hint="eastAsia"/>
          <w:kern w:val="0"/>
          <w:lang w:eastAsia="zh-CN"/>
        </w:rPr>
        <w:t>.</w:t>
      </w:r>
      <w:r w:rsidR="0070142C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</w:p>
    <w:p w14:paraId="36F15564" w14:textId="6BB05CCA" w:rsidR="0039584F" w:rsidRPr="00CA3467" w:rsidRDefault="0039584F" w:rsidP="001A0C89">
      <w:pPr>
        <w:widowControl/>
        <w:spacing w:line="360" w:lineRule="auto"/>
        <w:rPr>
          <w:rFonts w:ascii="Book Antiqua" w:hAnsi="Book Antiqua" w:cs="Times New Roman"/>
        </w:rPr>
      </w:pPr>
    </w:p>
    <w:p w14:paraId="36168EBD" w14:textId="2C060BD3" w:rsidR="00B34CC4" w:rsidRPr="00CA3467" w:rsidRDefault="0039584F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CA3467">
        <w:rPr>
          <w:rFonts w:ascii="Book Antiqua" w:hAnsi="Book Antiqua" w:cs="Times New Roman"/>
          <w:noProof/>
          <w:lang w:eastAsia="zh-CN"/>
        </w:rPr>
        <w:drawing>
          <wp:inline distT="0" distB="0" distL="0" distR="0" wp14:anchorId="70614F0D" wp14:editId="4E84B0E9">
            <wp:extent cx="2429126" cy="154350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A-2449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498" cy="154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67">
        <w:rPr>
          <w:rFonts w:ascii="Book Antiqua" w:eastAsia="宋体" w:hAnsi="Book Antiqua" w:cs="Times New Roman"/>
          <w:lang w:eastAsia="zh-CN"/>
        </w:rPr>
        <w:t>A</w:t>
      </w:r>
    </w:p>
    <w:p w14:paraId="4094EAF2" w14:textId="77777777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7F00632F" w14:textId="20062E8E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CA3467">
        <w:rPr>
          <w:rFonts w:ascii="Book Antiqua" w:eastAsia="宋体" w:hAnsi="Book Antiqua" w:cs="Times New Roman"/>
          <w:noProof/>
          <w:lang w:eastAsia="zh-CN"/>
        </w:rPr>
        <w:drawing>
          <wp:inline distT="0" distB="0" distL="0" distR="0" wp14:anchorId="159DF9FC" wp14:editId="6A5FC86E">
            <wp:extent cx="2384755" cy="150703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B-2449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819" cy="150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67">
        <w:rPr>
          <w:rFonts w:ascii="Book Antiqua" w:eastAsia="宋体" w:hAnsi="Book Antiqua" w:cs="Times New Roman"/>
          <w:lang w:eastAsia="zh-CN"/>
        </w:rPr>
        <w:t xml:space="preserve">B </w:t>
      </w:r>
    </w:p>
    <w:p w14:paraId="7ADD8A0E" w14:textId="77777777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834C48B" w14:textId="7BE5F517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CA3467">
        <w:rPr>
          <w:rFonts w:ascii="Book Antiqua" w:eastAsia="宋体" w:hAnsi="Book Antiqua" w:cs="Times New Roman"/>
          <w:noProof/>
          <w:lang w:eastAsia="zh-CN"/>
        </w:rPr>
        <w:drawing>
          <wp:inline distT="0" distB="0" distL="0" distR="0" wp14:anchorId="533AA5A2" wp14:editId="592781D1">
            <wp:extent cx="2430897" cy="1536192"/>
            <wp:effectExtent l="0" t="0" r="762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C-2449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74" cy="153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67">
        <w:rPr>
          <w:rFonts w:ascii="Book Antiqua" w:eastAsia="宋体" w:hAnsi="Book Antiqua" w:cs="Times New Roman"/>
          <w:lang w:eastAsia="zh-CN"/>
        </w:rPr>
        <w:t>C</w:t>
      </w:r>
    </w:p>
    <w:p w14:paraId="697D02EC" w14:textId="77777777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D67DE5E" w14:textId="48C0A9E9" w:rsidR="0039584F" w:rsidRPr="00CA3467" w:rsidRDefault="0039584F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CA3467">
        <w:rPr>
          <w:rFonts w:ascii="Book Antiqua" w:hAnsi="Book Antiqua" w:cs="Times New Roman"/>
          <w:b/>
        </w:rPr>
        <w:t>Figure 2</w:t>
      </w:r>
      <w:r w:rsidR="00AE4897" w:rsidRPr="00CA3467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CA3467">
        <w:rPr>
          <w:rFonts w:ascii="Book Antiqua" w:eastAsia="宋体" w:hAnsi="Book Antiqua" w:cs="Times New Roman"/>
          <w:b/>
          <w:lang w:eastAsia="zh-CN"/>
        </w:rPr>
        <w:t xml:space="preserve">A </w:t>
      </w:r>
      <w:r w:rsidRPr="00CA3467">
        <w:rPr>
          <w:rFonts w:ascii="Book Antiqua" w:hAnsi="Book Antiqua" w:cs="Times New Roman"/>
          <w:b/>
        </w:rPr>
        <w:t>64</w:t>
      </w:r>
      <w:r w:rsidRPr="00CA3467">
        <w:rPr>
          <w:rFonts w:ascii="Book Antiqua" w:eastAsia="宋体" w:hAnsi="Book Antiqua" w:cs="Times New Roman"/>
          <w:b/>
          <w:lang w:eastAsia="zh-CN"/>
        </w:rPr>
        <w:t>-</w:t>
      </w:r>
      <w:r w:rsidRPr="00CA3467">
        <w:rPr>
          <w:rFonts w:ascii="Book Antiqua" w:hAnsi="Book Antiqua" w:cs="Times New Roman"/>
          <w:b/>
        </w:rPr>
        <w:t>year</w:t>
      </w:r>
      <w:r w:rsidRPr="00CA3467">
        <w:rPr>
          <w:rFonts w:ascii="Book Antiqua" w:eastAsia="宋体" w:hAnsi="Book Antiqua" w:cs="Times New Roman"/>
          <w:b/>
          <w:lang w:eastAsia="zh-CN"/>
        </w:rPr>
        <w:t>-</w:t>
      </w:r>
      <w:r w:rsidR="00B34CC4" w:rsidRPr="00CA3467">
        <w:rPr>
          <w:rFonts w:ascii="Book Antiqua" w:hAnsi="Book Antiqua" w:cs="Times New Roman"/>
          <w:b/>
        </w:rPr>
        <w:t xml:space="preserve">old </w:t>
      </w:r>
      <w:proofErr w:type="gramStart"/>
      <w:r w:rsidR="00B34CC4" w:rsidRPr="00CA3467">
        <w:rPr>
          <w:rFonts w:ascii="Book Antiqua" w:hAnsi="Book Antiqua" w:cs="Times New Roman"/>
          <w:b/>
        </w:rPr>
        <w:t>woman</w:t>
      </w:r>
      <w:proofErr w:type="gramEnd"/>
      <w:r w:rsidR="00B34CC4" w:rsidRPr="00CA3467">
        <w:rPr>
          <w:rFonts w:ascii="Book Antiqua" w:hAnsi="Book Antiqua" w:cs="Times New Roman"/>
          <w:b/>
        </w:rPr>
        <w:t xml:space="preserve"> with </w:t>
      </w:r>
      <w:proofErr w:type="spellStart"/>
      <w:r w:rsidR="00B34CC4" w:rsidRPr="00CA3467">
        <w:rPr>
          <w:rFonts w:ascii="Book Antiqua" w:hAnsi="Book Antiqua" w:cs="Times New Roman"/>
          <w:b/>
        </w:rPr>
        <w:t>mammographically</w:t>
      </w:r>
      <w:proofErr w:type="spellEnd"/>
      <w:r w:rsidR="00B34CC4" w:rsidRPr="00CA3467">
        <w:rPr>
          <w:rFonts w:ascii="Book Antiqua" w:hAnsi="Book Antiqua" w:cs="Times New Roman"/>
          <w:b/>
        </w:rPr>
        <w:t xml:space="preserve"> detected </w:t>
      </w:r>
      <w:proofErr w:type="spellStart"/>
      <w:r w:rsidR="00B34CC4" w:rsidRPr="00CA3467">
        <w:rPr>
          <w:rFonts w:ascii="Book Antiqua" w:hAnsi="Book Antiqua" w:cs="Times New Roman"/>
          <w:b/>
        </w:rPr>
        <w:t>microcalcifications</w:t>
      </w:r>
      <w:proofErr w:type="spellEnd"/>
      <w:r w:rsidR="00B34CC4" w:rsidRPr="00CA3467">
        <w:rPr>
          <w:rFonts w:ascii="Book Antiqua" w:hAnsi="Book Antiqua" w:cs="Times New Roman"/>
          <w:b/>
        </w:rPr>
        <w:t xml:space="preserve"> in right breast was diagnosed with </w:t>
      </w:r>
      <w:r w:rsidR="00AE4897" w:rsidRPr="00CA3467">
        <w:rPr>
          <w:rFonts w:ascii="Book Antiqua" w:hAnsi="Book Antiqua" w:cs="Times New Roman"/>
          <w:b/>
        </w:rPr>
        <w:t>ductal carcinoma</w:t>
      </w:r>
      <w:r w:rsidR="00AE4897" w:rsidRPr="00CA3467">
        <w:rPr>
          <w:rFonts w:ascii="Book Antiqua" w:hAnsi="Book Antiqua" w:cs="Times New Roman"/>
          <w:b/>
          <w:i/>
        </w:rPr>
        <w:t xml:space="preserve"> in situ</w:t>
      </w:r>
      <w:r w:rsidR="00B34CC4" w:rsidRPr="00CA3467">
        <w:rPr>
          <w:rFonts w:ascii="Book Antiqua" w:hAnsi="Book Antiqua" w:cs="Times New Roman"/>
          <w:b/>
        </w:rPr>
        <w:t xml:space="preserve"> using stereotactic </w:t>
      </w:r>
      <w:proofErr w:type="spellStart"/>
      <w:r w:rsidR="00B34CC4" w:rsidRPr="00CA3467">
        <w:rPr>
          <w:rFonts w:ascii="Book Antiqua" w:hAnsi="Book Antiqua" w:cs="Times New Roman"/>
          <w:b/>
          <w:kern w:val="0"/>
        </w:rPr>
        <w:t>stereotactic</w:t>
      </w:r>
      <w:proofErr w:type="spellEnd"/>
      <w:r w:rsidR="00B34CC4" w:rsidRPr="00CA3467">
        <w:rPr>
          <w:rFonts w:ascii="Book Antiqua" w:hAnsi="Book Antiqua" w:cs="Times New Roman"/>
          <w:b/>
          <w:kern w:val="0"/>
        </w:rPr>
        <w:t xml:space="preserve"> vacuum-assisted biopsy</w:t>
      </w:r>
      <w:r w:rsidR="00B34CC4" w:rsidRPr="00CA3467">
        <w:rPr>
          <w:rFonts w:ascii="Book Antiqua" w:hAnsi="Book Antiqua" w:cs="Times New Roman"/>
          <w:b/>
        </w:rPr>
        <w:t>.</w:t>
      </w:r>
      <w:r w:rsidR="00684950" w:rsidRPr="00CA3467">
        <w:rPr>
          <w:rFonts w:ascii="Book Antiqua" w:hAnsi="Book Antiqua" w:cs="Times New Roman"/>
        </w:rPr>
        <w:t xml:space="preserve"> MRI shows a 12</w:t>
      </w:r>
      <w:r w:rsidR="00684950" w:rsidRPr="00CA3467">
        <w:rPr>
          <w:rFonts w:ascii="Book Antiqua" w:eastAsia="宋体" w:hAnsi="Book Antiqua" w:cs="Times New Roman" w:hint="eastAsia"/>
          <w:lang w:eastAsia="zh-CN"/>
        </w:rPr>
        <w:t>-</w:t>
      </w:r>
      <w:r w:rsidR="00B34CC4" w:rsidRPr="00CA3467">
        <w:rPr>
          <w:rFonts w:ascii="Book Antiqua" w:hAnsi="Book Antiqua" w:cs="Times New Roman"/>
        </w:rPr>
        <w:t>mm non mass enhancement in the right breast (A, arrow). [F-18] FDG PET/CT did not depict any abnormal uptake (B</w:t>
      </w:r>
      <w:r w:rsidR="00B421B7" w:rsidRPr="00CA3467">
        <w:rPr>
          <w:rFonts w:ascii="Book Antiqua" w:eastAsia="宋体" w:hAnsi="Book Antiqua" w:cs="Times New Roman" w:hint="eastAsia"/>
          <w:lang w:eastAsia="zh-CN"/>
        </w:rPr>
        <w:t xml:space="preserve"> and</w:t>
      </w:r>
      <w:r w:rsidR="00B34CC4" w:rsidRPr="00CA3467">
        <w:rPr>
          <w:rFonts w:ascii="Book Antiqua" w:hAnsi="Book Antiqua" w:cs="Times New Roman"/>
        </w:rPr>
        <w:t xml:space="preserve"> C). On </w:t>
      </w:r>
      <w:proofErr w:type="spellStart"/>
      <w:r w:rsidR="00B34CC4" w:rsidRPr="00CA3467">
        <w:rPr>
          <w:rFonts w:ascii="Book Antiqua" w:hAnsi="Book Antiqua" w:cs="Times New Roman"/>
        </w:rPr>
        <w:t>histopathologic</w:t>
      </w:r>
      <w:proofErr w:type="spellEnd"/>
      <w:r w:rsidR="00B34CC4" w:rsidRPr="00CA3467">
        <w:rPr>
          <w:rFonts w:ascii="Book Antiqua" w:hAnsi="Book Antiqua" w:cs="Times New Roman"/>
        </w:rPr>
        <w:t xml:space="preserve"> examinat</w:t>
      </w:r>
      <w:r w:rsidR="00684950" w:rsidRPr="00CA3467">
        <w:rPr>
          <w:rFonts w:ascii="Book Antiqua" w:hAnsi="Book Antiqua" w:cs="Times New Roman"/>
        </w:rPr>
        <w:t>ion, a 15</w:t>
      </w:r>
      <w:r w:rsidR="00684950" w:rsidRPr="00CA3467">
        <w:rPr>
          <w:rFonts w:ascii="Book Antiqua" w:eastAsia="宋体" w:hAnsi="Book Antiqua" w:cs="Times New Roman" w:hint="eastAsia"/>
          <w:lang w:eastAsia="zh-CN"/>
        </w:rPr>
        <w:t>-</w:t>
      </w:r>
      <w:r w:rsidR="00B34CC4" w:rsidRPr="00CA3467">
        <w:rPr>
          <w:rFonts w:ascii="Book Antiqua" w:hAnsi="Book Antiqua" w:cs="Times New Roman"/>
        </w:rPr>
        <w:t xml:space="preserve">mm DCIS (absence of </w:t>
      </w:r>
      <w:proofErr w:type="spellStart"/>
      <w:r w:rsidR="00B34CC4" w:rsidRPr="00CA3467">
        <w:rPr>
          <w:rFonts w:ascii="Book Antiqua" w:hAnsi="Book Antiqua" w:cs="Times New Roman"/>
        </w:rPr>
        <w:t>comedo</w:t>
      </w:r>
      <w:proofErr w:type="spellEnd"/>
      <w:r w:rsidR="00B34CC4" w:rsidRPr="00CA3467">
        <w:rPr>
          <w:rFonts w:ascii="Book Antiqua" w:hAnsi="Book Antiqua" w:cs="Times New Roman"/>
        </w:rPr>
        <w:t xml:space="preserve"> necrosis, ER positive, </w:t>
      </w:r>
      <w:proofErr w:type="spellStart"/>
      <w:r w:rsidR="00B34CC4" w:rsidRPr="00CA3467">
        <w:rPr>
          <w:rFonts w:ascii="Book Antiqua" w:hAnsi="Book Antiqua" w:cs="Times New Roman"/>
        </w:rPr>
        <w:t>PgR</w:t>
      </w:r>
      <w:proofErr w:type="spellEnd"/>
      <w:r w:rsidR="00B34CC4" w:rsidRPr="00CA3467">
        <w:rPr>
          <w:rFonts w:ascii="Book Antiqua" w:hAnsi="Book Antiqua" w:cs="Times New Roman"/>
        </w:rPr>
        <w:t xml:space="preserve"> positive, HER-2 positive, nuclear grade1 DCIS) was found.</w:t>
      </w:r>
      <w:r w:rsidR="00684950" w:rsidRPr="00CA3467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684950" w:rsidRPr="00CA3467">
        <w:rPr>
          <w:rFonts w:ascii="Book Antiqua" w:hAnsi="Book Antiqua" w:cs="Times New Roman"/>
        </w:rPr>
        <w:t>MRI</w:t>
      </w:r>
      <w:r w:rsidR="00684950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684950" w:rsidRPr="00CA3467">
        <w:rPr>
          <w:rFonts w:ascii="Book Antiqua" w:hAnsi="Book Antiqua" w:cs="Times New Roman"/>
          <w:kern w:val="0"/>
        </w:rPr>
        <w:t>Magnetic resonance imaging</w:t>
      </w:r>
      <w:r w:rsidR="00684950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; </w:t>
      </w:r>
      <w:r w:rsidR="00684950" w:rsidRPr="00CA3467">
        <w:rPr>
          <w:rFonts w:ascii="Book Antiqua" w:hAnsi="Book Antiqua" w:cs="Times New Roman"/>
        </w:rPr>
        <w:t>FDG PET/CT</w:t>
      </w:r>
      <w:r w:rsidR="00684950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proofErr w:type="spellStart"/>
      <w:r w:rsidR="00684950" w:rsidRPr="00CA3467">
        <w:rPr>
          <w:rFonts w:ascii="Book Antiqua" w:hAnsi="Book Antiqua" w:cs="Times New Roman"/>
          <w:kern w:val="0"/>
        </w:rPr>
        <w:t>Fluorodeoxyglucose</w:t>
      </w:r>
      <w:proofErr w:type="spellEnd"/>
      <w:r w:rsidR="00684950" w:rsidRPr="00CA3467">
        <w:rPr>
          <w:rFonts w:ascii="Book Antiqua" w:hAnsi="Book Antiqua" w:cs="Times New Roman"/>
          <w:kern w:val="0"/>
        </w:rPr>
        <w:t>-positron emission tomography/computed tomography</w:t>
      </w:r>
      <w:r w:rsidR="00684950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; </w:t>
      </w:r>
      <w:r w:rsidR="00684950" w:rsidRPr="00CA3467">
        <w:rPr>
          <w:rFonts w:ascii="Book Antiqua" w:hAnsi="Book Antiqua" w:cs="Times New Roman"/>
        </w:rPr>
        <w:t>DCIS</w:t>
      </w:r>
      <w:r w:rsidR="00684950" w:rsidRPr="00CA3467">
        <w:rPr>
          <w:rFonts w:ascii="Book Antiqua" w:eastAsia="宋体" w:hAnsi="Book Antiqua" w:cs="Times New Roman" w:hint="eastAsia"/>
          <w:lang w:eastAsia="zh-CN"/>
        </w:rPr>
        <w:t>:</w:t>
      </w:r>
      <w:r w:rsidR="00684950" w:rsidRPr="00CA3467">
        <w:rPr>
          <w:rFonts w:ascii="Book Antiqua" w:hAnsi="Book Antiqua" w:cs="Times New Roman"/>
        </w:rPr>
        <w:t xml:space="preserve"> </w:t>
      </w:r>
      <w:r w:rsidR="00684950" w:rsidRPr="00CA3467">
        <w:rPr>
          <w:rFonts w:ascii="Book Antiqua" w:hAnsi="Book Antiqua" w:cs="Times New Roman"/>
          <w:kern w:val="0"/>
        </w:rPr>
        <w:t xml:space="preserve">Ductal carcinoma </w:t>
      </w:r>
      <w:r w:rsidR="00684950" w:rsidRPr="00CA3467">
        <w:rPr>
          <w:rFonts w:ascii="Book Antiqua" w:hAnsi="Book Antiqua" w:cs="Times New Roman"/>
          <w:i/>
          <w:kern w:val="0"/>
        </w:rPr>
        <w:t>in situ</w:t>
      </w:r>
      <w:r w:rsidR="00684950" w:rsidRPr="00CA3467">
        <w:rPr>
          <w:rFonts w:ascii="Book Antiqua" w:eastAsia="宋体" w:hAnsi="Book Antiqua" w:cs="Times New Roman" w:hint="eastAsia"/>
          <w:kern w:val="0"/>
          <w:lang w:eastAsia="zh-CN"/>
        </w:rPr>
        <w:t>;</w:t>
      </w:r>
      <w:r w:rsidR="00684950" w:rsidRPr="00CA3467">
        <w:rPr>
          <w:rFonts w:ascii="Book Antiqua" w:hAnsi="Book Antiqua" w:cs="Times New Roman"/>
        </w:rPr>
        <w:t xml:space="preserve"> ER</w:t>
      </w:r>
      <w:r w:rsidR="00684950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684950" w:rsidRPr="00CA3467">
        <w:rPr>
          <w:rFonts w:ascii="Book Antiqua" w:eastAsia="宋体" w:hAnsi="Book Antiqua" w:cs="宋体"/>
          <w:color w:val="000000"/>
          <w:kern w:val="0"/>
          <w:lang w:eastAsia="zh-CN"/>
        </w:rPr>
        <w:t>Estrogen receptor;</w:t>
      </w:r>
      <w:r w:rsidR="00684950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 xml:space="preserve"> </w:t>
      </w:r>
      <w:proofErr w:type="spellStart"/>
      <w:r w:rsidR="00684950" w:rsidRPr="00CA3467">
        <w:rPr>
          <w:rFonts w:ascii="Book Antiqua" w:hAnsi="Book Antiqua" w:cs="Times New Roman"/>
        </w:rPr>
        <w:t>PgR</w:t>
      </w:r>
      <w:proofErr w:type="spellEnd"/>
      <w:r w:rsidR="00684950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684950" w:rsidRPr="00CA3467">
        <w:rPr>
          <w:rFonts w:ascii="Book Antiqua" w:hAnsi="Book Antiqua" w:cs="Times New Roman"/>
          <w:kern w:val="0"/>
        </w:rPr>
        <w:t>Progesterone receptor</w:t>
      </w:r>
      <w:r w:rsidR="00684950" w:rsidRPr="00CA3467">
        <w:rPr>
          <w:rFonts w:ascii="Book Antiqua" w:eastAsia="宋体" w:hAnsi="Book Antiqua" w:cs="Times New Roman" w:hint="eastAsia"/>
          <w:kern w:val="0"/>
          <w:lang w:eastAsia="zh-CN"/>
        </w:rPr>
        <w:t xml:space="preserve">; </w:t>
      </w:r>
      <w:r w:rsidR="00684950" w:rsidRPr="00CA3467">
        <w:rPr>
          <w:rFonts w:ascii="Book Antiqua" w:hAnsi="Book Antiqua" w:cs="Times New Roman"/>
        </w:rPr>
        <w:t>HER</w:t>
      </w:r>
      <w:r w:rsidR="00684950" w:rsidRPr="00CA3467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684950" w:rsidRPr="00CA3467">
        <w:rPr>
          <w:rFonts w:ascii="Book Antiqua" w:hAnsi="Book Antiqua" w:cs="Times New Roman"/>
          <w:kern w:val="0"/>
        </w:rPr>
        <w:t>Human epidermal growth factor receptor</w:t>
      </w:r>
      <w:r w:rsidR="00684950" w:rsidRPr="00CA3467">
        <w:rPr>
          <w:rFonts w:ascii="Book Antiqua" w:eastAsia="宋体" w:hAnsi="Book Antiqua" w:cs="Times New Roman" w:hint="eastAsia"/>
          <w:kern w:val="0"/>
          <w:lang w:eastAsia="zh-CN"/>
        </w:rPr>
        <w:t>.</w:t>
      </w:r>
    </w:p>
    <w:p w14:paraId="3E76E55E" w14:textId="77777777" w:rsidR="00E55B8A" w:rsidRPr="00CA3467" w:rsidRDefault="00E55B8A" w:rsidP="001A0C89">
      <w:pPr>
        <w:spacing w:line="360" w:lineRule="auto"/>
        <w:rPr>
          <w:rFonts w:ascii="Book Antiqua" w:eastAsia="宋体" w:hAnsi="Book Antiqua" w:cs="宋体"/>
          <w:b/>
          <w:color w:val="000000"/>
          <w:kern w:val="0"/>
          <w:lang w:eastAsia="zh-CN"/>
        </w:rPr>
        <w:sectPr w:rsidR="00E55B8A" w:rsidRPr="00CA3467" w:rsidSect="00E55B8A">
          <w:headerReference w:type="default" r:id="rId14"/>
          <w:footerReference w:type="even" r:id="rId15"/>
          <w:footerReference w:type="default" r:id="rId16"/>
          <w:pgSz w:w="11900" w:h="16840" w:code="9"/>
          <w:pgMar w:top="1418" w:right="1418" w:bottom="1418" w:left="1418" w:header="851" w:footer="992" w:gutter="0"/>
          <w:cols w:space="425"/>
          <w:docGrid w:linePitch="400"/>
        </w:sectPr>
      </w:pPr>
    </w:p>
    <w:p w14:paraId="6F805170" w14:textId="4D25CEAF" w:rsidR="000073B8" w:rsidRPr="00CA3467" w:rsidRDefault="000073B8" w:rsidP="001A0C89">
      <w:pPr>
        <w:spacing w:line="360" w:lineRule="auto"/>
        <w:rPr>
          <w:rFonts w:ascii="Book Antiqua" w:eastAsia="宋体" w:hAnsi="Book Antiqua" w:cs="宋体"/>
          <w:b/>
          <w:color w:val="000000"/>
          <w:kern w:val="0"/>
          <w:lang w:eastAsia="zh-CN"/>
        </w:rPr>
      </w:pPr>
      <w:r w:rsidRPr="00CA3467">
        <w:rPr>
          <w:rFonts w:ascii="Book Antiqua" w:eastAsia="宋体" w:hAnsi="Book Antiqua" w:cs="宋体"/>
          <w:b/>
          <w:color w:val="000000"/>
          <w:kern w:val="0"/>
          <w:lang w:eastAsia="zh-CN"/>
        </w:rPr>
        <w:lastRenderedPageBreak/>
        <w:t xml:space="preserve">Table 1 Patients’ </w:t>
      </w:r>
      <w:proofErr w:type="spellStart"/>
      <w:r w:rsidRPr="00CA3467">
        <w:rPr>
          <w:rFonts w:ascii="Book Antiqua" w:eastAsia="宋体" w:hAnsi="Book Antiqua" w:cs="宋体"/>
          <w:b/>
          <w:color w:val="000000"/>
          <w:kern w:val="0"/>
          <w:lang w:eastAsia="zh-CN"/>
        </w:rPr>
        <w:t>clinicopathological</w:t>
      </w:r>
      <w:proofErr w:type="spellEnd"/>
      <w:r w:rsidRPr="00CA3467">
        <w:rPr>
          <w:rFonts w:ascii="Book Antiqua" w:eastAsia="宋体" w:hAnsi="Book Antiqua" w:cs="宋体"/>
          <w:b/>
          <w:color w:val="000000"/>
          <w:kern w:val="0"/>
          <w:lang w:eastAsia="zh-CN"/>
        </w:rPr>
        <w:t xml:space="preserve"> characteristics</w:t>
      </w:r>
    </w:p>
    <w:tbl>
      <w:tblPr>
        <w:tblW w:w="14290" w:type="dxa"/>
        <w:tblInd w:w="93" w:type="dxa"/>
        <w:tblLook w:val="04A0" w:firstRow="1" w:lastRow="0" w:firstColumn="1" w:lastColumn="0" w:noHBand="0" w:noVBand="1"/>
      </w:tblPr>
      <w:tblGrid>
        <w:gridCol w:w="2283"/>
        <w:gridCol w:w="1620"/>
        <w:gridCol w:w="1142"/>
        <w:gridCol w:w="2374"/>
        <w:gridCol w:w="1668"/>
        <w:gridCol w:w="2083"/>
        <w:gridCol w:w="1560"/>
        <w:gridCol w:w="1560"/>
      </w:tblGrid>
      <w:tr w:rsidR="004920C0" w:rsidRPr="00CA3467" w14:paraId="7C8B0646" w14:textId="77777777" w:rsidTr="004920C0">
        <w:trPr>
          <w:trHeight w:val="285"/>
        </w:trPr>
        <w:tc>
          <w:tcPr>
            <w:tcW w:w="1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CBD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5E28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A1F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7907BC53" w14:textId="77777777" w:rsidTr="004920C0">
        <w:trPr>
          <w:trHeight w:val="285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A26A" w14:textId="5D5F27FC" w:rsidR="004920C0" w:rsidRPr="00CA3467" w:rsidRDefault="00A54E56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 xml:space="preserve"> </w:t>
            </w:r>
            <w:r w:rsidR="004920C0"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>Clinical characteristics</w:t>
            </w: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 xml:space="preserve">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76E" w14:textId="64F12E34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i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 xml:space="preserve"> </w:t>
            </w:r>
            <w:r w:rsidRPr="00CA3467">
              <w:rPr>
                <w:rFonts w:ascii="Book Antiqua" w:eastAsia="宋体" w:hAnsi="Book Antiqua" w:cs="宋体"/>
                <w:b/>
                <w:i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0897" w14:textId="299AC0A3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>Pathological characteristics</w:t>
            </w:r>
            <w:r w:rsidR="00A54E56"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7CB2" w14:textId="17613CDE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i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i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8B76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6D10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2ABD5DEE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C13A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Symptomatic presentation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853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 / 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237" w14:textId="714B9C7D" w:rsidR="004920C0" w:rsidRPr="00CA3467" w:rsidRDefault="00505AFA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13/</w:t>
            </w:r>
            <w:r w:rsidR="004920C0"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5E8E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proofErr w:type="spellStart"/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Comedo</w:t>
            </w:r>
            <w:proofErr w:type="spellEnd"/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 necrosis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60F9" w14:textId="065CB0E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Y/N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62B" w14:textId="08C0579A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22/30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273F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037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5ED75CD2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4608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Palpability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8130" w14:textId="6AA9B056" w:rsidR="004920C0" w:rsidRPr="00CA3467" w:rsidRDefault="00505AFA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Y/</w:t>
            </w:r>
            <w:r w:rsidR="004920C0"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7EF" w14:textId="096889F4" w:rsidR="004920C0" w:rsidRPr="00CA3467" w:rsidRDefault="00505AFA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15/</w:t>
            </w:r>
            <w:r w:rsidR="004920C0"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26F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ER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AC5" w14:textId="63155E6C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Y/N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B75E" w14:textId="449BE8F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42/10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5C9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129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5B5CA363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6B5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Biopsy device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9F3E" w14:textId="6062FDAC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CNB/VAB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DED" w14:textId="0DEF84FD" w:rsidR="004920C0" w:rsidRPr="00CA3467" w:rsidRDefault="00505AFA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20/</w:t>
            </w:r>
            <w:r w:rsidR="004920C0"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7CC1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proofErr w:type="spellStart"/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PgR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FAC" w14:textId="05648B3C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Y/N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EEDF" w14:textId="3FD35BBB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38/14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C21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EBA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06852C07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130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Image guidance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835" w14:textId="05242E0B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US/ST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4D0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45 / 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2E6A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HER2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8648" w14:textId="0C3E1EDA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Y/N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2F9A" w14:textId="31E79091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22/30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0AB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284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3CF031A0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341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Calcification at MG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C9F" w14:textId="0BDE5289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Y/N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7898" w14:textId="3A901642" w:rsidR="004920C0" w:rsidRPr="00CA3467" w:rsidRDefault="00505AFA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27/</w:t>
            </w:r>
            <w:r w:rsidR="004920C0"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27FA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Nuclear grade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639B" w14:textId="64D8410D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1/2/3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D94" w14:textId="4F7BE4EE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42/8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E21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9685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3892C590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1A3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Mass formation at MRI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43D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Mass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02D2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A41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Tumor size at pathology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ABAD" w14:textId="64D3E571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Mean ± SD, range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B7D4" w14:textId="2AE773C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41.4 ± 32.3, 1-150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BF2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7267A654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633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17E8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Non mass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FFB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BB5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928D" w14:textId="3015FC5D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&lt; 20 mm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188C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66EE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413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3CA9CA2D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E505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812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Undetectable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80C7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1DE6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E98" w14:textId="567F4D3B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≥ 20 mm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B658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21D1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A6D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3BEA728E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B20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Lesion size at MRI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F1C" w14:textId="3C116A25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Mean ± SD, range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88A" w14:textId="7EAD411B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31.7 ± 20.0, 0-80.0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A5C8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C6B8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B3F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2F40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0E0712AD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64B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385" w14:textId="0321DF31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&lt; 20 mm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89B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A22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A30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FA5A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0C5D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21D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4920C0" w:rsidRPr="00CA3467" w14:paraId="49EBA967" w14:textId="77777777" w:rsidTr="004920C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CE8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3C0" w14:textId="457C14CC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≥ 20 mm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3ED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982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E4F9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8A5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C0A8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5D1A" w14:textId="77777777" w:rsidR="004920C0" w:rsidRPr="00CA3467" w:rsidRDefault="004920C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</w:tbl>
    <w:p w14:paraId="6086EB3D" w14:textId="511ACF37" w:rsidR="000073B8" w:rsidRPr="00CA3467" w:rsidRDefault="000073B8" w:rsidP="001A0C8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>MG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Mammography; MRI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Magnetic resonance imaging; CNB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Core-needle biopsy; VAB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Vacuum-assisted biopsy; US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 xml:space="preserve">: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>Ultrasonographic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>; ST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Stereotactic; ER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Estrogen receptor; PR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Progesterone receptor; HER</w:t>
      </w:r>
      <w:r w:rsidR="00505AFA"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Human epidermal growth factor receptor.</w:t>
      </w:r>
    </w:p>
    <w:p w14:paraId="08E25B0F" w14:textId="02B8326C" w:rsidR="000073B8" w:rsidRPr="00CA3467" w:rsidRDefault="002F5740" w:rsidP="001A0C89">
      <w:pPr>
        <w:widowControl/>
        <w:rPr>
          <w:rFonts w:ascii="Book Antiqua" w:eastAsia="宋体" w:hAnsi="Book Antiqua" w:cs="宋体"/>
          <w:b/>
          <w:color w:val="000000"/>
          <w:kern w:val="0"/>
          <w:lang w:eastAsia="zh-CN"/>
        </w:rPr>
      </w:pPr>
      <w:r w:rsidRPr="00CA3467">
        <w:rPr>
          <w:rFonts w:ascii="Book Antiqua" w:eastAsia="宋体" w:hAnsi="Book Antiqua" w:cs="Times New Roman"/>
          <w:b/>
          <w:lang w:eastAsia="zh-CN"/>
        </w:rPr>
        <w:br w:type="page"/>
      </w:r>
      <w:r w:rsidRPr="00CA3467">
        <w:rPr>
          <w:rFonts w:ascii="Book Antiqua" w:eastAsia="宋体" w:hAnsi="Book Antiqua" w:cs="宋体"/>
          <w:b/>
          <w:color w:val="000000"/>
          <w:kern w:val="0"/>
          <w:lang w:eastAsia="zh-CN"/>
        </w:rPr>
        <w:lastRenderedPageBreak/>
        <w:t xml:space="preserve">Table 2 Comparison between patients’ </w:t>
      </w:r>
      <w:proofErr w:type="spellStart"/>
      <w:r w:rsidRPr="00CA3467">
        <w:rPr>
          <w:rFonts w:ascii="Book Antiqua" w:eastAsia="宋体" w:hAnsi="Book Antiqua" w:cs="宋体"/>
          <w:b/>
          <w:color w:val="000000"/>
          <w:kern w:val="0"/>
          <w:lang w:eastAsia="zh-CN"/>
        </w:rPr>
        <w:t>clinicopathological</w:t>
      </w:r>
      <w:proofErr w:type="spellEnd"/>
      <w:r w:rsidRPr="00CA3467">
        <w:rPr>
          <w:rFonts w:ascii="Book Antiqua" w:eastAsia="宋体" w:hAnsi="Book Antiqua" w:cs="宋体"/>
          <w:b/>
          <w:color w:val="000000"/>
          <w:kern w:val="0"/>
          <w:lang w:eastAsia="zh-CN"/>
        </w:rPr>
        <w:t xml:space="preserve"> characteristics and </w:t>
      </w:r>
      <w:r w:rsidR="00991B71" w:rsidRPr="00CA3467">
        <w:rPr>
          <w:rFonts w:ascii="Book Antiqua" w:eastAsia="宋体" w:hAnsi="Book Antiqua" w:cs="宋体"/>
          <w:b/>
          <w:color w:val="000000"/>
          <w:kern w:val="0"/>
          <w:lang w:eastAsia="zh-CN"/>
        </w:rPr>
        <w:t>positron emission tomography/computed tomography</w:t>
      </w:r>
      <w:r w:rsidRPr="00CA3467">
        <w:rPr>
          <w:rFonts w:ascii="Book Antiqua" w:eastAsia="宋体" w:hAnsi="Book Antiqua" w:cs="宋体"/>
          <w:b/>
          <w:color w:val="000000"/>
          <w:kern w:val="0"/>
          <w:lang w:eastAsia="zh-CN"/>
        </w:rPr>
        <w:t xml:space="preserve"> findings</w:t>
      </w:r>
    </w:p>
    <w:p w14:paraId="6562F37E" w14:textId="77777777" w:rsidR="000073B8" w:rsidRPr="00CA3467" w:rsidRDefault="000073B8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tbl>
      <w:tblPr>
        <w:tblpPr w:leftFromText="180" w:rightFromText="180" w:vertAnchor="page" w:horzAnchor="page" w:tblpX="757" w:tblpY="2477"/>
        <w:tblW w:w="13324" w:type="dxa"/>
        <w:tblLook w:val="04A0" w:firstRow="1" w:lastRow="0" w:firstColumn="1" w:lastColumn="0" w:noHBand="0" w:noVBand="1"/>
      </w:tblPr>
      <w:tblGrid>
        <w:gridCol w:w="1891"/>
        <w:gridCol w:w="992"/>
        <w:gridCol w:w="1276"/>
        <w:gridCol w:w="1276"/>
        <w:gridCol w:w="1276"/>
        <w:gridCol w:w="1417"/>
        <w:gridCol w:w="1134"/>
        <w:gridCol w:w="1559"/>
        <w:gridCol w:w="1086"/>
        <w:gridCol w:w="1417"/>
      </w:tblGrid>
      <w:tr w:rsidR="002F5740" w:rsidRPr="00CA3467" w14:paraId="4202D07C" w14:textId="77777777" w:rsidTr="002F5740">
        <w:trPr>
          <w:trHeight w:val="285"/>
        </w:trPr>
        <w:tc>
          <w:tcPr>
            <w:tcW w:w="13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1F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27901552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C4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0A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C9E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>FDG uptake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26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proofErr w:type="spellStart"/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>SUVmax</w:t>
            </w:r>
            <w:proofErr w:type="spellEnd"/>
          </w:p>
        </w:tc>
      </w:tr>
      <w:tr w:rsidR="002F5740" w:rsidRPr="00CA3467" w14:paraId="39B9BCE7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C4B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60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62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>Negative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2AF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>Positive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49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5CD6" w14:textId="64BA0FE4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i/>
                <w:color w:val="000000"/>
                <w:kern w:val="0"/>
                <w:lang w:eastAsia="zh-CN"/>
              </w:rPr>
              <w:t>P</w:t>
            </w:r>
            <w:r w:rsidR="00991B71" w:rsidRPr="00CA3467">
              <w:rPr>
                <w:rFonts w:ascii="Book Antiqua" w:eastAsia="宋体" w:hAnsi="Book Antiqua" w:cs="宋体" w:hint="eastAsia"/>
                <w:b/>
                <w:color w:val="000000"/>
                <w:kern w:val="0"/>
                <w:vertAlign w:val="superscript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3604" w14:textId="56BC87F3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i/>
                <w:color w:val="000000"/>
                <w:kern w:val="0"/>
                <w:lang w:eastAsia="zh-CN"/>
              </w:rPr>
              <w:t>P</w:t>
            </w:r>
            <w:r w:rsidR="00991B71" w:rsidRPr="00CA3467">
              <w:rPr>
                <w:rFonts w:ascii="Book Antiqua" w:eastAsia="宋体" w:hAnsi="Book Antiqua" w:cs="宋体" w:hint="eastAsia"/>
                <w:b/>
                <w:color w:val="000000"/>
                <w:kern w:val="0"/>
                <w:vertAlign w:val="superscript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AB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  <w:t>Mean ± SD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2D9" w14:textId="4177BC0D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i/>
                <w:color w:val="000000"/>
                <w:kern w:val="0"/>
                <w:lang w:eastAsia="zh-CN"/>
              </w:rPr>
              <w:t>P</w:t>
            </w:r>
            <w:r w:rsidR="00991B71" w:rsidRPr="00CA3467">
              <w:rPr>
                <w:rFonts w:ascii="Book Antiqua" w:eastAsia="宋体" w:hAnsi="Book Antiqua" w:cs="宋体" w:hint="eastAsia"/>
                <w:b/>
                <w:color w:val="000000"/>
                <w:kern w:val="0"/>
                <w:vertAlign w:val="superscript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FEBF" w14:textId="3CF12306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b/>
                <w:i/>
                <w:color w:val="000000"/>
                <w:kern w:val="0"/>
                <w:lang w:eastAsia="zh-CN"/>
              </w:rPr>
              <w:t>P</w:t>
            </w:r>
            <w:r w:rsidR="00991B71" w:rsidRPr="00CA3467">
              <w:rPr>
                <w:rFonts w:ascii="Book Antiqua" w:eastAsia="宋体" w:hAnsi="Book Antiqua" w:cs="宋体" w:hint="eastAsia"/>
                <w:b/>
                <w:color w:val="000000"/>
                <w:kern w:val="0"/>
                <w:vertAlign w:val="superscript"/>
                <w:lang w:eastAsia="zh-CN"/>
              </w:rPr>
              <w:t>4</w:t>
            </w:r>
          </w:p>
        </w:tc>
      </w:tr>
      <w:tr w:rsidR="002F5740" w:rsidRPr="00CA3467" w14:paraId="2AB2C82D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C9C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Age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(</w:t>
            </w:r>
            <w:proofErr w:type="spellStart"/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yr</w:t>
            </w:r>
            <w:proofErr w:type="spellEnd"/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0CE" w14:textId="7389D13A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&lt;</w:t>
            </w:r>
            <w:r w:rsidRPr="00CA3467">
              <w:rPr>
                <w:rFonts w:ascii="Book Antiqua" w:eastAsia="宋体" w:hAnsi="Book Antiqua" w:cs="宋体" w:hint="eastAsia"/>
                <w:color w:val="000000"/>
                <w:kern w:val="0"/>
                <w:lang w:eastAsia="zh-CN"/>
              </w:rPr>
              <w:t xml:space="preserve"> 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917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AE9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B9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56.5%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71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4AD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0.373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09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1.88 ± 1.09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8F8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6B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0.21</w:t>
            </w:r>
          </w:p>
        </w:tc>
      </w:tr>
      <w:tr w:rsidR="002F5740" w:rsidRPr="00CA3467" w14:paraId="635E005F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D3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849" w14:textId="092C911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≥</w:t>
            </w:r>
            <w:r w:rsidRPr="00CA3467">
              <w:rPr>
                <w:rFonts w:ascii="Book Antiqua" w:eastAsia="宋体" w:hAnsi="Book Antiqua" w:cs="宋体" w:hint="eastAsia"/>
                <w:color w:val="000000"/>
                <w:kern w:val="0"/>
                <w:lang w:eastAsia="zh-CN"/>
              </w:rPr>
              <w:t xml:space="preserve"> 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6F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746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F1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51.7%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D2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46C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C7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1.44 ± 0.66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AA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2D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5F258070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AF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Symptomatic presentation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8C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B7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31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EA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84.6%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9D9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18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AA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2.36 ± 1.24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D6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555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0.001</w:t>
            </w:r>
          </w:p>
        </w:tc>
      </w:tr>
      <w:tr w:rsidR="002F5740" w:rsidRPr="00CA3467" w14:paraId="4D36D029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421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04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7D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59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FE4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43.6%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79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188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BF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1.39 ± 0.59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B61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ECF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32FFBE01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A35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Palpability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06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A6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D0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D4A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80.0%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85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32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88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1.99 ± 0.87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CF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D6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0.853</w:t>
            </w:r>
          </w:p>
        </w:tc>
      </w:tr>
      <w:tr w:rsidR="002F5740" w:rsidRPr="00CA3467" w14:paraId="05739A7F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5A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　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B7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A7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93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79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43.2%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EC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25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11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1.49 ± 0.87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C6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4F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33C87C5E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9E8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Biopsy device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6BB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CNB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A21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EE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DB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75.0%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32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AD9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89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1.86 ± 0.68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8B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6F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0.031</w:t>
            </w:r>
          </w:p>
        </w:tc>
      </w:tr>
      <w:tr w:rsidR="002F5740" w:rsidRPr="00CA3467" w14:paraId="1EE53078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C2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　　　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5D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VAB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89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4C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507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40.6%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4D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D4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59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1.49 ± 0.99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69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1C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2A29630D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CF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Image guidance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4AD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71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14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C1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60.0%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9F4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CA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E0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1.73 ± 0.92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C6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32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0.849</w:t>
            </w:r>
          </w:p>
        </w:tc>
      </w:tr>
      <w:tr w:rsidR="002F5740" w:rsidRPr="00CA3467" w14:paraId="5EDDC727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A21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6C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83D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82C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D95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14.3%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EE2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9C4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B79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0.99 ± 0.20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25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97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448CD9C0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0A5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Calcification at MG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06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DF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0B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B0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44.4%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2D3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F8E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8E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1.44 ± 0.66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AB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B4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0.214</w:t>
            </w:r>
          </w:p>
        </w:tc>
      </w:tr>
      <w:tr w:rsidR="002F5740" w:rsidRPr="00CA3467" w14:paraId="3927E0D0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51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　　　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59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77A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BF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29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64.0%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D2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C1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14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1.84 ± 1.07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C7F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81B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14BF8E64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B6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lastRenderedPageBreak/>
              <w:t>Mass formation at MRI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7B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D0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EE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62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62.5%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BC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FBD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91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1.76 ± 0.72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50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60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0.253</w:t>
            </w:r>
          </w:p>
        </w:tc>
      </w:tr>
      <w:tr w:rsidR="002F5740" w:rsidRPr="00CA3467" w14:paraId="66F29975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F9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　　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09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A14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933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33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52.3%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97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91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27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1.61 ± 0.93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5BC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BA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7600628B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174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Lesion size at MRI (mm)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58D" w14:textId="6D6BD2E0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&lt;</w:t>
            </w:r>
            <w:r w:rsidR="00991B71" w:rsidRPr="00CA3467">
              <w:rPr>
                <w:rFonts w:ascii="Book Antiqua" w:eastAsia="宋体" w:hAnsi="Book Antiqua" w:cs="宋体" w:hint="eastAsia"/>
                <w:color w:val="000000"/>
                <w:kern w:val="0"/>
                <w:lang w:eastAsia="zh-CN"/>
              </w:rPr>
              <w:t xml:space="preserve"> 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EE6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46B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8B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22.2%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E79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71A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0D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1.24 ± 0.57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8A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9D2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0.049</w:t>
            </w:r>
          </w:p>
        </w:tc>
      </w:tr>
      <w:tr w:rsidR="002F5740" w:rsidRPr="00CA3467" w14:paraId="7A5EC213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C3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BEF8" w14:textId="5C85CB9E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≥</w:t>
            </w:r>
            <w:r w:rsidR="00991B71" w:rsidRPr="00CA3467">
              <w:rPr>
                <w:rFonts w:ascii="Book Antiqua" w:eastAsia="宋体" w:hAnsi="Book Antiqua" w:cs="宋体" w:hint="eastAsia"/>
                <w:color w:val="000000"/>
                <w:kern w:val="0"/>
                <w:lang w:eastAsia="zh-CN"/>
              </w:rPr>
              <w:t xml:space="preserve"> 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80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66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0B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70.6%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4A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EC8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84D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1.84 ± 0.97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A30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15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75304370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791" w14:textId="5402859B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proofErr w:type="spellStart"/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Comedo</w:t>
            </w:r>
            <w:proofErr w:type="spellEnd"/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 necrosis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</w:t>
            </w:r>
            <w:r w:rsidR="00A54E56"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87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8C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DC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C61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59.1%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0C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10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0D9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1.69 ± 0.85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07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57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0.301</w:t>
            </w:r>
          </w:p>
        </w:tc>
      </w:tr>
      <w:tr w:rsidR="002F5740" w:rsidRPr="00CA3467" w14:paraId="15886F66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56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　　　　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D1A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21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88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A7D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7D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BE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AEF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1.59 ± 0.94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3BC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0E2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765CE06A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657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203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989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4A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73D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54.8%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098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9C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960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1.67 ± 0.96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8BB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F16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0.628</w:t>
            </w:r>
          </w:p>
        </w:tc>
      </w:tr>
      <w:tr w:rsidR="002F5740" w:rsidRPr="00CA3467" w14:paraId="58E0554C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3BF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D8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17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0C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84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14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210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56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1.47 ± 056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2C1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A6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5469140B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7D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proofErr w:type="spellStart"/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PgR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7B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01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D6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5E2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52.6%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5CD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11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C1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1.64 ± 0.96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75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FDB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0.731</w:t>
            </w:r>
          </w:p>
        </w:tc>
      </w:tr>
      <w:tr w:rsidR="002F5740" w:rsidRPr="00CA3467" w14:paraId="76360C37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DD8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AE0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E6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45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9F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57.1%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F0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D1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89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1.60 ± 0.72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2A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FB3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4E911CAC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34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HER2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AB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0B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DC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025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54.5%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027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7B9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0.681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F6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1.65 ± 0.78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54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9C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0.496</w:t>
            </w:r>
          </w:p>
        </w:tc>
      </w:tr>
      <w:tr w:rsidR="002F5740" w:rsidRPr="00CA3467" w14:paraId="6736D55D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C31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CDB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07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884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091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53.3%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C5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96E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78A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1.62 ± 0.98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D6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730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587782D4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2F1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Nuclear grade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60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5F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CE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F57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52.4%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98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B2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93E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1.64 ± 0.93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6EE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1154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0.718</w:t>
            </w:r>
          </w:p>
        </w:tc>
      </w:tr>
      <w:tr w:rsidR="002F5740" w:rsidRPr="00CA3467" w14:paraId="0A946234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B82" w14:textId="58CAA398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　　　　　</w:t>
            </w:r>
            <w:r w:rsidR="00A54E56"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B0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EA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723D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5B42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60.0%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FA9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E37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0121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1.61 ± 0.79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31F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A6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  <w:tr w:rsidR="002F5740" w:rsidRPr="00CA3467" w14:paraId="5FFED9BD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9B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Tumor size at pathology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1D0" w14:textId="0DC6CBF1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&lt;</w:t>
            </w:r>
            <w:r w:rsidRPr="00CA3467">
              <w:rPr>
                <w:rFonts w:ascii="Book Antiqua" w:eastAsia="宋体" w:hAnsi="Book Antiqua" w:cs="宋体" w:hint="eastAsia"/>
                <w:color w:val="000000"/>
                <w:kern w:val="0"/>
                <w:lang w:eastAsia="zh-CN"/>
              </w:rPr>
              <w:t xml:space="preserve"> 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0B5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48F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12E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83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D7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0.708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CA6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1.19 ± 0.55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EB8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90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0.516</w:t>
            </w:r>
          </w:p>
        </w:tc>
      </w:tr>
      <w:tr w:rsidR="002F5740" w:rsidRPr="00CA3467" w14:paraId="709FFE31" w14:textId="77777777" w:rsidTr="002F5740">
        <w:trPr>
          <w:trHeight w:val="28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A5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DEA" w14:textId="1E8A92F3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≥</w:t>
            </w:r>
            <w:r w:rsidRPr="00CA3467">
              <w:rPr>
                <w:rFonts w:ascii="Book Antiqua" w:eastAsia="宋体" w:hAnsi="Book Antiqua" w:cs="宋体" w:hint="eastAsia"/>
                <w:color w:val="000000"/>
                <w:kern w:val="0"/>
                <w:lang w:eastAsia="zh-CN"/>
              </w:rPr>
              <w:t xml:space="preserve"> </w:t>
            </w: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97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3B07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4AB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67.6%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7E5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283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FE0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  <w:r w:rsidRPr="00CA3467"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  <w:t>1.81 ± 0.97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0FC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49B8" w14:textId="77777777" w:rsidR="002F5740" w:rsidRPr="00CA3467" w:rsidRDefault="002F5740" w:rsidP="001A0C89">
            <w:pPr>
              <w:widowControl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lang w:eastAsia="zh-CN"/>
              </w:rPr>
            </w:pPr>
          </w:p>
        </w:tc>
      </w:tr>
    </w:tbl>
    <w:p w14:paraId="20242156" w14:textId="77777777" w:rsidR="000073B8" w:rsidRPr="00CA3467" w:rsidRDefault="000073B8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251F9DAF" w14:textId="77777777" w:rsidR="000073B8" w:rsidRPr="00CA3467" w:rsidRDefault="000073B8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48F11A51" w14:textId="77777777" w:rsidR="000073B8" w:rsidRPr="00CA3467" w:rsidRDefault="000073B8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648B63CD" w14:textId="77777777" w:rsidR="000073B8" w:rsidRPr="00CA3467" w:rsidRDefault="000073B8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52808929" w14:textId="77777777" w:rsidR="000073B8" w:rsidRPr="00CA3467" w:rsidRDefault="000073B8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281AD3FF" w14:textId="77777777" w:rsidR="000073B8" w:rsidRPr="00CA3467" w:rsidRDefault="000073B8" w:rsidP="001A0C8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284398E8" w14:textId="52EC921A" w:rsidR="008B0A50" w:rsidRPr="00CA3467" w:rsidRDefault="008B0A50" w:rsidP="001A0C89">
      <w:pPr>
        <w:widowControl/>
        <w:rPr>
          <w:rFonts w:ascii="Book Antiqua" w:eastAsia="宋体" w:hAnsi="Book Antiqua" w:cs="Times New Roman"/>
          <w:b/>
          <w:lang w:eastAsia="zh-CN"/>
        </w:rPr>
      </w:pPr>
      <w:r w:rsidRPr="00CA3467">
        <w:rPr>
          <w:rFonts w:ascii="Book Antiqua" w:eastAsia="宋体" w:hAnsi="Book Antiqua" w:cs="Times New Roman"/>
          <w:b/>
          <w:lang w:eastAsia="zh-CN"/>
        </w:rPr>
        <w:br w:type="page"/>
      </w:r>
    </w:p>
    <w:p w14:paraId="6627BDD7" w14:textId="33B88A16" w:rsidR="00E55B8A" w:rsidRPr="00B421B7" w:rsidRDefault="00991B71" w:rsidP="001A0C89">
      <w:pPr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  <w:sectPr w:rsidR="00E55B8A" w:rsidRPr="00B421B7" w:rsidSect="00E55B8A">
          <w:pgSz w:w="16840" w:h="11900" w:orient="landscape" w:code="9"/>
          <w:pgMar w:top="1418" w:right="1418" w:bottom="1418" w:left="1418" w:header="851" w:footer="992" w:gutter="0"/>
          <w:cols w:space="425"/>
          <w:docGrid w:linePitch="400"/>
        </w:sectPr>
      </w:pPr>
      <w:proofErr w:type="gramStart"/>
      <w:r w:rsidRPr="00CA3467">
        <w:rPr>
          <w:rFonts w:ascii="Book Antiqua" w:eastAsia="宋体" w:hAnsi="Book Antiqua" w:cs="宋体" w:hint="eastAsia"/>
          <w:color w:val="000000"/>
          <w:kern w:val="0"/>
          <w:vertAlign w:val="superscript"/>
          <w:lang w:eastAsia="zh-CN"/>
        </w:rPr>
        <w:lastRenderedPageBreak/>
        <w:t>1</w:t>
      </w:r>
      <w:r w:rsidR="002F5740" w:rsidRPr="00CA3467">
        <w:rPr>
          <w:rFonts w:ascii="Book Antiqua" w:eastAsia="宋体" w:hAnsi="Book Antiqua" w:cs="宋体"/>
          <w:color w:val="000000"/>
          <w:kern w:val="0"/>
          <w:lang w:eastAsia="zh-CN"/>
        </w:rPr>
        <w:t>Fisher’s exact test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;</w:t>
      </w:r>
      <w:r w:rsidR="002F5740"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r w:rsidRPr="00CA3467">
        <w:rPr>
          <w:rFonts w:ascii="Book Antiqua" w:eastAsia="宋体" w:hAnsi="Book Antiqua" w:cs="宋体" w:hint="eastAsia"/>
          <w:color w:val="000000"/>
          <w:kern w:val="0"/>
          <w:vertAlign w:val="superscript"/>
          <w:lang w:eastAsia="zh-CN"/>
        </w:rPr>
        <w:t>2</w:t>
      </w:r>
      <w:r w:rsidR="002F5740" w:rsidRPr="00CA3467">
        <w:rPr>
          <w:rFonts w:ascii="Book Antiqua" w:eastAsia="宋体" w:hAnsi="Book Antiqua" w:cs="宋体"/>
          <w:color w:val="000000"/>
          <w:kern w:val="0"/>
          <w:lang w:eastAsia="zh-CN"/>
        </w:rPr>
        <w:t>Logistic regression analysis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;</w:t>
      </w:r>
      <w:r w:rsidR="002F5740"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r w:rsidRPr="00CA3467">
        <w:rPr>
          <w:rFonts w:ascii="Book Antiqua" w:eastAsia="宋体" w:hAnsi="Book Antiqua" w:cs="宋体" w:hint="eastAsia"/>
          <w:color w:val="000000"/>
          <w:kern w:val="0"/>
          <w:vertAlign w:val="superscript"/>
          <w:lang w:eastAsia="zh-CN"/>
        </w:rPr>
        <w:t>3</w:t>
      </w:r>
      <w:r w:rsidR="002F5740" w:rsidRPr="00CA3467">
        <w:rPr>
          <w:rFonts w:ascii="Book Antiqua" w:eastAsia="宋体" w:hAnsi="Book Antiqua" w:cs="宋体"/>
          <w:color w:val="000000"/>
          <w:kern w:val="0"/>
          <w:lang w:eastAsia="zh-CN"/>
        </w:rPr>
        <w:t>Mann-Whitney’s U test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;</w:t>
      </w:r>
      <w:r w:rsidR="002F5740"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r w:rsidRPr="00CA3467">
        <w:rPr>
          <w:rFonts w:ascii="Book Antiqua" w:eastAsia="宋体" w:hAnsi="Book Antiqua" w:cs="宋体" w:hint="eastAsia"/>
          <w:color w:val="000000"/>
          <w:kern w:val="0"/>
          <w:vertAlign w:val="superscript"/>
          <w:lang w:eastAsia="zh-CN"/>
        </w:rPr>
        <w:t>4</w:t>
      </w:r>
      <w:r w:rsidR="002F5740" w:rsidRPr="00CA3467">
        <w:rPr>
          <w:rFonts w:ascii="Book Antiqua" w:eastAsia="宋体" w:hAnsi="Book Antiqua" w:cs="宋体"/>
          <w:color w:val="000000"/>
          <w:kern w:val="0"/>
          <w:lang w:eastAsia="zh-CN"/>
        </w:rPr>
        <w:t>Multiple regression analysis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.</w:t>
      </w:r>
      <w:proofErr w:type="gramEnd"/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 xml:space="preserve"> 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>FDG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>Fluorodeoxyglucose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;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>SUVmax</w:t>
      </w:r>
      <w:proofErr w:type="spellEnd"/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Maximum standardized uptake value; MG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Mammography; MRI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Magnetic resonance imaging; CNB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Core-needle biopsy; VAB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Vacuum-assisted biopsy; US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spellStart"/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>Ultrasonographic</w:t>
      </w:r>
      <w:proofErr w:type="spellEnd"/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>; ST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Stereotactic; ER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Estrogen receptor; PR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Progesterone receptor; HER</w:t>
      </w:r>
      <w:r w:rsidRPr="00CA3467">
        <w:rPr>
          <w:rFonts w:ascii="Book Antiqua" w:eastAsia="宋体" w:hAnsi="Book Antiqua" w:cs="宋体" w:hint="eastAsia"/>
          <w:color w:val="000000"/>
          <w:kern w:val="0"/>
          <w:lang w:eastAsia="zh-CN"/>
        </w:rPr>
        <w:t>:</w:t>
      </w:r>
      <w:r w:rsidRPr="00CA3467">
        <w:rPr>
          <w:rFonts w:ascii="Book Antiqua" w:eastAsia="宋体" w:hAnsi="Book Antiqua" w:cs="宋体"/>
          <w:color w:val="000000"/>
          <w:kern w:val="0"/>
          <w:lang w:eastAsia="zh-CN"/>
        </w:rPr>
        <w:t xml:space="preserve"> Human epidermal growth factor receptor.</w:t>
      </w:r>
      <w:bookmarkStart w:id="11" w:name="_GoBack"/>
      <w:bookmarkEnd w:id="11"/>
    </w:p>
    <w:p w14:paraId="0F485500" w14:textId="5C67B975" w:rsidR="0039584F" w:rsidRPr="00E55B8A" w:rsidRDefault="0039584F" w:rsidP="00B421B7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sectPr w:rsidR="0039584F" w:rsidRPr="00E55B8A" w:rsidSect="00E55B8A">
      <w:pgSz w:w="16840" w:h="11900" w:orient="landscape" w:code="9"/>
      <w:pgMar w:top="1418" w:right="1418" w:bottom="1418" w:left="1418" w:header="851" w:footer="992" w:gutter="0"/>
      <w:cols w:space="425"/>
      <w:docGrid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E01898" w15:done="0"/>
  <w15:commentEx w15:paraId="56AEA791" w15:done="0"/>
  <w15:commentEx w15:paraId="09012B36" w15:done="0"/>
  <w15:commentEx w15:paraId="6BE9F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42D7" w14:textId="77777777" w:rsidR="008F130A" w:rsidRDefault="008F130A" w:rsidP="00CB2AF0">
      <w:r>
        <w:separator/>
      </w:r>
    </w:p>
  </w:endnote>
  <w:endnote w:type="continuationSeparator" w:id="0">
    <w:p w14:paraId="5661CC0D" w14:textId="77777777" w:rsidR="008F130A" w:rsidRDefault="008F130A" w:rsidP="00CB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F067B" w14:textId="77777777" w:rsidR="00505AFA" w:rsidRDefault="00505AFA" w:rsidP="00CB2A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5881E9" w14:textId="77777777" w:rsidR="00505AFA" w:rsidRDefault="00505AFA" w:rsidP="00CB2A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6977" w14:textId="77777777" w:rsidR="00505AFA" w:rsidRDefault="00505AFA" w:rsidP="00CB2A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3467">
      <w:rPr>
        <w:rStyle w:val="a4"/>
        <w:noProof/>
      </w:rPr>
      <w:t>23</w:t>
    </w:r>
    <w:r>
      <w:rPr>
        <w:rStyle w:val="a4"/>
      </w:rPr>
      <w:fldChar w:fldCharType="end"/>
    </w:r>
  </w:p>
  <w:p w14:paraId="2941DB1D" w14:textId="47E6EA6D" w:rsidR="00505AFA" w:rsidRDefault="00505AFA" w:rsidP="007F3E6E">
    <w:pPr>
      <w:pStyle w:val="a3"/>
      <w:tabs>
        <w:tab w:val="clear" w:pos="4252"/>
        <w:tab w:val="clear" w:pos="8504"/>
        <w:tab w:val="left" w:pos="243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43F32" w14:textId="77777777" w:rsidR="008F130A" w:rsidRDefault="008F130A" w:rsidP="00CB2AF0">
      <w:r>
        <w:separator/>
      </w:r>
    </w:p>
  </w:footnote>
  <w:footnote w:type="continuationSeparator" w:id="0">
    <w:p w14:paraId="4E0FD4D1" w14:textId="77777777" w:rsidR="008F130A" w:rsidRDefault="008F130A" w:rsidP="00CB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995"/>
      <w:docPartObj>
        <w:docPartGallery w:val="Page Numbers (Top of Page)"/>
        <w:docPartUnique/>
      </w:docPartObj>
    </w:sdtPr>
    <w:sdtEndPr/>
    <w:sdtContent>
      <w:p w14:paraId="49089500" w14:textId="32164165" w:rsidR="00505AFA" w:rsidRDefault="00505A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67" w:rsidRPr="00CA3467">
          <w:rPr>
            <w:noProof/>
            <w:lang w:val="ja-JP"/>
          </w:rPr>
          <w:t>23</w:t>
        </w:r>
        <w:r>
          <w:fldChar w:fldCharType="end"/>
        </w:r>
      </w:p>
    </w:sdtContent>
  </w:sdt>
  <w:p w14:paraId="4FEA37CB" w14:textId="77777777" w:rsidR="00505AFA" w:rsidRDefault="00505A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003D7D"/>
    <w:rsid w:val="0000646B"/>
    <w:rsid w:val="000073B8"/>
    <w:rsid w:val="000113B3"/>
    <w:rsid w:val="000244D5"/>
    <w:rsid w:val="000720F1"/>
    <w:rsid w:val="0007627E"/>
    <w:rsid w:val="000803C5"/>
    <w:rsid w:val="00083213"/>
    <w:rsid w:val="000A1C64"/>
    <w:rsid w:val="000B109E"/>
    <w:rsid w:val="000B4A7F"/>
    <w:rsid w:val="000C1B6B"/>
    <w:rsid w:val="000E020F"/>
    <w:rsid w:val="001175A5"/>
    <w:rsid w:val="00121DE0"/>
    <w:rsid w:val="00125AD2"/>
    <w:rsid w:val="00152AA4"/>
    <w:rsid w:val="001A0C89"/>
    <w:rsid w:val="001F0114"/>
    <w:rsid w:val="0021430F"/>
    <w:rsid w:val="00215228"/>
    <w:rsid w:val="00223243"/>
    <w:rsid w:val="002275D1"/>
    <w:rsid w:val="002319E6"/>
    <w:rsid w:val="00236261"/>
    <w:rsid w:val="00247099"/>
    <w:rsid w:val="00250B3B"/>
    <w:rsid w:val="002515B9"/>
    <w:rsid w:val="00253037"/>
    <w:rsid w:val="00281C73"/>
    <w:rsid w:val="00284140"/>
    <w:rsid w:val="00285C2D"/>
    <w:rsid w:val="00286D40"/>
    <w:rsid w:val="002939F2"/>
    <w:rsid w:val="002B1323"/>
    <w:rsid w:val="002B247A"/>
    <w:rsid w:val="002B7E75"/>
    <w:rsid w:val="002D48BF"/>
    <w:rsid w:val="002D56F7"/>
    <w:rsid w:val="002D5DE3"/>
    <w:rsid w:val="002D62CE"/>
    <w:rsid w:val="002E4A6E"/>
    <w:rsid w:val="002F5740"/>
    <w:rsid w:val="0030091C"/>
    <w:rsid w:val="003156FC"/>
    <w:rsid w:val="00325B40"/>
    <w:rsid w:val="00335355"/>
    <w:rsid w:val="00335C11"/>
    <w:rsid w:val="003535CF"/>
    <w:rsid w:val="00372347"/>
    <w:rsid w:val="0039584F"/>
    <w:rsid w:val="003C3667"/>
    <w:rsid w:val="0040745F"/>
    <w:rsid w:val="00414F65"/>
    <w:rsid w:val="00455A20"/>
    <w:rsid w:val="00465394"/>
    <w:rsid w:val="00465F70"/>
    <w:rsid w:val="00486548"/>
    <w:rsid w:val="00491739"/>
    <w:rsid w:val="004920C0"/>
    <w:rsid w:val="00492222"/>
    <w:rsid w:val="004B1EB4"/>
    <w:rsid w:val="004B49ED"/>
    <w:rsid w:val="004D63B8"/>
    <w:rsid w:val="004E2975"/>
    <w:rsid w:val="004E45A0"/>
    <w:rsid w:val="004F1F6C"/>
    <w:rsid w:val="00505AFA"/>
    <w:rsid w:val="00555ECF"/>
    <w:rsid w:val="0056099A"/>
    <w:rsid w:val="005B26BA"/>
    <w:rsid w:val="005D776B"/>
    <w:rsid w:val="005F5A71"/>
    <w:rsid w:val="00610BE4"/>
    <w:rsid w:val="006250E9"/>
    <w:rsid w:val="00635A1C"/>
    <w:rsid w:val="0065594C"/>
    <w:rsid w:val="00670351"/>
    <w:rsid w:val="006710D0"/>
    <w:rsid w:val="00684950"/>
    <w:rsid w:val="006A0696"/>
    <w:rsid w:val="006A48E4"/>
    <w:rsid w:val="006B7660"/>
    <w:rsid w:val="006C2921"/>
    <w:rsid w:val="006D282A"/>
    <w:rsid w:val="006D3CC7"/>
    <w:rsid w:val="006E20D0"/>
    <w:rsid w:val="0070142C"/>
    <w:rsid w:val="007575E7"/>
    <w:rsid w:val="0077227A"/>
    <w:rsid w:val="007937AA"/>
    <w:rsid w:val="00794AFB"/>
    <w:rsid w:val="007D418B"/>
    <w:rsid w:val="007E0CF1"/>
    <w:rsid w:val="007E6F87"/>
    <w:rsid w:val="007E7F0A"/>
    <w:rsid w:val="007F3E6E"/>
    <w:rsid w:val="00805A1C"/>
    <w:rsid w:val="00814ACC"/>
    <w:rsid w:val="00825944"/>
    <w:rsid w:val="00843365"/>
    <w:rsid w:val="00851C42"/>
    <w:rsid w:val="00862507"/>
    <w:rsid w:val="008843B9"/>
    <w:rsid w:val="00892ADD"/>
    <w:rsid w:val="008934A5"/>
    <w:rsid w:val="0089640E"/>
    <w:rsid w:val="00897C8E"/>
    <w:rsid w:val="008A3F39"/>
    <w:rsid w:val="008B0A50"/>
    <w:rsid w:val="008C0021"/>
    <w:rsid w:val="008E5622"/>
    <w:rsid w:val="008F1078"/>
    <w:rsid w:val="008F130A"/>
    <w:rsid w:val="008F2DC8"/>
    <w:rsid w:val="008F7D40"/>
    <w:rsid w:val="00907B45"/>
    <w:rsid w:val="00991B71"/>
    <w:rsid w:val="009957BB"/>
    <w:rsid w:val="009A082E"/>
    <w:rsid w:val="009A63E4"/>
    <w:rsid w:val="009B535B"/>
    <w:rsid w:val="009D19D7"/>
    <w:rsid w:val="009E2B4E"/>
    <w:rsid w:val="009F4785"/>
    <w:rsid w:val="00A25F57"/>
    <w:rsid w:val="00A3018B"/>
    <w:rsid w:val="00A40C60"/>
    <w:rsid w:val="00A41712"/>
    <w:rsid w:val="00A44C72"/>
    <w:rsid w:val="00A54E56"/>
    <w:rsid w:val="00A80D16"/>
    <w:rsid w:val="00A814A4"/>
    <w:rsid w:val="00AE4897"/>
    <w:rsid w:val="00AF4DAD"/>
    <w:rsid w:val="00B0792C"/>
    <w:rsid w:val="00B34CC4"/>
    <w:rsid w:val="00B421B7"/>
    <w:rsid w:val="00B53831"/>
    <w:rsid w:val="00B622D9"/>
    <w:rsid w:val="00B81E74"/>
    <w:rsid w:val="00B90B0F"/>
    <w:rsid w:val="00B97E58"/>
    <w:rsid w:val="00BB5497"/>
    <w:rsid w:val="00BC7A19"/>
    <w:rsid w:val="00BC7AAD"/>
    <w:rsid w:val="00BD540A"/>
    <w:rsid w:val="00BD73F0"/>
    <w:rsid w:val="00BF719C"/>
    <w:rsid w:val="00C01087"/>
    <w:rsid w:val="00C14C1A"/>
    <w:rsid w:val="00C20F3C"/>
    <w:rsid w:val="00C55DA2"/>
    <w:rsid w:val="00C874DA"/>
    <w:rsid w:val="00C972C7"/>
    <w:rsid w:val="00CA3467"/>
    <w:rsid w:val="00CA7A0D"/>
    <w:rsid w:val="00CB2654"/>
    <w:rsid w:val="00CB2AF0"/>
    <w:rsid w:val="00CC5E1B"/>
    <w:rsid w:val="00CC736A"/>
    <w:rsid w:val="00D13751"/>
    <w:rsid w:val="00D15986"/>
    <w:rsid w:val="00D50CB8"/>
    <w:rsid w:val="00D77D0E"/>
    <w:rsid w:val="00DA5D35"/>
    <w:rsid w:val="00DB062A"/>
    <w:rsid w:val="00DB2CF1"/>
    <w:rsid w:val="00DD38D1"/>
    <w:rsid w:val="00DF1C89"/>
    <w:rsid w:val="00E020E9"/>
    <w:rsid w:val="00E068D4"/>
    <w:rsid w:val="00E06CFB"/>
    <w:rsid w:val="00E13901"/>
    <w:rsid w:val="00E20792"/>
    <w:rsid w:val="00E33126"/>
    <w:rsid w:val="00E42AF3"/>
    <w:rsid w:val="00E55B8A"/>
    <w:rsid w:val="00E57F1C"/>
    <w:rsid w:val="00E64610"/>
    <w:rsid w:val="00E67DAC"/>
    <w:rsid w:val="00E72E34"/>
    <w:rsid w:val="00E97465"/>
    <w:rsid w:val="00EB397A"/>
    <w:rsid w:val="00F05F68"/>
    <w:rsid w:val="00F30754"/>
    <w:rsid w:val="00F55969"/>
    <w:rsid w:val="00F600B1"/>
    <w:rsid w:val="00F77126"/>
    <w:rsid w:val="00FB095A"/>
    <w:rsid w:val="00FB0D0F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4C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2AF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脚 Char"/>
    <w:basedOn w:val="a0"/>
    <w:link w:val="a3"/>
    <w:uiPriority w:val="99"/>
    <w:rsid w:val="00CB2AF0"/>
  </w:style>
  <w:style w:type="character" w:styleId="a4">
    <w:name w:val="page number"/>
    <w:basedOn w:val="a0"/>
    <w:uiPriority w:val="99"/>
    <w:semiHidden/>
    <w:unhideWhenUsed/>
    <w:rsid w:val="00CB2AF0"/>
  </w:style>
  <w:style w:type="paragraph" w:styleId="a5">
    <w:name w:val="header"/>
    <w:basedOn w:val="a"/>
    <w:link w:val="Char0"/>
    <w:uiPriority w:val="99"/>
    <w:unhideWhenUsed/>
    <w:rsid w:val="0021430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5"/>
    <w:uiPriority w:val="99"/>
    <w:rsid w:val="0021430F"/>
  </w:style>
  <w:style w:type="paragraph" w:styleId="a6">
    <w:name w:val="Normal (Web)"/>
    <w:basedOn w:val="a"/>
    <w:uiPriority w:val="99"/>
    <w:semiHidden/>
    <w:unhideWhenUsed/>
    <w:rsid w:val="007575E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a7">
    <w:name w:val="Revision"/>
    <w:hidden/>
    <w:uiPriority w:val="99"/>
    <w:semiHidden/>
    <w:rsid w:val="002515B9"/>
  </w:style>
  <w:style w:type="character" w:styleId="a8">
    <w:name w:val="annotation reference"/>
    <w:basedOn w:val="a0"/>
    <w:uiPriority w:val="99"/>
    <w:semiHidden/>
    <w:unhideWhenUsed/>
    <w:rsid w:val="002515B9"/>
    <w:rPr>
      <w:sz w:val="18"/>
      <w:szCs w:val="18"/>
    </w:rPr>
  </w:style>
  <w:style w:type="paragraph" w:styleId="a9">
    <w:name w:val="annotation text"/>
    <w:basedOn w:val="a"/>
    <w:link w:val="Char1"/>
    <w:semiHidden/>
    <w:unhideWhenUsed/>
    <w:rsid w:val="002515B9"/>
    <w:pPr>
      <w:jc w:val="left"/>
    </w:pPr>
  </w:style>
  <w:style w:type="character" w:customStyle="1" w:styleId="Char1">
    <w:name w:val="批注文字 Char"/>
    <w:basedOn w:val="a0"/>
    <w:link w:val="a9"/>
    <w:semiHidden/>
    <w:rsid w:val="002515B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515B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2515B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5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515B9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har2">
    <w:name w:val="Char Char2"/>
    <w:basedOn w:val="a"/>
    <w:autoRedefine/>
    <w:rsid w:val="00805A1C"/>
    <w:pPr>
      <w:tabs>
        <w:tab w:val="num" w:pos="360"/>
      </w:tabs>
      <w:ind w:left="360" w:hangingChars="200" w:hanging="360"/>
    </w:pPr>
    <w:rPr>
      <w:rFonts w:ascii="Times New Roman" w:eastAsia="宋体" w:hAnsi="Times New Roman" w:cs="Times New Roman"/>
      <w:lang w:eastAsia="zh-CN"/>
    </w:rPr>
  </w:style>
  <w:style w:type="paragraph" w:styleId="ac">
    <w:name w:val="Body Text"/>
    <w:basedOn w:val="a"/>
    <w:link w:val="Char4"/>
    <w:rsid w:val="00223243"/>
    <w:pPr>
      <w:widowControl/>
      <w:spacing w:line="480" w:lineRule="auto"/>
    </w:pPr>
    <w:rPr>
      <w:rFonts w:ascii="Times New Roman" w:eastAsia="宋体" w:hAnsi="Times New Roman" w:cs="Times New Roman"/>
      <w:kern w:val="0"/>
      <w:lang w:val="en-GB" w:eastAsia="en-US"/>
    </w:rPr>
  </w:style>
  <w:style w:type="character" w:customStyle="1" w:styleId="Char4">
    <w:name w:val="正文文本 Char"/>
    <w:basedOn w:val="a0"/>
    <w:link w:val="ac"/>
    <w:rsid w:val="00223243"/>
    <w:rPr>
      <w:rFonts w:ascii="Times New Roman" w:eastAsia="宋体" w:hAnsi="Times New Roman" w:cs="Times New Roman"/>
      <w:kern w:val="0"/>
      <w:lang w:val="en-GB" w:eastAsia="en-US"/>
    </w:rPr>
  </w:style>
  <w:style w:type="character" w:styleId="ad">
    <w:name w:val="Emphasis"/>
    <w:qFormat/>
    <w:rsid w:val="009F478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2AF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脚 Char"/>
    <w:basedOn w:val="a0"/>
    <w:link w:val="a3"/>
    <w:uiPriority w:val="99"/>
    <w:rsid w:val="00CB2AF0"/>
  </w:style>
  <w:style w:type="character" w:styleId="a4">
    <w:name w:val="page number"/>
    <w:basedOn w:val="a0"/>
    <w:uiPriority w:val="99"/>
    <w:semiHidden/>
    <w:unhideWhenUsed/>
    <w:rsid w:val="00CB2AF0"/>
  </w:style>
  <w:style w:type="paragraph" w:styleId="a5">
    <w:name w:val="header"/>
    <w:basedOn w:val="a"/>
    <w:link w:val="Char0"/>
    <w:uiPriority w:val="99"/>
    <w:unhideWhenUsed/>
    <w:rsid w:val="0021430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5"/>
    <w:uiPriority w:val="99"/>
    <w:rsid w:val="0021430F"/>
  </w:style>
  <w:style w:type="paragraph" w:styleId="a6">
    <w:name w:val="Normal (Web)"/>
    <w:basedOn w:val="a"/>
    <w:uiPriority w:val="99"/>
    <w:semiHidden/>
    <w:unhideWhenUsed/>
    <w:rsid w:val="007575E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a7">
    <w:name w:val="Revision"/>
    <w:hidden/>
    <w:uiPriority w:val="99"/>
    <w:semiHidden/>
    <w:rsid w:val="002515B9"/>
  </w:style>
  <w:style w:type="character" w:styleId="a8">
    <w:name w:val="annotation reference"/>
    <w:basedOn w:val="a0"/>
    <w:uiPriority w:val="99"/>
    <w:semiHidden/>
    <w:unhideWhenUsed/>
    <w:rsid w:val="002515B9"/>
    <w:rPr>
      <w:sz w:val="18"/>
      <w:szCs w:val="18"/>
    </w:rPr>
  </w:style>
  <w:style w:type="paragraph" w:styleId="a9">
    <w:name w:val="annotation text"/>
    <w:basedOn w:val="a"/>
    <w:link w:val="Char1"/>
    <w:semiHidden/>
    <w:unhideWhenUsed/>
    <w:rsid w:val="002515B9"/>
    <w:pPr>
      <w:jc w:val="left"/>
    </w:pPr>
  </w:style>
  <w:style w:type="character" w:customStyle="1" w:styleId="Char1">
    <w:name w:val="批注文字 Char"/>
    <w:basedOn w:val="a0"/>
    <w:link w:val="a9"/>
    <w:semiHidden/>
    <w:rsid w:val="002515B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515B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2515B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5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515B9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har2">
    <w:name w:val="Char Char2"/>
    <w:basedOn w:val="a"/>
    <w:autoRedefine/>
    <w:rsid w:val="00805A1C"/>
    <w:pPr>
      <w:tabs>
        <w:tab w:val="num" w:pos="360"/>
      </w:tabs>
      <w:ind w:left="360" w:hangingChars="200" w:hanging="360"/>
    </w:pPr>
    <w:rPr>
      <w:rFonts w:ascii="Times New Roman" w:eastAsia="宋体" w:hAnsi="Times New Roman" w:cs="Times New Roman"/>
      <w:lang w:eastAsia="zh-CN"/>
    </w:rPr>
  </w:style>
  <w:style w:type="paragraph" w:styleId="ac">
    <w:name w:val="Body Text"/>
    <w:basedOn w:val="a"/>
    <w:link w:val="Char4"/>
    <w:rsid w:val="00223243"/>
    <w:pPr>
      <w:widowControl/>
      <w:spacing w:line="480" w:lineRule="auto"/>
    </w:pPr>
    <w:rPr>
      <w:rFonts w:ascii="Times New Roman" w:eastAsia="宋体" w:hAnsi="Times New Roman" w:cs="Times New Roman"/>
      <w:kern w:val="0"/>
      <w:lang w:val="en-GB" w:eastAsia="en-US"/>
    </w:rPr>
  </w:style>
  <w:style w:type="character" w:customStyle="1" w:styleId="Char4">
    <w:name w:val="正文文本 Char"/>
    <w:basedOn w:val="a0"/>
    <w:link w:val="ac"/>
    <w:rsid w:val="00223243"/>
    <w:rPr>
      <w:rFonts w:ascii="Times New Roman" w:eastAsia="宋体" w:hAnsi="Times New Roman" w:cs="Times New Roman"/>
      <w:kern w:val="0"/>
      <w:lang w:val="en-GB" w:eastAsia="en-US"/>
    </w:rPr>
  </w:style>
  <w:style w:type="character" w:styleId="ad">
    <w:name w:val="Emphasis"/>
    <w:qFormat/>
    <w:rsid w:val="009F478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8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51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8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80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8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3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36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76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6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8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5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0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7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56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3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8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6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5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35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60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5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8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43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1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7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389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4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1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5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40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5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06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44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13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52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0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59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2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5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12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6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3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17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6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41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1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3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4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7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70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9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65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4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32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78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2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76719-F94F-4B6E-BEFB-71BEF176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 Tomoyuki</dc:creator>
  <cp:keywords/>
  <dc:description/>
  <cp:lastModifiedBy>微软用户</cp:lastModifiedBy>
  <cp:revision>3</cp:revision>
  <dcterms:created xsi:type="dcterms:W3CDTF">2016-06-01T16:46:00Z</dcterms:created>
  <dcterms:modified xsi:type="dcterms:W3CDTF">2016-06-02T01:00:00Z</dcterms:modified>
</cp:coreProperties>
</file>