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F3" w:rsidRPr="00E41C23" w:rsidRDefault="00FC43F3" w:rsidP="00A67FC3">
      <w:pPr>
        <w:spacing w:line="360" w:lineRule="auto"/>
        <w:jc w:val="both"/>
        <w:rPr>
          <w:rFonts w:ascii="Book Antiqua" w:hAnsi="Book Antiqua" w:cs="Tahoma"/>
          <w:b/>
        </w:rPr>
      </w:pPr>
      <w:r w:rsidRPr="00E41C23">
        <w:rPr>
          <w:rFonts w:ascii="Book Antiqua" w:hAnsi="Book Antiqua" w:cs="Tahoma"/>
          <w:b/>
        </w:rPr>
        <w:t>Name of journal: World Journal of Gastroenterology</w:t>
      </w:r>
    </w:p>
    <w:p w:rsidR="00FC43F3" w:rsidRPr="00E41C23" w:rsidRDefault="00FC43F3" w:rsidP="00A67FC3">
      <w:pPr>
        <w:spacing w:line="360" w:lineRule="auto"/>
        <w:jc w:val="both"/>
        <w:rPr>
          <w:rFonts w:ascii="Book Antiqua" w:hAnsi="Book Antiqua" w:cs="Tahoma"/>
          <w:b/>
          <w:lang w:eastAsia="zh-CN"/>
        </w:rPr>
      </w:pPr>
      <w:r w:rsidRPr="00E41C23">
        <w:rPr>
          <w:rFonts w:ascii="Book Antiqua" w:hAnsi="Book Antiqua" w:cs="Tahoma"/>
          <w:b/>
        </w:rPr>
        <w:t xml:space="preserve">ESPS Manuscript NO: </w:t>
      </w:r>
      <w:r w:rsidRPr="00E41C23">
        <w:rPr>
          <w:rFonts w:ascii="Book Antiqua" w:hAnsi="Book Antiqua" w:cs="Tahoma"/>
          <w:b/>
          <w:lang w:eastAsia="zh-CN"/>
        </w:rPr>
        <w:t>2454</w:t>
      </w:r>
    </w:p>
    <w:p w:rsidR="00FC43F3" w:rsidRPr="00E41C23" w:rsidRDefault="00FC43F3" w:rsidP="00A67FC3">
      <w:pPr>
        <w:spacing w:line="360" w:lineRule="auto"/>
        <w:jc w:val="both"/>
        <w:rPr>
          <w:rFonts w:ascii="Book Antiqua" w:hAnsi="Book Antiqua" w:cs="Tahoma"/>
          <w:b/>
          <w:lang w:eastAsia="zh-CN"/>
        </w:rPr>
      </w:pPr>
      <w:r w:rsidRPr="00E41C23">
        <w:rPr>
          <w:rFonts w:ascii="Book Antiqua" w:hAnsi="Book Antiqua" w:cs="Tahoma"/>
          <w:b/>
        </w:rPr>
        <w:t xml:space="preserve">Columns: </w:t>
      </w:r>
      <w:r>
        <w:rPr>
          <w:rFonts w:ascii="Book Antiqua" w:hAnsi="Book Antiqua" w:cs="Arial"/>
          <w:b/>
          <w:bCs/>
          <w:lang w:eastAsia="zh-CN"/>
        </w:rPr>
        <w:t>REVIEW</w:t>
      </w:r>
    </w:p>
    <w:p w:rsidR="00FC43F3" w:rsidRPr="00E41C23" w:rsidRDefault="00FC43F3" w:rsidP="00A67FC3">
      <w:pPr>
        <w:suppressAutoHyphens/>
        <w:spacing w:line="360" w:lineRule="auto"/>
        <w:jc w:val="both"/>
        <w:outlineLvl w:val="0"/>
        <w:rPr>
          <w:rFonts w:ascii="Book Antiqua" w:eastAsia="Arial Unicode MS" w:hAnsi="Book Antiqua"/>
          <w:lang w:eastAsia="zh-CN"/>
        </w:rPr>
      </w:pPr>
    </w:p>
    <w:p w:rsidR="00FC43F3" w:rsidRPr="00E41C23" w:rsidRDefault="00FC43F3" w:rsidP="00A67FC3">
      <w:pPr>
        <w:suppressAutoHyphens/>
        <w:spacing w:line="360" w:lineRule="auto"/>
        <w:jc w:val="both"/>
        <w:outlineLvl w:val="0"/>
        <w:rPr>
          <w:rFonts w:ascii="Book Antiqua" w:eastAsia="Arial Unicode MS" w:hAnsi="Book Antiqua"/>
        </w:rPr>
      </w:pPr>
      <w:r w:rsidRPr="00E41C23">
        <w:rPr>
          <w:rFonts w:ascii="Book Antiqua" w:eastAsia="Arial Unicode MS" w:hAnsi="Book Antiqua"/>
        </w:rPr>
        <w:t>Liver-spleen axis: Intersection between immunity, infections and metabolism</w:t>
      </w:r>
    </w:p>
    <w:p w:rsidR="00FC43F3" w:rsidRPr="00E41C23" w:rsidRDefault="00FC43F3" w:rsidP="00A67FC3">
      <w:pPr>
        <w:suppressAutoHyphens/>
        <w:spacing w:line="360" w:lineRule="auto"/>
        <w:jc w:val="both"/>
        <w:outlineLvl w:val="0"/>
        <w:rPr>
          <w:rFonts w:ascii="Book Antiqua" w:eastAsia="Arial Unicode MS" w:hAnsi="Book Antiqua"/>
          <w:lang w:eastAsia="zh-CN"/>
        </w:rPr>
      </w:pPr>
    </w:p>
    <w:p w:rsidR="00FC43F3" w:rsidRPr="00E41C23" w:rsidRDefault="00FC43F3" w:rsidP="00A67FC3">
      <w:pPr>
        <w:suppressAutoHyphens/>
        <w:spacing w:line="360" w:lineRule="auto"/>
        <w:jc w:val="both"/>
        <w:outlineLvl w:val="0"/>
        <w:rPr>
          <w:rFonts w:ascii="Book Antiqua" w:eastAsia="Arial Unicode MS" w:hAnsi="Book Antiqua"/>
          <w:lang w:eastAsia="zh-CN"/>
        </w:rPr>
      </w:pPr>
      <w:r w:rsidRPr="00E41C23">
        <w:rPr>
          <w:rFonts w:ascii="Book Antiqua" w:eastAsia="Arial Unicode MS" w:hAnsi="Book Antiqua"/>
          <w:lang w:val="it-IT"/>
        </w:rPr>
        <w:t>Tarantino</w:t>
      </w:r>
      <w:r w:rsidRPr="00E41C23">
        <w:rPr>
          <w:rFonts w:ascii="Book Antiqua" w:eastAsia="Arial Unicode MS" w:hAnsi="Book Antiqua"/>
        </w:rPr>
        <w:t xml:space="preserve"> </w:t>
      </w:r>
      <w:r w:rsidRPr="00E41C23">
        <w:rPr>
          <w:rFonts w:ascii="Book Antiqua" w:eastAsia="Arial Unicode MS" w:hAnsi="Book Antiqua"/>
          <w:lang w:eastAsia="zh-CN"/>
        </w:rPr>
        <w:t>G</w:t>
      </w:r>
      <w:r w:rsidRPr="00E41C23">
        <w:rPr>
          <w:rFonts w:ascii="Book Antiqua" w:eastAsia="Arial Unicode MS" w:hAnsi="Book Antiqua"/>
          <w:i/>
          <w:lang w:eastAsia="zh-CN"/>
        </w:rPr>
        <w:t xml:space="preserve"> et al</w:t>
      </w:r>
      <w:r w:rsidRPr="00E41C23">
        <w:rPr>
          <w:rFonts w:ascii="Book Antiqua" w:eastAsia="Arial Unicode MS" w:hAnsi="Book Antiqua"/>
          <w:lang w:eastAsia="zh-CN"/>
        </w:rPr>
        <w:t xml:space="preserve">. </w:t>
      </w:r>
      <w:r w:rsidRPr="00E41C23">
        <w:rPr>
          <w:rFonts w:ascii="Book Antiqua" w:eastAsia="Arial Unicode MS" w:hAnsi="Book Antiqua"/>
        </w:rPr>
        <w:t>Liver-spleen axis</w:t>
      </w:r>
    </w:p>
    <w:p w:rsidR="00FC43F3" w:rsidRPr="00E41C23" w:rsidRDefault="00FC43F3" w:rsidP="00A67FC3">
      <w:pPr>
        <w:suppressAutoHyphens/>
        <w:spacing w:line="360" w:lineRule="auto"/>
        <w:jc w:val="both"/>
        <w:outlineLvl w:val="0"/>
        <w:rPr>
          <w:rFonts w:ascii="Book Antiqua" w:eastAsia="Arial Unicode MS" w:hAnsi="Book Antiqua"/>
          <w:lang w:val="it-IT" w:eastAsia="zh-CN"/>
        </w:rPr>
      </w:pPr>
    </w:p>
    <w:p w:rsidR="00FC43F3" w:rsidRPr="00E41C23" w:rsidRDefault="00FC43F3" w:rsidP="00A67FC3">
      <w:pPr>
        <w:suppressAutoHyphens/>
        <w:spacing w:line="360" w:lineRule="auto"/>
        <w:jc w:val="both"/>
        <w:outlineLvl w:val="0"/>
        <w:rPr>
          <w:rFonts w:ascii="Book Antiqua" w:eastAsia="Arial Unicode MS" w:hAnsi="Book Antiqua"/>
          <w:vertAlign w:val="superscript"/>
          <w:lang w:val="it-IT" w:eastAsia="zh-CN"/>
        </w:rPr>
      </w:pPr>
      <w:r w:rsidRPr="00E41C23">
        <w:rPr>
          <w:rFonts w:ascii="Book Antiqua" w:eastAsia="Arial Unicode MS" w:hAnsi="Book Antiqua"/>
          <w:lang w:val="it-IT"/>
        </w:rPr>
        <w:t>Giovanni Tarantino, Antonella Scalera, Carmine Finelli</w:t>
      </w:r>
    </w:p>
    <w:p w:rsidR="00FC43F3" w:rsidRPr="00E41C23" w:rsidRDefault="00FC43F3" w:rsidP="00A67FC3">
      <w:pPr>
        <w:suppressAutoHyphens/>
        <w:spacing w:line="360" w:lineRule="auto"/>
        <w:jc w:val="both"/>
        <w:outlineLvl w:val="0"/>
        <w:rPr>
          <w:rFonts w:ascii="Book Antiqua" w:eastAsia="Arial Unicode MS" w:hAnsi="Book Antiqua"/>
          <w:vertAlign w:val="superscript"/>
          <w:lang w:eastAsia="zh-CN"/>
        </w:rPr>
      </w:pPr>
    </w:p>
    <w:p w:rsidR="00FC43F3" w:rsidRDefault="00FC43F3" w:rsidP="00A67FC3">
      <w:pPr>
        <w:suppressAutoHyphens/>
        <w:spacing w:line="360" w:lineRule="auto"/>
        <w:jc w:val="both"/>
        <w:outlineLvl w:val="0"/>
        <w:rPr>
          <w:rFonts w:ascii="Book Antiqua" w:eastAsia="Arial Unicode MS" w:hAnsi="Book Antiqua"/>
          <w:lang w:val="it-IT" w:eastAsia="zh-CN"/>
        </w:rPr>
      </w:pPr>
      <w:r w:rsidRPr="00E41C23">
        <w:rPr>
          <w:rFonts w:ascii="Book Antiqua" w:eastAsia="Arial Unicode MS" w:hAnsi="Book Antiqua"/>
          <w:b/>
          <w:lang w:val="it-IT"/>
        </w:rPr>
        <w:t>Giovanni Tarantino, Antonella Scalera,</w:t>
      </w:r>
      <w:r w:rsidRPr="00E41C23">
        <w:rPr>
          <w:rFonts w:ascii="Book Antiqua" w:eastAsia="Arial Unicode MS" w:hAnsi="Book Antiqua"/>
          <w:lang w:val="it-IT" w:eastAsia="zh-CN"/>
        </w:rPr>
        <w:t xml:space="preserve"> </w:t>
      </w:r>
      <w:r w:rsidRPr="00E41C23">
        <w:rPr>
          <w:rFonts w:ascii="Book Antiqua" w:eastAsia="Arial Unicode MS" w:hAnsi="Book Antiqua"/>
        </w:rPr>
        <w:t>Department of Clinical Medicine and Surgery, Federico II University Medical School of Naples,</w:t>
      </w:r>
      <w:r w:rsidRPr="00E41C23">
        <w:rPr>
          <w:rFonts w:ascii="Book Antiqua" w:eastAsia="Arial Unicode MS" w:hAnsi="Book Antiqua"/>
          <w:lang w:val="it-IT" w:eastAsia="zh-CN"/>
        </w:rPr>
        <w:t xml:space="preserve"> </w:t>
      </w:r>
      <w:r w:rsidRPr="00E41C23">
        <w:rPr>
          <w:rFonts w:ascii="Book Antiqua" w:eastAsia="Arial Unicode MS" w:hAnsi="Book Antiqua"/>
          <w:lang w:val="it-IT"/>
        </w:rPr>
        <w:t>80131 Naples</w:t>
      </w:r>
      <w:r w:rsidRPr="00E41C23">
        <w:rPr>
          <w:rFonts w:ascii="Book Antiqua" w:eastAsia="Arial Unicode MS" w:hAnsi="Book Antiqua"/>
          <w:lang w:val="it-IT" w:eastAsia="zh-CN"/>
        </w:rPr>
        <w:t>,</w:t>
      </w:r>
      <w:r w:rsidRPr="00E41C23">
        <w:rPr>
          <w:rFonts w:ascii="Book Antiqua" w:eastAsia="Arial Unicode MS" w:hAnsi="Book Antiqua"/>
          <w:lang w:val="it-IT"/>
        </w:rPr>
        <w:t xml:space="preserve"> Italy </w:t>
      </w:r>
    </w:p>
    <w:p w:rsidR="00FC43F3" w:rsidRPr="00E41C23" w:rsidRDefault="00FC43F3" w:rsidP="00A67FC3">
      <w:pPr>
        <w:suppressAutoHyphens/>
        <w:spacing w:line="360" w:lineRule="auto"/>
        <w:jc w:val="both"/>
        <w:outlineLvl w:val="0"/>
        <w:rPr>
          <w:rFonts w:ascii="Book Antiqua" w:eastAsia="Arial Unicode MS" w:hAnsi="Book Antiqua"/>
          <w:lang w:val="it-IT" w:eastAsia="zh-CN"/>
        </w:rPr>
      </w:pPr>
    </w:p>
    <w:p w:rsidR="00FC43F3" w:rsidRDefault="00FC43F3" w:rsidP="00A67FC3">
      <w:pPr>
        <w:suppressAutoHyphens/>
        <w:spacing w:line="360" w:lineRule="auto"/>
        <w:jc w:val="both"/>
        <w:outlineLvl w:val="0"/>
        <w:rPr>
          <w:rFonts w:ascii="Book Antiqua" w:hAnsi="Book Antiqua"/>
          <w:lang w:val="it-IT" w:eastAsia="zh-CN"/>
        </w:rPr>
      </w:pPr>
      <w:r w:rsidRPr="00E41C23">
        <w:rPr>
          <w:rFonts w:ascii="Book Antiqua" w:eastAsia="Arial Unicode MS" w:hAnsi="Book Antiqua"/>
          <w:b/>
          <w:lang w:val="it-IT"/>
        </w:rPr>
        <w:t>Giovanni Tarantino,</w:t>
      </w:r>
      <w:r w:rsidRPr="00E41C23">
        <w:rPr>
          <w:rFonts w:ascii="Book Antiqua" w:eastAsia="Arial Unicode MS" w:hAnsi="Book Antiqua"/>
          <w:b/>
          <w:lang w:val="it-IT" w:eastAsia="zh-CN"/>
        </w:rPr>
        <w:t xml:space="preserve"> </w:t>
      </w:r>
      <w:r w:rsidRPr="00E41C23">
        <w:rPr>
          <w:rFonts w:ascii="Book Antiqua" w:hAnsi="Book Antiqua"/>
          <w:lang w:val="it-IT"/>
        </w:rPr>
        <w:t>INT "Fondazione Pascale"</w:t>
      </w:r>
      <w:r w:rsidRPr="00E41C23">
        <w:rPr>
          <w:rFonts w:ascii="Book Antiqua" w:hAnsi="Book Antiqua"/>
          <w:lang w:val="it-IT" w:eastAsia="zh-CN"/>
        </w:rPr>
        <w:t>l,</w:t>
      </w:r>
      <w:r w:rsidRPr="00E41C23">
        <w:rPr>
          <w:rFonts w:ascii="Book Antiqua" w:hAnsi="Book Antiqua"/>
          <w:lang w:val="it-IT"/>
        </w:rPr>
        <w:t xml:space="preserve"> Cancer Research Center of Mercogliano</w:t>
      </w:r>
      <w:r w:rsidRPr="00E41C23">
        <w:rPr>
          <w:rFonts w:ascii="Book Antiqua" w:hAnsi="Book Antiqua"/>
          <w:lang w:val="it-IT" w:eastAsia="zh-CN"/>
        </w:rPr>
        <w:t>,</w:t>
      </w:r>
      <w:r w:rsidRPr="00E41C23">
        <w:rPr>
          <w:rFonts w:ascii="Book Antiqua" w:hAnsi="Book Antiqua"/>
          <w:lang w:val="it-IT"/>
        </w:rPr>
        <w:t xml:space="preserve"> 83013 Mercogliano (Av), Italy</w:t>
      </w:r>
    </w:p>
    <w:p w:rsidR="00FC43F3" w:rsidRPr="00E41C23" w:rsidRDefault="00FC43F3" w:rsidP="00A67FC3">
      <w:pPr>
        <w:suppressAutoHyphens/>
        <w:spacing w:line="360" w:lineRule="auto"/>
        <w:jc w:val="both"/>
        <w:outlineLvl w:val="0"/>
        <w:rPr>
          <w:rFonts w:ascii="Book Antiqua" w:eastAsia="Arial Unicode MS" w:hAnsi="Book Antiqua"/>
          <w:lang w:val="it-IT" w:eastAsia="zh-CN"/>
        </w:rPr>
      </w:pPr>
    </w:p>
    <w:p w:rsidR="00FC43F3" w:rsidRPr="00E41C23" w:rsidRDefault="00FC43F3" w:rsidP="00A67FC3">
      <w:pPr>
        <w:suppressAutoHyphens/>
        <w:spacing w:line="360" w:lineRule="auto"/>
        <w:jc w:val="both"/>
        <w:outlineLvl w:val="0"/>
        <w:rPr>
          <w:rFonts w:ascii="Book Antiqua" w:eastAsia="Arial Unicode MS" w:hAnsi="Book Antiqua"/>
          <w:lang w:val="it-IT" w:eastAsia="zh-CN"/>
        </w:rPr>
      </w:pPr>
      <w:r w:rsidRPr="00E41C23">
        <w:rPr>
          <w:rFonts w:ascii="Book Antiqua" w:eastAsia="Arial Unicode MS" w:hAnsi="Book Antiqua"/>
          <w:b/>
          <w:lang w:val="it-IT"/>
        </w:rPr>
        <w:t>Carmine Finelli</w:t>
      </w:r>
      <w:r w:rsidRPr="00E41C23">
        <w:rPr>
          <w:rFonts w:ascii="Book Antiqua" w:eastAsia="Arial Unicode MS" w:hAnsi="Book Antiqua"/>
          <w:b/>
          <w:lang w:val="it-IT" w:eastAsia="zh-CN"/>
        </w:rPr>
        <w:t>,</w:t>
      </w:r>
      <w:r w:rsidRPr="00E41C23">
        <w:rPr>
          <w:rFonts w:ascii="Book Antiqua" w:eastAsia="Arial Unicode MS" w:hAnsi="Book Antiqua"/>
          <w:lang w:val="it-IT" w:eastAsia="zh-CN"/>
        </w:rPr>
        <w:t xml:space="preserve"> </w:t>
      </w:r>
      <w:r w:rsidRPr="00E41C23">
        <w:rPr>
          <w:rFonts w:ascii="Book Antiqua" w:eastAsia="Arial Unicode MS" w:hAnsi="Book Antiqua"/>
          <w:lang w:val="it-IT"/>
        </w:rPr>
        <w:t>Center of Obesity and Eating Disorders, Stella Maris Mediterraneum Foundation, 80035</w:t>
      </w:r>
      <w:r w:rsidRPr="00E41C23">
        <w:rPr>
          <w:rFonts w:ascii="Book Antiqua" w:eastAsia="Arial Unicode MS" w:hAnsi="Book Antiqua"/>
          <w:lang w:val="it-IT" w:eastAsia="zh-CN"/>
        </w:rPr>
        <w:t xml:space="preserve"> </w:t>
      </w:r>
      <w:r w:rsidRPr="00E41C23">
        <w:rPr>
          <w:rFonts w:ascii="Book Antiqua" w:eastAsia="Arial Unicode MS" w:hAnsi="Book Antiqua"/>
          <w:lang w:val="it-IT"/>
        </w:rPr>
        <w:t>Potenza</w:t>
      </w:r>
      <w:r w:rsidRPr="00E41C23">
        <w:rPr>
          <w:rFonts w:ascii="Book Antiqua" w:eastAsia="Arial Unicode MS" w:hAnsi="Book Antiqua"/>
          <w:lang w:val="it-IT" w:eastAsia="zh-CN"/>
        </w:rPr>
        <w:t xml:space="preserve">, </w:t>
      </w:r>
      <w:r w:rsidRPr="00E41C23">
        <w:rPr>
          <w:rFonts w:ascii="Book Antiqua" w:eastAsia="Arial Unicode MS" w:hAnsi="Book Antiqua"/>
          <w:lang w:val="it-IT"/>
        </w:rPr>
        <w:t xml:space="preserve">Italy </w:t>
      </w:r>
      <w:bookmarkStart w:id="0" w:name="OLE_LINK103"/>
      <w:bookmarkStart w:id="1" w:name="OLE_LINK104"/>
      <w:bookmarkStart w:id="2" w:name="OLE_LINK112"/>
    </w:p>
    <w:p w:rsidR="00FC43F3" w:rsidRPr="00E41C23" w:rsidRDefault="00FC43F3" w:rsidP="00A67FC3">
      <w:pPr>
        <w:suppressAutoHyphens/>
        <w:spacing w:line="360" w:lineRule="auto"/>
        <w:jc w:val="both"/>
        <w:outlineLvl w:val="0"/>
        <w:rPr>
          <w:rFonts w:ascii="Book Antiqua" w:hAnsi="Book Antiqua"/>
          <w:b/>
          <w:lang w:eastAsia="zh-CN"/>
        </w:rPr>
      </w:pPr>
    </w:p>
    <w:p w:rsidR="00FC43F3" w:rsidRPr="00E41C23" w:rsidRDefault="00FC43F3" w:rsidP="00A67FC3">
      <w:pPr>
        <w:suppressAutoHyphens/>
        <w:spacing w:line="360" w:lineRule="auto"/>
        <w:jc w:val="both"/>
        <w:outlineLvl w:val="0"/>
        <w:rPr>
          <w:rFonts w:ascii="Book Antiqua" w:eastAsia="Arial Unicode MS" w:hAnsi="Book Antiqua"/>
          <w:lang w:val="it-IT"/>
        </w:rPr>
      </w:pPr>
      <w:r w:rsidRPr="00E41C23">
        <w:rPr>
          <w:rFonts w:ascii="Book Antiqua" w:eastAsia="MS Mincho" w:hAnsi="Book Antiqua"/>
          <w:b/>
          <w:lang w:eastAsia="ja-JP"/>
        </w:rPr>
        <w:t>Author contributions:</w:t>
      </w:r>
      <w:bookmarkEnd w:id="0"/>
      <w:bookmarkEnd w:id="1"/>
      <w:bookmarkEnd w:id="2"/>
      <w:r w:rsidRPr="00E41C23">
        <w:rPr>
          <w:rFonts w:ascii="Book Antiqua" w:hAnsi="Book Antiqua"/>
          <w:b/>
          <w:lang w:eastAsia="zh-CN"/>
        </w:rPr>
        <w:t xml:space="preserve"> </w:t>
      </w:r>
      <w:r w:rsidRPr="00E41C23">
        <w:rPr>
          <w:rFonts w:ascii="Book Antiqua" w:eastAsia="Arial Unicode MS" w:hAnsi="Book Antiqua"/>
          <w:lang w:val="it-IT"/>
        </w:rPr>
        <w:t>Tarantino</w:t>
      </w:r>
      <w:r w:rsidRPr="00E41C23">
        <w:rPr>
          <w:rFonts w:ascii="Book Antiqua" w:eastAsia="Arial Unicode MS" w:hAnsi="Book Antiqua"/>
          <w:lang w:val="it-IT" w:eastAsia="zh-CN"/>
        </w:rPr>
        <w:t xml:space="preserve"> G</w:t>
      </w:r>
      <w:r w:rsidRPr="00E41C23">
        <w:rPr>
          <w:rFonts w:ascii="Book Antiqua" w:eastAsia="Arial Unicode MS" w:hAnsi="Book Antiqua"/>
        </w:rPr>
        <w:t xml:space="preserve"> conceived the study and coordinated literature data</w:t>
      </w:r>
      <w:r w:rsidRPr="00E41C23">
        <w:rPr>
          <w:rFonts w:ascii="Book Antiqua" w:eastAsia="Arial Unicode MS" w:hAnsi="Book Antiqua"/>
          <w:lang w:eastAsia="zh-CN"/>
        </w:rPr>
        <w:t xml:space="preserve">; </w:t>
      </w:r>
      <w:r w:rsidRPr="00E41C23">
        <w:rPr>
          <w:rFonts w:ascii="Book Antiqua" w:eastAsia="Arial Unicode MS" w:hAnsi="Book Antiqua"/>
          <w:lang w:val="it-IT"/>
        </w:rPr>
        <w:t>Scalera</w:t>
      </w:r>
      <w:r w:rsidRPr="00E41C23">
        <w:rPr>
          <w:rFonts w:ascii="Book Antiqua" w:eastAsia="Arial Unicode MS" w:hAnsi="Book Antiqua"/>
          <w:lang w:val="it-IT" w:eastAsia="zh-CN"/>
        </w:rPr>
        <w:t xml:space="preserve"> A</w:t>
      </w:r>
      <w:r w:rsidRPr="00E41C23">
        <w:rPr>
          <w:rFonts w:ascii="Book Antiqua" w:eastAsia="Arial Unicode MS" w:hAnsi="Book Antiqua"/>
        </w:rPr>
        <w:t xml:space="preserve">, </w:t>
      </w:r>
      <w:r w:rsidRPr="00E41C23">
        <w:rPr>
          <w:rFonts w:ascii="Book Antiqua" w:eastAsia="Arial Unicode MS" w:hAnsi="Book Antiqua"/>
          <w:lang w:val="it-IT"/>
        </w:rPr>
        <w:t>Finelli</w:t>
      </w:r>
      <w:r w:rsidRPr="00E41C23">
        <w:rPr>
          <w:rFonts w:ascii="Book Antiqua" w:eastAsia="Arial Unicode MS" w:hAnsi="Book Antiqua"/>
          <w:lang w:val="it-IT" w:eastAsia="zh-CN"/>
        </w:rPr>
        <w:t xml:space="preserve"> C</w:t>
      </w:r>
      <w:r w:rsidRPr="00E41C23">
        <w:rPr>
          <w:rFonts w:ascii="Book Antiqua" w:eastAsia="Arial Unicode MS" w:hAnsi="Book Antiqua"/>
        </w:rPr>
        <w:t xml:space="preserve"> and </w:t>
      </w:r>
      <w:r w:rsidRPr="00E41C23">
        <w:rPr>
          <w:rFonts w:ascii="Book Antiqua" w:eastAsia="Arial Unicode MS" w:hAnsi="Book Antiqua"/>
          <w:lang w:val="it-IT"/>
        </w:rPr>
        <w:t>Tarantino</w:t>
      </w:r>
      <w:r w:rsidRPr="00E41C23">
        <w:rPr>
          <w:rFonts w:ascii="Book Antiqua" w:eastAsia="Arial Unicode MS" w:hAnsi="Book Antiqua"/>
          <w:lang w:val="it-IT" w:eastAsia="zh-CN"/>
        </w:rPr>
        <w:t xml:space="preserve"> G</w:t>
      </w:r>
      <w:r w:rsidRPr="00E41C23">
        <w:rPr>
          <w:rFonts w:ascii="Book Antiqua" w:eastAsia="Arial Unicode MS" w:hAnsi="Book Antiqua"/>
        </w:rPr>
        <w:t xml:space="preserve"> drafted the manuscript</w:t>
      </w:r>
      <w:r w:rsidRPr="00E41C23">
        <w:rPr>
          <w:rFonts w:ascii="Book Antiqua" w:eastAsia="Arial Unicode MS" w:hAnsi="Book Antiqua"/>
          <w:lang w:eastAsia="zh-CN"/>
        </w:rPr>
        <w:t>.</w:t>
      </w:r>
    </w:p>
    <w:p w:rsidR="00FC43F3" w:rsidRPr="00E41C23" w:rsidRDefault="00FC43F3" w:rsidP="00A67FC3">
      <w:pPr>
        <w:suppressAutoHyphens/>
        <w:spacing w:line="360" w:lineRule="auto"/>
        <w:jc w:val="both"/>
        <w:outlineLvl w:val="0"/>
        <w:rPr>
          <w:rFonts w:ascii="Book Antiqua" w:hAnsi="Book Antiqua"/>
          <w:b/>
          <w:lang w:eastAsia="zh-CN"/>
        </w:rPr>
      </w:pPr>
    </w:p>
    <w:p w:rsidR="00FC43F3" w:rsidRPr="00E41C23" w:rsidRDefault="00FC43F3" w:rsidP="00A67FC3">
      <w:pPr>
        <w:suppressAutoHyphens/>
        <w:spacing w:line="360" w:lineRule="auto"/>
        <w:jc w:val="both"/>
        <w:outlineLvl w:val="0"/>
        <w:rPr>
          <w:rFonts w:ascii="Book Antiqua" w:eastAsia="Arial Unicode MS" w:hAnsi="Book Antiqua"/>
          <w:lang w:eastAsia="zh-CN"/>
        </w:rPr>
      </w:pPr>
      <w:r w:rsidRPr="00E41C23">
        <w:rPr>
          <w:rFonts w:ascii="Book Antiqua" w:hAnsi="Book Antiqua"/>
          <w:b/>
        </w:rPr>
        <w:t>Correspondence to:</w:t>
      </w:r>
      <w:r w:rsidRPr="00E41C23">
        <w:rPr>
          <w:rFonts w:ascii="Book Antiqua" w:hAnsi="Book Antiqua"/>
          <w:b/>
          <w:lang w:eastAsia="zh-CN"/>
        </w:rPr>
        <w:t xml:space="preserve"> </w:t>
      </w:r>
      <w:r w:rsidRPr="00E41C23">
        <w:rPr>
          <w:rFonts w:ascii="Book Antiqua" w:eastAsia="Arial Unicode MS" w:hAnsi="Book Antiqua"/>
          <w:b/>
          <w:lang w:val="it-IT"/>
        </w:rPr>
        <w:t>Giovanni Tarantino</w:t>
      </w:r>
      <w:r w:rsidRPr="00E41C23">
        <w:rPr>
          <w:rFonts w:ascii="Book Antiqua" w:eastAsia="Arial Unicode MS" w:hAnsi="Book Antiqua"/>
          <w:b/>
          <w:lang w:val="it-IT" w:eastAsia="zh-CN"/>
        </w:rPr>
        <w:t xml:space="preserve">, </w:t>
      </w:r>
      <w:r w:rsidRPr="00E41C23">
        <w:rPr>
          <w:rFonts w:ascii="Book Antiqua" w:hAnsi="Book Antiqua" w:cs="宋体"/>
          <w:b/>
        </w:rPr>
        <w:t>Professor</w:t>
      </w:r>
      <w:r w:rsidRPr="00E41C23">
        <w:rPr>
          <w:rFonts w:ascii="Book Antiqua" w:hAnsi="Book Antiqua" w:cs="宋体"/>
          <w:b/>
          <w:lang w:eastAsia="zh-CN"/>
        </w:rPr>
        <w:t xml:space="preserve">, </w:t>
      </w:r>
      <w:r w:rsidRPr="00E41C23">
        <w:rPr>
          <w:rFonts w:ascii="Book Antiqua" w:eastAsia="Arial Unicode MS" w:hAnsi="Book Antiqua"/>
        </w:rPr>
        <w:t xml:space="preserve">Department of Clinical Medicine and Surgery, Federico II </w:t>
      </w:r>
      <w:smartTag w:uri="urn:schemas-microsoft-com:office:smarttags" w:element="PlaceType">
        <w:r w:rsidRPr="00E41C23">
          <w:rPr>
            <w:rFonts w:ascii="Book Antiqua" w:eastAsia="Arial Unicode MS" w:hAnsi="Book Antiqua"/>
          </w:rPr>
          <w:t>University</w:t>
        </w:r>
      </w:smartTag>
      <w:r w:rsidRPr="00E41C23">
        <w:rPr>
          <w:rFonts w:ascii="Book Antiqua" w:eastAsia="Arial Unicode MS" w:hAnsi="Book Antiqua"/>
        </w:rPr>
        <w:t xml:space="preserve"> </w:t>
      </w:r>
      <w:smartTag w:uri="urn:schemas-microsoft-com:office:smarttags" w:element="PlaceName">
        <w:r w:rsidRPr="00E41C23">
          <w:rPr>
            <w:rFonts w:ascii="Book Antiqua" w:eastAsia="Arial Unicode MS" w:hAnsi="Book Antiqua"/>
          </w:rPr>
          <w:t>Medical</w:t>
        </w:r>
      </w:smartTag>
      <w:r w:rsidRPr="00E41C23">
        <w:rPr>
          <w:rFonts w:ascii="Book Antiqua" w:eastAsia="Arial Unicode MS" w:hAnsi="Book Antiqua"/>
        </w:rPr>
        <w:t xml:space="preserve"> </w:t>
      </w:r>
      <w:smartTag w:uri="urn:schemas-microsoft-com:office:smarttags" w:element="PlaceType">
        <w:r w:rsidRPr="00E41C23">
          <w:rPr>
            <w:rFonts w:ascii="Book Antiqua" w:eastAsia="Arial Unicode MS" w:hAnsi="Book Antiqua"/>
          </w:rPr>
          <w:t>School</w:t>
        </w:r>
      </w:smartTag>
      <w:r w:rsidRPr="00E41C23">
        <w:rPr>
          <w:rFonts w:ascii="Book Antiqua" w:eastAsia="Arial Unicode MS" w:hAnsi="Book Antiqua"/>
        </w:rPr>
        <w:t xml:space="preserve"> of </w:t>
      </w:r>
      <w:smartTag w:uri="urn:schemas-microsoft-com:office:smarttags" w:element="City">
        <w:r w:rsidRPr="00E41C23">
          <w:rPr>
            <w:rFonts w:ascii="Book Antiqua" w:eastAsia="Arial Unicode MS" w:hAnsi="Book Antiqua"/>
          </w:rPr>
          <w:t>Naples</w:t>
        </w:r>
      </w:smartTag>
      <w:r w:rsidRPr="00E41C23">
        <w:rPr>
          <w:rFonts w:ascii="Book Antiqua" w:eastAsia="Arial Unicode MS" w:hAnsi="Book Antiqua"/>
        </w:rPr>
        <w:t xml:space="preserve">, </w:t>
      </w:r>
      <w:r w:rsidRPr="00E41C23">
        <w:rPr>
          <w:rFonts w:ascii="Book Antiqua" w:eastAsia="Arial Unicode MS" w:hAnsi="Book Antiqua"/>
          <w:lang w:val="it-IT"/>
        </w:rPr>
        <w:t>Via Sergio Pansini, 5</w:t>
      </w:r>
      <w:r w:rsidRPr="00E41C23">
        <w:rPr>
          <w:rFonts w:ascii="Book Antiqua" w:eastAsia="Arial Unicode MS" w:hAnsi="Book Antiqua"/>
          <w:lang w:val="it-IT" w:eastAsia="zh-CN"/>
        </w:rPr>
        <w:t xml:space="preserve">, </w:t>
      </w:r>
      <w:r w:rsidRPr="00E41C23">
        <w:rPr>
          <w:rFonts w:ascii="Book Antiqua" w:eastAsia="Arial Unicode MS" w:hAnsi="Book Antiqua"/>
          <w:lang w:val="it-IT"/>
        </w:rPr>
        <w:t xml:space="preserve">80131 </w:t>
      </w:r>
      <w:smartTag w:uri="urn:schemas-microsoft-com:office:smarttags" w:element="place">
        <w:smartTag w:uri="urn:schemas-microsoft-com:office:smarttags" w:element="City">
          <w:r w:rsidRPr="00E41C23">
            <w:rPr>
              <w:rFonts w:ascii="Book Antiqua" w:eastAsia="Arial Unicode MS" w:hAnsi="Book Antiqua"/>
              <w:lang w:val="it-IT"/>
            </w:rPr>
            <w:t>Naples</w:t>
          </w:r>
        </w:smartTag>
        <w:r w:rsidRPr="00E41C23">
          <w:rPr>
            <w:rFonts w:ascii="Book Antiqua" w:eastAsia="Arial Unicode MS" w:hAnsi="Book Antiqua"/>
            <w:lang w:val="it-IT" w:eastAsia="zh-CN"/>
          </w:rPr>
          <w:t>,</w:t>
        </w:r>
        <w:r w:rsidRPr="00E41C23">
          <w:rPr>
            <w:rFonts w:ascii="Book Antiqua" w:eastAsia="Arial Unicode MS" w:hAnsi="Book Antiqua"/>
            <w:lang w:val="it-IT"/>
          </w:rPr>
          <w:t xml:space="preserve"> </w:t>
        </w:r>
        <w:smartTag w:uri="urn:schemas-microsoft-com:office:smarttags" w:element="country-region">
          <w:r w:rsidRPr="00E41C23">
            <w:rPr>
              <w:rFonts w:ascii="Book Antiqua" w:eastAsia="Arial Unicode MS" w:hAnsi="Book Antiqua"/>
              <w:lang w:val="it-IT"/>
            </w:rPr>
            <w:t>Italy</w:t>
          </w:r>
        </w:smartTag>
      </w:smartTag>
      <w:r w:rsidRPr="00E41C23">
        <w:rPr>
          <w:rFonts w:ascii="Book Antiqua" w:eastAsia="Arial Unicode MS" w:hAnsi="Book Antiqua"/>
          <w:lang w:val="it-IT" w:eastAsia="zh-CN"/>
        </w:rPr>
        <w:t xml:space="preserve">. </w:t>
      </w:r>
      <w:r w:rsidRPr="00E41C23">
        <w:rPr>
          <w:rFonts w:ascii="Book Antiqua" w:eastAsia="Arial Unicode MS" w:hAnsi="Book Antiqua"/>
        </w:rPr>
        <w:t>tarantin@unina.it</w:t>
      </w:r>
    </w:p>
    <w:p w:rsidR="00FC43F3" w:rsidRPr="00E41C23" w:rsidRDefault="00FC43F3" w:rsidP="00A67FC3">
      <w:pPr>
        <w:spacing w:line="360" w:lineRule="auto"/>
        <w:rPr>
          <w:rFonts w:ascii="Book Antiqua" w:hAnsi="Book Antiqua"/>
          <w:lang w:eastAsia="zh-CN"/>
        </w:rPr>
      </w:pPr>
      <w:bookmarkStart w:id="3" w:name="OLE_LINK76"/>
      <w:bookmarkStart w:id="4" w:name="OLE_LINK77"/>
      <w:r w:rsidRPr="00E41C23">
        <w:rPr>
          <w:rFonts w:ascii="Book Antiqua" w:hAnsi="Book Antiqua"/>
          <w:b/>
        </w:rPr>
        <w:t>Telephone:</w:t>
      </w:r>
      <w:r w:rsidRPr="00E41C23">
        <w:rPr>
          <w:rFonts w:ascii="Book Antiqua" w:hAnsi="Book Antiqua"/>
        </w:rPr>
        <w:t xml:space="preserve"> </w:t>
      </w:r>
      <w:r w:rsidRPr="00E41C23">
        <w:rPr>
          <w:rFonts w:ascii="Book Antiqua" w:hAnsi="Book Antiqua"/>
          <w:lang w:eastAsia="zh-CN"/>
        </w:rPr>
        <w:t>+</w:t>
      </w:r>
      <w:r w:rsidRPr="00E41C23">
        <w:rPr>
          <w:rFonts w:ascii="Book Antiqua" w:eastAsia="Arial Unicode MS" w:hAnsi="Book Antiqua"/>
        </w:rPr>
        <w:t>39</w:t>
      </w:r>
      <w:r w:rsidRPr="00E41C23">
        <w:rPr>
          <w:rFonts w:ascii="Book Antiqua" w:eastAsia="Arial Unicode MS" w:hAnsi="Book Antiqua"/>
          <w:lang w:eastAsia="zh-CN"/>
        </w:rPr>
        <w:t>-</w:t>
      </w:r>
      <w:r w:rsidRPr="00E41C23">
        <w:rPr>
          <w:rFonts w:ascii="Book Antiqua" w:eastAsia="Arial Unicode MS" w:hAnsi="Book Antiqua"/>
        </w:rPr>
        <w:t>81</w:t>
      </w:r>
      <w:r w:rsidRPr="00E41C23">
        <w:rPr>
          <w:rFonts w:ascii="Book Antiqua" w:eastAsia="Arial Unicode MS" w:hAnsi="Book Antiqua"/>
          <w:lang w:eastAsia="zh-CN"/>
        </w:rPr>
        <w:t>-</w:t>
      </w:r>
      <w:r w:rsidRPr="00E41C23">
        <w:rPr>
          <w:rFonts w:ascii="Book Antiqua" w:eastAsia="Arial Unicode MS" w:hAnsi="Book Antiqua"/>
        </w:rPr>
        <w:t>7462024</w:t>
      </w:r>
      <w:r w:rsidRPr="00E41C23">
        <w:rPr>
          <w:rFonts w:ascii="Book Antiqua" w:hAnsi="Book Antiqua"/>
        </w:rPr>
        <w:t xml:space="preserve">    </w:t>
      </w:r>
      <w:r w:rsidRPr="00E41C23">
        <w:rPr>
          <w:rFonts w:ascii="Book Antiqua" w:hAnsi="Book Antiqua"/>
          <w:b/>
        </w:rPr>
        <w:t xml:space="preserve">Fax: </w:t>
      </w:r>
      <w:r w:rsidRPr="00E41C23">
        <w:rPr>
          <w:rFonts w:ascii="Book Antiqua" w:hAnsi="Book Antiqua"/>
          <w:b/>
          <w:lang w:eastAsia="zh-CN"/>
        </w:rPr>
        <w:t>+</w:t>
      </w:r>
      <w:r w:rsidRPr="00E41C23">
        <w:rPr>
          <w:rFonts w:ascii="Book Antiqua" w:eastAsia="Arial Unicode MS" w:hAnsi="Book Antiqua"/>
        </w:rPr>
        <w:t>39</w:t>
      </w:r>
      <w:r w:rsidRPr="00E41C23">
        <w:rPr>
          <w:rFonts w:ascii="Book Antiqua" w:eastAsia="Arial Unicode MS" w:hAnsi="Book Antiqua"/>
          <w:lang w:eastAsia="zh-CN"/>
        </w:rPr>
        <w:t>-</w:t>
      </w:r>
      <w:r w:rsidRPr="00E41C23">
        <w:rPr>
          <w:rFonts w:ascii="Book Antiqua" w:eastAsia="Arial Unicode MS" w:hAnsi="Book Antiqua"/>
        </w:rPr>
        <w:t>81</w:t>
      </w:r>
      <w:r w:rsidRPr="00E41C23">
        <w:rPr>
          <w:rFonts w:ascii="Book Antiqua" w:eastAsia="Arial Unicode MS" w:hAnsi="Book Antiqua"/>
          <w:lang w:eastAsia="zh-CN"/>
        </w:rPr>
        <w:t>-</w:t>
      </w:r>
      <w:r w:rsidRPr="00E41C23">
        <w:rPr>
          <w:rFonts w:ascii="Book Antiqua" w:eastAsia="Arial Unicode MS" w:hAnsi="Book Antiqua"/>
        </w:rPr>
        <w:t>5466152</w:t>
      </w:r>
    </w:p>
    <w:p w:rsidR="00FC43F3" w:rsidRPr="00E41C23" w:rsidRDefault="00FC43F3" w:rsidP="00A67FC3">
      <w:pPr>
        <w:spacing w:line="360" w:lineRule="auto"/>
        <w:rPr>
          <w:rFonts w:ascii="Book Antiqua" w:hAnsi="Book Antiqua"/>
          <w:b/>
          <w:lang w:eastAsia="zh-CN"/>
        </w:rPr>
      </w:pPr>
    </w:p>
    <w:p w:rsidR="00FC43F3" w:rsidRPr="00E41C23" w:rsidRDefault="00FC43F3" w:rsidP="00A67FC3">
      <w:pPr>
        <w:spacing w:line="360" w:lineRule="auto"/>
        <w:rPr>
          <w:rFonts w:ascii="Book Antiqua" w:hAnsi="Book Antiqua"/>
          <w:b/>
          <w:lang w:eastAsia="zh-CN"/>
        </w:rPr>
      </w:pPr>
      <w:r w:rsidRPr="00E41C23">
        <w:rPr>
          <w:rFonts w:ascii="Book Antiqua" w:hAnsi="Book Antiqua"/>
          <w:b/>
        </w:rPr>
        <w:t xml:space="preserve">Received: </w:t>
      </w:r>
      <w:bookmarkStart w:id="5" w:name="OLE_LINK59"/>
      <w:bookmarkStart w:id="6" w:name="OLE_LINK60"/>
      <w:bookmarkStart w:id="7" w:name="OLE_LINK13"/>
      <w:bookmarkStart w:id="8" w:name="OLE_LINK81"/>
      <w:bookmarkStart w:id="9" w:name="OLE_LINK106"/>
      <w:r w:rsidRPr="00421E83">
        <w:rPr>
          <w:rFonts w:ascii="Book Antiqua" w:hAnsi="Book Antiqua"/>
        </w:rPr>
        <w:t>February</w:t>
      </w:r>
      <w:bookmarkEnd w:id="5"/>
      <w:bookmarkEnd w:id="6"/>
      <w:bookmarkEnd w:id="7"/>
      <w:bookmarkEnd w:id="8"/>
      <w:bookmarkEnd w:id="9"/>
      <w:r>
        <w:rPr>
          <w:rFonts w:ascii="Book Antiqua" w:hAnsi="Book Antiqua"/>
          <w:lang w:eastAsia="zh-CN"/>
        </w:rPr>
        <w:t xml:space="preserve"> 21, 2013  </w:t>
      </w:r>
      <w:r w:rsidRPr="00E41C23">
        <w:rPr>
          <w:rFonts w:ascii="Book Antiqua" w:hAnsi="Book Antiqua"/>
        </w:rPr>
        <w:t xml:space="preserve">  </w:t>
      </w:r>
      <w:r w:rsidRPr="00E41C23">
        <w:rPr>
          <w:rFonts w:ascii="Book Antiqua" w:hAnsi="Book Antiqua"/>
          <w:b/>
        </w:rPr>
        <w:t xml:space="preserve">Revised: </w:t>
      </w:r>
      <w:r w:rsidRPr="00421E83">
        <w:rPr>
          <w:rFonts w:ascii="Book Antiqua" w:hAnsi="Book Antiqua"/>
        </w:rPr>
        <w:t>May</w:t>
      </w:r>
      <w:r>
        <w:rPr>
          <w:rFonts w:ascii="Book Antiqua" w:hAnsi="Book Antiqua"/>
          <w:lang w:eastAsia="zh-CN"/>
        </w:rPr>
        <w:t xml:space="preserve"> 10, 2013</w:t>
      </w:r>
    </w:p>
    <w:p w:rsidR="00A67F7B" w:rsidRPr="00BD6AEB" w:rsidRDefault="00FC43F3" w:rsidP="00A67F7B">
      <w:pPr>
        <w:rPr>
          <w:rFonts w:ascii="Book Antiqua" w:hAnsi="Book Antiqua"/>
        </w:rPr>
      </w:pPr>
      <w:r w:rsidRPr="00E41C23">
        <w:rPr>
          <w:rFonts w:ascii="Book Antiqua" w:hAnsi="Book Antiqua"/>
          <w:b/>
        </w:rPr>
        <w:t xml:space="preserve">Accepted: </w:t>
      </w:r>
      <w:r w:rsidR="00A67F7B" w:rsidRPr="00BD6AEB">
        <w:rPr>
          <w:rFonts w:ascii="Book Antiqua" w:hAnsi="Book Antiqua"/>
        </w:rPr>
        <w:t>May 18, 2013</w:t>
      </w:r>
    </w:p>
    <w:p w:rsidR="00FC43F3" w:rsidRPr="00E41C23" w:rsidRDefault="00FC43F3" w:rsidP="00A67FC3">
      <w:pPr>
        <w:spacing w:line="360" w:lineRule="auto"/>
        <w:rPr>
          <w:rFonts w:ascii="Book Antiqua" w:hAnsi="Book Antiqua"/>
          <w:b/>
        </w:rPr>
      </w:pPr>
      <w:bookmarkStart w:id="10" w:name="_GoBack"/>
      <w:bookmarkEnd w:id="10"/>
    </w:p>
    <w:p w:rsidR="00FC43F3" w:rsidRPr="00E41C23" w:rsidRDefault="00FC43F3" w:rsidP="00A67FC3">
      <w:pPr>
        <w:spacing w:line="360" w:lineRule="auto"/>
        <w:rPr>
          <w:rFonts w:ascii="Book Antiqua" w:hAnsi="Book Antiqua"/>
        </w:rPr>
      </w:pPr>
      <w:r w:rsidRPr="00E41C23">
        <w:rPr>
          <w:rFonts w:ascii="Book Antiqua" w:hAnsi="Book Antiqua"/>
          <w:b/>
        </w:rPr>
        <w:t xml:space="preserve">Published online: </w:t>
      </w:r>
    </w:p>
    <w:bookmarkEnd w:id="3"/>
    <w:bookmarkEnd w:id="4"/>
    <w:p w:rsidR="00FC43F3" w:rsidRPr="00E41C23" w:rsidRDefault="00FC43F3" w:rsidP="00A67FC3">
      <w:pPr>
        <w:suppressAutoHyphens/>
        <w:spacing w:line="360" w:lineRule="auto"/>
        <w:jc w:val="both"/>
        <w:outlineLvl w:val="0"/>
        <w:rPr>
          <w:rFonts w:ascii="Book Antiqua" w:eastAsia="Arial Unicode MS" w:hAnsi="Book Antiqua"/>
        </w:rPr>
      </w:pPr>
    </w:p>
    <w:p w:rsidR="00FC43F3" w:rsidRPr="00E41C23" w:rsidRDefault="00FC43F3" w:rsidP="00A67FC3">
      <w:pPr>
        <w:suppressAutoHyphens/>
        <w:spacing w:line="360" w:lineRule="auto"/>
        <w:jc w:val="both"/>
        <w:outlineLvl w:val="0"/>
        <w:rPr>
          <w:rFonts w:ascii="Book Antiqua" w:hAnsi="Book Antiqua"/>
          <w:b/>
          <w:lang w:eastAsia="zh-CN"/>
        </w:rPr>
      </w:pPr>
    </w:p>
    <w:p w:rsidR="00FC43F3" w:rsidRPr="00E41C23" w:rsidRDefault="00FC43F3" w:rsidP="00A67FC3">
      <w:pPr>
        <w:suppressAutoHyphens/>
        <w:spacing w:line="360" w:lineRule="auto"/>
        <w:jc w:val="both"/>
        <w:outlineLvl w:val="0"/>
        <w:rPr>
          <w:rFonts w:ascii="Book Antiqua" w:hAnsi="Book Antiqua"/>
          <w:b/>
          <w:lang w:eastAsia="zh-CN"/>
        </w:rPr>
      </w:pPr>
      <w:r w:rsidRPr="00E41C23">
        <w:rPr>
          <w:rFonts w:ascii="Book Antiqua" w:hAnsi="Book Antiqua"/>
          <w:b/>
        </w:rPr>
        <w:t>Abstract</w:t>
      </w:r>
    </w:p>
    <w:p w:rsidR="00FC43F3" w:rsidRPr="00E41C23" w:rsidRDefault="00FC43F3" w:rsidP="00A67FC3">
      <w:pPr>
        <w:suppressAutoHyphens/>
        <w:spacing w:line="360" w:lineRule="auto"/>
        <w:jc w:val="both"/>
        <w:outlineLvl w:val="0"/>
        <w:rPr>
          <w:rFonts w:ascii="Book Antiqua" w:eastAsia="Arial Unicode MS" w:hAnsi="Book Antiqua"/>
        </w:rPr>
      </w:pPr>
      <w:r w:rsidRPr="00E41C23">
        <w:rPr>
          <w:rFonts w:ascii="Book Antiqua" w:eastAsia="Arial Unicode MS" w:hAnsi="Book Antiqua"/>
        </w:rPr>
        <w:t xml:space="preserve">Spleen has been considered a neglected organ so far, even though is strictly linked to liver. The spleen plays an important role in the modulation of the immune system and in the maintenance of peripheral tolerance </w:t>
      </w:r>
      <w:r w:rsidRPr="00E41C23">
        <w:rPr>
          <w:rFonts w:ascii="Book Antiqua" w:eastAsia="Arial Unicode MS" w:hAnsi="Book Antiqua"/>
          <w:i/>
        </w:rPr>
        <w:t>via</w:t>
      </w:r>
      <w:r w:rsidRPr="00E41C23">
        <w:rPr>
          <w:rFonts w:ascii="Book Antiqua" w:eastAsia="Arial Unicode MS" w:hAnsi="Book Antiqua"/>
        </w:rPr>
        <w:t xml:space="preserve"> the clearance of circulating apoptotic cells, the differentiation and activation of T and B cells and production of antibodies in the white pulp. Moreover, splenic macrophages are able to remove bacteria from the blood and protect from sepsis during systemic infections. We review the spleen function and its assessment in humans starting from the description of spleen diseases, ranging from the congenital </w:t>
      </w:r>
      <w:proofErr w:type="spellStart"/>
      <w:r w:rsidRPr="00E41C23">
        <w:rPr>
          <w:rFonts w:ascii="Book Antiqua" w:eastAsia="Arial Unicode MS" w:hAnsi="Book Antiqua"/>
        </w:rPr>
        <w:t>asplenia</w:t>
      </w:r>
      <w:proofErr w:type="spellEnd"/>
      <w:r w:rsidRPr="00E41C23">
        <w:rPr>
          <w:rFonts w:ascii="Book Antiqua" w:eastAsia="Arial Unicode MS" w:hAnsi="Book Antiqua"/>
        </w:rPr>
        <w:t xml:space="preserve"> to secondary </w:t>
      </w:r>
      <w:proofErr w:type="spellStart"/>
      <w:r w:rsidRPr="00E41C23">
        <w:rPr>
          <w:rFonts w:ascii="Book Antiqua" w:eastAsia="Arial Unicode MS" w:hAnsi="Book Antiqua"/>
        </w:rPr>
        <w:t>hyposplenism</w:t>
      </w:r>
      <w:proofErr w:type="spellEnd"/>
      <w:r w:rsidRPr="00E41C23">
        <w:rPr>
          <w:rFonts w:ascii="Book Antiqua" w:eastAsia="Arial Unicode MS" w:hAnsi="Book Antiqua"/>
        </w:rPr>
        <w:t xml:space="preserve">. From the literature data it is clear that obesity in humans affects different compartments of immune system, even </w:t>
      </w:r>
      <w:proofErr w:type="spellStart"/>
      <w:r w:rsidRPr="00E41C23">
        <w:rPr>
          <w:rFonts w:ascii="Book Antiqua" w:eastAsia="Arial Unicode MS" w:hAnsi="Book Antiqua"/>
        </w:rPr>
        <w:t>thought</w:t>
      </w:r>
      <w:proofErr w:type="spellEnd"/>
      <w:r w:rsidRPr="00E41C23">
        <w:rPr>
          <w:rFonts w:ascii="Book Antiqua" w:eastAsia="Arial Unicode MS" w:hAnsi="Book Antiqua"/>
        </w:rPr>
        <w:t xml:space="preserve"> there are still few data available on the implicated </w:t>
      </w:r>
      <w:proofErr w:type="spellStart"/>
      <w:r w:rsidRPr="00E41C23">
        <w:rPr>
          <w:rFonts w:ascii="Book Antiqua" w:eastAsia="Arial Unicode MS" w:hAnsi="Book Antiqua"/>
        </w:rPr>
        <w:t>mechamisms</w:t>
      </w:r>
      <w:proofErr w:type="spellEnd"/>
      <w:r w:rsidRPr="00E41C23">
        <w:rPr>
          <w:rFonts w:ascii="Book Antiqua" w:eastAsia="Arial Unicode MS" w:hAnsi="Book Antiqua"/>
        </w:rPr>
        <w:t xml:space="preserve">. The intent is to enable clinicians to evaluate the </w:t>
      </w:r>
      <w:r w:rsidRPr="00E41C23">
        <w:rPr>
          <w:rFonts w:ascii="Book Antiqua" w:hAnsi="Book Antiqua"/>
        </w:rPr>
        <w:t xml:space="preserve">newly recognized role of metabolic </w:t>
      </w:r>
      <w:r w:rsidRPr="00E41C23">
        <w:rPr>
          <w:rFonts w:ascii="Book Antiqua" w:eastAsia="Arial Unicode MS" w:hAnsi="Book Antiqua"/>
        </w:rPr>
        <w:t xml:space="preserve">and endocrine functions of the spleen with special emphasis to obesity and nonalcoholic fatty liver disease in the context of the available literature. Moreover, understanding the spleen function could be important to develop appropriate prevention strategies in order to counteract the </w:t>
      </w:r>
      <w:proofErr w:type="spellStart"/>
      <w:r w:rsidRPr="00E41C23">
        <w:rPr>
          <w:rFonts w:ascii="Book Antiqua" w:eastAsia="Arial Unicode MS" w:hAnsi="Book Antiqua"/>
          <w:i/>
        </w:rPr>
        <w:t>pandemia</w:t>
      </w:r>
      <w:proofErr w:type="spellEnd"/>
      <w:r w:rsidRPr="00E41C23">
        <w:rPr>
          <w:rFonts w:ascii="Book Antiqua" w:eastAsia="Arial Unicode MS" w:hAnsi="Book Antiqua"/>
        </w:rPr>
        <w:t xml:space="preserve"> of obesity. In this direction, we suggest spleen longitudinal diameter at ultrasonography, as simple, cheap and largely available tool, be used as new marker for assessing splenic function, in the context of the so-called liver-spleen axis.</w:t>
      </w:r>
    </w:p>
    <w:p w:rsidR="00FC43F3" w:rsidRPr="00E41C23" w:rsidRDefault="00FC43F3" w:rsidP="00A67FC3">
      <w:pPr>
        <w:spacing w:line="360" w:lineRule="auto"/>
        <w:jc w:val="both"/>
        <w:outlineLvl w:val="0"/>
        <w:rPr>
          <w:rFonts w:ascii="Book Antiqua" w:eastAsia="Arial Unicode MS" w:hAnsi="Book Antiqua"/>
          <w:b/>
          <w:lang w:eastAsia="zh-CN"/>
        </w:rPr>
      </w:pPr>
    </w:p>
    <w:p w:rsidR="00FC43F3" w:rsidRPr="00E41C23" w:rsidRDefault="00FC43F3" w:rsidP="00A67FC3">
      <w:pPr>
        <w:spacing w:line="360" w:lineRule="auto"/>
        <w:rPr>
          <w:rFonts w:ascii="Book Antiqua" w:hAnsi="Book Antiqua"/>
        </w:rPr>
      </w:pPr>
      <w:r w:rsidRPr="00E41C23">
        <w:rPr>
          <w:rFonts w:ascii="Book Antiqua" w:hAnsi="Book Antiqua"/>
        </w:rPr>
        <w:t xml:space="preserve">© 2013 </w:t>
      </w:r>
      <w:proofErr w:type="spellStart"/>
      <w:r w:rsidRPr="00E41C23">
        <w:rPr>
          <w:rFonts w:ascii="Book Antiqua" w:hAnsi="Book Antiqua"/>
        </w:rPr>
        <w:t>Baishideng</w:t>
      </w:r>
      <w:proofErr w:type="spellEnd"/>
      <w:r w:rsidRPr="00E41C23">
        <w:rPr>
          <w:rFonts w:ascii="Book Antiqua" w:hAnsi="Book Antiqua"/>
        </w:rPr>
        <w:t>. All rights reserved.</w:t>
      </w:r>
    </w:p>
    <w:p w:rsidR="00FC43F3" w:rsidRPr="00E41C23" w:rsidRDefault="00FC43F3" w:rsidP="00A67FC3">
      <w:pPr>
        <w:spacing w:line="360" w:lineRule="auto"/>
        <w:jc w:val="both"/>
        <w:outlineLvl w:val="0"/>
        <w:rPr>
          <w:rFonts w:ascii="Book Antiqua" w:eastAsia="Arial Unicode MS" w:hAnsi="Book Antiqua"/>
          <w:b/>
          <w:lang w:eastAsia="zh-CN"/>
        </w:rPr>
      </w:pPr>
    </w:p>
    <w:p w:rsidR="00FC43F3" w:rsidRPr="00E41C23" w:rsidRDefault="00FC43F3" w:rsidP="00A67FC3">
      <w:pPr>
        <w:suppressAutoHyphens/>
        <w:spacing w:line="360" w:lineRule="auto"/>
        <w:jc w:val="both"/>
        <w:outlineLvl w:val="0"/>
        <w:rPr>
          <w:rFonts w:ascii="Book Antiqua" w:eastAsia="Arial Unicode MS" w:hAnsi="Book Antiqua"/>
          <w:lang w:eastAsia="zh-CN"/>
        </w:rPr>
      </w:pPr>
      <w:r w:rsidRPr="00E41C23">
        <w:rPr>
          <w:rFonts w:ascii="Book Antiqua" w:eastAsia="Arial Unicode MS" w:hAnsi="Book Antiqua" w:cs="Arial Unicode MS"/>
          <w:b/>
        </w:rPr>
        <w:t>Key words</w:t>
      </w:r>
      <w:r w:rsidRPr="00E41C23">
        <w:rPr>
          <w:rFonts w:ascii="Book Antiqua" w:eastAsia="Arial Unicode MS" w:hAnsi="Book Antiqua"/>
          <w:b/>
          <w:lang w:eastAsia="zh-CN"/>
        </w:rPr>
        <w:t>:</w:t>
      </w:r>
      <w:r w:rsidRPr="00E41C23">
        <w:rPr>
          <w:rFonts w:ascii="Book Antiqua" w:eastAsia="Arial Unicode MS" w:hAnsi="Book Antiqua"/>
          <w:lang w:eastAsia="zh-CN"/>
        </w:rPr>
        <w:t xml:space="preserve"> </w:t>
      </w:r>
      <w:r w:rsidRPr="00E41C23">
        <w:rPr>
          <w:rFonts w:ascii="Book Antiqua" w:eastAsia="Arial Unicode MS" w:hAnsi="Book Antiqua"/>
        </w:rPr>
        <w:t>Spleen size</w:t>
      </w:r>
      <w:r w:rsidRPr="00E41C23">
        <w:rPr>
          <w:rFonts w:ascii="Book Antiqua" w:eastAsia="Arial Unicode MS" w:hAnsi="Book Antiqua"/>
          <w:lang w:eastAsia="zh-CN"/>
        </w:rPr>
        <w:t xml:space="preserve">; </w:t>
      </w:r>
      <w:r w:rsidRPr="00E41C23">
        <w:rPr>
          <w:rFonts w:ascii="Book Antiqua" w:eastAsia="Arial Unicode MS" w:hAnsi="Book Antiqua"/>
        </w:rPr>
        <w:t>Obesity</w:t>
      </w:r>
      <w:r w:rsidRPr="00E41C23">
        <w:rPr>
          <w:rFonts w:ascii="Book Antiqua" w:eastAsia="Arial Unicode MS" w:hAnsi="Book Antiqua"/>
          <w:lang w:eastAsia="zh-CN"/>
        </w:rPr>
        <w:t>;</w:t>
      </w:r>
      <w:r w:rsidRPr="00E41C23">
        <w:t xml:space="preserve"> </w:t>
      </w:r>
      <w:r w:rsidRPr="00E41C23">
        <w:rPr>
          <w:rFonts w:ascii="Book Antiqua" w:eastAsia="Arial Unicode MS" w:hAnsi="Book Antiqua"/>
          <w:lang w:eastAsia="zh-CN"/>
        </w:rPr>
        <w:t>Non-alcoholic fatty liver disease</w:t>
      </w:r>
    </w:p>
    <w:p w:rsidR="00FC43F3" w:rsidRPr="00E41C23" w:rsidRDefault="00FC43F3" w:rsidP="00A67FC3">
      <w:pPr>
        <w:suppressAutoHyphens/>
        <w:spacing w:line="360" w:lineRule="auto"/>
        <w:jc w:val="both"/>
        <w:outlineLvl w:val="0"/>
        <w:rPr>
          <w:rFonts w:ascii="Book Antiqua" w:eastAsia="Arial Unicode MS" w:hAnsi="Book Antiqua"/>
          <w:lang w:eastAsia="zh-CN"/>
        </w:rPr>
      </w:pPr>
    </w:p>
    <w:p w:rsidR="00FC43F3" w:rsidRPr="00E41C23" w:rsidRDefault="00FC43F3" w:rsidP="00A67FC3">
      <w:pPr>
        <w:suppressAutoHyphens/>
        <w:spacing w:line="360" w:lineRule="auto"/>
        <w:jc w:val="both"/>
        <w:outlineLvl w:val="0"/>
        <w:rPr>
          <w:rFonts w:ascii="Book Antiqua" w:eastAsia="Arial Unicode MS" w:hAnsi="Book Antiqua"/>
          <w:b/>
        </w:rPr>
      </w:pPr>
      <w:r w:rsidRPr="00E41C23">
        <w:rPr>
          <w:rFonts w:ascii="Book Antiqua" w:eastAsia="Arial Unicode MS" w:hAnsi="Book Antiqua" w:cs="Arial Unicode MS"/>
          <w:b/>
        </w:rPr>
        <w:t xml:space="preserve">Core tip: </w:t>
      </w:r>
      <w:r w:rsidRPr="00E41C23">
        <w:rPr>
          <w:rFonts w:ascii="Book Antiqua" w:eastAsia="Arial Unicode MS" w:hAnsi="Book Antiqua"/>
        </w:rPr>
        <w:t xml:space="preserve">From the literature data it is clear that obesity in humans affects different compartments of immune system. The aim of this review is to let clinicians appreciate the new role of metabolic and endocrine functions of the spleen with special emphasis to obesity and nonalcoholic fatty liver disease in the context of the available literature. Moreover, understanding the spleen function could be important to develop appropriate prevention strategies in order to counteract the </w:t>
      </w:r>
      <w:proofErr w:type="spellStart"/>
      <w:r w:rsidRPr="00E41C23">
        <w:rPr>
          <w:rFonts w:ascii="Book Antiqua" w:eastAsia="Arial Unicode MS" w:hAnsi="Book Antiqua"/>
          <w:i/>
        </w:rPr>
        <w:t>pandemia</w:t>
      </w:r>
      <w:proofErr w:type="spellEnd"/>
      <w:r w:rsidRPr="00E41C23">
        <w:rPr>
          <w:rFonts w:ascii="Book Antiqua" w:eastAsia="Arial Unicode MS" w:hAnsi="Book Antiqua"/>
        </w:rPr>
        <w:t xml:space="preserve"> of obesity. In this direction, we suggest spleen longitudinal diameter at ultrasonography, as simple, cheap and largely available tool, be used as new marker for assessing the liver/spleen axis.</w:t>
      </w:r>
    </w:p>
    <w:p w:rsidR="00FC43F3" w:rsidRPr="00E41C23" w:rsidRDefault="00FC43F3" w:rsidP="00A67FC3">
      <w:pPr>
        <w:suppressAutoHyphens/>
        <w:spacing w:line="360" w:lineRule="auto"/>
        <w:jc w:val="both"/>
        <w:outlineLvl w:val="0"/>
        <w:rPr>
          <w:rFonts w:ascii="Book Antiqua" w:eastAsia="Arial Unicode MS" w:hAnsi="Book Antiqua"/>
          <w:b/>
        </w:rPr>
      </w:pPr>
    </w:p>
    <w:p w:rsidR="00FC43F3" w:rsidRPr="00E41C23" w:rsidRDefault="00FC43F3" w:rsidP="00A67FC3">
      <w:pPr>
        <w:suppressAutoHyphens/>
        <w:spacing w:line="360" w:lineRule="auto"/>
        <w:jc w:val="both"/>
        <w:outlineLvl w:val="0"/>
        <w:rPr>
          <w:rFonts w:ascii="Book Antiqua" w:eastAsia="Arial Unicode MS" w:hAnsi="Book Antiqua"/>
          <w:b/>
        </w:rPr>
      </w:pPr>
    </w:p>
    <w:p w:rsidR="00FC43F3" w:rsidRPr="00E41C23" w:rsidRDefault="00FC43F3" w:rsidP="00A67FC3">
      <w:pPr>
        <w:suppressAutoHyphens/>
        <w:spacing w:line="360" w:lineRule="auto"/>
        <w:jc w:val="both"/>
        <w:outlineLvl w:val="0"/>
        <w:rPr>
          <w:rFonts w:ascii="Book Antiqua" w:eastAsia="Arial Unicode MS" w:hAnsi="Book Antiqua"/>
          <w:lang w:eastAsia="zh-CN"/>
        </w:rPr>
      </w:pPr>
      <w:r w:rsidRPr="00E41C23">
        <w:rPr>
          <w:rFonts w:ascii="Book Antiqua" w:eastAsia="Arial Unicode MS" w:hAnsi="Book Antiqua"/>
          <w:lang w:val="it-IT"/>
        </w:rPr>
        <w:t>Tarantino</w:t>
      </w:r>
      <w:r w:rsidRPr="00E41C23">
        <w:rPr>
          <w:rFonts w:ascii="Book Antiqua" w:eastAsia="Arial Unicode MS" w:hAnsi="Book Antiqua"/>
          <w:lang w:val="it-IT" w:eastAsia="zh-CN"/>
        </w:rPr>
        <w:t xml:space="preserve"> G</w:t>
      </w:r>
      <w:r w:rsidRPr="00E41C23">
        <w:rPr>
          <w:rFonts w:ascii="Book Antiqua" w:eastAsia="Arial Unicode MS" w:hAnsi="Book Antiqua"/>
          <w:lang w:val="it-IT"/>
        </w:rPr>
        <w:t>, Scalera</w:t>
      </w:r>
      <w:r w:rsidRPr="00E41C23">
        <w:rPr>
          <w:rFonts w:ascii="Book Antiqua" w:eastAsia="Arial Unicode MS" w:hAnsi="Book Antiqua"/>
          <w:lang w:val="it-IT" w:eastAsia="zh-CN"/>
        </w:rPr>
        <w:t xml:space="preserve"> A</w:t>
      </w:r>
      <w:r w:rsidRPr="00E41C23">
        <w:rPr>
          <w:rFonts w:ascii="Book Antiqua" w:eastAsia="Arial Unicode MS" w:hAnsi="Book Antiqua"/>
          <w:lang w:val="it-IT"/>
        </w:rPr>
        <w:t>, Finelli</w:t>
      </w:r>
      <w:r w:rsidRPr="00E41C23">
        <w:rPr>
          <w:rFonts w:ascii="Book Antiqua" w:eastAsia="Arial Unicode MS" w:hAnsi="Book Antiqua"/>
          <w:lang w:val="it-IT" w:eastAsia="zh-CN"/>
        </w:rPr>
        <w:t xml:space="preserve"> G. </w:t>
      </w:r>
      <w:r w:rsidRPr="00E41C23">
        <w:rPr>
          <w:rFonts w:ascii="Book Antiqua" w:eastAsia="Arial Unicode MS" w:hAnsi="Book Antiqua"/>
        </w:rPr>
        <w:t>Liver-Spleen axis: Intersection between immunity, infections and metabolism</w:t>
      </w:r>
      <w:r w:rsidRPr="00E41C23">
        <w:rPr>
          <w:rFonts w:ascii="Book Antiqua" w:eastAsia="Arial Unicode MS" w:hAnsi="Book Antiqua"/>
          <w:lang w:eastAsia="zh-CN"/>
        </w:rPr>
        <w:t>.</w:t>
      </w:r>
    </w:p>
    <w:p w:rsidR="00FC43F3" w:rsidRPr="00E41C23" w:rsidRDefault="00FC43F3" w:rsidP="00A67FC3">
      <w:pPr>
        <w:spacing w:line="360" w:lineRule="auto"/>
        <w:rPr>
          <w:rFonts w:ascii="Book Antiqua" w:hAnsi="Book Antiqua"/>
        </w:rPr>
      </w:pPr>
      <w:bookmarkStart w:id="11" w:name="OLE_LINK46"/>
      <w:bookmarkStart w:id="12" w:name="OLE_LINK47"/>
      <w:bookmarkStart w:id="13" w:name="OLE_LINK61"/>
      <w:bookmarkStart w:id="14" w:name="OLE_LINK84"/>
      <w:bookmarkStart w:id="15" w:name="OLE_LINK90"/>
      <w:r w:rsidRPr="00E41C23">
        <w:rPr>
          <w:rFonts w:ascii="Book Antiqua" w:hAnsi="Book Antiqua"/>
        </w:rPr>
        <w:t xml:space="preserve">Available from: URL: </w:t>
      </w:r>
    </w:p>
    <w:p w:rsidR="00FC43F3" w:rsidRPr="00E41C23" w:rsidRDefault="00FC43F3" w:rsidP="00A67FC3">
      <w:pPr>
        <w:spacing w:line="360" w:lineRule="auto"/>
        <w:rPr>
          <w:rFonts w:ascii="Book Antiqua" w:hAnsi="Book Antiqua"/>
        </w:rPr>
      </w:pPr>
      <w:r w:rsidRPr="00E41C23">
        <w:rPr>
          <w:rFonts w:ascii="Book Antiqua" w:hAnsi="Book Antiqua"/>
        </w:rPr>
        <w:t>DOI:</w:t>
      </w:r>
    </w:p>
    <w:bookmarkEnd w:id="11"/>
    <w:bookmarkEnd w:id="12"/>
    <w:bookmarkEnd w:id="13"/>
    <w:bookmarkEnd w:id="14"/>
    <w:bookmarkEnd w:id="15"/>
    <w:p w:rsidR="00FC43F3" w:rsidRPr="00E41C23" w:rsidRDefault="00FC43F3" w:rsidP="00A67FC3">
      <w:pPr>
        <w:suppressAutoHyphens/>
        <w:spacing w:line="360" w:lineRule="auto"/>
        <w:jc w:val="both"/>
        <w:outlineLvl w:val="0"/>
        <w:rPr>
          <w:rFonts w:ascii="Book Antiqua" w:eastAsia="Arial Unicode MS" w:hAnsi="Book Antiqua"/>
          <w:lang w:eastAsia="zh-CN"/>
        </w:rPr>
      </w:pPr>
    </w:p>
    <w:p w:rsidR="00FC43F3" w:rsidRPr="00E41C23" w:rsidRDefault="00FC43F3" w:rsidP="00A67FC3">
      <w:pPr>
        <w:suppressAutoHyphens/>
        <w:spacing w:line="360" w:lineRule="auto"/>
        <w:jc w:val="both"/>
        <w:outlineLvl w:val="0"/>
        <w:rPr>
          <w:rFonts w:ascii="Book Antiqua" w:eastAsia="Arial Unicode MS" w:hAnsi="Book Antiqua"/>
          <w:b/>
        </w:rPr>
      </w:pPr>
    </w:p>
    <w:p w:rsidR="00FC43F3" w:rsidRPr="00E41C23" w:rsidRDefault="00FC43F3" w:rsidP="00A67FC3">
      <w:pPr>
        <w:suppressAutoHyphens/>
        <w:spacing w:line="360" w:lineRule="auto"/>
        <w:jc w:val="both"/>
        <w:outlineLvl w:val="0"/>
        <w:rPr>
          <w:rFonts w:ascii="Book Antiqua" w:eastAsia="Arial Unicode MS" w:hAnsi="Book Antiqua"/>
          <w:b/>
        </w:rPr>
      </w:pPr>
    </w:p>
    <w:p w:rsidR="00FC43F3" w:rsidRPr="00E41C23" w:rsidRDefault="00FC43F3" w:rsidP="00A67FC3">
      <w:pPr>
        <w:suppressAutoHyphens/>
        <w:spacing w:line="360" w:lineRule="auto"/>
        <w:jc w:val="both"/>
        <w:outlineLvl w:val="0"/>
        <w:rPr>
          <w:rFonts w:ascii="Book Antiqua" w:eastAsia="Arial Unicode MS" w:hAnsi="Book Antiqua"/>
          <w:b/>
        </w:rPr>
      </w:pPr>
    </w:p>
    <w:p w:rsidR="00FC43F3" w:rsidRPr="00E41C23" w:rsidRDefault="00FC43F3" w:rsidP="00A67FC3">
      <w:pPr>
        <w:suppressAutoHyphens/>
        <w:spacing w:line="360" w:lineRule="auto"/>
        <w:jc w:val="both"/>
        <w:outlineLvl w:val="0"/>
        <w:rPr>
          <w:rFonts w:ascii="Book Antiqua" w:eastAsia="Arial Unicode MS" w:hAnsi="Book Antiqua"/>
          <w:b/>
          <w:lang w:eastAsia="zh-CN"/>
        </w:rPr>
      </w:pPr>
    </w:p>
    <w:p w:rsidR="00FC43F3" w:rsidRPr="00E41C23" w:rsidRDefault="00FC43F3" w:rsidP="00A67FC3">
      <w:pPr>
        <w:suppressAutoHyphens/>
        <w:spacing w:line="360" w:lineRule="auto"/>
        <w:jc w:val="both"/>
        <w:outlineLvl w:val="0"/>
        <w:rPr>
          <w:rFonts w:ascii="Book Antiqua" w:eastAsia="Arial Unicode MS" w:hAnsi="Book Antiqua"/>
          <w:b/>
          <w:lang w:eastAsia="zh-CN"/>
        </w:rPr>
      </w:pPr>
    </w:p>
    <w:p w:rsidR="00FC43F3" w:rsidRPr="00E41C23" w:rsidRDefault="00FC43F3" w:rsidP="00A67FC3">
      <w:pPr>
        <w:suppressAutoHyphens/>
        <w:spacing w:line="360" w:lineRule="auto"/>
        <w:jc w:val="both"/>
        <w:outlineLvl w:val="0"/>
        <w:rPr>
          <w:rFonts w:ascii="Book Antiqua" w:eastAsia="Arial Unicode MS" w:hAnsi="Book Antiqua"/>
          <w:b/>
          <w:lang w:eastAsia="zh-CN"/>
        </w:rPr>
      </w:pPr>
    </w:p>
    <w:p w:rsidR="00FC43F3" w:rsidRPr="00E41C23" w:rsidRDefault="00FC43F3" w:rsidP="00A67FC3">
      <w:pPr>
        <w:suppressAutoHyphens/>
        <w:spacing w:line="360" w:lineRule="auto"/>
        <w:jc w:val="both"/>
        <w:outlineLvl w:val="0"/>
        <w:rPr>
          <w:rFonts w:ascii="Book Antiqua" w:eastAsia="Arial Unicode MS" w:hAnsi="Book Antiqua"/>
          <w:b/>
          <w:lang w:eastAsia="zh-CN"/>
        </w:rPr>
      </w:pPr>
    </w:p>
    <w:p w:rsidR="00FC43F3" w:rsidRPr="00E41C23" w:rsidRDefault="00FC43F3" w:rsidP="00A67FC3">
      <w:pPr>
        <w:suppressAutoHyphens/>
        <w:spacing w:line="360" w:lineRule="auto"/>
        <w:jc w:val="both"/>
        <w:outlineLvl w:val="0"/>
        <w:rPr>
          <w:rFonts w:ascii="Book Antiqua" w:eastAsia="Arial Unicode MS" w:hAnsi="Book Antiqua"/>
          <w:b/>
          <w:lang w:eastAsia="zh-CN"/>
        </w:rPr>
      </w:pPr>
    </w:p>
    <w:p w:rsidR="00FC43F3" w:rsidRPr="00E41C23" w:rsidRDefault="00FC43F3" w:rsidP="00A67FC3">
      <w:pPr>
        <w:suppressAutoHyphens/>
        <w:spacing w:line="360" w:lineRule="auto"/>
        <w:jc w:val="both"/>
        <w:outlineLvl w:val="0"/>
        <w:rPr>
          <w:rFonts w:ascii="Book Antiqua" w:eastAsia="Arial Unicode MS" w:hAnsi="Book Antiqua"/>
          <w:b/>
          <w:lang w:eastAsia="zh-CN"/>
        </w:rPr>
      </w:pPr>
    </w:p>
    <w:p w:rsidR="00FC43F3" w:rsidRPr="00E41C23" w:rsidRDefault="00FC43F3" w:rsidP="00A67FC3">
      <w:pPr>
        <w:suppressAutoHyphens/>
        <w:spacing w:line="360" w:lineRule="auto"/>
        <w:jc w:val="both"/>
        <w:outlineLvl w:val="0"/>
        <w:rPr>
          <w:rFonts w:ascii="Book Antiqua" w:eastAsia="Arial Unicode MS" w:hAnsi="Book Antiqua"/>
          <w:b/>
          <w:lang w:eastAsia="zh-CN"/>
        </w:rPr>
      </w:pPr>
    </w:p>
    <w:p w:rsidR="00FC43F3" w:rsidRPr="00E41C23" w:rsidRDefault="00FC43F3" w:rsidP="00A67FC3">
      <w:pPr>
        <w:suppressAutoHyphens/>
        <w:spacing w:line="360" w:lineRule="auto"/>
        <w:jc w:val="both"/>
        <w:outlineLvl w:val="0"/>
        <w:rPr>
          <w:rFonts w:ascii="Book Antiqua" w:eastAsia="Arial Unicode MS" w:hAnsi="Book Antiqua"/>
          <w:b/>
          <w:lang w:eastAsia="zh-CN"/>
        </w:rPr>
      </w:pPr>
    </w:p>
    <w:p w:rsidR="00FC43F3" w:rsidRPr="00E41C23" w:rsidRDefault="00FC43F3" w:rsidP="00A67FC3">
      <w:pPr>
        <w:suppressAutoHyphens/>
        <w:spacing w:line="360" w:lineRule="auto"/>
        <w:jc w:val="both"/>
        <w:outlineLvl w:val="0"/>
        <w:rPr>
          <w:rFonts w:ascii="Book Antiqua" w:eastAsia="Arial Unicode MS" w:hAnsi="Book Antiqua"/>
          <w:b/>
          <w:lang w:eastAsia="zh-CN"/>
        </w:rPr>
      </w:pPr>
    </w:p>
    <w:p w:rsidR="00FC43F3" w:rsidRPr="00E41C23" w:rsidRDefault="00FC43F3" w:rsidP="00A67FC3">
      <w:pPr>
        <w:suppressAutoHyphens/>
        <w:spacing w:line="360" w:lineRule="auto"/>
        <w:jc w:val="both"/>
        <w:outlineLvl w:val="0"/>
        <w:rPr>
          <w:rFonts w:ascii="Book Antiqua" w:eastAsia="Arial Unicode MS" w:hAnsi="Book Antiqua"/>
          <w:b/>
          <w:lang w:eastAsia="zh-CN"/>
        </w:rPr>
      </w:pPr>
    </w:p>
    <w:p w:rsidR="00FC43F3" w:rsidRPr="00E41C23" w:rsidRDefault="00FC43F3" w:rsidP="00A67FC3">
      <w:pPr>
        <w:suppressAutoHyphens/>
        <w:spacing w:line="360" w:lineRule="auto"/>
        <w:jc w:val="both"/>
        <w:outlineLvl w:val="0"/>
        <w:rPr>
          <w:rFonts w:ascii="Book Antiqua" w:eastAsia="Arial Unicode MS" w:hAnsi="Book Antiqua"/>
          <w:b/>
          <w:lang w:eastAsia="zh-CN"/>
        </w:rPr>
      </w:pPr>
    </w:p>
    <w:p w:rsidR="00FC43F3" w:rsidRPr="00E41C23" w:rsidRDefault="00FC43F3" w:rsidP="00A67FC3">
      <w:pPr>
        <w:suppressAutoHyphens/>
        <w:spacing w:line="360" w:lineRule="auto"/>
        <w:jc w:val="both"/>
        <w:outlineLvl w:val="0"/>
        <w:rPr>
          <w:rFonts w:ascii="Book Antiqua" w:eastAsia="Arial Unicode MS" w:hAnsi="Book Antiqua"/>
          <w:b/>
          <w:lang w:eastAsia="zh-CN"/>
        </w:rPr>
      </w:pPr>
    </w:p>
    <w:p w:rsidR="00FC43F3" w:rsidRPr="00E41C23" w:rsidRDefault="00FC43F3" w:rsidP="00A67FC3">
      <w:pPr>
        <w:suppressAutoHyphens/>
        <w:spacing w:line="360" w:lineRule="auto"/>
        <w:jc w:val="both"/>
        <w:outlineLvl w:val="0"/>
        <w:rPr>
          <w:rFonts w:ascii="Book Antiqua" w:eastAsia="Arial Unicode MS" w:hAnsi="Book Antiqua"/>
          <w:b/>
          <w:lang w:eastAsia="zh-CN"/>
        </w:rPr>
      </w:pPr>
    </w:p>
    <w:p w:rsidR="00FC43F3" w:rsidRPr="00E41C23" w:rsidRDefault="00FC43F3" w:rsidP="00A67FC3">
      <w:pPr>
        <w:suppressAutoHyphens/>
        <w:spacing w:line="360" w:lineRule="auto"/>
        <w:jc w:val="both"/>
        <w:outlineLvl w:val="0"/>
        <w:rPr>
          <w:rFonts w:ascii="Book Antiqua" w:eastAsia="Arial Unicode MS" w:hAnsi="Book Antiqua"/>
          <w:b/>
          <w:lang w:eastAsia="zh-CN"/>
        </w:rPr>
      </w:pPr>
    </w:p>
    <w:p w:rsidR="00FC43F3" w:rsidRPr="00E41C23" w:rsidRDefault="00FC43F3" w:rsidP="00A67FC3">
      <w:pPr>
        <w:suppressAutoHyphens/>
        <w:spacing w:line="360" w:lineRule="auto"/>
        <w:jc w:val="both"/>
        <w:outlineLvl w:val="0"/>
        <w:rPr>
          <w:rFonts w:ascii="Book Antiqua" w:eastAsia="Arial Unicode MS" w:hAnsi="Book Antiqua"/>
          <w:b/>
          <w:lang w:eastAsia="zh-CN"/>
        </w:rPr>
      </w:pPr>
    </w:p>
    <w:p w:rsidR="00FC43F3" w:rsidRPr="00E41C23" w:rsidRDefault="00FC43F3" w:rsidP="00A67FC3">
      <w:pPr>
        <w:suppressAutoHyphens/>
        <w:spacing w:line="360" w:lineRule="auto"/>
        <w:jc w:val="both"/>
        <w:outlineLvl w:val="0"/>
        <w:rPr>
          <w:rFonts w:ascii="Book Antiqua" w:eastAsia="Arial Unicode MS" w:hAnsi="Book Antiqua"/>
          <w:b/>
          <w:lang w:eastAsia="zh-CN"/>
        </w:rPr>
      </w:pPr>
    </w:p>
    <w:p w:rsidR="00FC43F3" w:rsidRPr="00E41C23" w:rsidRDefault="00FC43F3" w:rsidP="00A67FC3">
      <w:pPr>
        <w:suppressAutoHyphens/>
        <w:spacing w:line="360" w:lineRule="auto"/>
        <w:jc w:val="both"/>
        <w:outlineLvl w:val="0"/>
        <w:rPr>
          <w:rFonts w:ascii="Book Antiqua" w:eastAsia="Arial Unicode MS" w:hAnsi="Book Antiqua"/>
          <w:b/>
          <w:lang w:eastAsia="zh-CN"/>
        </w:rPr>
      </w:pPr>
    </w:p>
    <w:p w:rsidR="00FC43F3" w:rsidRPr="00E41C23" w:rsidRDefault="00FC43F3" w:rsidP="00A67FC3">
      <w:pPr>
        <w:suppressAutoHyphens/>
        <w:spacing w:line="360" w:lineRule="auto"/>
        <w:jc w:val="both"/>
        <w:outlineLvl w:val="0"/>
        <w:rPr>
          <w:rFonts w:ascii="Book Antiqua" w:eastAsia="Arial Unicode MS" w:hAnsi="Book Antiqua"/>
          <w:b/>
          <w:lang w:eastAsia="zh-CN"/>
        </w:rPr>
      </w:pPr>
    </w:p>
    <w:p w:rsidR="00FC43F3" w:rsidRPr="00E41C23" w:rsidRDefault="00FC43F3" w:rsidP="00A67FC3">
      <w:pPr>
        <w:suppressAutoHyphens/>
        <w:spacing w:line="360" w:lineRule="auto"/>
        <w:jc w:val="both"/>
        <w:outlineLvl w:val="0"/>
        <w:rPr>
          <w:rFonts w:ascii="Book Antiqua" w:eastAsia="Arial Unicode MS" w:hAnsi="Book Antiqua"/>
          <w:b/>
          <w:lang w:eastAsia="zh-CN"/>
        </w:rPr>
      </w:pPr>
    </w:p>
    <w:p w:rsidR="00FC43F3" w:rsidRPr="00E41C23" w:rsidRDefault="00FC43F3" w:rsidP="00A67FC3">
      <w:pPr>
        <w:suppressAutoHyphens/>
        <w:spacing w:line="360" w:lineRule="auto"/>
        <w:jc w:val="both"/>
        <w:outlineLvl w:val="0"/>
        <w:rPr>
          <w:rFonts w:ascii="Book Antiqua" w:eastAsia="Arial Unicode MS" w:hAnsi="Book Antiqua"/>
          <w:b/>
          <w:lang w:eastAsia="zh-CN"/>
        </w:rPr>
      </w:pPr>
    </w:p>
    <w:p w:rsidR="00FC43F3" w:rsidRPr="00E41C23" w:rsidRDefault="00FC43F3" w:rsidP="00A67FC3">
      <w:pPr>
        <w:suppressAutoHyphens/>
        <w:spacing w:line="360" w:lineRule="auto"/>
        <w:jc w:val="both"/>
        <w:outlineLvl w:val="0"/>
        <w:rPr>
          <w:rFonts w:ascii="Book Antiqua" w:eastAsia="Arial Unicode MS" w:hAnsi="Book Antiqua"/>
          <w:b/>
          <w:lang w:eastAsia="zh-CN"/>
        </w:rPr>
      </w:pPr>
    </w:p>
    <w:p w:rsidR="00FC43F3" w:rsidRPr="00E41C23" w:rsidRDefault="00FC43F3" w:rsidP="00A67FC3">
      <w:pPr>
        <w:suppressAutoHyphens/>
        <w:spacing w:line="360" w:lineRule="auto"/>
        <w:jc w:val="both"/>
        <w:outlineLvl w:val="0"/>
        <w:rPr>
          <w:rFonts w:ascii="Book Antiqua" w:eastAsia="Arial Unicode MS" w:hAnsi="Book Antiqua"/>
          <w:b/>
          <w:lang w:eastAsia="zh-CN"/>
        </w:rPr>
      </w:pPr>
    </w:p>
    <w:p w:rsidR="00FC43F3" w:rsidRPr="00E41C23" w:rsidRDefault="00FC43F3" w:rsidP="00A67FC3">
      <w:pPr>
        <w:suppressAutoHyphens/>
        <w:spacing w:line="360" w:lineRule="auto"/>
        <w:jc w:val="both"/>
        <w:outlineLvl w:val="0"/>
        <w:rPr>
          <w:rFonts w:ascii="Book Antiqua" w:eastAsia="Arial Unicode MS" w:hAnsi="Book Antiqua"/>
          <w:b/>
          <w:lang w:eastAsia="zh-CN"/>
        </w:rPr>
      </w:pPr>
    </w:p>
    <w:p w:rsidR="00FC43F3" w:rsidRPr="00E41C23" w:rsidRDefault="00FC43F3" w:rsidP="00A67FC3">
      <w:pPr>
        <w:suppressAutoHyphens/>
        <w:spacing w:line="360" w:lineRule="auto"/>
        <w:jc w:val="both"/>
        <w:outlineLvl w:val="0"/>
        <w:rPr>
          <w:rFonts w:ascii="Book Antiqua" w:eastAsia="Arial Unicode MS" w:hAnsi="Book Antiqua"/>
          <w:b/>
        </w:rPr>
      </w:pPr>
    </w:p>
    <w:p w:rsidR="00FC43F3" w:rsidRPr="00E41C23" w:rsidRDefault="00FC43F3" w:rsidP="00A67FC3">
      <w:pPr>
        <w:suppressAutoHyphens/>
        <w:spacing w:line="360" w:lineRule="auto"/>
        <w:jc w:val="both"/>
        <w:outlineLvl w:val="0"/>
        <w:rPr>
          <w:rFonts w:ascii="Book Antiqua" w:eastAsia="Arial Unicode MS" w:hAnsi="Book Antiqua"/>
          <w:b/>
        </w:rPr>
      </w:pPr>
      <w:r w:rsidRPr="00E41C23">
        <w:rPr>
          <w:rFonts w:ascii="Book Antiqua" w:eastAsia="Arial Unicode MS" w:hAnsi="Book Antiqua"/>
          <w:b/>
        </w:rPr>
        <w:t>INTRODUCTION</w:t>
      </w:r>
    </w:p>
    <w:p w:rsidR="00FC43F3" w:rsidRPr="00E41C23" w:rsidRDefault="00FC43F3" w:rsidP="00A67FC3">
      <w:pPr>
        <w:spacing w:line="360" w:lineRule="auto"/>
        <w:jc w:val="both"/>
        <w:outlineLvl w:val="0"/>
        <w:rPr>
          <w:rFonts w:ascii="Book Antiqua" w:eastAsia="Arial Unicode MS" w:hAnsi="Book Antiqua"/>
        </w:rPr>
      </w:pPr>
      <w:r w:rsidRPr="00E41C23">
        <w:rPr>
          <w:rFonts w:ascii="Book Antiqua" w:eastAsia="Arial Unicode MS" w:hAnsi="Book Antiqua"/>
        </w:rPr>
        <w:t>In vertebrate evolution, spleen functions were performed by a spleen-like tissue scattered along the digestive tract, as seen in lamprey. Bony fishes and sharks are the first vertebrates where it appears as individual organ</w:t>
      </w:r>
      <w:r w:rsidRPr="00E41C23">
        <w:rPr>
          <w:rFonts w:ascii="Book Antiqua" w:eastAsia="Arial Unicode MS" w:hAnsi="Book Antiqua"/>
          <w:vertAlign w:val="superscript"/>
        </w:rPr>
        <w:t>[1]</w:t>
      </w:r>
      <w:r w:rsidRPr="00E41C23">
        <w:rPr>
          <w:rFonts w:ascii="Book Antiqua" w:eastAsia="Arial Unicode MS" w:hAnsi="Book Antiqua"/>
        </w:rPr>
        <w:t>.</w:t>
      </w:r>
    </w:p>
    <w:p w:rsidR="00FC43F3" w:rsidRPr="00E41C23" w:rsidRDefault="00FC43F3" w:rsidP="00A67FC3">
      <w:pPr>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 xml:space="preserve">The spleen is a secondary peripheral lymphoid organ located in the abdominal cavity between the diaphragm and the fundus of the stomach of mammals. Its principal function was preserved during the evolution in all animal classes having that organ, while important differences can be observed histologically. For example, the red pulp is seen only from bony fishes upwards. </w:t>
      </w:r>
    </w:p>
    <w:p w:rsidR="00FC43F3" w:rsidRPr="00E41C23" w:rsidRDefault="00FC43F3" w:rsidP="00A67FC3">
      <w:pPr>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It is the largest lymphoid organ in the human body and it has a fundamental role as destruction of red blood cells and as actor in the immune response, filtering the blood from antigenic particles and from abnormal and aged cells. Table 1 summarizes the different functions of the spleen.</w:t>
      </w:r>
    </w:p>
    <w:p w:rsidR="00FC43F3" w:rsidRPr="00E41C23" w:rsidRDefault="00FC43F3" w:rsidP="00A67FC3">
      <w:pPr>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 xml:space="preserve">The spleen anatomical architecture is extremely sophisticated and little is still known about specific processes that are performed in its differentiation. </w:t>
      </w:r>
      <w:proofErr w:type="spellStart"/>
      <w:r w:rsidRPr="00E41C23">
        <w:rPr>
          <w:rFonts w:ascii="Book Antiqua" w:eastAsia="Arial Unicode MS" w:hAnsi="Book Antiqua"/>
        </w:rPr>
        <w:t>Mesenchymal</w:t>
      </w:r>
      <w:proofErr w:type="spellEnd"/>
      <w:r w:rsidRPr="00E41C23">
        <w:rPr>
          <w:rFonts w:ascii="Book Antiqua" w:eastAsia="Arial Unicode MS" w:hAnsi="Book Antiqua"/>
        </w:rPr>
        <w:t>, hematopoietic and endothelial cells interact each other thanks to complex, organized and still undiscovered signals leading to the development of its complex micro-architecture</w:t>
      </w:r>
      <w:r w:rsidRPr="00E41C23">
        <w:rPr>
          <w:rFonts w:ascii="Book Antiqua" w:eastAsia="Arial Unicode MS" w:hAnsi="Book Antiqua"/>
          <w:vertAlign w:val="superscript"/>
        </w:rPr>
        <w:t>[2–4]</w:t>
      </w:r>
      <w:r w:rsidRPr="00E41C23">
        <w:rPr>
          <w:rFonts w:ascii="Book Antiqua" w:eastAsia="Arial Unicode MS" w:hAnsi="Book Antiqua"/>
        </w:rPr>
        <w:t>.</w:t>
      </w:r>
    </w:p>
    <w:p w:rsidR="00FC43F3" w:rsidRPr="00E41C23" w:rsidRDefault="00FC43F3" w:rsidP="00A67FC3">
      <w:pPr>
        <w:spacing w:line="360" w:lineRule="auto"/>
        <w:jc w:val="both"/>
        <w:outlineLvl w:val="0"/>
        <w:rPr>
          <w:rFonts w:ascii="Book Antiqua" w:eastAsia="Arial Unicode MS" w:hAnsi="Book Antiqua"/>
          <w:b/>
          <w:smallCaps/>
        </w:rPr>
      </w:pPr>
    </w:p>
    <w:p w:rsidR="00FC43F3" w:rsidRPr="00E41C23" w:rsidRDefault="00FC43F3" w:rsidP="00A67FC3">
      <w:pPr>
        <w:suppressAutoHyphens/>
        <w:spacing w:line="360" w:lineRule="auto"/>
        <w:jc w:val="both"/>
        <w:outlineLvl w:val="0"/>
        <w:rPr>
          <w:rFonts w:ascii="Book Antiqua" w:eastAsia="Arial Unicode MS" w:hAnsi="Book Antiqua"/>
          <w:b/>
        </w:rPr>
      </w:pPr>
      <w:r w:rsidRPr="00E41C23">
        <w:rPr>
          <w:rFonts w:ascii="Book Antiqua" w:eastAsia="Arial Unicode MS" w:hAnsi="Book Antiqua"/>
          <w:b/>
        </w:rPr>
        <w:t>WHAT EVIDENCE HAS SUGGESTED SPLEEN BE CONSIDERED A NEGLECTED ORGAN?</w:t>
      </w:r>
    </w:p>
    <w:p w:rsidR="00FC43F3" w:rsidRPr="00E41C23" w:rsidRDefault="00FC43F3" w:rsidP="00A67FC3">
      <w:pPr>
        <w:tabs>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uppressAutoHyphens/>
        <w:spacing w:line="360" w:lineRule="auto"/>
        <w:jc w:val="both"/>
        <w:outlineLvl w:val="0"/>
        <w:rPr>
          <w:rFonts w:ascii="Book Antiqua" w:eastAsia="Arial Unicode MS" w:hAnsi="Book Antiqua"/>
        </w:rPr>
      </w:pPr>
      <w:r w:rsidRPr="00E41C23">
        <w:rPr>
          <w:rFonts w:ascii="Book Antiqua" w:eastAsia="Arial Unicode MS" w:hAnsi="Book Antiqua"/>
        </w:rPr>
        <w:t xml:space="preserve">The congenital </w:t>
      </w:r>
      <w:proofErr w:type="spellStart"/>
      <w:r w:rsidRPr="00E41C23">
        <w:rPr>
          <w:rFonts w:ascii="Book Antiqua" w:eastAsia="Arial Unicode MS" w:hAnsi="Book Antiqua"/>
        </w:rPr>
        <w:t>asplenia</w:t>
      </w:r>
      <w:proofErr w:type="spellEnd"/>
      <w:r w:rsidRPr="00E41C23">
        <w:rPr>
          <w:rFonts w:ascii="Book Antiqua" w:eastAsia="Arial Unicode MS" w:hAnsi="Book Antiqua"/>
        </w:rPr>
        <w:t xml:space="preserve"> may occur with or without other clinically evident abnormalities. In the first case, with </w:t>
      </w:r>
      <w:proofErr w:type="spellStart"/>
      <w:r w:rsidRPr="00E41C23">
        <w:rPr>
          <w:rFonts w:ascii="Book Antiqua" w:eastAsia="Arial Unicode MS" w:hAnsi="Book Antiqua"/>
        </w:rPr>
        <w:t>asplenia</w:t>
      </w:r>
      <w:proofErr w:type="spellEnd"/>
      <w:r w:rsidRPr="00E41C23">
        <w:rPr>
          <w:rFonts w:ascii="Book Antiqua" w:eastAsia="Arial Unicode MS" w:hAnsi="Book Antiqua"/>
        </w:rPr>
        <w:t xml:space="preserve">, other defects of organs of the thoracic and abdominal cavities can be found. One example is the </w:t>
      </w:r>
      <w:proofErr w:type="spellStart"/>
      <w:r w:rsidRPr="00E41C23">
        <w:rPr>
          <w:rFonts w:ascii="Book Antiqua" w:eastAsia="Arial Unicode MS" w:hAnsi="Book Antiqua"/>
        </w:rPr>
        <w:t>heterotaxy</w:t>
      </w:r>
      <w:proofErr w:type="spellEnd"/>
      <w:r w:rsidRPr="00E41C23">
        <w:rPr>
          <w:rFonts w:ascii="Book Antiqua" w:eastAsia="Arial Unicode MS" w:hAnsi="Book Antiqua"/>
        </w:rPr>
        <w:t xml:space="preserve"> syndrome, where there is a failure in the left–right axis specification</w:t>
      </w:r>
      <w:r w:rsidRPr="00E41C23">
        <w:rPr>
          <w:rFonts w:ascii="Book Antiqua" w:eastAsia="Arial Unicode MS" w:hAnsi="Book Antiqua"/>
          <w:vertAlign w:val="superscript"/>
        </w:rPr>
        <w:t>[5]</w:t>
      </w:r>
      <w:r w:rsidRPr="00E41C23">
        <w:rPr>
          <w:rFonts w:ascii="Book Antiqua" w:eastAsia="Arial Unicode MS" w:hAnsi="Book Antiqua"/>
        </w:rPr>
        <w:t>.</w:t>
      </w:r>
    </w:p>
    <w:p w:rsidR="00FC43F3" w:rsidRPr="00E41C23" w:rsidRDefault="00FC43F3" w:rsidP="00A67FC3">
      <w:pPr>
        <w:tabs>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uppressAutoHyphens/>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 xml:space="preserve">If the defect occurs before the ontogenesis of the spleen on the left side, it may not affect splenic development. The second type of congenital </w:t>
      </w:r>
      <w:proofErr w:type="spellStart"/>
      <w:r w:rsidRPr="00E41C23">
        <w:rPr>
          <w:rFonts w:ascii="Book Antiqua" w:eastAsia="Arial Unicode MS" w:hAnsi="Book Antiqua"/>
        </w:rPr>
        <w:t>aspenia</w:t>
      </w:r>
      <w:proofErr w:type="spellEnd"/>
      <w:r w:rsidRPr="00E41C23">
        <w:rPr>
          <w:rFonts w:ascii="Book Antiqua" w:eastAsia="Arial Unicode MS" w:hAnsi="Book Antiqua"/>
        </w:rPr>
        <w:t xml:space="preserve"> is less common</w:t>
      </w:r>
      <w:r w:rsidRPr="00E41C23">
        <w:rPr>
          <w:rFonts w:ascii="Book Antiqua" w:eastAsia="Arial Unicode MS" w:hAnsi="Book Antiqua"/>
          <w:vertAlign w:val="superscript"/>
        </w:rPr>
        <w:t>[6–10]</w:t>
      </w:r>
      <w:r w:rsidRPr="00E41C23">
        <w:rPr>
          <w:rFonts w:ascii="Book Antiqua" w:eastAsia="Arial Unicode MS" w:hAnsi="Book Antiqua"/>
        </w:rPr>
        <w:t xml:space="preserve"> and includes subjects with no other obvious abnormalities that report recurrent infections from childhood. In those cases the diagnosis of </w:t>
      </w:r>
      <w:proofErr w:type="spellStart"/>
      <w:r w:rsidRPr="00E41C23">
        <w:rPr>
          <w:rFonts w:ascii="Book Antiqua" w:eastAsia="Arial Unicode MS" w:hAnsi="Book Antiqua"/>
        </w:rPr>
        <w:t>asplenia</w:t>
      </w:r>
      <w:proofErr w:type="spellEnd"/>
      <w:r w:rsidRPr="00E41C23">
        <w:rPr>
          <w:rFonts w:ascii="Book Antiqua" w:eastAsia="Arial Unicode MS" w:hAnsi="Book Antiqua"/>
        </w:rPr>
        <w:t xml:space="preserve"> often remains </w:t>
      </w:r>
      <w:proofErr w:type="spellStart"/>
      <w:r w:rsidRPr="00E41C23">
        <w:rPr>
          <w:rFonts w:ascii="Book Antiqua" w:eastAsia="Arial Unicode MS" w:hAnsi="Book Antiqua"/>
        </w:rPr>
        <w:t>unravelled</w:t>
      </w:r>
      <w:proofErr w:type="spellEnd"/>
      <w:r w:rsidRPr="00E41C23">
        <w:rPr>
          <w:rFonts w:ascii="Book Antiqua" w:eastAsia="Arial Unicode MS" w:hAnsi="Book Antiqua"/>
        </w:rPr>
        <w:t xml:space="preserve">, due to the lack of </w:t>
      </w:r>
      <w:proofErr w:type="spellStart"/>
      <w:r w:rsidRPr="00E41C23">
        <w:rPr>
          <w:rFonts w:ascii="Book Antiqua" w:eastAsia="Arial Unicode MS" w:hAnsi="Book Antiqua"/>
        </w:rPr>
        <w:t>necroscopy</w:t>
      </w:r>
      <w:proofErr w:type="spellEnd"/>
      <w:r w:rsidRPr="00E41C23">
        <w:rPr>
          <w:rFonts w:ascii="Book Antiqua" w:eastAsia="Arial Unicode MS" w:hAnsi="Book Antiqua"/>
        </w:rPr>
        <w:t xml:space="preserve">. </w:t>
      </w:r>
    </w:p>
    <w:p w:rsidR="00FC43F3" w:rsidRPr="00E41C23" w:rsidRDefault="00FC43F3" w:rsidP="00A67FC3">
      <w:pPr>
        <w:tabs>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uppressAutoHyphens/>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lastRenderedPageBreak/>
        <w:t>Studies in mice have highlighted that some genes are crucial for spleen development, such as Tcf21, Bapx1, Pbx1</w:t>
      </w:r>
      <w:r w:rsidRPr="00E41C23">
        <w:rPr>
          <w:rFonts w:ascii="Book Antiqua" w:eastAsia="Arial Unicode MS" w:hAnsi="Book Antiqua"/>
          <w:vertAlign w:val="superscript"/>
        </w:rPr>
        <w:t>[11]</w:t>
      </w:r>
      <w:r w:rsidRPr="00E41C23">
        <w:rPr>
          <w:rFonts w:ascii="Book Antiqua" w:eastAsia="Arial Unicode MS" w:hAnsi="Book Antiqua"/>
        </w:rPr>
        <w:t xml:space="preserve"> and recently also Tlx1</w:t>
      </w:r>
      <w:r w:rsidRPr="00E41C23">
        <w:rPr>
          <w:rFonts w:ascii="Book Antiqua" w:eastAsia="Arial Unicode MS" w:hAnsi="Book Antiqua"/>
          <w:vertAlign w:val="superscript"/>
        </w:rPr>
        <w:t>[12]</w:t>
      </w:r>
      <w:r w:rsidRPr="00E41C23">
        <w:rPr>
          <w:rFonts w:ascii="Book Antiqua" w:eastAsia="Arial Unicode MS" w:hAnsi="Book Antiqua"/>
        </w:rPr>
        <w:t xml:space="preserve">. In this case it can be expected that </w:t>
      </w:r>
      <w:proofErr w:type="spellStart"/>
      <w:r w:rsidRPr="00E41C23">
        <w:rPr>
          <w:rFonts w:ascii="Book Antiqua" w:eastAsia="Arial Unicode MS" w:hAnsi="Book Antiqua"/>
        </w:rPr>
        <w:t>asplenic</w:t>
      </w:r>
      <w:proofErr w:type="spellEnd"/>
      <w:r w:rsidRPr="00E41C23">
        <w:rPr>
          <w:rFonts w:ascii="Book Antiqua" w:eastAsia="Arial Unicode MS" w:hAnsi="Book Antiqua"/>
        </w:rPr>
        <w:t xml:space="preserve"> animals suffer from additional several anomalies caused by the deficiency of specific genes. However, in the literature are not reported corresponding cases, probably because in humans and mice similar genes do not have overlapping functions, or these subjects die before or soon after birth and/or they were not extensively investigated. </w:t>
      </w:r>
    </w:p>
    <w:p w:rsidR="00FC43F3" w:rsidRPr="00E41C23" w:rsidRDefault="00FC43F3" w:rsidP="00A67FC3">
      <w:pPr>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 xml:space="preserve">A suitable example may be the </w:t>
      </w:r>
      <w:proofErr w:type="spellStart"/>
      <w:r w:rsidRPr="00E41C23">
        <w:rPr>
          <w:rFonts w:ascii="Book Antiqua" w:eastAsia="Arial Unicode MS" w:hAnsi="Book Antiqua"/>
        </w:rPr>
        <w:t>Atrx</w:t>
      </w:r>
      <w:proofErr w:type="spellEnd"/>
      <w:r w:rsidRPr="00E41C23">
        <w:rPr>
          <w:rFonts w:ascii="Book Antiqua" w:eastAsia="Arial Unicode MS" w:hAnsi="Book Antiqua"/>
        </w:rPr>
        <w:t xml:space="preserve"> syndrome, where the mutations of this gene result in </w:t>
      </w:r>
      <w:proofErr w:type="spellStart"/>
      <w:r w:rsidRPr="00E41C23">
        <w:rPr>
          <w:rFonts w:ascii="Book Antiqua" w:eastAsia="Arial Unicode MS" w:hAnsi="Book Antiqua"/>
        </w:rPr>
        <w:t>athalassemia</w:t>
      </w:r>
      <w:proofErr w:type="spellEnd"/>
      <w:r w:rsidRPr="00E41C23">
        <w:rPr>
          <w:rFonts w:ascii="Book Antiqua" w:eastAsia="Arial Unicode MS" w:hAnsi="Book Antiqua"/>
        </w:rPr>
        <w:t xml:space="preserve">, </w:t>
      </w:r>
      <w:proofErr w:type="spellStart"/>
      <w:r w:rsidRPr="00E41C23">
        <w:rPr>
          <w:rFonts w:ascii="Book Antiqua" w:eastAsia="Arial Unicode MS" w:hAnsi="Book Antiqua"/>
        </w:rPr>
        <w:t>myelodysplasia</w:t>
      </w:r>
      <w:proofErr w:type="spellEnd"/>
      <w:r w:rsidRPr="00E41C23">
        <w:rPr>
          <w:rFonts w:ascii="Book Antiqua" w:eastAsia="Arial Unicode MS" w:hAnsi="Book Antiqua"/>
        </w:rPr>
        <w:t xml:space="preserve"> and mental retardation</w:t>
      </w:r>
      <w:r w:rsidRPr="00E41C23">
        <w:rPr>
          <w:rFonts w:ascii="Book Antiqua" w:eastAsia="Arial Unicode MS" w:hAnsi="Book Antiqua"/>
          <w:vertAlign w:val="superscript"/>
        </w:rPr>
        <w:t>[13]</w:t>
      </w:r>
      <w:r w:rsidRPr="00E41C23">
        <w:rPr>
          <w:rFonts w:ascii="Book Antiqua" w:eastAsia="Arial Unicode MS" w:hAnsi="Book Antiqua"/>
        </w:rPr>
        <w:t xml:space="preserve">. Individuals with this syndrome occasionally exhibit </w:t>
      </w:r>
      <w:proofErr w:type="spellStart"/>
      <w:r w:rsidRPr="00E41C23">
        <w:rPr>
          <w:rFonts w:ascii="Book Antiqua" w:eastAsia="Arial Unicode MS" w:hAnsi="Book Antiqua"/>
        </w:rPr>
        <w:t>asplenia</w:t>
      </w:r>
      <w:proofErr w:type="spellEnd"/>
      <w:r w:rsidRPr="00E41C23">
        <w:rPr>
          <w:rFonts w:ascii="Book Antiqua" w:eastAsia="Arial Unicode MS" w:hAnsi="Book Antiqua"/>
          <w:vertAlign w:val="superscript"/>
        </w:rPr>
        <w:t>[14]</w:t>
      </w:r>
      <w:r w:rsidRPr="00E41C23">
        <w:rPr>
          <w:rFonts w:ascii="Book Antiqua" w:eastAsia="Arial Unicode MS" w:hAnsi="Book Antiqua"/>
        </w:rPr>
        <w:t xml:space="preserve">, but the inactivation of </w:t>
      </w:r>
      <w:proofErr w:type="spellStart"/>
      <w:r w:rsidRPr="00E41C23">
        <w:rPr>
          <w:rFonts w:ascii="Book Antiqua" w:eastAsia="Arial Unicode MS" w:hAnsi="Book Antiqua"/>
        </w:rPr>
        <w:t>Atrx</w:t>
      </w:r>
      <w:proofErr w:type="spellEnd"/>
      <w:r w:rsidRPr="00E41C23">
        <w:rPr>
          <w:rFonts w:ascii="Book Antiqua" w:eastAsia="Arial Unicode MS" w:hAnsi="Book Antiqua"/>
        </w:rPr>
        <w:t xml:space="preserve"> similar gene in mice does not end up in </w:t>
      </w:r>
      <w:proofErr w:type="spellStart"/>
      <w:r w:rsidRPr="00E41C23">
        <w:rPr>
          <w:rFonts w:ascii="Book Antiqua" w:eastAsia="Arial Unicode MS" w:hAnsi="Book Antiqua"/>
        </w:rPr>
        <w:t>asplenia</w:t>
      </w:r>
      <w:proofErr w:type="spellEnd"/>
      <w:r w:rsidRPr="00E41C23">
        <w:rPr>
          <w:rFonts w:ascii="Book Antiqua" w:eastAsia="Arial Unicode MS" w:hAnsi="Book Antiqua"/>
          <w:vertAlign w:val="superscript"/>
        </w:rPr>
        <w:t>[15]</w:t>
      </w:r>
      <w:r w:rsidRPr="00E41C23">
        <w:rPr>
          <w:rFonts w:ascii="Book Antiqua" w:eastAsia="Arial Unicode MS" w:hAnsi="Book Antiqua"/>
        </w:rPr>
        <w:t>.</w:t>
      </w:r>
    </w:p>
    <w:p w:rsidR="00FC43F3" w:rsidRPr="00E41C23" w:rsidRDefault="00FC43F3" w:rsidP="00A67FC3">
      <w:pPr>
        <w:tabs>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uppressAutoHyphens/>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 xml:space="preserve">In individuals with congenital isolated </w:t>
      </w:r>
      <w:proofErr w:type="spellStart"/>
      <w:r w:rsidRPr="00E41C23">
        <w:rPr>
          <w:rFonts w:ascii="Book Antiqua" w:eastAsia="Arial Unicode MS" w:hAnsi="Book Antiqua"/>
        </w:rPr>
        <w:t>asplenia</w:t>
      </w:r>
      <w:proofErr w:type="spellEnd"/>
      <w:r w:rsidRPr="00E41C23">
        <w:rPr>
          <w:rFonts w:ascii="Book Antiqua" w:eastAsia="Arial Unicode MS" w:hAnsi="Book Antiqua"/>
        </w:rPr>
        <w:t xml:space="preserve"> are reported some mutations</w:t>
      </w:r>
      <w:r w:rsidRPr="00E41C23">
        <w:rPr>
          <w:rFonts w:ascii="Book Antiqua" w:eastAsia="Arial Unicode MS" w:hAnsi="Book Antiqua"/>
          <w:vertAlign w:val="superscript"/>
        </w:rPr>
        <w:t>[16]</w:t>
      </w:r>
      <w:r w:rsidRPr="00E41C23">
        <w:rPr>
          <w:rFonts w:ascii="Book Antiqua" w:eastAsia="Arial Unicode MS" w:hAnsi="Book Antiqua"/>
        </w:rPr>
        <w:t>, but the molecular mechanisms and the etiology of spleen development are still unknown.</w:t>
      </w:r>
    </w:p>
    <w:p w:rsidR="00FC43F3" w:rsidRPr="00E41C23" w:rsidRDefault="00FC43F3" w:rsidP="00A67FC3">
      <w:pPr>
        <w:spacing w:line="360" w:lineRule="auto"/>
        <w:jc w:val="both"/>
        <w:outlineLvl w:val="0"/>
        <w:rPr>
          <w:rFonts w:ascii="Book Antiqua" w:eastAsia="Arial Unicode MS" w:hAnsi="Book Antiqua"/>
        </w:rPr>
      </w:pPr>
    </w:p>
    <w:p w:rsidR="00FC43F3" w:rsidRPr="00E41C23" w:rsidRDefault="00FC43F3" w:rsidP="00A67FC3">
      <w:pPr>
        <w:suppressAutoHyphens/>
        <w:spacing w:line="360" w:lineRule="auto"/>
        <w:jc w:val="both"/>
        <w:outlineLvl w:val="0"/>
        <w:rPr>
          <w:rFonts w:ascii="Book Antiqua" w:eastAsia="Arial Unicode MS" w:hAnsi="Book Antiqua"/>
          <w:b/>
        </w:rPr>
      </w:pPr>
      <w:r w:rsidRPr="00E41C23">
        <w:rPr>
          <w:rFonts w:ascii="Book Antiqua" w:eastAsia="Arial Unicode MS" w:hAnsi="Book Antiqua"/>
          <w:b/>
        </w:rPr>
        <w:t>ANATOMICAL AND HISTOLOGICAL COMPOSITION OF THE SPLEEN (ANIMAL VERSUS HUMAN MODEL)</w:t>
      </w:r>
    </w:p>
    <w:p w:rsidR="00FC43F3" w:rsidRPr="00E41C23" w:rsidRDefault="00FC43F3" w:rsidP="00A67FC3">
      <w:pPr>
        <w:spacing w:line="360" w:lineRule="auto"/>
        <w:jc w:val="both"/>
        <w:outlineLvl w:val="0"/>
        <w:rPr>
          <w:rFonts w:ascii="Book Antiqua" w:eastAsia="Arial Unicode MS" w:hAnsi="Book Antiqua"/>
        </w:rPr>
      </w:pPr>
      <w:r w:rsidRPr="00E41C23">
        <w:rPr>
          <w:rFonts w:ascii="Book Antiqua" w:eastAsia="Arial Unicode MS" w:hAnsi="Book Antiqua"/>
        </w:rPr>
        <w:t xml:space="preserve">In the mice the spleen has a characteristic histological organization similar to a sponge, where the fibrous capsule form a reticular network with the </w:t>
      </w:r>
      <w:proofErr w:type="spellStart"/>
      <w:r w:rsidRPr="00E41C23">
        <w:rPr>
          <w:rFonts w:ascii="Book Antiqua" w:eastAsia="Arial Unicode MS" w:hAnsi="Book Antiqua"/>
        </w:rPr>
        <w:t>trabeculae</w:t>
      </w:r>
      <w:proofErr w:type="spellEnd"/>
      <w:r w:rsidRPr="00E41C23">
        <w:rPr>
          <w:rFonts w:ascii="Book Antiqua" w:eastAsia="Arial Unicode MS" w:hAnsi="Book Antiqua"/>
        </w:rPr>
        <w:t xml:space="preserve"> stemming from its internal side. The splenic artery enters the hilum of the spleen, divides itself into smaller branches and finally gives rise to “central </w:t>
      </w:r>
      <w:proofErr w:type="spellStart"/>
      <w:r w:rsidRPr="00E41C23">
        <w:rPr>
          <w:rFonts w:ascii="Book Antiqua" w:eastAsia="Arial Unicode MS" w:hAnsi="Book Antiqua"/>
        </w:rPr>
        <w:t>arteriolae</w:t>
      </w:r>
      <w:proofErr w:type="spellEnd"/>
      <w:r w:rsidRPr="00E41C23">
        <w:rPr>
          <w:rFonts w:ascii="Book Antiqua" w:eastAsia="Arial Unicode MS" w:hAnsi="Book Antiqua"/>
        </w:rPr>
        <w:t xml:space="preserve">” of the white pulp and to the large sinusoids of the red pulp. The central </w:t>
      </w:r>
      <w:proofErr w:type="spellStart"/>
      <w:r w:rsidRPr="00E41C23">
        <w:rPr>
          <w:rFonts w:ascii="Book Antiqua" w:eastAsia="Arial Unicode MS" w:hAnsi="Book Antiqua"/>
        </w:rPr>
        <w:t>arteriolae</w:t>
      </w:r>
      <w:proofErr w:type="spellEnd"/>
      <w:r w:rsidRPr="00E41C23">
        <w:rPr>
          <w:rFonts w:ascii="Book Antiqua" w:eastAsia="Arial Unicode MS" w:hAnsi="Book Antiqua"/>
        </w:rPr>
        <w:t xml:space="preserve"> are surrounded by a sheath of small T lymphocytes, the so-called </w:t>
      </w:r>
      <w:proofErr w:type="spellStart"/>
      <w:r w:rsidRPr="00E41C23">
        <w:rPr>
          <w:rFonts w:ascii="Book Antiqua" w:eastAsia="Arial Unicode MS" w:hAnsi="Book Antiqua"/>
        </w:rPr>
        <w:t>PeriArteriolar</w:t>
      </w:r>
      <w:proofErr w:type="spellEnd"/>
      <w:r w:rsidRPr="00E41C23">
        <w:rPr>
          <w:rFonts w:ascii="Book Antiqua" w:eastAsia="Arial Unicode MS" w:hAnsi="Book Antiqua"/>
        </w:rPr>
        <w:t xml:space="preserve"> Lymphoid Sheath. They communicates with follicles, a highly organized accumulation of T and B lymphocytes. The red pulp, PALS and follicles are also surrounded by the marginal zone, filled with large memory B cells. </w:t>
      </w:r>
    </w:p>
    <w:p w:rsidR="00FC43F3" w:rsidRPr="00E41C23" w:rsidRDefault="00FC43F3" w:rsidP="00A67FC3">
      <w:pPr>
        <w:spacing w:line="360" w:lineRule="auto"/>
        <w:jc w:val="both"/>
        <w:outlineLvl w:val="0"/>
        <w:rPr>
          <w:rFonts w:ascii="Book Antiqua" w:eastAsia="Arial Unicode MS" w:hAnsi="Book Antiqua"/>
        </w:rPr>
      </w:pPr>
      <w:r w:rsidRPr="00E41C23">
        <w:rPr>
          <w:rFonts w:ascii="Book Antiqua" w:eastAsia="Arial Unicode MS" w:hAnsi="Book Antiqua"/>
        </w:rPr>
        <w:t xml:space="preserve">The human and mice spleen are not anatomically different. The fact that patients with autoimmune thrombocytopenia </w:t>
      </w:r>
      <w:proofErr w:type="spellStart"/>
      <w:r w:rsidRPr="00E41C23">
        <w:rPr>
          <w:rFonts w:ascii="Book Antiqua" w:eastAsia="Arial Unicode MS" w:hAnsi="Book Antiqua"/>
        </w:rPr>
        <w:t>purpura</w:t>
      </w:r>
      <w:proofErr w:type="spellEnd"/>
      <w:r w:rsidRPr="00E41C23">
        <w:rPr>
          <w:rFonts w:ascii="Book Antiqua" w:eastAsia="Arial Unicode MS" w:hAnsi="Book Antiqua"/>
        </w:rPr>
        <w:t xml:space="preserve"> and circulating antiplatelet antibodies improve after </w:t>
      </w:r>
      <w:proofErr w:type="spellStart"/>
      <w:r w:rsidRPr="00E41C23">
        <w:rPr>
          <w:rFonts w:ascii="Book Antiqua" w:eastAsia="Arial Unicode MS" w:hAnsi="Book Antiqua"/>
        </w:rPr>
        <w:t>splenectomy</w:t>
      </w:r>
      <w:proofErr w:type="spellEnd"/>
      <w:r w:rsidRPr="00E41C23">
        <w:rPr>
          <w:rFonts w:ascii="Book Antiqua" w:eastAsia="Arial Unicode MS" w:hAnsi="Book Antiqua"/>
          <w:vertAlign w:val="superscript"/>
        </w:rPr>
        <w:t>[17]</w:t>
      </w:r>
      <w:r w:rsidRPr="00E41C23">
        <w:rPr>
          <w:rFonts w:ascii="Book Antiqua" w:eastAsia="Arial Unicode MS" w:hAnsi="Book Antiqua"/>
        </w:rPr>
        <w:t xml:space="preserve">, supports the role of the red pulp of the spleen in the displacement of old and damaged platelets, aged erythrocytes and apoptotic cells in humans. </w:t>
      </w:r>
    </w:p>
    <w:p w:rsidR="00FC43F3" w:rsidRPr="00E41C23" w:rsidRDefault="00FC43F3" w:rsidP="00A67FC3">
      <w:pPr>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After apoptosis of aged erythrocytes, hemoglobin is digested and iron is released or stored by splenic macrophages. Thus, the spleen is fundamental in the recycling of iron</w:t>
      </w:r>
      <w:r w:rsidRPr="00E41C23">
        <w:rPr>
          <w:rFonts w:ascii="Book Antiqua" w:eastAsia="Arial Unicode MS" w:hAnsi="Book Antiqua"/>
          <w:vertAlign w:val="superscript"/>
        </w:rPr>
        <w:t>[18]</w:t>
      </w:r>
      <w:r w:rsidRPr="00E41C23">
        <w:rPr>
          <w:rFonts w:ascii="Book Antiqua" w:eastAsia="Arial Unicode MS" w:hAnsi="Book Antiqua"/>
        </w:rPr>
        <w:t xml:space="preserve">. </w:t>
      </w:r>
    </w:p>
    <w:p w:rsidR="00FC43F3" w:rsidRPr="00E41C23" w:rsidRDefault="00FC43F3" w:rsidP="00A67FC3">
      <w:pPr>
        <w:tabs>
          <w:tab w:val="left" w:pos="4678"/>
        </w:tabs>
        <w:spacing w:line="360" w:lineRule="auto"/>
        <w:ind w:firstLineChars="200" w:firstLine="480"/>
        <w:jc w:val="both"/>
        <w:outlineLvl w:val="0"/>
        <w:rPr>
          <w:rFonts w:ascii="Book Antiqua" w:eastAsia="Arial Unicode MS" w:hAnsi="Book Antiqua"/>
        </w:rPr>
      </w:pPr>
      <w:proofErr w:type="spellStart"/>
      <w:r w:rsidRPr="00E41C23">
        <w:rPr>
          <w:rFonts w:ascii="Book Antiqua" w:eastAsia="Arial Unicode MS" w:hAnsi="Book Antiqua"/>
        </w:rPr>
        <w:t>Interestinghly</w:t>
      </w:r>
      <w:proofErr w:type="spellEnd"/>
      <w:r w:rsidRPr="00E41C23">
        <w:rPr>
          <w:rFonts w:ascii="Book Antiqua" w:eastAsia="Arial Unicode MS" w:hAnsi="Book Antiqua"/>
        </w:rPr>
        <w:t xml:space="preserve">, after abdominal surgery for trauma or </w:t>
      </w:r>
      <w:proofErr w:type="spellStart"/>
      <w:r w:rsidRPr="00E41C23">
        <w:rPr>
          <w:rFonts w:ascii="Book Antiqua" w:eastAsia="Arial Unicode MS" w:hAnsi="Book Antiqua"/>
        </w:rPr>
        <w:t>neoplasia</w:t>
      </w:r>
      <w:proofErr w:type="spellEnd"/>
      <w:r w:rsidRPr="00E41C23">
        <w:rPr>
          <w:rFonts w:ascii="Book Antiqua" w:eastAsia="Arial Unicode MS" w:hAnsi="Book Antiqua"/>
        </w:rPr>
        <w:t xml:space="preserve">, the displacement of the spleen is often without immediate consequences. This is one of the reasons for which, </w:t>
      </w:r>
      <w:proofErr w:type="spellStart"/>
      <w:r w:rsidRPr="00E41C23">
        <w:rPr>
          <w:rFonts w:ascii="Book Antiqua" w:eastAsia="Arial Unicode MS" w:hAnsi="Book Antiqua"/>
        </w:rPr>
        <w:t>untill</w:t>
      </w:r>
      <w:proofErr w:type="spellEnd"/>
      <w:r w:rsidRPr="00E41C23">
        <w:rPr>
          <w:rFonts w:ascii="Book Antiqua" w:eastAsia="Arial Unicode MS" w:hAnsi="Book Antiqua"/>
        </w:rPr>
        <w:t xml:space="preserve"> a recent past, the spleen was considered not a vital organ. Consequently, it was </w:t>
      </w:r>
      <w:r w:rsidRPr="00E41C23">
        <w:rPr>
          <w:rFonts w:ascii="Book Antiqua" w:eastAsia="Arial Unicode MS" w:hAnsi="Book Antiqua"/>
        </w:rPr>
        <w:lastRenderedPageBreak/>
        <w:t xml:space="preserve">believed that the spleen could be removed without major consequences. Recently, </w:t>
      </w:r>
      <w:proofErr w:type="spellStart"/>
      <w:r w:rsidRPr="00E41C23">
        <w:rPr>
          <w:rFonts w:ascii="Book Antiqua" w:eastAsia="Arial Unicode MS" w:hAnsi="Book Antiqua"/>
        </w:rPr>
        <w:t>Ozban</w:t>
      </w:r>
      <w:proofErr w:type="spellEnd"/>
      <w:r w:rsidRPr="00E41C23">
        <w:rPr>
          <w:rFonts w:ascii="Book Antiqua" w:eastAsia="Arial Unicode MS" w:hAnsi="Book Antiqua"/>
        </w:rPr>
        <w:t xml:space="preserve"> </w:t>
      </w:r>
      <w:r w:rsidRPr="00E41C23">
        <w:rPr>
          <w:rFonts w:ascii="Book Antiqua" w:eastAsia="Arial Unicode MS" w:hAnsi="Book Antiqua"/>
          <w:i/>
        </w:rPr>
        <w:t>et al</w:t>
      </w:r>
      <w:r w:rsidRPr="00E41C23">
        <w:rPr>
          <w:rFonts w:ascii="Book Antiqua" w:eastAsia="Arial Unicode MS" w:hAnsi="Book Antiqua"/>
          <w:vertAlign w:val="superscript"/>
        </w:rPr>
        <w:t>[19]</w:t>
      </w:r>
      <w:r w:rsidRPr="00E41C23">
        <w:rPr>
          <w:rFonts w:ascii="Book Antiqua" w:eastAsia="Arial Unicode MS" w:hAnsi="Book Antiqua"/>
        </w:rPr>
        <w:t xml:space="preserve"> have disproved this theory, because they have shown that exercise in </w:t>
      </w:r>
      <w:proofErr w:type="spellStart"/>
      <w:r w:rsidRPr="00E41C23">
        <w:rPr>
          <w:rFonts w:ascii="Book Antiqua" w:eastAsia="Arial Unicode MS" w:hAnsi="Book Antiqua"/>
        </w:rPr>
        <w:t>splenectomized</w:t>
      </w:r>
      <w:proofErr w:type="spellEnd"/>
      <w:r w:rsidRPr="00E41C23">
        <w:rPr>
          <w:rFonts w:ascii="Book Antiqua" w:eastAsia="Arial Unicode MS" w:hAnsi="Book Antiqua"/>
        </w:rPr>
        <w:t xml:space="preserve"> individuals can cause serious problems in form of decreasing splanchnic flow and increasing blood viscosity.</w:t>
      </w:r>
    </w:p>
    <w:p w:rsidR="00FC43F3" w:rsidRPr="00E41C23" w:rsidRDefault="00FC43F3" w:rsidP="00A67FC3">
      <w:pPr>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 xml:space="preserve">The spleen plays an important role in the modulation of the immune system and in the maintenance of peripheral tolerance </w:t>
      </w:r>
      <w:r w:rsidRPr="00E41C23">
        <w:rPr>
          <w:rFonts w:ascii="Book Antiqua" w:eastAsia="Arial Unicode MS" w:hAnsi="Book Antiqua"/>
          <w:i/>
        </w:rPr>
        <w:t>via</w:t>
      </w:r>
      <w:r w:rsidRPr="00E41C23">
        <w:rPr>
          <w:rFonts w:ascii="Book Antiqua" w:eastAsia="Arial Unicode MS" w:hAnsi="Book Antiqua"/>
        </w:rPr>
        <w:t xml:space="preserve"> the clearance of circulating apoptotic cells, the differentiation and activation of T and B cells and production of antibodies in the white pulp</w:t>
      </w:r>
      <w:r w:rsidRPr="00E41C23">
        <w:rPr>
          <w:rFonts w:ascii="Book Antiqua" w:eastAsia="Arial Unicode MS" w:hAnsi="Book Antiqua"/>
          <w:vertAlign w:val="superscript"/>
        </w:rPr>
        <w:t>[20, 21]</w:t>
      </w:r>
      <w:r w:rsidRPr="00E41C23">
        <w:rPr>
          <w:rFonts w:ascii="Book Antiqua" w:eastAsia="Arial Unicode MS" w:hAnsi="Book Antiqua"/>
        </w:rPr>
        <w:t>. Moreover, splenic macrophages are able to remove bacteria from the blood and protect from sepsis during systemic infections.</w:t>
      </w:r>
    </w:p>
    <w:p w:rsidR="00FC43F3" w:rsidRPr="00E41C23" w:rsidRDefault="00FC43F3" w:rsidP="00A67FC3">
      <w:pPr>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 xml:space="preserve">Vice versa, most important differences between mice and humans in the spleen organization and functionality are revealed in the immune response. The marginal sinus in mice and the </w:t>
      </w:r>
      <w:proofErr w:type="spellStart"/>
      <w:r w:rsidRPr="00E41C23">
        <w:rPr>
          <w:rFonts w:ascii="Book Antiqua" w:eastAsia="Arial Unicode MS" w:hAnsi="Book Antiqua"/>
        </w:rPr>
        <w:t>perifollicular</w:t>
      </w:r>
      <w:proofErr w:type="spellEnd"/>
      <w:r w:rsidRPr="00E41C23">
        <w:rPr>
          <w:rFonts w:ascii="Book Antiqua" w:eastAsia="Arial Unicode MS" w:hAnsi="Book Antiqua"/>
        </w:rPr>
        <w:t xml:space="preserve"> zone in humans are areas of particular activity. B cells in the marginal zone in mouse are highly reactive and specialized against pathogens invasion </w:t>
      </w:r>
      <w:r w:rsidRPr="00E41C23">
        <w:rPr>
          <w:rFonts w:ascii="Book Antiqua" w:eastAsia="Arial Unicode MS" w:hAnsi="Book Antiqua"/>
          <w:i/>
        </w:rPr>
        <w:t>via</w:t>
      </w:r>
      <w:r w:rsidRPr="00E41C23">
        <w:rPr>
          <w:rFonts w:ascii="Book Antiqua" w:eastAsia="Arial Unicode MS" w:hAnsi="Book Antiqua"/>
        </w:rPr>
        <w:t xml:space="preserve"> a T-independent reaction</w:t>
      </w:r>
      <w:r w:rsidRPr="00E41C23">
        <w:rPr>
          <w:rFonts w:ascii="Book Antiqua" w:eastAsia="Arial Unicode MS" w:hAnsi="Book Antiqua"/>
          <w:vertAlign w:val="superscript"/>
        </w:rPr>
        <w:t>[20]</w:t>
      </w:r>
      <w:r w:rsidRPr="00E41C23">
        <w:rPr>
          <w:rFonts w:ascii="Book Antiqua" w:eastAsia="Arial Unicode MS" w:hAnsi="Book Antiqua"/>
        </w:rPr>
        <w:t>, however in humans, the same area contains memory B cells</w:t>
      </w:r>
      <w:r w:rsidRPr="00E41C23">
        <w:rPr>
          <w:rFonts w:ascii="Book Antiqua" w:eastAsia="Arial Unicode MS" w:hAnsi="Book Antiqua"/>
          <w:vertAlign w:val="superscript"/>
        </w:rPr>
        <w:t>[22]</w:t>
      </w:r>
      <w:r w:rsidRPr="00E41C23">
        <w:rPr>
          <w:rFonts w:ascii="Book Antiqua" w:eastAsia="Arial Unicode MS" w:hAnsi="Book Antiqua"/>
        </w:rPr>
        <w:t xml:space="preserve">. Several </w:t>
      </w:r>
      <w:proofErr w:type="spellStart"/>
      <w:r w:rsidRPr="00E41C23">
        <w:rPr>
          <w:rFonts w:ascii="Book Antiqua" w:eastAsia="Arial Unicode MS" w:hAnsi="Book Antiqua"/>
        </w:rPr>
        <w:t>chemokines</w:t>
      </w:r>
      <w:proofErr w:type="spellEnd"/>
      <w:r w:rsidRPr="00E41C23">
        <w:rPr>
          <w:rFonts w:ascii="Book Antiqua" w:eastAsia="Arial Unicode MS" w:hAnsi="Book Antiqua"/>
        </w:rPr>
        <w:t xml:space="preserve"> and adhesion molecules regulate the trafficking between the marginal zone and the white pulp. </w:t>
      </w:r>
    </w:p>
    <w:p w:rsidR="00FC43F3" w:rsidRPr="00E41C23" w:rsidRDefault="00FC43F3" w:rsidP="00A67FC3">
      <w:pPr>
        <w:spacing w:line="360" w:lineRule="auto"/>
        <w:jc w:val="both"/>
        <w:outlineLvl w:val="0"/>
        <w:rPr>
          <w:rFonts w:ascii="Book Antiqua" w:eastAsia="Arial Unicode MS" w:hAnsi="Book Antiqua"/>
          <w:b/>
          <w:smallCaps/>
        </w:rPr>
      </w:pPr>
    </w:p>
    <w:p w:rsidR="00FC43F3" w:rsidRPr="00E41C23" w:rsidRDefault="00FC43F3" w:rsidP="00A67FC3">
      <w:pPr>
        <w:suppressAutoHyphens/>
        <w:spacing w:line="360" w:lineRule="auto"/>
        <w:jc w:val="both"/>
        <w:outlineLvl w:val="0"/>
        <w:rPr>
          <w:rFonts w:ascii="Book Antiqua" w:eastAsia="Arial Unicode MS" w:hAnsi="Book Antiqua"/>
          <w:b/>
        </w:rPr>
      </w:pPr>
      <w:r w:rsidRPr="00E41C23">
        <w:rPr>
          <w:rFonts w:ascii="Book Antiqua" w:eastAsia="Arial Unicode MS" w:hAnsi="Book Antiqua"/>
          <w:b/>
        </w:rPr>
        <w:t xml:space="preserve">ROLE OF SPLEEN IN LIMITING BACTERIAL INFECTION </w:t>
      </w:r>
    </w:p>
    <w:p w:rsidR="00FC43F3" w:rsidRPr="00E41C23" w:rsidRDefault="00FC43F3" w:rsidP="00A67FC3">
      <w:pPr>
        <w:pStyle w:val="ac"/>
        <w:spacing w:line="360" w:lineRule="auto"/>
        <w:jc w:val="both"/>
        <w:rPr>
          <w:rFonts w:ascii="Book Antiqua" w:eastAsia="Arial Unicode MS" w:hAnsi="Book Antiqua"/>
        </w:rPr>
      </w:pPr>
      <w:r w:rsidRPr="00E41C23">
        <w:rPr>
          <w:rFonts w:ascii="Book Antiqua" w:eastAsia="Arial Unicode MS" w:hAnsi="Book Antiqua"/>
        </w:rPr>
        <w:t xml:space="preserve">As seen before, congenital </w:t>
      </w:r>
      <w:proofErr w:type="spellStart"/>
      <w:r w:rsidRPr="00E41C23">
        <w:rPr>
          <w:rFonts w:ascii="Book Antiqua" w:eastAsia="Arial Unicode MS" w:hAnsi="Book Antiqua"/>
        </w:rPr>
        <w:t>asplenic</w:t>
      </w:r>
      <w:proofErr w:type="spellEnd"/>
      <w:r w:rsidRPr="00E41C23">
        <w:rPr>
          <w:rFonts w:ascii="Book Antiqua" w:eastAsia="Arial Unicode MS" w:hAnsi="Book Antiqua"/>
        </w:rPr>
        <w:t xml:space="preserve"> subjects have an increased risk of developing infective diseases and the lack of the spleen functionality causes more startling effects in the newborn. </w:t>
      </w:r>
    </w:p>
    <w:p w:rsidR="00FC43F3" w:rsidRPr="00E41C23" w:rsidRDefault="00FC43F3" w:rsidP="00A67FC3">
      <w:pPr>
        <w:pStyle w:val="ac"/>
        <w:tabs>
          <w:tab w:val="left" w:pos="5130"/>
        </w:tabs>
        <w:spacing w:line="360" w:lineRule="auto"/>
        <w:ind w:firstLineChars="200" w:firstLine="480"/>
        <w:jc w:val="both"/>
        <w:rPr>
          <w:rFonts w:ascii="Book Antiqua" w:eastAsia="Arial Unicode MS" w:hAnsi="Book Antiqua"/>
        </w:rPr>
      </w:pPr>
      <w:r w:rsidRPr="00E41C23">
        <w:rPr>
          <w:rFonts w:ascii="Book Antiqua" w:eastAsia="Arial Unicode MS" w:hAnsi="Book Antiqua"/>
        </w:rPr>
        <w:t>Morris and Bullock</w:t>
      </w:r>
      <w:r w:rsidRPr="00E41C23">
        <w:rPr>
          <w:rFonts w:ascii="Book Antiqua" w:eastAsia="Arial Unicode MS" w:hAnsi="Book Antiqua"/>
          <w:vertAlign w:val="superscript"/>
        </w:rPr>
        <w:t>[23]</w:t>
      </w:r>
      <w:r w:rsidRPr="00E41C23">
        <w:rPr>
          <w:rFonts w:ascii="Book Antiqua" w:eastAsia="Arial Unicode MS" w:hAnsi="Book Antiqua"/>
        </w:rPr>
        <w:t xml:space="preserve"> firstly described in 1919 that </w:t>
      </w:r>
      <w:proofErr w:type="spellStart"/>
      <w:r w:rsidRPr="00E41C23">
        <w:rPr>
          <w:rFonts w:ascii="Book Antiqua" w:eastAsia="Arial Unicode MS" w:hAnsi="Book Antiqua"/>
        </w:rPr>
        <w:t>splenectomized</w:t>
      </w:r>
      <w:proofErr w:type="spellEnd"/>
      <w:r w:rsidRPr="00E41C23">
        <w:rPr>
          <w:rFonts w:ascii="Book Antiqua" w:eastAsia="Arial Unicode MS" w:hAnsi="Book Antiqua"/>
        </w:rPr>
        <w:t xml:space="preserve"> patients are more susceptible to infections, especially caused by </w:t>
      </w:r>
      <w:proofErr w:type="spellStart"/>
      <w:r w:rsidRPr="00E41C23">
        <w:rPr>
          <w:rFonts w:ascii="Book Antiqua" w:eastAsia="Arial Unicode MS" w:hAnsi="Book Antiqua"/>
          <w:i/>
        </w:rPr>
        <w:t>Haemophilus</w:t>
      </w:r>
      <w:proofErr w:type="spellEnd"/>
      <w:r w:rsidRPr="00E41C23">
        <w:rPr>
          <w:rFonts w:ascii="Book Antiqua" w:eastAsia="Arial Unicode MS" w:hAnsi="Book Antiqua"/>
          <w:i/>
        </w:rPr>
        <w:t xml:space="preserve"> </w:t>
      </w:r>
      <w:proofErr w:type="spellStart"/>
      <w:r w:rsidRPr="00E41C23">
        <w:rPr>
          <w:rFonts w:ascii="Book Antiqua" w:eastAsia="Arial Unicode MS" w:hAnsi="Book Antiqua"/>
          <w:i/>
        </w:rPr>
        <w:t>influenzae</w:t>
      </w:r>
      <w:proofErr w:type="spellEnd"/>
      <w:r w:rsidRPr="00E41C23">
        <w:rPr>
          <w:rFonts w:ascii="Book Antiqua" w:eastAsia="Arial Unicode MS" w:hAnsi="Book Antiqua"/>
        </w:rPr>
        <w:t xml:space="preserve">, </w:t>
      </w:r>
      <w:r w:rsidRPr="00E41C23">
        <w:rPr>
          <w:rFonts w:ascii="Book Antiqua" w:eastAsia="Arial Unicode MS" w:hAnsi="Book Antiqua"/>
          <w:i/>
        </w:rPr>
        <w:t xml:space="preserve">Streptococcus </w:t>
      </w:r>
      <w:proofErr w:type="spellStart"/>
      <w:r w:rsidRPr="00E41C23">
        <w:rPr>
          <w:rFonts w:ascii="Book Antiqua" w:eastAsia="Arial Unicode MS" w:hAnsi="Book Antiqua"/>
          <w:i/>
        </w:rPr>
        <w:t>pneumoniae</w:t>
      </w:r>
      <w:proofErr w:type="spellEnd"/>
      <w:r w:rsidRPr="00E41C23">
        <w:rPr>
          <w:rFonts w:ascii="Book Antiqua" w:eastAsia="Arial Unicode MS" w:hAnsi="Book Antiqua"/>
        </w:rPr>
        <w:t xml:space="preserve"> and </w:t>
      </w:r>
      <w:r w:rsidRPr="00E41C23">
        <w:rPr>
          <w:rFonts w:ascii="Book Antiqua" w:eastAsia="Arial Unicode MS" w:hAnsi="Book Antiqua"/>
          <w:i/>
        </w:rPr>
        <w:t xml:space="preserve">Neisseria </w:t>
      </w:r>
      <w:proofErr w:type="spellStart"/>
      <w:r w:rsidRPr="00E41C23">
        <w:rPr>
          <w:rFonts w:ascii="Book Antiqua" w:eastAsia="Arial Unicode MS" w:hAnsi="Book Antiqua"/>
          <w:i/>
        </w:rPr>
        <w:t>meningitidis</w:t>
      </w:r>
      <w:proofErr w:type="spellEnd"/>
      <w:r w:rsidRPr="00E41C23">
        <w:rPr>
          <w:rFonts w:ascii="Book Antiqua" w:eastAsia="Arial Unicode MS" w:hAnsi="Book Antiqua"/>
        </w:rPr>
        <w:t xml:space="preserve"> (so called encapsulated bacteria)</w:t>
      </w:r>
      <w:r w:rsidRPr="00E41C23">
        <w:rPr>
          <w:rFonts w:ascii="Book Antiqua" w:eastAsia="Arial Unicode MS" w:hAnsi="Book Antiqua"/>
          <w:vertAlign w:val="superscript"/>
        </w:rPr>
        <w:t>[23–25]</w:t>
      </w:r>
      <w:r w:rsidRPr="00E41C23">
        <w:rPr>
          <w:rFonts w:ascii="Book Antiqua" w:eastAsia="Arial Unicode MS" w:hAnsi="Book Antiqua"/>
        </w:rPr>
        <w:t xml:space="preserve">. The risk of sepsis is 10- to 20-fold higher than non </w:t>
      </w:r>
      <w:proofErr w:type="spellStart"/>
      <w:r w:rsidRPr="00E41C23">
        <w:rPr>
          <w:rFonts w:ascii="Book Antiqua" w:eastAsia="Arial Unicode MS" w:hAnsi="Book Antiqua"/>
        </w:rPr>
        <w:t>splenectomized</w:t>
      </w:r>
      <w:proofErr w:type="spellEnd"/>
      <w:r w:rsidRPr="00E41C23">
        <w:rPr>
          <w:rFonts w:ascii="Book Antiqua" w:eastAsia="Arial Unicode MS" w:hAnsi="Book Antiqua"/>
        </w:rPr>
        <w:t xml:space="preserve"> population and, especially in young children, death can result</w:t>
      </w:r>
      <w:r w:rsidRPr="00E41C23">
        <w:rPr>
          <w:rFonts w:ascii="Book Antiqua" w:eastAsia="Arial Unicode MS" w:hAnsi="Book Antiqua"/>
          <w:vertAlign w:val="superscript"/>
        </w:rPr>
        <w:t>[26]</w:t>
      </w:r>
      <w:r w:rsidRPr="00E41C23">
        <w:rPr>
          <w:rFonts w:ascii="Book Antiqua" w:eastAsia="Arial Unicode MS" w:hAnsi="Book Antiqua"/>
        </w:rPr>
        <w:t>. Overwhelming Post-</w:t>
      </w:r>
      <w:proofErr w:type="spellStart"/>
      <w:r w:rsidRPr="00E41C23">
        <w:rPr>
          <w:rFonts w:ascii="Book Antiqua" w:eastAsia="Arial Unicode MS" w:hAnsi="Book Antiqua"/>
        </w:rPr>
        <w:t>Splenectomy</w:t>
      </w:r>
      <w:proofErr w:type="spellEnd"/>
      <w:r w:rsidRPr="00E41C23">
        <w:rPr>
          <w:rFonts w:ascii="Book Antiqua" w:eastAsia="Arial Unicode MS" w:hAnsi="Book Antiqua"/>
        </w:rPr>
        <w:t xml:space="preserve"> Infection can occur some hours after the first signs of deterioration of health and can degenerate to multi-organ failure and death</w:t>
      </w:r>
      <w:r w:rsidRPr="00E41C23">
        <w:rPr>
          <w:rFonts w:ascii="Book Antiqua" w:eastAsia="Arial Unicode MS" w:hAnsi="Book Antiqua"/>
          <w:vertAlign w:val="superscript"/>
        </w:rPr>
        <w:t>[27]</w:t>
      </w:r>
      <w:r w:rsidRPr="00E41C23">
        <w:rPr>
          <w:rFonts w:ascii="Book Antiqua" w:eastAsia="Arial Unicode MS" w:hAnsi="Book Antiqua"/>
        </w:rPr>
        <w:t xml:space="preserve">. Most </w:t>
      </w:r>
      <w:proofErr w:type="spellStart"/>
      <w:r w:rsidRPr="00E41C23">
        <w:rPr>
          <w:rFonts w:ascii="Book Antiqua" w:eastAsia="Arial Unicode MS" w:hAnsi="Book Antiqua"/>
        </w:rPr>
        <w:t>asplenic</w:t>
      </w:r>
      <w:proofErr w:type="spellEnd"/>
      <w:r w:rsidRPr="00E41C23">
        <w:rPr>
          <w:rFonts w:ascii="Book Antiqua" w:eastAsia="Arial Unicode MS" w:hAnsi="Book Antiqua"/>
        </w:rPr>
        <w:t xml:space="preserve"> children die of infection during the neonatal period. In fact, among the causes of sudden and unexpected infant death, the congenital </w:t>
      </w:r>
      <w:proofErr w:type="spellStart"/>
      <w:r w:rsidRPr="00E41C23">
        <w:rPr>
          <w:rFonts w:ascii="Book Antiqua" w:eastAsia="Arial Unicode MS" w:hAnsi="Book Antiqua"/>
        </w:rPr>
        <w:t>asplenia</w:t>
      </w:r>
      <w:proofErr w:type="spellEnd"/>
      <w:r w:rsidRPr="00E41C23">
        <w:rPr>
          <w:rFonts w:ascii="Book Antiqua" w:eastAsia="Arial Unicode MS" w:hAnsi="Book Antiqua"/>
        </w:rPr>
        <w:t xml:space="preserve"> can also be included</w:t>
      </w:r>
      <w:r w:rsidRPr="00E41C23">
        <w:rPr>
          <w:rFonts w:ascii="Book Antiqua" w:eastAsia="Arial Unicode MS" w:hAnsi="Book Antiqua"/>
          <w:vertAlign w:val="superscript"/>
        </w:rPr>
        <w:t>[28]</w:t>
      </w:r>
      <w:r w:rsidRPr="00E41C23">
        <w:rPr>
          <w:rFonts w:ascii="Book Antiqua" w:eastAsia="Arial Unicode MS" w:hAnsi="Book Antiqua"/>
        </w:rPr>
        <w:t xml:space="preserve">. </w:t>
      </w:r>
    </w:p>
    <w:p w:rsidR="00FC43F3" w:rsidRPr="00E41C23" w:rsidRDefault="00FC43F3" w:rsidP="00A67FC3">
      <w:pPr>
        <w:tabs>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uppressAutoHyphens/>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 xml:space="preserve">Another condition is functional </w:t>
      </w:r>
      <w:proofErr w:type="spellStart"/>
      <w:r w:rsidRPr="00E41C23">
        <w:rPr>
          <w:rFonts w:ascii="Book Antiqua" w:eastAsia="Arial Unicode MS" w:hAnsi="Book Antiqua"/>
        </w:rPr>
        <w:t>asplenia</w:t>
      </w:r>
      <w:proofErr w:type="spellEnd"/>
      <w:r w:rsidRPr="00E41C23">
        <w:rPr>
          <w:rFonts w:ascii="Book Antiqua" w:eastAsia="Arial Unicode MS" w:hAnsi="Book Antiqua"/>
        </w:rPr>
        <w:t xml:space="preserve">, when in patients with </w:t>
      </w:r>
      <w:proofErr w:type="spellStart"/>
      <w:r w:rsidRPr="00E41C23">
        <w:rPr>
          <w:rFonts w:ascii="Book Antiqua" w:eastAsia="Arial Unicode MS" w:hAnsi="Book Antiqua"/>
        </w:rPr>
        <w:t>haematological</w:t>
      </w:r>
      <w:proofErr w:type="spellEnd"/>
      <w:r w:rsidRPr="00E41C23">
        <w:rPr>
          <w:rFonts w:ascii="Book Antiqua" w:eastAsia="Arial Unicode MS" w:hAnsi="Book Antiqua"/>
        </w:rPr>
        <w:t xml:space="preserve"> or metabolic disorders the splenic tissue organization is altered and, for this reason, equally </w:t>
      </w:r>
      <w:r w:rsidRPr="00E41C23">
        <w:rPr>
          <w:rFonts w:ascii="Book Antiqua" w:eastAsia="Arial Unicode MS" w:hAnsi="Book Antiqua"/>
        </w:rPr>
        <w:lastRenderedPageBreak/>
        <w:t xml:space="preserve">they </w:t>
      </w:r>
      <w:proofErr w:type="spellStart"/>
      <w:r w:rsidRPr="00E41C23">
        <w:rPr>
          <w:rFonts w:ascii="Book Antiqua" w:eastAsia="Arial Unicode MS" w:hAnsi="Book Antiqua"/>
        </w:rPr>
        <w:t>develope</w:t>
      </w:r>
      <w:proofErr w:type="spellEnd"/>
      <w:r w:rsidRPr="00E41C23">
        <w:rPr>
          <w:rFonts w:ascii="Book Antiqua" w:eastAsia="Arial Unicode MS" w:hAnsi="Book Antiqua"/>
        </w:rPr>
        <w:t xml:space="preserve"> the same type of infections. In patients with functional or anatomical </w:t>
      </w:r>
      <w:proofErr w:type="spellStart"/>
      <w:r w:rsidRPr="00E41C23">
        <w:rPr>
          <w:rFonts w:ascii="Book Antiqua" w:eastAsia="Arial Unicode MS" w:hAnsi="Book Antiqua"/>
        </w:rPr>
        <w:t>asplenia</w:t>
      </w:r>
      <w:proofErr w:type="spellEnd"/>
      <w:r w:rsidRPr="00E41C23">
        <w:rPr>
          <w:rFonts w:ascii="Book Antiqua" w:eastAsia="Arial Unicode MS" w:hAnsi="Book Antiqua"/>
        </w:rPr>
        <w:t xml:space="preserve"> is quite impossible to quantify the risk of developing infections and sepsis. Therefore, a method to conserve some splenic tissue during abdominal surgery with deracination of the spleen is to transplant small spleen fragments into the well </w:t>
      </w:r>
      <w:proofErr w:type="spellStart"/>
      <w:r w:rsidRPr="00E41C23">
        <w:rPr>
          <w:rFonts w:ascii="Book Antiqua" w:eastAsia="Arial Unicode MS" w:hAnsi="Book Antiqua"/>
        </w:rPr>
        <w:t>vascularised</w:t>
      </w:r>
      <w:proofErr w:type="spellEnd"/>
      <w:r w:rsidRPr="00E41C23">
        <w:rPr>
          <w:rFonts w:ascii="Book Antiqua" w:eastAsia="Arial Unicode MS" w:hAnsi="Book Antiqua"/>
        </w:rPr>
        <w:t xml:space="preserve"> greater </w:t>
      </w:r>
      <w:proofErr w:type="spellStart"/>
      <w:r w:rsidRPr="00E41C23">
        <w:rPr>
          <w:rFonts w:ascii="Book Antiqua" w:eastAsia="Arial Unicode MS" w:hAnsi="Book Antiqua"/>
        </w:rPr>
        <w:t>omentum</w:t>
      </w:r>
      <w:proofErr w:type="spellEnd"/>
      <w:r w:rsidRPr="00E41C23">
        <w:rPr>
          <w:rFonts w:ascii="Book Antiqua" w:eastAsia="Arial Unicode MS" w:hAnsi="Book Antiqua"/>
        </w:rPr>
        <w:t xml:space="preserve">. Clinical data have shown that this procedure has an important effect in increasing specific antibody responses after pneumococcal vaccination, as well as normalizing </w:t>
      </w:r>
      <w:proofErr w:type="spellStart"/>
      <w:r w:rsidRPr="00E41C23">
        <w:rPr>
          <w:rFonts w:ascii="Book Antiqua" w:eastAsia="Arial Unicode MS" w:hAnsi="Book Antiqua"/>
        </w:rPr>
        <w:t>IgM</w:t>
      </w:r>
      <w:proofErr w:type="spellEnd"/>
      <w:r w:rsidRPr="00E41C23">
        <w:rPr>
          <w:rFonts w:ascii="Book Antiqua" w:eastAsia="Arial Unicode MS" w:hAnsi="Book Antiqua"/>
        </w:rPr>
        <w:t xml:space="preserve"> levels</w:t>
      </w:r>
      <w:r w:rsidRPr="00E41C23">
        <w:rPr>
          <w:rFonts w:ascii="Book Antiqua" w:eastAsia="Arial Unicode MS" w:hAnsi="Book Antiqua"/>
          <w:vertAlign w:val="superscript"/>
        </w:rPr>
        <w:t>[29, 30]</w:t>
      </w:r>
      <w:r w:rsidRPr="00E41C23">
        <w:rPr>
          <w:rFonts w:ascii="Book Antiqua" w:eastAsia="Arial Unicode MS" w:hAnsi="Book Antiqua"/>
        </w:rPr>
        <w:t xml:space="preserve">, and </w:t>
      </w:r>
      <w:proofErr w:type="spellStart"/>
      <w:r w:rsidRPr="00E41C23">
        <w:rPr>
          <w:rFonts w:ascii="Book Antiqua" w:eastAsia="Arial Unicode MS" w:hAnsi="Book Antiqua"/>
        </w:rPr>
        <w:t>probabily</w:t>
      </w:r>
      <w:proofErr w:type="spellEnd"/>
      <w:r w:rsidRPr="00E41C23">
        <w:rPr>
          <w:rFonts w:ascii="Book Antiqua" w:eastAsia="Arial Unicode MS" w:hAnsi="Book Antiqua"/>
        </w:rPr>
        <w:t xml:space="preserve"> can also reduce the risk of opportunistic infections in </w:t>
      </w:r>
      <w:proofErr w:type="spellStart"/>
      <w:r w:rsidRPr="00E41C23">
        <w:rPr>
          <w:rFonts w:ascii="Book Antiqua" w:eastAsia="Arial Unicode MS" w:hAnsi="Book Antiqua"/>
        </w:rPr>
        <w:t>immunodeficient</w:t>
      </w:r>
      <w:proofErr w:type="spellEnd"/>
      <w:r w:rsidRPr="00E41C23">
        <w:rPr>
          <w:rFonts w:ascii="Book Antiqua" w:eastAsia="Arial Unicode MS" w:hAnsi="Book Antiqua"/>
        </w:rPr>
        <w:t xml:space="preserve"> subjects</w:t>
      </w:r>
      <w:r w:rsidRPr="00E41C23">
        <w:rPr>
          <w:rFonts w:ascii="Book Antiqua" w:eastAsia="Arial Unicode MS" w:hAnsi="Book Antiqua"/>
          <w:vertAlign w:val="superscript"/>
        </w:rPr>
        <w:t>[31]</w:t>
      </w:r>
      <w:r w:rsidRPr="00E41C23">
        <w:rPr>
          <w:rFonts w:ascii="Book Antiqua" w:eastAsia="Arial Unicode MS" w:hAnsi="Book Antiqua"/>
        </w:rPr>
        <w:t xml:space="preserve">. The increased susceptibility of hypo or </w:t>
      </w:r>
      <w:proofErr w:type="spellStart"/>
      <w:r w:rsidRPr="00E41C23">
        <w:rPr>
          <w:rFonts w:ascii="Book Antiqua" w:eastAsia="Arial Unicode MS" w:hAnsi="Book Antiqua"/>
        </w:rPr>
        <w:t>asplenic</w:t>
      </w:r>
      <w:proofErr w:type="spellEnd"/>
      <w:r w:rsidRPr="00E41C23">
        <w:rPr>
          <w:rFonts w:ascii="Book Antiqua" w:eastAsia="Arial Unicode MS" w:hAnsi="Book Antiqua"/>
        </w:rPr>
        <w:t xml:space="preserve"> individuals to encapsulated bacterial infections is mostly due to the lack of </w:t>
      </w:r>
      <w:proofErr w:type="spellStart"/>
      <w:r w:rsidRPr="00E41C23">
        <w:rPr>
          <w:rFonts w:ascii="Book Antiqua" w:eastAsia="Arial Unicode MS" w:hAnsi="Book Antiqua"/>
        </w:rPr>
        <w:t>IgM</w:t>
      </w:r>
      <w:proofErr w:type="spellEnd"/>
      <w:r w:rsidRPr="00E41C23">
        <w:rPr>
          <w:rFonts w:ascii="Book Antiqua" w:eastAsia="Arial Unicode MS" w:hAnsi="Book Antiqua"/>
        </w:rPr>
        <w:t xml:space="preserve"> memory B cells and to their not adherent reaction to polysaccharide vaccines. The absence of splenic macrophages with the reduced number of B cells in </w:t>
      </w:r>
      <w:proofErr w:type="spellStart"/>
      <w:r w:rsidRPr="00E41C23">
        <w:rPr>
          <w:rFonts w:ascii="Book Antiqua" w:eastAsia="Arial Unicode MS" w:hAnsi="Book Antiqua"/>
        </w:rPr>
        <w:t>asplenic</w:t>
      </w:r>
      <w:proofErr w:type="spellEnd"/>
      <w:r w:rsidRPr="00E41C23">
        <w:rPr>
          <w:rFonts w:ascii="Book Antiqua" w:eastAsia="Arial Unicode MS" w:hAnsi="Book Antiqua"/>
        </w:rPr>
        <w:t xml:space="preserve"> patients can result in the establishment of a favorable environment to the development of overwhelming bacterial infections.</w:t>
      </w:r>
    </w:p>
    <w:p w:rsidR="00FC43F3" w:rsidRPr="00E41C23" w:rsidRDefault="00FC43F3" w:rsidP="00A67FC3">
      <w:pPr>
        <w:spacing w:line="360" w:lineRule="auto"/>
        <w:jc w:val="both"/>
        <w:outlineLvl w:val="0"/>
        <w:rPr>
          <w:rFonts w:ascii="Book Antiqua" w:eastAsia="Arial Unicode MS" w:hAnsi="Book Antiqua"/>
          <w:b/>
          <w:smallCaps/>
        </w:rPr>
      </w:pPr>
    </w:p>
    <w:p w:rsidR="00FC43F3" w:rsidRPr="00E41C23" w:rsidRDefault="00FC43F3" w:rsidP="00A67FC3">
      <w:pPr>
        <w:suppressAutoHyphens/>
        <w:spacing w:line="360" w:lineRule="auto"/>
        <w:jc w:val="both"/>
        <w:outlineLvl w:val="0"/>
        <w:rPr>
          <w:rFonts w:ascii="Book Antiqua" w:eastAsia="Arial Unicode MS" w:hAnsi="Book Antiqua"/>
          <w:b/>
        </w:rPr>
      </w:pPr>
      <w:r w:rsidRPr="00E41C23">
        <w:rPr>
          <w:rFonts w:ascii="Book Antiqua" w:eastAsia="Arial Unicode MS" w:hAnsi="Book Antiqua"/>
          <w:b/>
        </w:rPr>
        <w:t xml:space="preserve">SPLEEN AND NATURAL ANTIBODIES </w:t>
      </w:r>
    </w:p>
    <w:p w:rsidR="00FC43F3" w:rsidRPr="00E41C23" w:rsidRDefault="00FC43F3" w:rsidP="00A67FC3">
      <w:pPr>
        <w:spacing w:line="360" w:lineRule="auto"/>
        <w:jc w:val="both"/>
        <w:outlineLvl w:val="0"/>
        <w:rPr>
          <w:rFonts w:ascii="Book Antiqua" w:eastAsia="Arial Unicode MS" w:hAnsi="Book Antiqua"/>
        </w:rPr>
      </w:pPr>
      <w:r w:rsidRPr="00E41C23">
        <w:rPr>
          <w:rFonts w:ascii="Book Antiqua" w:eastAsia="Arial Unicode MS" w:hAnsi="Book Antiqua"/>
        </w:rPr>
        <w:t xml:space="preserve">A particular subtype of B-cell population is involved in the immune deficiency and in the reduced response to polysaccharide antigens seen in the </w:t>
      </w:r>
      <w:proofErr w:type="spellStart"/>
      <w:r w:rsidRPr="00E41C23">
        <w:rPr>
          <w:rFonts w:ascii="Book Antiqua" w:eastAsia="Arial Unicode MS" w:hAnsi="Book Antiqua"/>
        </w:rPr>
        <w:t>asplenic</w:t>
      </w:r>
      <w:proofErr w:type="spellEnd"/>
      <w:r w:rsidRPr="00E41C23">
        <w:rPr>
          <w:rFonts w:ascii="Book Antiqua" w:eastAsia="Arial Unicode MS" w:hAnsi="Book Antiqua"/>
        </w:rPr>
        <w:t xml:space="preserve"> or </w:t>
      </w:r>
      <w:proofErr w:type="spellStart"/>
      <w:r w:rsidRPr="00E41C23">
        <w:rPr>
          <w:rFonts w:ascii="Book Antiqua" w:eastAsia="Arial Unicode MS" w:hAnsi="Book Antiqua"/>
        </w:rPr>
        <w:t>splenectomized</w:t>
      </w:r>
      <w:proofErr w:type="spellEnd"/>
      <w:r w:rsidRPr="00E41C23">
        <w:rPr>
          <w:rFonts w:ascii="Book Antiqua" w:eastAsia="Arial Unicode MS" w:hAnsi="Book Antiqua"/>
        </w:rPr>
        <w:t xml:space="preserve"> mice. B cells may be divided in two main subpopulations on the basis of life development (fetal or adult), </w:t>
      </w:r>
      <w:proofErr w:type="spellStart"/>
      <w:r w:rsidRPr="00E41C23">
        <w:rPr>
          <w:rFonts w:ascii="Book Antiqua" w:eastAsia="Arial Unicode MS" w:hAnsi="Book Antiqua"/>
        </w:rPr>
        <w:t>superficie</w:t>
      </w:r>
      <w:proofErr w:type="spellEnd"/>
      <w:r w:rsidRPr="00E41C23">
        <w:rPr>
          <w:rFonts w:ascii="Book Antiqua" w:eastAsia="Arial Unicode MS" w:hAnsi="Book Antiqua"/>
        </w:rPr>
        <w:t xml:space="preserve"> markers and functions. </w:t>
      </w:r>
      <w:proofErr w:type="spellStart"/>
      <w:r w:rsidRPr="00E41C23">
        <w:rPr>
          <w:rFonts w:ascii="Book Antiqua" w:eastAsia="Arial Unicode MS" w:hAnsi="Book Antiqua"/>
        </w:rPr>
        <w:t>Asplenic</w:t>
      </w:r>
      <w:proofErr w:type="spellEnd"/>
      <w:r w:rsidRPr="00E41C23">
        <w:rPr>
          <w:rFonts w:ascii="Book Antiqua" w:eastAsia="Arial Unicode MS" w:hAnsi="Book Antiqua"/>
        </w:rPr>
        <w:t xml:space="preserve"> mice lack B-1a B cells</w:t>
      </w:r>
      <w:r w:rsidRPr="00E41C23">
        <w:rPr>
          <w:rFonts w:ascii="Book Antiqua" w:eastAsia="Arial Unicode MS" w:hAnsi="Book Antiqua"/>
          <w:vertAlign w:val="superscript"/>
        </w:rPr>
        <w:t>[32]</w:t>
      </w:r>
      <w:r w:rsidRPr="00E41C23">
        <w:rPr>
          <w:rFonts w:ascii="Book Antiqua" w:eastAsia="Arial Unicode MS" w:hAnsi="Book Antiqua"/>
        </w:rPr>
        <w:t>, a distinct population from the more conventional B-2 B cells that are involved in the adaptive immunity and collaborating with T cells</w:t>
      </w:r>
      <w:r w:rsidRPr="00E41C23">
        <w:rPr>
          <w:rFonts w:ascii="Book Antiqua" w:eastAsia="Arial Unicode MS" w:hAnsi="Book Antiqua"/>
          <w:vertAlign w:val="superscript"/>
        </w:rPr>
        <w:t>[33]</w:t>
      </w:r>
      <w:r w:rsidRPr="00E41C23">
        <w:rPr>
          <w:rFonts w:ascii="Book Antiqua" w:eastAsia="Arial Unicode MS" w:hAnsi="Book Antiqua"/>
        </w:rPr>
        <w:t>.</w:t>
      </w:r>
    </w:p>
    <w:p w:rsidR="00FC43F3" w:rsidRPr="00E41C23" w:rsidRDefault="00FC43F3" w:rsidP="00A67FC3">
      <w:pPr>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Functions of B-1a B cells are mainly three: (</w:t>
      </w:r>
      <w:r w:rsidRPr="00E41C23">
        <w:rPr>
          <w:rFonts w:ascii="Book Antiqua" w:eastAsia="Arial Unicode MS" w:hAnsi="Book Antiqua"/>
          <w:lang w:eastAsia="zh-CN"/>
        </w:rPr>
        <w:t>1</w:t>
      </w:r>
      <w:r w:rsidRPr="00E41C23">
        <w:rPr>
          <w:rFonts w:ascii="Book Antiqua" w:eastAsia="Arial Unicode MS" w:hAnsi="Book Antiqua"/>
        </w:rPr>
        <w:t>) they can act in an T-cell independent mode during the immune response</w:t>
      </w:r>
      <w:r>
        <w:rPr>
          <w:rFonts w:ascii="Book Antiqua" w:eastAsia="Arial Unicode MS" w:hAnsi="Book Antiqua"/>
          <w:lang w:eastAsia="zh-CN"/>
        </w:rPr>
        <w:t>;</w:t>
      </w:r>
      <w:r w:rsidRPr="00E41C23">
        <w:rPr>
          <w:rFonts w:ascii="Book Antiqua" w:eastAsia="Arial Unicode MS" w:hAnsi="Book Antiqua"/>
        </w:rPr>
        <w:t xml:space="preserve"> (</w:t>
      </w:r>
      <w:r w:rsidRPr="00E41C23">
        <w:rPr>
          <w:rFonts w:ascii="Book Antiqua" w:eastAsia="Arial Unicode MS" w:hAnsi="Book Antiqua"/>
          <w:lang w:eastAsia="zh-CN"/>
        </w:rPr>
        <w:t>2</w:t>
      </w:r>
      <w:r w:rsidRPr="00E41C23">
        <w:rPr>
          <w:rFonts w:ascii="Book Antiqua" w:eastAsia="Arial Unicode MS" w:hAnsi="Book Antiqua"/>
        </w:rPr>
        <w:t>) they produce natural antibodies and co-operate with the innate immune system to contrast bacterial and viral infections</w:t>
      </w:r>
      <w:r>
        <w:rPr>
          <w:rFonts w:ascii="Book Antiqua" w:eastAsia="Arial Unicode MS" w:hAnsi="Book Antiqua"/>
          <w:lang w:eastAsia="zh-CN"/>
        </w:rPr>
        <w:t>;</w:t>
      </w:r>
      <w:r w:rsidRPr="00E41C23">
        <w:rPr>
          <w:rFonts w:ascii="Book Antiqua" w:eastAsia="Arial Unicode MS" w:hAnsi="Book Antiqua"/>
        </w:rPr>
        <w:t xml:space="preserve"> and (</w:t>
      </w:r>
      <w:r w:rsidRPr="00E41C23">
        <w:rPr>
          <w:rFonts w:ascii="Book Antiqua" w:eastAsia="Arial Unicode MS" w:hAnsi="Book Antiqua"/>
          <w:lang w:eastAsia="zh-CN"/>
        </w:rPr>
        <w:t>3</w:t>
      </w:r>
      <w:r w:rsidRPr="00E41C23">
        <w:rPr>
          <w:rFonts w:ascii="Book Antiqua" w:eastAsia="Arial Unicode MS" w:hAnsi="Book Antiqua"/>
        </w:rPr>
        <w:t>) in the intestinal mucosa they can differentiate into plasma cells producing IgA</w:t>
      </w:r>
      <w:r w:rsidRPr="00E41C23">
        <w:rPr>
          <w:rFonts w:ascii="Book Antiqua" w:eastAsia="Arial Unicode MS" w:hAnsi="Book Antiqua"/>
          <w:vertAlign w:val="superscript"/>
        </w:rPr>
        <w:t>[34]</w:t>
      </w:r>
      <w:r w:rsidRPr="00E41C23">
        <w:rPr>
          <w:rFonts w:ascii="Book Antiqua" w:eastAsia="Arial Unicode MS" w:hAnsi="Book Antiqua"/>
        </w:rPr>
        <w:t>.</w:t>
      </w:r>
    </w:p>
    <w:p w:rsidR="00FC43F3" w:rsidRPr="00E41C23" w:rsidRDefault="00FC43F3" w:rsidP="00A67FC3">
      <w:pPr>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 xml:space="preserve">In the specific immune response, produced antibodies have a very high affinity for a particular epitope and they can prevent re-infection from the single pathogen that previously has caused their own production. </w:t>
      </w:r>
      <w:r w:rsidRPr="00E41C23">
        <w:rPr>
          <w:rFonts w:ascii="Book Antiqua" w:eastAsia="Arial Unicode MS" w:hAnsi="Book Antiqua"/>
          <w:i/>
        </w:rPr>
        <w:t>Vice versa,</w:t>
      </w:r>
      <w:r w:rsidRPr="00E41C23">
        <w:rPr>
          <w:rFonts w:ascii="Book Antiqua" w:eastAsia="Arial Unicode MS" w:hAnsi="Book Antiqua"/>
        </w:rPr>
        <w:t xml:space="preserve"> the </w:t>
      </w:r>
      <w:proofErr w:type="spellStart"/>
      <w:r w:rsidRPr="00E41C23">
        <w:rPr>
          <w:rFonts w:ascii="Book Antiqua" w:eastAsia="Arial Unicode MS" w:hAnsi="Book Antiqua"/>
        </w:rPr>
        <w:t>pentameric</w:t>
      </w:r>
      <w:proofErr w:type="spellEnd"/>
      <w:r w:rsidRPr="00E41C23">
        <w:rPr>
          <w:rFonts w:ascii="Book Antiqua" w:eastAsia="Arial Unicode MS" w:hAnsi="Book Antiqua"/>
        </w:rPr>
        <w:t xml:space="preserve"> </w:t>
      </w:r>
      <w:proofErr w:type="spellStart"/>
      <w:r w:rsidRPr="00E41C23">
        <w:rPr>
          <w:rFonts w:ascii="Book Antiqua" w:eastAsia="Arial Unicode MS" w:hAnsi="Book Antiqua"/>
        </w:rPr>
        <w:t>IgM</w:t>
      </w:r>
      <w:proofErr w:type="spellEnd"/>
      <w:r w:rsidRPr="00E41C23">
        <w:rPr>
          <w:rFonts w:ascii="Book Antiqua" w:eastAsia="Arial Unicode MS" w:hAnsi="Book Antiqua"/>
        </w:rPr>
        <w:t xml:space="preserve"> </w:t>
      </w:r>
      <w:proofErr w:type="spellStart"/>
      <w:r w:rsidRPr="00E41C23">
        <w:rPr>
          <w:rFonts w:ascii="Book Antiqua" w:eastAsia="Arial Unicode MS" w:hAnsi="Book Antiqua"/>
        </w:rPr>
        <w:t>isotype</w:t>
      </w:r>
      <w:proofErr w:type="spellEnd"/>
      <w:r w:rsidRPr="00E41C23">
        <w:rPr>
          <w:rFonts w:ascii="Book Antiqua" w:eastAsia="Arial Unicode MS" w:hAnsi="Book Antiqua"/>
        </w:rPr>
        <w:t xml:space="preserve"> produced by B-1a B cells binds various antigens with high avidity and low affinity and is therefore able to neutralize many different antigens. </w:t>
      </w:r>
      <w:proofErr w:type="spellStart"/>
      <w:r w:rsidRPr="00E41C23">
        <w:rPr>
          <w:rFonts w:ascii="Book Antiqua" w:eastAsia="Arial Unicode MS" w:hAnsi="Book Antiqua"/>
        </w:rPr>
        <w:t>IgM</w:t>
      </w:r>
      <w:proofErr w:type="spellEnd"/>
      <w:r w:rsidRPr="00E41C23">
        <w:rPr>
          <w:rFonts w:ascii="Book Antiqua" w:eastAsia="Arial Unicode MS" w:hAnsi="Book Antiqua"/>
        </w:rPr>
        <w:t xml:space="preserve"> antibodies are the so called “natural antibodies” and in recent years, it has been demonstrated that they may play a role in the protection against malignancy</w:t>
      </w:r>
      <w:r w:rsidRPr="00E41C23">
        <w:rPr>
          <w:rFonts w:ascii="Book Antiqua" w:eastAsia="Arial Unicode MS" w:hAnsi="Book Antiqua"/>
          <w:vertAlign w:val="superscript"/>
        </w:rPr>
        <w:t>[35]</w:t>
      </w:r>
      <w:r w:rsidRPr="00E41C23">
        <w:rPr>
          <w:rFonts w:ascii="Book Antiqua" w:eastAsia="Arial Unicode MS" w:hAnsi="Book Antiqua"/>
        </w:rPr>
        <w:t xml:space="preserve"> and atherosclerosis</w:t>
      </w:r>
      <w:r w:rsidRPr="00E41C23">
        <w:rPr>
          <w:rFonts w:ascii="Book Antiqua" w:eastAsia="Arial Unicode MS" w:hAnsi="Book Antiqua"/>
          <w:vertAlign w:val="superscript"/>
        </w:rPr>
        <w:t>[36]</w:t>
      </w:r>
      <w:r w:rsidRPr="00E41C23">
        <w:rPr>
          <w:rFonts w:ascii="Book Antiqua" w:eastAsia="Arial Unicode MS" w:hAnsi="Book Antiqua"/>
        </w:rPr>
        <w:t xml:space="preserve">. </w:t>
      </w:r>
      <w:proofErr w:type="spellStart"/>
      <w:r w:rsidRPr="00E41C23">
        <w:rPr>
          <w:rFonts w:ascii="Book Antiqua" w:eastAsia="Arial Unicode MS" w:hAnsi="Book Antiqua"/>
        </w:rPr>
        <w:t>Asplenic</w:t>
      </w:r>
      <w:proofErr w:type="spellEnd"/>
      <w:r w:rsidRPr="00E41C23">
        <w:rPr>
          <w:rFonts w:ascii="Book Antiqua" w:eastAsia="Arial Unicode MS" w:hAnsi="Book Antiqua"/>
        </w:rPr>
        <w:t xml:space="preserve"> mice not only </w:t>
      </w:r>
      <w:r w:rsidRPr="00E41C23">
        <w:rPr>
          <w:rFonts w:ascii="Book Antiqua" w:eastAsia="Arial Unicode MS" w:hAnsi="Book Antiqua"/>
        </w:rPr>
        <w:lastRenderedPageBreak/>
        <w:t xml:space="preserve">have a reduced number of B-1a B cells but they have a decreased concentration of serum </w:t>
      </w:r>
      <w:proofErr w:type="spellStart"/>
      <w:r w:rsidRPr="00E41C23">
        <w:rPr>
          <w:rFonts w:ascii="Book Antiqua" w:eastAsia="Arial Unicode MS" w:hAnsi="Book Antiqua"/>
        </w:rPr>
        <w:t>IgM</w:t>
      </w:r>
      <w:proofErr w:type="spellEnd"/>
      <w:r w:rsidRPr="00E41C23">
        <w:rPr>
          <w:rFonts w:ascii="Book Antiqua" w:eastAsia="Arial Unicode MS" w:hAnsi="Book Antiqua"/>
          <w:vertAlign w:val="superscript"/>
        </w:rPr>
        <w:t>[32]</w:t>
      </w:r>
      <w:r w:rsidRPr="00E41C23">
        <w:rPr>
          <w:rFonts w:ascii="Book Antiqua" w:eastAsia="Arial Unicode MS" w:hAnsi="Book Antiqua"/>
        </w:rPr>
        <w:t xml:space="preserve"> .</w:t>
      </w:r>
    </w:p>
    <w:p w:rsidR="00FC43F3" w:rsidRPr="00E41C23" w:rsidRDefault="00FC43F3" w:rsidP="00A67FC3">
      <w:pPr>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 xml:space="preserve">B-1a B cells produce IgA </w:t>
      </w:r>
      <w:proofErr w:type="spellStart"/>
      <w:r w:rsidRPr="00E41C23">
        <w:rPr>
          <w:rFonts w:ascii="Book Antiqua" w:eastAsia="Arial Unicode MS" w:hAnsi="Book Antiqua"/>
        </w:rPr>
        <w:t>immunoglobulins</w:t>
      </w:r>
      <w:proofErr w:type="spellEnd"/>
      <w:r w:rsidRPr="00E41C23">
        <w:rPr>
          <w:rFonts w:ascii="Book Antiqua" w:eastAsia="Arial Unicode MS" w:hAnsi="Book Antiqua"/>
        </w:rPr>
        <w:t>, and in the intestinal mucosa about half of the IgA plasma cells derives from B-1a B cells</w:t>
      </w:r>
      <w:r w:rsidRPr="00E41C23">
        <w:rPr>
          <w:rFonts w:ascii="Book Antiqua" w:eastAsia="Arial Unicode MS" w:hAnsi="Book Antiqua"/>
          <w:vertAlign w:val="superscript"/>
        </w:rPr>
        <w:t>[37]</w:t>
      </w:r>
      <w:r w:rsidRPr="00E41C23">
        <w:rPr>
          <w:rFonts w:ascii="Book Antiqua" w:eastAsia="Arial Unicode MS" w:hAnsi="Book Antiqua"/>
        </w:rPr>
        <w:t xml:space="preserve"> . The homeostasis of the intestine is finely regulated by mucosal IgA. These </w:t>
      </w:r>
      <w:proofErr w:type="spellStart"/>
      <w:r w:rsidRPr="00E41C23">
        <w:rPr>
          <w:rFonts w:ascii="Book Antiqua" w:eastAsia="Arial Unicode MS" w:hAnsi="Book Antiqua"/>
        </w:rPr>
        <w:t>immunoglobulins</w:t>
      </w:r>
      <w:proofErr w:type="spellEnd"/>
      <w:r w:rsidRPr="00E41C23">
        <w:rPr>
          <w:rFonts w:ascii="Book Antiqua" w:eastAsia="Arial Unicode MS" w:hAnsi="Book Antiqua"/>
        </w:rPr>
        <w:t xml:space="preserve"> interact with antigens presented by the intestinal </w:t>
      </w:r>
      <w:proofErr w:type="spellStart"/>
      <w:r w:rsidRPr="00E41C23">
        <w:rPr>
          <w:rFonts w:ascii="Book Antiqua" w:eastAsia="Arial Unicode MS" w:hAnsi="Book Antiqua"/>
        </w:rPr>
        <w:t>microbiota</w:t>
      </w:r>
      <w:proofErr w:type="spellEnd"/>
      <w:r w:rsidRPr="00E41C23">
        <w:rPr>
          <w:rFonts w:ascii="Book Antiqua" w:eastAsia="Arial Unicode MS" w:hAnsi="Book Antiqua"/>
        </w:rPr>
        <w:t xml:space="preserve"> and by pathogens, preventing their overgrowth and subsequent invasion. </w:t>
      </w:r>
    </w:p>
    <w:p w:rsidR="00FC43F3" w:rsidRPr="00E41C23" w:rsidRDefault="00FC43F3" w:rsidP="00A67FC3">
      <w:pPr>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 xml:space="preserve">The precise reason why B-1a B cells are absent in </w:t>
      </w:r>
      <w:proofErr w:type="spellStart"/>
      <w:r w:rsidRPr="00E41C23">
        <w:rPr>
          <w:rFonts w:ascii="Book Antiqua" w:eastAsia="Arial Unicode MS" w:hAnsi="Book Antiqua"/>
        </w:rPr>
        <w:t>asplenic</w:t>
      </w:r>
      <w:proofErr w:type="spellEnd"/>
      <w:r w:rsidRPr="00E41C23">
        <w:rPr>
          <w:rFonts w:ascii="Book Antiqua" w:eastAsia="Arial Unicode MS" w:hAnsi="Book Antiqua"/>
        </w:rPr>
        <w:t xml:space="preserve"> mice and why their number rapidly declines after </w:t>
      </w:r>
      <w:proofErr w:type="spellStart"/>
      <w:r w:rsidRPr="00E41C23">
        <w:rPr>
          <w:rFonts w:ascii="Book Antiqua" w:eastAsia="Arial Unicode MS" w:hAnsi="Book Antiqua"/>
        </w:rPr>
        <w:t>splenectomy</w:t>
      </w:r>
      <w:proofErr w:type="spellEnd"/>
      <w:r w:rsidRPr="00E41C23">
        <w:rPr>
          <w:rFonts w:ascii="Book Antiqua" w:eastAsia="Arial Unicode MS" w:hAnsi="Book Antiqua"/>
        </w:rPr>
        <w:t xml:space="preserve"> is not yet defined. B-1a B cells are produced in the fetal liver, contrarily to B-2 B cells that derive from adult bone marrow. It is noteworthy to stress that the first subtype cannot be replaced after adult bone marrow transplant. Moreover, </w:t>
      </w:r>
      <w:proofErr w:type="spellStart"/>
      <w:r w:rsidRPr="00E41C23">
        <w:rPr>
          <w:rFonts w:ascii="Book Antiqua" w:eastAsia="Arial Unicode MS" w:hAnsi="Book Antiqua"/>
        </w:rPr>
        <w:t>Ig</w:t>
      </w:r>
      <w:proofErr w:type="spellEnd"/>
      <w:r w:rsidRPr="00E41C23">
        <w:rPr>
          <w:rFonts w:ascii="Book Antiqua" w:eastAsia="Arial Unicode MS" w:hAnsi="Book Antiqua"/>
        </w:rPr>
        <w:t xml:space="preserve">-positive precursors of B-1a B cells have been detected in the spleen, but it is unknown if these cells persist in the spleen during the adult life and derive from precursors situated in the fetal liver. According to a recent theory the spleen might be central to their generation or survival and therefore </w:t>
      </w:r>
      <w:proofErr w:type="spellStart"/>
      <w:r w:rsidRPr="00E41C23">
        <w:rPr>
          <w:rFonts w:ascii="Book Antiqua" w:eastAsia="Arial Unicode MS" w:hAnsi="Book Antiqua"/>
        </w:rPr>
        <w:t>splenectomy</w:t>
      </w:r>
      <w:proofErr w:type="spellEnd"/>
      <w:r w:rsidRPr="00E41C23">
        <w:rPr>
          <w:rFonts w:ascii="Book Antiqua" w:eastAsia="Arial Unicode MS" w:hAnsi="Book Antiqua"/>
        </w:rPr>
        <w:t xml:space="preserve"> would lead to the depletion of the B-1a population</w:t>
      </w:r>
      <w:r w:rsidRPr="00E41C23">
        <w:rPr>
          <w:rFonts w:ascii="Book Antiqua" w:eastAsia="Arial Unicode MS" w:hAnsi="Book Antiqua"/>
          <w:vertAlign w:val="superscript"/>
        </w:rPr>
        <w:t>[32]</w:t>
      </w:r>
      <w:r w:rsidRPr="00E41C23">
        <w:rPr>
          <w:rFonts w:ascii="Book Antiqua" w:eastAsia="Arial Unicode MS" w:hAnsi="Book Antiqua"/>
        </w:rPr>
        <w:t>.</w:t>
      </w:r>
    </w:p>
    <w:p w:rsidR="00FC43F3" w:rsidRPr="00E41C23" w:rsidRDefault="00FC43F3" w:rsidP="00A67FC3">
      <w:pPr>
        <w:spacing w:line="360" w:lineRule="auto"/>
        <w:jc w:val="both"/>
        <w:outlineLvl w:val="0"/>
        <w:rPr>
          <w:rFonts w:ascii="Book Antiqua" w:eastAsia="Arial Unicode MS" w:hAnsi="Book Antiqua"/>
          <w:b/>
          <w:smallCaps/>
        </w:rPr>
      </w:pPr>
    </w:p>
    <w:p w:rsidR="00FC43F3" w:rsidRPr="00E41C23" w:rsidRDefault="00FC43F3" w:rsidP="00A67FC3">
      <w:pPr>
        <w:suppressAutoHyphens/>
        <w:spacing w:line="360" w:lineRule="auto"/>
        <w:jc w:val="both"/>
        <w:outlineLvl w:val="0"/>
        <w:rPr>
          <w:rFonts w:ascii="Book Antiqua" w:eastAsia="Arial Unicode MS" w:hAnsi="Book Antiqua"/>
          <w:b/>
        </w:rPr>
      </w:pPr>
      <w:r w:rsidRPr="00E41C23">
        <w:rPr>
          <w:rFonts w:ascii="Book Antiqua" w:eastAsia="Arial Unicode MS" w:hAnsi="Book Antiqua"/>
          <w:b/>
        </w:rPr>
        <w:t>OTHER FUNCTIONS OF THE SPLEEN</w:t>
      </w:r>
    </w:p>
    <w:p w:rsidR="00FC43F3" w:rsidRPr="00E41C23" w:rsidRDefault="00FC43F3" w:rsidP="00A67FC3">
      <w:pPr>
        <w:spacing w:line="360" w:lineRule="auto"/>
        <w:jc w:val="both"/>
        <w:outlineLvl w:val="0"/>
        <w:rPr>
          <w:rFonts w:ascii="Book Antiqua" w:eastAsia="Arial Unicode MS" w:hAnsi="Book Antiqua"/>
        </w:rPr>
      </w:pPr>
      <w:r w:rsidRPr="00E41C23">
        <w:rPr>
          <w:rFonts w:ascii="Book Antiqua" w:eastAsia="Arial Unicode MS" w:hAnsi="Book Antiqua"/>
        </w:rPr>
        <w:t xml:space="preserve">An interesting hypothesis relates the spleen to the activity of Gut-Associated Lymphoid Tissue (GALT). The dysfunction of GALT is known to predispose to Inflammatory Bowel Diseases (IBD), above all for its role in T cell activation and trafficking in the gut. Moreover, the frequency of </w:t>
      </w:r>
      <w:proofErr w:type="spellStart"/>
      <w:r w:rsidRPr="00E41C23">
        <w:rPr>
          <w:rFonts w:ascii="Book Antiqua" w:eastAsia="Arial Unicode MS" w:hAnsi="Book Antiqua"/>
        </w:rPr>
        <w:t>IgM</w:t>
      </w:r>
      <w:proofErr w:type="spellEnd"/>
      <w:r w:rsidRPr="00E41C23">
        <w:rPr>
          <w:rFonts w:ascii="Book Antiqua" w:eastAsia="Arial Unicode MS" w:hAnsi="Book Antiqua"/>
        </w:rPr>
        <w:t xml:space="preserve"> memory B cells is decreased in IBD subjects</w:t>
      </w:r>
      <w:r w:rsidRPr="00E41C23">
        <w:rPr>
          <w:rFonts w:ascii="Book Antiqua" w:eastAsia="Arial Unicode MS" w:hAnsi="Book Antiqua"/>
          <w:vertAlign w:val="superscript"/>
        </w:rPr>
        <w:t>[38]</w:t>
      </w:r>
      <w:r w:rsidRPr="00E41C23">
        <w:rPr>
          <w:rFonts w:ascii="Book Antiqua" w:eastAsia="Arial Unicode MS" w:hAnsi="Book Antiqua"/>
        </w:rPr>
        <w:t xml:space="preserve"> establishing a relationship among GALT and spleen in humans.</w:t>
      </w:r>
    </w:p>
    <w:p w:rsidR="00FC43F3" w:rsidRPr="00E41C23" w:rsidRDefault="00FC43F3" w:rsidP="00A67FC3">
      <w:pPr>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The spleen also has important hematological functions. The spleen picks up from the circulation platelets that subsequently are stored or can be destroyed by lymphocytes. As storage organ the spleen stores about one third of the human body’s platelets.</w:t>
      </w:r>
    </w:p>
    <w:p w:rsidR="00FC43F3" w:rsidRPr="00E41C23" w:rsidRDefault="00FC43F3" w:rsidP="00A67FC3">
      <w:pPr>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 xml:space="preserve">The </w:t>
      </w:r>
      <w:proofErr w:type="spellStart"/>
      <w:r w:rsidRPr="00E41C23">
        <w:rPr>
          <w:rFonts w:ascii="Book Antiqua" w:eastAsia="Arial Unicode MS" w:hAnsi="Book Antiqua"/>
        </w:rPr>
        <w:t>thrombocytopaenia</w:t>
      </w:r>
      <w:proofErr w:type="spellEnd"/>
      <w:r w:rsidRPr="00E41C23">
        <w:rPr>
          <w:rFonts w:ascii="Book Antiqua" w:eastAsia="Arial Unicode MS" w:hAnsi="Book Antiqua"/>
        </w:rPr>
        <w:t xml:space="preserve"> is a result of </w:t>
      </w:r>
      <w:proofErr w:type="spellStart"/>
      <w:r w:rsidRPr="00E41C23">
        <w:rPr>
          <w:rFonts w:ascii="Book Antiqua" w:eastAsia="Arial Unicode MS" w:hAnsi="Book Antiqua"/>
        </w:rPr>
        <w:t>hypersplenism</w:t>
      </w:r>
      <w:proofErr w:type="spellEnd"/>
      <w:r w:rsidRPr="00E41C23">
        <w:rPr>
          <w:rFonts w:ascii="Book Antiqua" w:eastAsia="Arial Unicode MS" w:hAnsi="Book Antiqua"/>
        </w:rPr>
        <w:t xml:space="preserve">, because of the heightened functions of the spleen in sequestering and break-downing platelets. Conversely, after </w:t>
      </w:r>
      <w:proofErr w:type="spellStart"/>
      <w:r w:rsidRPr="00E41C23">
        <w:rPr>
          <w:rFonts w:ascii="Book Antiqua" w:eastAsia="Arial Unicode MS" w:hAnsi="Book Antiqua"/>
        </w:rPr>
        <w:t>splenectomy</w:t>
      </w:r>
      <w:proofErr w:type="spellEnd"/>
      <w:r w:rsidRPr="00E41C23">
        <w:rPr>
          <w:rFonts w:ascii="Book Antiqua" w:eastAsia="Arial Unicode MS" w:hAnsi="Book Antiqua"/>
        </w:rPr>
        <w:t xml:space="preserve"> mild thrombocytosis can be observed</w:t>
      </w:r>
      <w:r w:rsidRPr="00E41C23">
        <w:rPr>
          <w:rFonts w:ascii="Book Antiqua" w:eastAsia="Arial Unicode MS" w:hAnsi="Book Antiqua"/>
          <w:vertAlign w:val="superscript"/>
        </w:rPr>
        <w:t>[39]</w:t>
      </w:r>
      <w:r w:rsidRPr="00E41C23">
        <w:rPr>
          <w:rFonts w:ascii="Book Antiqua" w:eastAsia="Arial Unicode MS" w:hAnsi="Book Antiqua"/>
        </w:rPr>
        <w:t xml:space="preserve"> because of the lack of sequestering and destruction of platelets by the spleen, and at the same time it can be observed a slight increase in platelet production in the bone marrow</w:t>
      </w:r>
      <w:r w:rsidRPr="00E41C23">
        <w:rPr>
          <w:rFonts w:ascii="Book Antiqua" w:eastAsia="Arial Unicode MS" w:hAnsi="Book Antiqua"/>
          <w:vertAlign w:val="superscript"/>
        </w:rPr>
        <w:t>[40]</w:t>
      </w:r>
      <w:r w:rsidRPr="00E41C23">
        <w:rPr>
          <w:rFonts w:ascii="Book Antiqua" w:eastAsia="Arial Unicode MS" w:hAnsi="Book Antiqua"/>
        </w:rPr>
        <w:t xml:space="preserve">. Erythrocytes are stored and removed from the blood circulation in this organ. After </w:t>
      </w:r>
      <w:proofErr w:type="spellStart"/>
      <w:r w:rsidRPr="00E41C23">
        <w:rPr>
          <w:rFonts w:ascii="Book Antiqua" w:eastAsia="Arial Unicode MS" w:hAnsi="Book Antiqua"/>
        </w:rPr>
        <w:t>splenectomy</w:t>
      </w:r>
      <w:proofErr w:type="spellEnd"/>
      <w:r w:rsidRPr="00E41C23">
        <w:rPr>
          <w:rFonts w:ascii="Book Antiqua" w:eastAsia="Arial Unicode MS" w:hAnsi="Book Antiqua"/>
        </w:rPr>
        <w:t xml:space="preserve">, the presence in the </w:t>
      </w:r>
      <w:r w:rsidRPr="00E41C23">
        <w:rPr>
          <w:rFonts w:ascii="Book Antiqua" w:eastAsia="Arial Unicode MS" w:hAnsi="Book Antiqua"/>
        </w:rPr>
        <w:lastRenderedPageBreak/>
        <w:t xml:space="preserve">blood of many substances released from circulating damaged erythrocytes with </w:t>
      </w:r>
      <w:proofErr w:type="spellStart"/>
      <w:r w:rsidRPr="00E41C23">
        <w:rPr>
          <w:rFonts w:ascii="Book Antiqua" w:eastAsia="Arial Unicode MS" w:hAnsi="Book Antiqua"/>
        </w:rPr>
        <w:t>procoagulant</w:t>
      </w:r>
      <w:proofErr w:type="spellEnd"/>
      <w:r w:rsidRPr="00E41C23">
        <w:rPr>
          <w:rFonts w:ascii="Book Antiqua" w:eastAsia="Arial Unicode MS" w:hAnsi="Book Antiqua"/>
        </w:rPr>
        <w:t xml:space="preserve"> activity can lead to the establishment of a </w:t>
      </w:r>
      <w:proofErr w:type="spellStart"/>
      <w:r w:rsidRPr="00E41C23">
        <w:rPr>
          <w:rFonts w:ascii="Book Antiqua" w:eastAsia="Arial Unicode MS" w:hAnsi="Book Antiqua"/>
        </w:rPr>
        <w:t>procoagulant</w:t>
      </w:r>
      <w:proofErr w:type="spellEnd"/>
      <w:r w:rsidRPr="00E41C23">
        <w:rPr>
          <w:rFonts w:ascii="Book Antiqua" w:eastAsia="Arial Unicode MS" w:hAnsi="Book Antiqua"/>
        </w:rPr>
        <w:t xml:space="preserve"> state and therefore to the occurrence of thromboembolic events (for example pulmonary embolism, deep vein and portal vein thrombosis).</w:t>
      </w:r>
    </w:p>
    <w:p w:rsidR="00FC43F3" w:rsidRPr="00E41C23" w:rsidRDefault="00FC43F3" w:rsidP="00A67FC3">
      <w:pPr>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 xml:space="preserve">Beyond </w:t>
      </w:r>
      <w:proofErr w:type="spellStart"/>
      <w:r w:rsidRPr="00E41C23">
        <w:rPr>
          <w:rFonts w:ascii="Book Antiqua" w:eastAsia="Arial Unicode MS" w:hAnsi="Book Antiqua"/>
        </w:rPr>
        <w:t>haematopoietic</w:t>
      </w:r>
      <w:proofErr w:type="spellEnd"/>
      <w:r w:rsidRPr="00E41C23">
        <w:rPr>
          <w:rFonts w:ascii="Book Antiqua" w:eastAsia="Arial Unicode MS" w:hAnsi="Book Antiqua"/>
        </w:rPr>
        <w:t xml:space="preserve"> stem cells, stem cells of other differentiation lines, such as stromal cells with </w:t>
      </w:r>
      <w:proofErr w:type="spellStart"/>
      <w:r w:rsidRPr="00E41C23">
        <w:rPr>
          <w:rFonts w:ascii="Book Antiqua" w:eastAsia="Arial Unicode MS" w:hAnsi="Book Antiqua"/>
        </w:rPr>
        <w:t>osteogenic</w:t>
      </w:r>
      <w:proofErr w:type="spellEnd"/>
      <w:r w:rsidRPr="00E41C23">
        <w:rPr>
          <w:rFonts w:ascii="Book Antiqua" w:eastAsia="Arial Unicode MS" w:hAnsi="Book Antiqua"/>
        </w:rPr>
        <w:t xml:space="preserve"> differentiation properties, seem to be present in the spleen, confirmed by </w:t>
      </w:r>
      <w:r w:rsidRPr="00E41C23">
        <w:rPr>
          <w:rFonts w:ascii="Book Antiqua" w:eastAsia="Arial Unicode MS" w:hAnsi="Book Antiqua"/>
          <w:i/>
        </w:rPr>
        <w:t>in vitro</w:t>
      </w:r>
      <w:r w:rsidRPr="00E41C23">
        <w:rPr>
          <w:rFonts w:ascii="Book Antiqua" w:eastAsia="Arial Unicode MS" w:hAnsi="Book Antiqua"/>
        </w:rPr>
        <w:t xml:space="preserve"> studies</w:t>
      </w:r>
      <w:r w:rsidRPr="00E41C23">
        <w:rPr>
          <w:rFonts w:ascii="Book Antiqua" w:eastAsia="Arial Unicode MS" w:hAnsi="Book Antiqua"/>
          <w:vertAlign w:val="superscript"/>
        </w:rPr>
        <w:t>[41]</w:t>
      </w:r>
      <w:r w:rsidRPr="00E41C23">
        <w:rPr>
          <w:rFonts w:ascii="Book Antiqua" w:eastAsia="Arial Unicode MS" w:hAnsi="Book Antiqua"/>
        </w:rPr>
        <w:t xml:space="preserve">. It would be interesting to explore if in the spleen these </w:t>
      </w:r>
      <w:proofErr w:type="spellStart"/>
      <w:r w:rsidRPr="00E41C23">
        <w:rPr>
          <w:rFonts w:ascii="Book Antiqua" w:eastAsia="Arial Unicode MS" w:hAnsi="Book Antiqua"/>
        </w:rPr>
        <w:t>osteogenic</w:t>
      </w:r>
      <w:proofErr w:type="spellEnd"/>
      <w:r w:rsidRPr="00E41C23">
        <w:rPr>
          <w:rFonts w:ascii="Book Antiqua" w:eastAsia="Arial Unicode MS" w:hAnsi="Book Antiqua"/>
        </w:rPr>
        <w:t xml:space="preserve"> precursors may represent a monocyte/macrophage lineage common precursor cell population with the ability to differentiate along the osteoclast lineage</w:t>
      </w:r>
      <w:r w:rsidRPr="00E41C23">
        <w:rPr>
          <w:rFonts w:ascii="Book Antiqua" w:eastAsia="Arial Unicode MS" w:hAnsi="Book Antiqua"/>
          <w:vertAlign w:val="superscript"/>
        </w:rPr>
        <w:t>[42]</w:t>
      </w:r>
      <w:r w:rsidRPr="00E41C23">
        <w:rPr>
          <w:rFonts w:ascii="Book Antiqua" w:eastAsia="Arial Unicode MS" w:hAnsi="Book Antiqua"/>
        </w:rPr>
        <w:t xml:space="preserve">. Animal studies have also shown that </w:t>
      </w:r>
      <w:proofErr w:type="spellStart"/>
      <w:r w:rsidRPr="00E41C23">
        <w:rPr>
          <w:rFonts w:ascii="Book Antiqua" w:eastAsia="Arial Unicode MS" w:hAnsi="Book Antiqua"/>
        </w:rPr>
        <w:t>splenocytes</w:t>
      </w:r>
      <w:proofErr w:type="spellEnd"/>
      <w:r w:rsidRPr="00E41C23">
        <w:rPr>
          <w:rFonts w:ascii="Book Antiqua" w:eastAsia="Arial Unicode MS" w:hAnsi="Book Antiqua"/>
        </w:rPr>
        <w:t xml:space="preserve"> can differentiate into pancreatic islets and ductal epithelial cells when injected into diabetic NOD mice, thereby </w:t>
      </w:r>
      <w:proofErr w:type="spellStart"/>
      <w:r w:rsidRPr="00E41C23">
        <w:rPr>
          <w:rFonts w:ascii="Book Antiqua" w:eastAsia="Arial Unicode MS" w:hAnsi="Book Antiqua"/>
        </w:rPr>
        <w:t>splenocytes</w:t>
      </w:r>
      <w:proofErr w:type="spellEnd"/>
      <w:r w:rsidRPr="00E41C23">
        <w:rPr>
          <w:rFonts w:ascii="Book Antiqua" w:eastAsia="Arial Unicode MS" w:hAnsi="Book Antiqua"/>
        </w:rPr>
        <w:t xml:space="preserve"> may be useful in the treatment of type I diabetes, thanks to their ability of restoring normal glycaemia</w:t>
      </w:r>
      <w:r w:rsidRPr="00E41C23">
        <w:rPr>
          <w:rFonts w:ascii="Book Antiqua" w:eastAsia="Arial Unicode MS" w:hAnsi="Book Antiqua"/>
          <w:vertAlign w:val="superscript"/>
        </w:rPr>
        <w:t>[43, 44]</w:t>
      </w:r>
      <w:r w:rsidRPr="00E41C23">
        <w:rPr>
          <w:rFonts w:ascii="Book Antiqua" w:eastAsia="Arial Unicode MS" w:hAnsi="Book Antiqua"/>
        </w:rPr>
        <w:t xml:space="preserve">. Subsequently, Chong </w:t>
      </w:r>
      <w:r w:rsidRPr="00E41C23">
        <w:rPr>
          <w:rFonts w:ascii="Book Antiqua" w:eastAsia="Arial Unicode MS" w:hAnsi="Book Antiqua"/>
          <w:i/>
        </w:rPr>
        <w:t>et al</w:t>
      </w:r>
      <w:r w:rsidRPr="00E41C23">
        <w:rPr>
          <w:rFonts w:ascii="Book Antiqua" w:eastAsia="Arial Unicode MS" w:hAnsi="Book Antiqua"/>
          <w:vertAlign w:val="superscript"/>
        </w:rPr>
        <w:t>[45]</w:t>
      </w:r>
      <w:r w:rsidRPr="00E41C23">
        <w:rPr>
          <w:rFonts w:ascii="Book Antiqua" w:eastAsia="Arial Unicode MS" w:hAnsi="Book Antiqua"/>
        </w:rPr>
        <w:t xml:space="preserve"> have questioned the origin of these stem cells.</w:t>
      </w:r>
    </w:p>
    <w:p w:rsidR="00FC43F3" w:rsidRPr="00E41C23" w:rsidRDefault="00FC43F3" w:rsidP="00A67FC3">
      <w:pPr>
        <w:suppressAutoHyphens/>
        <w:spacing w:line="360" w:lineRule="auto"/>
        <w:jc w:val="both"/>
        <w:outlineLvl w:val="0"/>
        <w:rPr>
          <w:rFonts w:ascii="Book Antiqua" w:eastAsia="Arial Unicode MS" w:hAnsi="Book Antiqua"/>
          <w:b/>
          <w:smallCaps/>
        </w:rPr>
      </w:pPr>
    </w:p>
    <w:p w:rsidR="00FC43F3" w:rsidRPr="00E41C23" w:rsidRDefault="00FC43F3" w:rsidP="00A67FC3">
      <w:pPr>
        <w:suppressAutoHyphens/>
        <w:spacing w:line="360" w:lineRule="auto"/>
        <w:jc w:val="both"/>
        <w:outlineLvl w:val="0"/>
        <w:rPr>
          <w:rFonts w:ascii="Book Antiqua" w:eastAsia="Arial Unicode MS" w:hAnsi="Book Antiqua"/>
          <w:b/>
        </w:rPr>
      </w:pPr>
      <w:r w:rsidRPr="00E41C23">
        <w:rPr>
          <w:rFonts w:ascii="Book Antiqua" w:eastAsia="Arial Unicode MS" w:hAnsi="Book Antiqua"/>
          <w:b/>
        </w:rPr>
        <w:t>ASSESSMENT OF SPLEEN FUNCTION</w:t>
      </w:r>
    </w:p>
    <w:p w:rsidR="00FC43F3" w:rsidRPr="00E41C23" w:rsidRDefault="00FC43F3" w:rsidP="00A67FC3">
      <w:pPr>
        <w:suppressAutoHyphens/>
        <w:spacing w:line="360" w:lineRule="auto"/>
        <w:jc w:val="both"/>
        <w:outlineLvl w:val="0"/>
        <w:rPr>
          <w:rFonts w:ascii="Book Antiqua" w:eastAsia="Arial Unicode MS" w:hAnsi="Book Antiqua"/>
        </w:rPr>
      </w:pPr>
      <w:r w:rsidRPr="00E41C23">
        <w:rPr>
          <w:rFonts w:ascii="Book Antiqua" w:eastAsia="Arial Unicode MS" w:hAnsi="Book Antiqua"/>
        </w:rPr>
        <w:t xml:space="preserve">Over the years, several methods have been developed to study the activity of the spleen. Because of its ability in purifying the blood from old erythrocytes, the amount of altered red blood cells can be used as index of functionality of the spleen. The detection of Howell-Jolly bodies is one of these, although the sensitivity and specificity are questionable for the </w:t>
      </w:r>
      <w:proofErr w:type="spellStart"/>
      <w:r w:rsidRPr="00E41C23">
        <w:rPr>
          <w:rFonts w:ascii="Book Antiqua" w:eastAsia="Arial Unicode MS" w:hAnsi="Book Antiqua"/>
        </w:rPr>
        <w:t>hyposplenism</w:t>
      </w:r>
      <w:proofErr w:type="spellEnd"/>
      <w:r w:rsidRPr="00E41C23">
        <w:rPr>
          <w:rFonts w:ascii="Book Antiqua" w:eastAsia="Arial Unicode MS" w:hAnsi="Book Antiqua"/>
          <w:vertAlign w:val="superscript"/>
        </w:rPr>
        <w:t>[46, 47]</w:t>
      </w:r>
      <w:r w:rsidRPr="00E41C23">
        <w:rPr>
          <w:rFonts w:ascii="Book Antiqua" w:eastAsia="Arial Unicode MS" w:hAnsi="Book Antiqua"/>
        </w:rPr>
        <w:t xml:space="preserve">. Other </w:t>
      </w:r>
      <w:proofErr w:type="spellStart"/>
      <w:r w:rsidRPr="00E41C23">
        <w:rPr>
          <w:rFonts w:ascii="Book Antiqua" w:eastAsia="Arial Unicode MS" w:hAnsi="Book Antiqua"/>
        </w:rPr>
        <w:t>haematological</w:t>
      </w:r>
      <w:proofErr w:type="spellEnd"/>
      <w:r w:rsidRPr="00E41C23">
        <w:rPr>
          <w:rFonts w:ascii="Book Antiqua" w:eastAsia="Arial Unicode MS" w:hAnsi="Book Antiqua"/>
        </w:rPr>
        <w:t xml:space="preserve"> parameters are finding membranes pits, large vacuoles situated near to the plasma membrane, or other cellular changes as </w:t>
      </w:r>
      <w:proofErr w:type="spellStart"/>
      <w:r w:rsidRPr="00E41C23">
        <w:rPr>
          <w:rFonts w:ascii="Book Antiqua" w:eastAsia="Arial Unicode MS" w:hAnsi="Book Antiqua"/>
        </w:rPr>
        <w:t>acanthocytes</w:t>
      </w:r>
      <w:proofErr w:type="spellEnd"/>
      <w:r w:rsidRPr="00E41C23">
        <w:rPr>
          <w:rFonts w:ascii="Book Antiqua" w:eastAsia="Arial Unicode MS" w:hAnsi="Book Antiqua"/>
        </w:rPr>
        <w:t xml:space="preserve">, target cells, Heinz bodies (remnants hemoglobin), </w:t>
      </w:r>
      <w:proofErr w:type="spellStart"/>
      <w:r w:rsidRPr="00E41C23">
        <w:rPr>
          <w:rFonts w:ascii="Book Antiqua" w:eastAsia="Arial Unicode MS" w:hAnsi="Book Antiqua"/>
        </w:rPr>
        <w:t>Pappenheimer</w:t>
      </w:r>
      <w:proofErr w:type="spellEnd"/>
      <w:r w:rsidRPr="00E41C23">
        <w:rPr>
          <w:rFonts w:ascii="Book Antiqua" w:eastAsia="Arial Unicode MS" w:hAnsi="Book Antiqua"/>
        </w:rPr>
        <w:t xml:space="preserve"> bodies (iron granulocytes) and </w:t>
      </w:r>
      <w:proofErr w:type="spellStart"/>
      <w:r w:rsidRPr="00E41C23">
        <w:rPr>
          <w:rFonts w:ascii="Book Antiqua" w:eastAsia="Arial Unicode MS" w:hAnsi="Book Antiqua"/>
        </w:rPr>
        <w:t>siderocytes</w:t>
      </w:r>
      <w:proofErr w:type="spellEnd"/>
      <w:r w:rsidRPr="00E41C23">
        <w:rPr>
          <w:rFonts w:ascii="Book Antiqua" w:eastAsia="Arial Unicode MS" w:hAnsi="Book Antiqua"/>
          <w:vertAlign w:val="superscript"/>
        </w:rPr>
        <w:t>[48]</w:t>
      </w:r>
      <w:r w:rsidRPr="00E41C23">
        <w:rPr>
          <w:rFonts w:ascii="Book Antiqua" w:eastAsia="Arial Unicode MS" w:hAnsi="Book Antiqua"/>
        </w:rPr>
        <w:t>.</w:t>
      </w:r>
    </w:p>
    <w:p w:rsidR="00FC43F3" w:rsidRPr="00E41C23" w:rsidRDefault="00FC43F3" w:rsidP="00A67FC3">
      <w:pPr>
        <w:suppressAutoHyphens/>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The count of B cells derived from the marginal zone, which have fundamental action in innate immunity, and in particular as defense against the invasion by encapsulated bacteria, is otherwise a possible method for evaluating the immunological activity of spleen</w:t>
      </w:r>
      <w:r w:rsidRPr="00E41C23">
        <w:rPr>
          <w:rFonts w:ascii="Book Antiqua" w:eastAsia="Arial Unicode MS" w:hAnsi="Book Antiqua"/>
          <w:vertAlign w:val="superscript"/>
        </w:rPr>
        <w:t>[49]</w:t>
      </w:r>
      <w:r w:rsidRPr="00E41C23">
        <w:rPr>
          <w:rFonts w:ascii="Book Antiqua" w:eastAsia="Arial Unicode MS" w:hAnsi="Book Antiqua"/>
        </w:rPr>
        <w:t xml:space="preserve">. B cells derived from the marginal zone and the memory cells producing </w:t>
      </w:r>
      <w:proofErr w:type="spellStart"/>
      <w:r w:rsidRPr="00E41C23">
        <w:rPr>
          <w:rFonts w:ascii="Book Antiqua" w:eastAsia="Arial Unicode MS" w:hAnsi="Book Antiqua"/>
        </w:rPr>
        <w:t>IgM</w:t>
      </w:r>
      <w:proofErr w:type="spellEnd"/>
      <w:r w:rsidRPr="00E41C23">
        <w:rPr>
          <w:rFonts w:ascii="Book Antiqua" w:eastAsia="Arial Unicode MS" w:hAnsi="Book Antiqua"/>
        </w:rPr>
        <w:t xml:space="preserve"> are in fact reduced in patients with diminished splenic function</w:t>
      </w:r>
      <w:r w:rsidRPr="00E41C23">
        <w:rPr>
          <w:rFonts w:ascii="Book Antiqua" w:eastAsia="Arial Unicode MS" w:hAnsi="Book Antiqua"/>
          <w:vertAlign w:val="superscript"/>
        </w:rPr>
        <w:t>[38]</w:t>
      </w:r>
      <w:r w:rsidRPr="00E41C23">
        <w:rPr>
          <w:rFonts w:ascii="Book Antiqua" w:eastAsia="Arial Unicode MS" w:hAnsi="Book Antiqua"/>
        </w:rPr>
        <w:t>.</w:t>
      </w:r>
    </w:p>
    <w:p w:rsidR="00FC43F3" w:rsidRPr="00E41C23" w:rsidRDefault="00FC43F3" w:rsidP="00A67FC3">
      <w:pPr>
        <w:suppressAutoHyphens/>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All the tests described above could be used with ease in clinical practice, on the other hand they have proved not to be very sensitive and specific, or they are needed to be further studied and validated</w:t>
      </w:r>
      <w:r w:rsidRPr="00E41C23">
        <w:rPr>
          <w:rFonts w:ascii="Book Antiqua" w:eastAsia="Arial Unicode MS" w:hAnsi="Book Antiqua"/>
          <w:vertAlign w:val="superscript"/>
        </w:rPr>
        <w:t>[46, 50]</w:t>
      </w:r>
      <w:r w:rsidRPr="00E41C23">
        <w:rPr>
          <w:rFonts w:ascii="Book Antiqua" w:eastAsia="Arial Unicode MS" w:hAnsi="Book Antiqua"/>
        </w:rPr>
        <w:t>.</w:t>
      </w:r>
    </w:p>
    <w:p w:rsidR="00FC43F3" w:rsidRPr="00E41C23" w:rsidRDefault="00FC43F3" w:rsidP="00A67FC3">
      <w:pPr>
        <w:suppressAutoHyphens/>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lastRenderedPageBreak/>
        <w:t xml:space="preserve">To date, the radioisotope method is definitely the best way to quantify the filtering activity of the spleen. The (99m) </w:t>
      </w:r>
      <w:proofErr w:type="spellStart"/>
      <w:r w:rsidRPr="00E41C23">
        <w:rPr>
          <w:rFonts w:ascii="Book Antiqua" w:eastAsia="Arial Unicode MS" w:hAnsi="Book Antiqua"/>
        </w:rPr>
        <w:t>Tc</w:t>
      </w:r>
      <w:proofErr w:type="spellEnd"/>
      <w:r w:rsidRPr="00E41C23">
        <w:rPr>
          <w:rFonts w:ascii="Book Antiqua" w:eastAsia="Arial Unicode MS" w:hAnsi="Book Antiqua"/>
        </w:rPr>
        <w:t xml:space="preserve">-labeled, heat-altered, autologous erythrocyte </w:t>
      </w:r>
      <w:proofErr w:type="spellStart"/>
      <w:r w:rsidRPr="00E41C23">
        <w:rPr>
          <w:rFonts w:ascii="Book Antiqua" w:eastAsia="Arial Unicode MS" w:hAnsi="Book Antiqua"/>
        </w:rPr>
        <w:t>scintigraphy</w:t>
      </w:r>
      <w:proofErr w:type="spellEnd"/>
      <w:r w:rsidRPr="00E41C23">
        <w:rPr>
          <w:rFonts w:ascii="Book Antiqua" w:eastAsia="Arial Unicode MS" w:hAnsi="Book Antiqua"/>
        </w:rPr>
        <w:t xml:space="preserve"> with multimodality single photon emission computed tomography (CT) - technology is considered the best approach to gauge all the facets of the splenic function</w:t>
      </w:r>
      <w:r w:rsidRPr="00E41C23">
        <w:rPr>
          <w:rFonts w:ascii="Book Antiqua" w:eastAsia="Arial Unicode MS" w:hAnsi="Book Antiqua"/>
          <w:vertAlign w:val="superscript"/>
        </w:rPr>
        <w:t>[51]</w:t>
      </w:r>
      <w:r w:rsidRPr="00E41C23">
        <w:rPr>
          <w:rFonts w:ascii="Book Antiqua" w:eastAsia="Arial Unicode MS" w:hAnsi="Book Antiqua"/>
        </w:rPr>
        <w:t>. However, this is a method that has the highest cost and it is difficult to perform.</w:t>
      </w:r>
    </w:p>
    <w:p w:rsidR="00FC43F3" w:rsidRPr="00E41C23" w:rsidRDefault="00FC43F3" w:rsidP="00A67FC3">
      <w:pPr>
        <w:spacing w:line="360" w:lineRule="auto"/>
        <w:jc w:val="both"/>
        <w:outlineLvl w:val="0"/>
        <w:rPr>
          <w:rFonts w:ascii="Book Antiqua" w:eastAsia="Arial Unicode MS" w:hAnsi="Book Antiqua"/>
          <w:b/>
          <w:smallCaps/>
        </w:rPr>
      </w:pPr>
    </w:p>
    <w:p w:rsidR="00FC43F3" w:rsidRPr="00E41C23" w:rsidRDefault="00FC43F3" w:rsidP="00A67FC3">
      <w:pPr>
        <w:suppressAutoHyphens/>
        <w:spacing w:line="360" w:lineRule="auto"/>
        <w:jc w:val="both"/>
        <w:outlineLvl w:val="0"/>
        <w:rPr>
          <w:rFonts w:ascii="Book Antiqua" w:eastAsia="Arial Unicode MS" w:hAnsi="Book Antiqua"/>
          <w:b/>
        </w:rPr>
      </w:pPr>
      <w:r w:rsidRPr="00E41C23">
        <w:rPr>
          <w:rFonts w:ascii="Book Antiqua" w:eastAsia="Arial Unicode MS" w:hAnsi="Book Antiqua"/>
          <w:b/>
        </w:rPr>
        <w:t>SPLEEN AS A NEW PLAYER</w:t>
      </w:r>
    </w:p>
    <w:p w:rsidR="00FC43F3" w:rsidRPr="00E41C23" w:rsidRDefault="00FC43F3" w:rsidP="00A67FC3">
      <w:pPr>
        <w:suppressAutoHyphens/>
        <w:spacing w:line="360" w:lineRule="auto"/>
        <w:jc w:val="both"/>
        <w:outlineLvl w:val="0"/>
        <w:rPr>
          <w:rFonts w:ascii="Book Antiqua" w:eastAsia="Arial Unicode MS" w:hAnsi="Book Antiqua"/>
        </w:rPr>
      </w:pPr>
      <w:r w:rsidRPr="00E41C23">
        <w:rPr>
          <w:rFonts w:ascii="Book Antiqua" w:eastAsia="Arial Unicode MS" w:hAnsi="Book Antiqua"/>
        </w:rPr>
        <w:t xml:space="preserve">Nonalcoholic Fatty Liver Disease (NAFLD), the most common cause of liver </w:t>
      </w:r>
      <w:proofErr w:type="spellStart"/>
      <w:r w:rsidRPr="00E41C23">
        <w:rPr>
          <w:rFonts w:ascii="Book Antiqua" w:eastAsia="Arial Unicode MS" w:hAnsi="Book Antiqua"/>
        </w:rPr>
        <w:t>steatosis</w:t>
      </w:r>
      <w:proofErr w:type="spellEnd"/>
      <w:r w:rsidRPr="00E41C23">
        <w:rPr>
          <w:rFonts w:ascii="Book Antiqua" w:eastAsia="Arial Unicode MS" w:hAnsi="Book Antiqua"/>
        </w:rPr>
        <w:t>, is associated with obesity, mainly visceral type, and insulin resistance. The liver inflammation (</w:t>
      </w:r>
      <w:proofErr w:type="spellStart"/>
      <w:r w:rsidRPr="00E41C23">
        <w:rPr>
          <w:rFonts w:ascii="Book Antiqua" w:eastAsia="Arial Unicode MS" w:hAnsi="Book Antiqua"/>
        </w:rPr>
        <w:t>NonAlcoholic</w:t>
      </w:r>
      <w:proofErr w:type="spellEnd"/>
      <w:r w:rsidRPr="00E41C23">
        <w:rPr>
          <w:rFonts w:ascii="Book Antiqua" w:eastAsia="Arial Unicode MS" w:hAnsi="Book Antiqua"/>
        </w:rPr>
        <w:t xml:space="preserve"> </w:t>
      </w:r>
      <w:proofErr w:type="spellStart"/>
      <w:r w:rsidRPr="00E41C23">
        <w:rPr>
          <w:rFonts w:ascii="Book Antiqua" w:eastAsia="Arial Unicode MS" w:hAnsi="Book Antiqua"/>
        </w:rPr>
        <w:t>SteatoHepatitis</w:t>
      </w:r>
      <w:proofErr w:type="spellEnd"/>
      <w:r w:rsidRPr="00E41C23">
        <w:rPr>
          <w:rFonts w:ascii="Book Antiqua" w:eastAsia="Arial Unicode MS" w:hAnsi="Book Antiqua"/>
        </w:rPr>
        <w:t xml:space="preserve">, the so called NASH) can progress from the simple hepatic </w:t>
      </w:r>
      <w:proofErr w:type="spellStart"/>
      <w:r w:rsidRPr="00E41C23">
        <w:rPr>
          <w:rFonts w:ascii="Book Antiqua" w:eastAsia="Arial Unicode MS" w:hAnsi="Book Antiqua"/>
        </w:rPr>
        <w:t>steatosis</w:t>
      </w:r>
      <w:proofErr w:type="spellEnd"/>
      <w:r w:rsidRPr="00E41C23">
        <w:rPr>
          <w:rFonts w:ascii="Book Antiqua" w:eastAsia="Arial Unicode MS" w:hAnsi="Book Antiqua"/>
        </w:rPr>
        <w:t xml:space="preserve"> or fatty liver (FL) lasting risk factors, as type 2 diabetes mellitus, major obesity and Metabolic Syndrome (MS). In its natural history, NASH can end up in </w:t>
      </w:r>
      <w:proofErr w:type="spellStart"/>
      <w:r w:rsidRPr="00E41C23">
        <w:rPr>
          <w:rFonts w:ascii="Book Antiqua" w:eastAsia="Arial Unicode MS" w:hAnsi="Book Antiqua"/>
        </w:rPr>
        <w:t>perisinusoidal</w:t>
      </w:r>
      <w:proofErr w:type="spellEnd"/>
      <w:r w:rsidRPr="00E41C23">
        <w:rPr>
          <w:rFonts w:ascii="Book Antiqua" w:eastAsia="Arial Unicode MS" w:hAnsi="Book Antiqua"/>
        </w:rPr>
        <w:t xml:space="preserve"> fibrosis and cirrhosis. Hepatocytes, during </w:t>
      </w:r>
      <w:proofErr w:type="spellStart"/>
      <w:r w:rsidRPr="00E41C23">
        <w:rPr>
          <w:rFonts w:ascii="Book Antiqua" w:eastAsia="Arial Unicode MS" w:hAnsi="Book Antiqua"/>
        </w:rPr>
        <w:t>steatosis</w:t>
      </w:r>
      <w:proofErr w:type="spellEnd"/>
      <w:r w:rsidRPr="00E41C23">
        <w:rPr>
          <w:rFonts w:ascii="Book Antiqua" w:eastAsia="Arial Unicode MS" w:hAnsi="Book Antiqua"/>
        </w:rPr>
        <w:t xml:space="preserve">, are fat-laden and swollen, and in </w:t>
      </w:r>
      <w:proofErr w:type="spellStart"/>
      <w:r w:rsidRPr="00E41C23">
        <w:rPr>
          <w:rFonts w:ascii="Book Antiqua" w:eastAsia="Arial Unicode MS" w:hAnsi="Book Antiqua"/>
        </w:rPr>
        <w:t>steatohepatitis</w:t>
      </w:r>
      <w:proofErr w:type="spellEnd"/>
      <w:r w:rsidRPr="00E41C23">
        <w:rPr>
          <w:rFonts w:ascii="Book Antiqua" w:eastAsia="Arial Unicode MS" w:hAnsi="Book Antiqua"/>
        </w:rPr>
        <w:t xml:space="preserve"> the </w:t>
      </w:r>
      <w:proofErr w:type="spellStart"/>
      <w:r w:rsidRPr="00E41C23">
        <w:rPr>
          <w:rFonts w:ascii="Book Antiqua" w:eastAsia="Arial Unicode MS" w:hAnsi="Book Antiqua"/>
        </w:rPr>
        <w:t>hydropic</w:t>
      </w:r>
      <w:proofErr w:type="spellEnd"/>
      <w:r w:rsidRPr="00E41C23">
        <w:rPr>
          <w:rFonts w:ascii="Book Antiqua" w:eastAsia="Arial Unicode MS" w:hAnsi="Book Antiqua"/>
        </w:rPr>
        <w:t xml:space="preserve"> change (ballooning) causes further swelling and also sinusoidal distortion, as visualized by </w:t>
      </w:r>
      <w:r w:rsidRPr="00E41C23">
        <w:rPr>
          <w:rFonts w:ascii="Book Antiqua" w:eastAsia="Arial Unicode MS" w:hAnsi="Book Antiqua"/>
          <w:i/>
        </w:rPr>
        <w:t xml:space="preserve">in vivo </w:t>
      </w:r>
      <w:r w:rsidRPr="00E41C23">
        <w:rPr>
          <w:rFonts w:ascii="Book Antiqua" w:eastAsia="Arial Unicode MS" w:hAnsi="Book Antiqua"/>
        </w:rPr>
        <w:t xml:space="preserve">microscopy studies. This </w:t>
      </w:r>
      <w:proofErr w:type="spellStart"/>
      <w:r w:rsidRPr="00E41C23">
        <w:rPr>
          <w:rFonts w:ascii="Book Antiqua" w:eastAsia="Arial Unicode MS" w:hAnsi="Book Antiqua"/>
        </w:rPr>
        <w:t>evenience</w:t>
      </w:r>
      <w:proofErr w:type="spellEnd"/>
      <w:r w:rsidRPr="00E41C23">
        <w:rPr>
          <w:rFonts w:ascii="Book Antiqua" w:eastAsia="Arial Unicode MS" w:hAnsi="Book Antiqua"/>
        </w:rPr>
        <w:t xml:space="preserve"> leads to the reduction of </w:t>
      </w:r>
      <w:proofErr w:type="spellStart"/>
      <w:r w:rsidRPr="00E41C23">
        <w:rPr>
          <w:rFonts w:ascii="Book Antiqua" w:eastAsia="Arial Unicode MS" w:hAnsi="Book Antiqua"/>
        </w:rPr>
        <w:t>intrasinusoidal</w:t>
      </w:r>
      <w:proofErr w:type="spellEnd"/>
      <w:r w:rsidRPr="00E41C23">
        <w:rPr>
          <w:rFonts w:ascii="Book Antiqua" w:eastAsia="Arial Unicode MS" w:hAnsi="Book Antiqua"/>
        </w:rPr>
        <w:t xml:space="preserve"> volume and </w:t>
      </w:r>
      <w:proofErr w:type="spellStart"/>
      <w:r w:rsidRPr="00E41C23">
        <w:rPr>
          <w:rFonts w:ascii="Book Antiqua" w:eastAsia="Arial Unicode MS" w:hAnsi="Book Antiqua"/>
        </w:rPr>
        <w:t>microvascular</w:t>
      </w:r>
      <w:proofErr w:type="spellEnd"/>
      <w:r w:rsidRPr="00E41C23">
        <w:rPr>
          <w:rFonts w:ascii="Book Antiqua" w:eastAsia="Arial Unicode MS" w:hAnsi="Book Antiqua"/>
        </w:rPr>
        <w:t xml:space="preserve"> blood flow, as clearly described by Farrell </w:t>
      </w:r>
      <w:r w:rsidRPr="00E41C23">
        <w:rPr>
          <w:rFonts w:ascii="Book Antiqua" w:eastAsia="Arial Unicode MS" w:hAnsi="Book Antiqua"/>
          <w:i/>
        </w:rPr>
        <w:t>et al</w:t>
      </w:r>
      <w:r w:rsidRPr="00E41C23">
        <w:rPr>
          <w:rFonts w:ascii="Book Antiqua" w:eastAsia="Arial Unicode MS" w:hAnsi="Book Antiqua"/>
          <w:vertAlign w:val="superscript"/>
        </w:rPr>
        <w:t>[52]</w:t>
      </w:r>
      <w:r w:rsidRPr="00E41C23">
        <w:rPr>
          <w:rFonts w:ascii="Book Antiqua" w:eastAsia="Arial Unicode MS" w:hAnsi="Book Antiqua"/>
        </w:rPr>
        <w:t xml:space="preserve">. Sinusoidal endothelial cells, </w:t>
      </w:r>
      <w:proofErr w:type="spellStart"/>
      <w:r w:rsidRPr="00E41C23">
        <w:rPr>
          <w:rFonts w:ascii="Book Antiqua" w:eastAsia="Arial Unicode MS" w:hAnsi="Book Antiqua"/>
        </w:rPr>
        <w:t>Kupffer</w:t>
      </w:r>
      <w:proofErr w:type="spellEnd"/>
      <w:r w:rsidRPr="00E41C23">
        <w:rPr>
          <w:rFonts w:ascii="Book Antiqua" w:eastAsia="Arial Unicode MS" w:hAnsi="Book Antiqua"/>
        </w:rPr>
        <w:t xml:space="preserve"> cells and stellate cells are also involved in the pathological process in conjunction with the activation of the immune system. The microcirculation is skewed by inflammatory cells and platelets recruited in the liver. Animal models confirm these data and evidence that these pathological changes lead to a marked reduction of sinusoidal space (approximately 50% of control), and a decrease in the number of normally perfused sinusoids, according to a review, recently published</w:t>
      </w:r>
      <w:r w:rsidRPr="00E41C23">
        <w:rPr>
          <w:rFonts w:ascii="Book Antiqua" w:eastAsia="Arial Unicode MS" w:hAnsi="Book Antiqua"/>
          <w:vertAlign w:val="superscript"/>
        </w:rPr>
        <w:t>[51]</w:t>
      </w:r>
      <w:r w:rsidRPr="00E41C23">
        <w:rPr>
          <w:rFonts w:ascii="Book Antiqua" w:eastAsia="Arial Unicode MS" w:hAnsi="Book Antiqua"/>
        </w:rPr>
        <w:t xml:space="preserve">. The </w:t>
      </w:r>
      <w:proofErr w:type="spellStart"/>
      <w:r w:rsidRPr="00E41C23">
        <w:rPr>
          <w:rFonts w:ascii="Book Antiqua" w:eastAsia="Arial Unicode MS" w:hAnsi="Book Antiqua"/>
        </w:rPr>
        <w:t>microvascular</w:t>
      </w:r>
      <w:proofErr w:type="spellEnd"/>
      <w:r w:rsidRPr="00E41C23">
        <w:rPr>
          <w:rFonts w:ascii="Book Antiqua" w:eastAsia="Arial Unicode MS" w:hAnsi="Book Antiqua"/>
        </w:rPr>
        <w:t xml:space="preserve"> damage is necessary for developing </w:t>
      </w:r>
      <w:proofErr w:type="spellStart"/>
      <w:r w:rsidRPr="00E41C23">
        <w:rPr>
          <w:rFonts w:ascii="Book Antiqua" w:eastAsia="Arial Unicode MS" w:hAnsi="Book Antiqua"/>
        </w:rPr>
        <w:t>futher</w:t>
      </w:r>
      <w:proofErr w:type="spellEnd"/>
      <w:r w:rsidRPr="00E41C23">
        <w:rPr>
          <w:rFonts w:ascii="Book Antiqua" w:eastAsia="Arial Unicode MS" w:hAnsi="Book Antiqua"/>
        </w:rPr>
        <w:t xml:space="preserve"> liver injury and causing disease progression as in NASH. The lipid peroxidation of unsaturated fatty acids by reactive oxygen species is one of the main causes of the sensitivity of hepatic </w:t>
      </w:r>
      <w:proofErr w:type="spellStart"/>
      <w:r w:rsidRPr="00E41C23">
        <w:rPr>
          <w:rFonts w:ascii="Book Antiqua" w:eastAsia="Arial Unicode MS" w:hAnsi="Book Antiqua"/>
        </w:rPr>
        <w:t>steatosis</w:t>
      </w:r>
      <w:proofErr w:type="spellEnd"/>
      <w:r w:rsidRPr="00E41C23">
        <w:rPr>
          <w:rFonts w:ascii="Book Antiqua" w:eastAsia="Arial Unicode MS" w:hAnsi="Book Antiqua"/>
        </w:rPr>
        <w:t xml:space="preserve"> to ischemia-reperfusion injury. During the whole 24-h-period the most part of time is spent in postprandial state in humans. Therefore, the liver has a fundamental role in maintaining the correct energy state balancing the input, secretion, and oxidation of fatty acids. In abdominally obese men the oxidation of dietary fatty acids, hepatic desaturation and elongation of </w:t>
      </w:r>
      <w:proofErr w:type="spellStart"/>
      <w:r w:rsidRPr="00E41C23">
        <w:rPr>
          <w:rFonts w:ascii="Book Antiqua" w:eastAsia="Arial Unicode MS" w:hAnsi="Book Antiqua"/>
        </w:rPr>
        <w:t>pal</w:t>
      </w:r>
      <w:r w:rsidRPr="00E41C23">
        <w:rPr>
          <w:rFonts w:ascii="Book Antiqua" w:eastAsia="Arial Unicode MS" w:hAnsi="Book Antiqua"/>
        </w:rPr>
        <w:softHyphen/>
        <w:t>mitic</w:t>
      </w:r>
      <w:proofErr w:type="spellEnd"/>
      <w:r w:rsidRPr="00E41C23">
        <w:rPr>
          <w:rFonts w:ascii="Book Antiqua" w:eastAsia="Arial Unicode MS" w:hAnsi="Book Antiqua"/>
        </w:rPr>
        <w:t xml:space="preserve"> acid occur to a greater extent than in non-obese</w:t>
      </w:r>
      <w:r w:rsidRPr="00E41C23">
        <w:rPr>
          <w:rFonts w:ascii="Book Antiqua" w:eastAsia="Arial Unicode MS" w:hAnsi="Book Antiqua"/>
          <w:vertAlign w:val="superscript"/>
        </w:rPr>
        <w:t>[53]</w:t>
      </w:r>
      <w:r w:rsidRPr="00E41C23">
        <w:rPr>
          <w:rFonts w:ascii="Book Antiqua" w:eastAsia="Arial Unicode MS" w:hAnsi="Book Antiqua"/>
        </w:rPr>
        <w:t xml:space="preserve"> .</w:t>
      </w:r>
    </w:p>
    <w:p w:rsidR="00FC43F3" w:rsidRPr="00E41C23" w:rsidRDefault="00FC43F3" w:rsidP="00A67FC3">
      <w:pPr>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lastRenderedPageBreak/>
        <w:t>This means, therefore, that donor’s fatty livers are an obstacle to transplantation</w:t>
      </w:r>
      <w:r w:rsidRPr="00E41C23">
        <w:rPr>
          <w:rFonts w:ascii="Book Antiqua" w:eastAsia="Arial Unicode MS" w:hAnsi="Book Antiqua"/>
          <w:vertAlign w:val="superscript"/>
        </w:rPr>
        <w:t>[52]</w:t>
      </w:r>
      <w:r w:rsidRPr="00E41C23">
        <w:rPr>
          <w:rFonts w:ascii="Book Antiqua" w:eastAsia="Arial Unicode MS" w:hAnsi="Book Antiqua"/>
        </w:rPr>
        <w:t xml:space="preserve"> . Between other hepatic cells, the dysfunction of </w:t>
      </w:r>
      <w:proofErr w:type="spellStart"/>
      <w:r w:rsidRPr="00E41C23">
        <w:rPr>
          <w:rFonts w:ascii="Book Antiqua" w:eastAsia="Arial Unicode MS" w:hAnsi="Book Antiqua"/>
        </w:rPr>
        <w:t>Kupffer</w:t>
      </w:r>
      <w:proofErr w:type="spellEnd"/>
      <w:r w:rsidRPr="00E41C23">
        <w:rPr>
          <w:rFonts w:ascii="Book Antiqua" w:eastAsia="Arial Unicode MS" w:hAnsi="Book Antiqua"/>
        </w:rPr>
        <w:t xml:space="preserve"> cells gives a major contribution to NASH progression. It is noteworthy that the reticular-endothelial system also plays a key role in the spleen and a good method for study </w:t>
      </w:r>
      <w:proofErr w:type="spellStart"/>
      <w:r w:rsidRPr="00E41C23">
        <w:rPr>
          <w:rFonts w:ascii="Book Antiqua" w:eastAsia="Arial Unicode MS" w:hAnsi="Book Antiqua"/>
        </w:rPr>
        <w:t>Kupffer</w:t>
      </w:r>
      <w:proofErr w:type="spellEnd"/>
      <w:r w:rsidRPr="00E41C23">
        <w:rPr>
          <w:rFonts w:ascii="Book Antiqua" w:eastAsia="Arial Unicode MS" w:hAnsi="Book Antiqua"/>
        </w:rPr>
        <w:t xml:space="preserve"> cell activity is the colloid </w:t>
      </w:r>
      <w:proofErr w:type="spellStart"/>
      <w:r w:rsidRPr="00E41C23">
        <w:rPr>
          <w:rFonts w:ascii="Book Antiqua" w:eastAsia="Arial Unicode MS" w:hAnsi="Book Antiqua"/>
        </w:rPr>
        <w:t>scintigraphy</w:t>
      </w:r>
      <w:proofErr w:type="spellEnd"/>
      <w:r w:rsidRPr="00E41C23">
        <w:rPr>
          <w:rFonts w:ascii="Book Antiqua" w:eastAsia="Arial Unicode MS" w:hAnsi="Book Antiqua"/>
        </w:rPr>
        <w:t xml:space="preserve">. </w:t>
      </w:r>
      <w:proofErr w:type="spellStart"/>
      <w:r w:rsidRPr="00E41C23">
        <w:rPr>
          <w:rFonts w:ascii="Book Antiqua" w:eastAsia="Arial Unicode MS" w:hAnsi="Book Antiqua"/>
        </w:rPr>
        <w:t>Duman</w:t>
      </w:r>
      <w:proofErr w:type="spellEnd"/>
      <w:r w:rsidRPr="00E41C23">
        <w:rPr>
          <w:rFonts w:ascii="Book Antiqua" w:eastAsia="Arial Unicode MS" w:hAnsi="Book Antiqua"/>
        </w:rPr>
        <w:t xml:space="preserve"> </w:t>
      </w:r>
      <w:r w:rsidRPr="00E41C23">
        <w:rPr>
          <w:rFonts w:ascii="Book Antiqua" w:eastAsia="Arial Unicode MS" w:hAnsi="Book Antiqua"/>
          <w:i/>
        </w:rPr>
        <w:t>et al</w:t>
      </w:r>
      <w:r w:rsidRPr="00E41C23">
        <w:rPr>
          <w:rFonts w:ascii="Book Antiqua" w:eastAsia="Arial Unicode MS" w:hAnsi="Book Antiqua"/>
          <w:vertAlign w:val="superscript"/>
        </w:rPr>
        <w:t xml:space="preserve">[54] </w:t>
      </w:r>
      <w:r w:rsidRPr="00E41C23">
        <w:rPr>
          <w:rFonts w:ascii="Book Antiqua" w:eastAsia="Arial Unicode MS" w:hAnsi="Book Antiqua"/>
        </w:rPr>
        <w:t xml:space="preserve">have followed 22 patients with biopsy-proven NASH who underwent colloid liver </w:t>
      </w:r>
      <w:proofErr w:type="spellStart"/>
      <w:r w:rsidRPr="00E41C23">
        <w:rPr>
          <w:rFonts w:ascii="Book Antiqua" w:eastAsia="Arial Unicode MS" w:hAnsi="Book Antiqua"/>
        </w:rPr>
        <w:t>scintigraphy</w:t>
      </w:r>
      <w:proofErr w:type="spellEnd"/>
      <w:r w:rsidRPr="00E41C23">
        <w:rPr>
          <w:rFonts w:ascii="Book Antiqua" w:eastAsia="Arial Unicode MS" w:hAnsi="Book Antiqua"/>
        </w:rPr>
        <w:t xml:space="preserve">. Liver right/left lobe ratio was altered in all patients after intravenous injection of 185 </w:t>
      </w:r>
      <w:proofErr w:type="spellStart"/>
      <w:r w:rsidRPr="00E41C23">
        <w:rPr>
          <w:rFonts w:ascii="Book Antiqua" w:eastAsia="Arial Unicode MS" w:hAnsi="Book Antiqua"/>
        </w:rPr>
        <w:t>MBq</w:t>
      </w:r>
      <w:proofErr w:type="spellEnd"/>
      <w:r w:rsidRPr="00E41C23">
        <w:rPr>
          <w:rFonts w:ascii="Book Antiqua" w:eastAsia="Arial Unicode MS" w:hAnsi="Book Antiqua"/>
        </w:rPr>
        <w:t xml:space="preserve"> </w:t>
      </w:r>
      <w:proofErr w:type="spellStart"/>
      <w:r w:rsidRPr="00E41C23">
        <w:rPr>
          <w:rFonts w:ascii="Book Antiqua" w:eastAsia="Arial Unicode MS" w:hAnsi="Book Antiqua"/>
        </w:rPr>
        <w:t>Tc</w:t>
      </w:r>
      <w:proofErr w:type="spellEnd"/>
      <w:r w:rsidRPr="00E41C23">
        <w:rPr>
          <w:rFonts w:ascii="Book Antiqua" w:eastAsia="Arial Unicode MS" w:hAnsi="Book Antiqua"/>
        </w:rPr>
        <w:t xml:space="preserve"> tin colloid. The shift of colloid to the spleen and a prolonged blood pool clearance time was observed in 55% of patients with NASH.</w:t>
      </w:r>
    </w:p>
    <w:p w:rsidR="00FC43F3" w:rsidRPr="00E41C23" w:rsidRDefault="00FC43F3" w:rsidP="00A67FC3">
      <w:pPr>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 xml:space="preserve">Previously, Tsushima </w:t>
      </w:r>
      <w:r w:rsidRPr="00E41C23">
        <w:rPr>
          <w:rFonts w:ascii="Book Antiqua" w:eastAsia="Arial Unicode MS" w:hAnsi="Book Antiqua"/>
          <w:i/>
        </w:rPr>
        <w:t>et al</w:t>
      </w:r>
      <w:r w:rsidRPr="00E41C23">
        <w:rPr>
          <w:rFonts w:ascii="Book Antiqua" w:eastAsia="Arial Unicode MS" w:hAnsi="Book Antiqua"/>
          <w:vertAlign w:val="superscript"/>
        </w:rPr>
        <w:t>[55]</w:t>
      </w:r>
      <w:r w:rsidRPr="00E41C23">
        <w:rPr>
          <w:rFonts w:ascii="Book Antiqua" w:eastAsia="Arial Unicode MS" w:hAnsi="Book Antiqua"/>
        </w:rPr>
        <w:t xml:space="preserve"> aimed to determine if there was an association between spleen enlargement and NAFLD, measuring spleen volume at CT. It must to be observed that the values were weighted according to the patient’s demographic data, the Liver/Spleen (L/S) ratio of CT Hounsfield unit measurements, and liver function tests. L/S ratio was also used to perform the diagnosis. The authors evidenced an increased mean spleen volume (</w:t>
      </w:r>
      <w:r w:rsidRPr="00E41C23">
        <w:rPr>
          <w:rFonts w:ascii="Book Antiqua" w:eastAsia="Arial Unicode MS" w:hAnsi="Book Antiqua"/>
          <w:i/>
        </w:rPr>
        <w:t xml:space="preserve">P </w:t>
      </w:r>
      <w:r w:rsidRPr="00E41C23">
        <w:rPr>
          <w:rFonts w:ascii="Book Antiqua" w:eastAsia="Arial Unicode MS" w:hAnsi="Book Antiqua"/>
        </w:rPr>
        <w:t>&lt; 0.0001) between NAFLD and controls 73.0 ± 24.4 cm</w:t>
      </w:r>
      <w:r w:rsidRPr="00E41C23">
        <w:rPr>
          <w:rFonts w:ascii="Book Antiqua" w:eastAsia="Arial Unicode MS" w:hAnsi="Book Antiqua"/>
          <w:vertAlign w:val="superscript"/>
        </w:rPr>
        <w:t>3</w:t>
      </w:r>
      <w:r w:rsidRPr="00E41C23">
        <w:rPr>
          <w:rFonts w:ascii="Book Antiqua" w:eastAsia="Arial Unicode MS" w:hAnsi="Book Antiqua"/>
        </w:rPr>
        <w:t xml:space="preserve"> (range, 21.1-106.1) in normal subjects and 141.2 ± 54.1 cm</w:t>
      </w:r>
      <w:r w:rsidRPr="00E41C23">
        <w:rPr>
          <w:rFonts w:ascii="Book Antiqua" w:eastAsia="Arial Unicode MS" w:hAnsi="Book Antiqua"/>
          <w:vertAlign w:val="superscript"/>
        </w:rPr>
        <w:t>3</w:t>
      </w:r>
      <w:r w:rsidRPr="00E41C23">
        <w:rPr>
          <w:rFonts w:ascii="Book Antiqua" w:eastAsia="Arial Unicode MS" w:hAnsi="Book Antiqua"/>
        </w:rPr>
        <w:t xml:space="preserve"> (range, 44.1-267.3) in NAFLD subjects. Only the L/S ratio (</w:t>
      </w:r>
      <w:r w:rsidRPr="00E41C23">
        <w:rPr>
          <w:rFonts w:ascii="Book Antiqua" w:eastAsia="Arial Unicode MS" w:hAnsi="Book Antiqua"/>
          <w:i/>
        </w:rPr>
        <w:t xml:space="preserve">P </w:t>
      </w:r>
      <w:r w:rsidRPr="00E41C23">
        <w:rPr>
          <w:rFonts w:ascii="Book Antiqua" w:eastAsia="Arial Unicode MS" w:hAnsi="Book Antiqua"/>
        </w:rPr>
        <w:t>&lt; 0.0001) and age (</w:t>
      </w:r>
      <w:r w:rsidRPr="00E41C23">
        <w:rPr>
          <w:rFonts w:ascii="Book Antiqua" w:eastAsia="Arial Unicode MS" w:hAnsi="Book Antiqua"/>
          <w:i/>
        </w:rPr>
        <w:t xml:space="preserve">P </w:t>
      </w:r>
      <w:r w:rsidRPr="00E41C23">
        <w:rPr>
          <w:rFonts w:ascii="Book Antiqua" w:eastAsia="Arial Unicode MS" w:hAnsi="Book Antiqua"/>
        </w:rPr>
        <w:t xml:space="preserve">&lt; 0.01) were significantly correlated to spleen volume at multivariate linear regression analysis and at forward selection stepwise regression. </w:t>
      </w:r>
    </w:p>
    <w:p w:rsidR="00FC43F3" w:rsidRPr="00E41C23" w:rsidRDefault="00FC43F3" w:rsidP="00A67FC3">
      <w:pPr>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 xml:space="preserve">Basing on the evidence that obesity and insulin resistance are inflammatory chronic diseases and therefore are associated with systemic markers of inflammation, some scholars have attempted to find a </w:t>
      </w:r>
      <w:proofErr w:type="spellStart"/>
      <w:r w:rsidRPr="00E41C23">
        <w:rPr>
          <w:rFonts w:ascii="Book Antiqua" w:eastAsia="Arial Unicode MS" w:hAnsi="Book Antiqua"/>
        </w:rPr>
        <w:t>non invasive</w:t>
      </w:r>
      <w:proofErr w:type="spellEnd"/>
      <w:r w:rsidRPr="00E41C23">
        <w:rPr>
          <w:rFonts w:ascii="Book Antiqua" w:eastAsia="Arial Unicode MS" w:hAnsi="Book Antiqua"/>
        </w:rPr>
        <w:t xml:space="preserve"> diagnostic method for NASH to help clinicians to decide whether and when to perform liver biopsy. </w:t>
      </w:r>
    </w:p>
    <w:p w:rsidR="00FC43F3" w:rsidRPr="00E41C23" w:rsidRDefault="00FC43F3" w:rsidP="00A67FC3">
      <w:pPr>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 xml:space="preserve">Patients with histology proven-NAFLD (43 patients with NASH and 40 with FL), compared with healthy subjects, were evaluated with </w:t>
      </w:r>
      <w:proofErr w:type="spellStart"/>
      <w:r w:rsidRPr="00E41C23">
        <w:rPr>
          <w:rFonts w:ascii="Book Antiqua" w:eastAsia="Arial Unicode MS" w:hAnsi="Book Antiqua"/>
        </w:rPr>
        <w:t>ultrasonographic</w:t>
      </w:r>
      <w:proofErr w:type="spellEnd"/>
      <w:r w:rsidRPr="00E41C23">
        <w:rPr>
          <w:rFonts w:ascii="Book Antiqua" w:eastAsia="Arial Unicode MS" w:hAnsi="Book Antiqua"/>
        </w:rPr>
        <w:t xml:space="preserve"> exams, with particular interest to </w:t>
      </w:r>
      <w:proofErr w:type="spellStart"/>
      <w:r w:rsidRPr="00E41C23">
        <w:rPr>
          <w:rFonts w:ascii="Book Antiqua" w:eastAsia="Arial Unicode MS" w:hAnsi="Book Antiqua"/>
        </w:rPr>
        <w:t>ultrasonographic</w:t>
      </w:r>
      <w:proofErr w:type="spellEnd"/>
      <w:r w:rsidRPr="00E41C23">
        <w:rPr>
          <w:rFonts w:ascii="Book Antiqua" w:eastAsia="Arial Unicode MS" w:hAnsi="Book Antiqua"/>
        </w:rPr>
        <w:t xml:space="preserve"> Spleen Longitudinal Diameter (SLD) and splenic artery resistive index, and laboratory measurements, as serum interleukin (IL)-6 and Vascular Endothelial Growth Factor (VEGF) concentrations. The NASH group demonstrated higher IL-6 blood levels, SLD values, and VEGF concentrations than controls. In this study was estimated that the SLD is more sensitive than IL-6 and VEGF in discriminating NASH from FL, and the optimal cut-off value for SLD is 116 mm (specificity 95% and sensitivity 88%). NASH and FL subjects have a similar splenic artery resistive index, but it differs when compared with controls. On the other hand, normal </w:t>
      </w:r>
      <w:r w:rsidRPr="00E41C23">
        <w:rPr>
          <w:rFonts w:ascii="Book Antiqua" w:eastAsia="Arial Unicode MS" w:hAnsi="Book Antiqua"/>
        </w:rPr>
        <w:lastRenderedPageBreak/>
        <w:t>values of SLD and IL-6 were associated with FL and normal values of IL-6 could confirm the absence of NASH</w:t>
      </w:r>
      <w:r w:rsidRPr="00E41C23">
        <w:rPr>
          <w:rFonts w:ascii="Book Antiqua" w:eastAsia="Arial Unicode MS" w:hAnsi="Book Antiqua"/>
          <w:vertAlign w:val="superscript"/>
        </w:rPr>
        <w:t>[56]</w:t>
      </w:r>
      <w:r w:rsidRPr="00E41C23">
        <w:rPr>
          <w:rFonts w:ascii="Book Antiqua" w:eastAsia="Arial Unicode MS" w:hAnsi="Book Antiqua"/>
        </w:rPr>
        <w:t>. Further confirmation of these findings comes from another study which highlighted that spleen enlargement may be a distinct feature of NASH, especially early-stage NASH</w:t>
      </w:r>
      <w:r w:rsidRPr="00E41C23">
        <w:rPr>
          <w:rFonts w:ascii="Book Antiqua" w:eastAsia="Arial Unicode MS" w:hAnsi="Book Antiqua"/>
          <w:vertAlign w:val="superscript"/>
        </w:rPr>
        <w:t>[57]</w:t>
      </w:r>
      <w:r w:rsidRPr="00E41C23">
        <w:rPr>
          <w:rFonts w:ascii="Book Antiqua" w:eastAsia="Arial Unicode MS" w:hAnsi="Book Antiqua"/>
        </w:rPr>
        <w:t>. Therefore, we suggest that SLD could be used as new marker for assessing splenic function, independently from its use in distinguishing the simple FL, also called benign, from NASH, the more severe form of NAFLD, benignity not always shared</w:t>
      </w:r>
      <w:r w:rsidRPr="00E41C23">
        <w:rPr>
          <w:rFonts w:ascii="Book Antiqua" w:eastAsia="Arial Unicode MS" w:hAnsi="Book Antiqua"/>
          <w:vertAlign w:val="superscript"/>
        </w:rPr>
        <w:t>[58]</w:t>
      </w:r>
      <w:r w:rsidRPr="00E41C23">
        <w:rPr>
          <w:rFonts w:ascii="Book Antiqua" w:eastAsia="Arial Unicode MS" w:hAnsi="Book Antiqua"/>
        </w:rPr>
        <w:t xml:space="preserve">. </w:t>
      </w:r>
    </w:p>
    <w:p w:rsidR="00FC43F3" w:rsidRPr="00E41C23" w:rsidRDefault="00FC43F3" w:rsidP="00A67FC3">
      <w:pPr>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In this study</w:t>
      </w:r>
      <w:r w:rsidRPr="00E41C23">
        <w:rPr>
          <w:rFonts w:ascii="Book Antiqua" w:eastAsia="Arial Unicode MS" w:hAnsi="Book Antiqua"/>
          <w:vertAlign w:val="superscript"/>
        </w:rPr>
        <w:t>[59]</w:t>
      </w:r>
      <w:r w:rsidRPr="00E41C23">
        <w:rPr>
          <w:rFonts w:ascii="Book Antiqua" w:eastAsia="Arial Unicode MS" w:hAnsi="Book Antiqua"/>
        </w:rPr>
        <w:t>, SLD and blood pressure were significantly correlated with insulin resistance, moreover measures of SLD were well predicted by body mass index values.</w:t>
      </w:r>
    </w:p>
    <w:p w:rsidR="00FC43F3" w:rsidRPr="00E41C23" w:rsidRDefault="00FC43F3" w:rsidP="00A67FC3">
      <w:pPr>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 xml:space="preserve">To let Authors duplicate this finding, SLD was measured by </w:t>
      </w:r>
      <w:proofErr w:type="spellStart"/>
      <w:r w:rsidRPr="00E41C23">
        <w:rPr>
          <w:rFonts w:ascii="Book Antiqua" w:eastAsia="Arial Unicode MS" w:hAnsi="Book Antiqua"/>
        </w:rPr>
        <w:t>postero</w:t>
      </w:r>
      <w:proofErr w:type="spellEnd"/>
      <w:r w:rsidRPr="00E41C23">
        <w:rPr>
          <w:rFonts w:ascii="Book Antiqua" w:eastAsia="Arial Unicode MS" w:hAnsi="Book Antiqua"/>
        </w:rPr>
        <w:t xml:space="preserve">-lateral scanning. It was used the average value obtained by measuring the maximum length and the </w:t>
      </w:r>
      <w:proofErr w:type="spellStart"/>
      <w:r w:rsidRPr="00E41C23">
        <w:rPr>
          <w:rFonts w:ascii="Book Antiqua" w:eastAsia="Arial Unicode MS" w:hAnsi="Book Antiqua"/>
        </w:rPr>
        <w:t>cranio</w:t>
      </w:r>
      <w:proofErr w:type="spellEnd"/>
      <w:r w:rsidRPr="00E41C23">
        <w:rPr>
          <w:rFonts w:ascii="Book Antiqua" w:eastAsia="Arial Unicode MS" w:hAnsi="Book Antiqua"/>
        </w:rPr>
        <w:t>-caudal diameter. All the indices were measured thrice.</w:t>
      </w:r>
    </w:p>
    <w:p w:rsidR="00FC43F3" w:rsidRPr="00E41C23" w:rsidRDefault="00FC43F3" w:rsidP="00A67FC3">
      <w:pPr>
        <w:pStyle w:val="details"/>
        <w:spacing w:before="0" w:beforeAutospacing="0" w:after="0" w:afterAutospacing="0" w:line="360" w:lineRule="auto"/>
        <w:ind w:firstLineChars="200" w:firstLine="480"/>
        <w:jc w:val="both"/>
        <w:rPr>
          <w:rFonts w:ascii="Book Antiqua" w:eastAsia="Arial Unicode MS" w:hAnsi="Book Antiqua"/>
        </w:rPr>
      </w:pPr>
      <w:r w:rsidRPr="00E41C23">
        <w:rPr>
          <w:rFonts w:ascii="Book Antiqua" w:eastAsia="Arial Unicode MS" w:hAnsi="Book Antiqua"/>
          <w:lang w:val="en-US"/>
        </w:rPr>
        <w:t xml:space="preserve">A subsequent study showed that spleen enlargement was found at significant levels (38%) in obese female rats as determined by </w:t>
      </w:r>
      <w:proofErr w:type="spellStart"/>
      <w:r w:rsidRPr="00E41C23">
        <w:rPr>
          <w:rFonts w:ascii="Book Antiqua" w:eastAsia="Arial Unicode MS" w:hAnsi="Book Antiqua"/>
          <w:lang w:val="en-US"/>
        </w:rPr>
        <w:t>Cavalieri</w:t>
      </w:r>
      <w:proofErr w:type="spellEnd"/>
      <w:r w:rsidRPr="00E41C23">
        <w:rPr>
          <w:rFonts w:ascii="Book Antiqua" w:eastAsia="Arial Unicode MS" w:hAnsi="Book Antiqua"/>
          <w:lang w:val="en-US"/>
        </w:rPr>
        <w:t xml:space="preserve"> volume calculation, an unbiased stereological method</w:t>
      </w:r>
      <w:r w:rsidRPr="00E41C23">
        <w:rPr>
          <w:rFonts w:ascii="Book Antiqua" w:eastAsia="Arial Unicode MS" w:hAnsi="Book Antiqua"/>
          <w:vertAlign w:val="superscript"/>
          <w:lang w:val="en-US"/>
        </w:rPr>
        <w:t>[60]</w:t>
      </w:r>
      <w:r w:rsidRPr="00E41C23">
        <w:rPr>
          <w:rFonts w:ascii="Book Antiqua" w:eastAsia="Arial Unicode MS" w:hAnsi="Book Antiqua"/>
          <w:lang w:val="en-US"/>
        </w:rPr>
        <w:t xml:space="preserve">. These recent results clearly indicated that high fat diet caused splenomegaly </w:t>
      </w:r>
      <w:r w:rsidRPr="00E41C23">
        <w:rPr>
          <w:rFonts w:ascii="Book Antiqua" w:eastAsia="Arial Unicode MS" w:hAnsi="Book Antiqua"/>
          <w:i/>
          <w:lang w:val="en-US"/>
        </w:rPr>
        <w:t xml:space="preserve">via </w:t>
      </w:r>
      <w:r w:rsidRPr="00E41C23">
        <w:rPr>
          <w:rFonts w:ascii="Book Antiqua" w:eastAsia="Arial Unicode MS" w:hAnsi="Book Antiqua"/>
          <w:lang w:val="en-US"/>
        </w:rPr>
        <w:t>sinusoidal dilatation and intracellular or intercellular deposits</w:t>
      </w:r>
      <w:r w:rsidRPr="00E41C23">
        <w:rPr>
          <w:rFonts w:ascii="Book Antiqua" w:eastAsia="Arial Unicode MS" w:hAnsi="Book Antiqua"/>
          <w:vertAlign w:val="superscript"/>
          <w:lang w:val="en-US"/>
        </w:rPr>
        <w:t>[61]</w:t>
      </w:r>
      <w:r w:rsidRPr="00E41C23">
        <w:rPr>
          <w:rFonts w:ascii="Book Antiqua" w:eastAsia="Arial Unicode MS" w:hAnsi="Book Antiqua"/>
          <w:lang w:val="en-US"/>
        </w:rPr>
        <w:t xml:space="preserve">. Although these data are encouraging to find a non-invasive method for NAFLD diagnosis, liver biopsy remains the only reliable method to differentiate simple </w:t>
      </w:r>
      <w:proofErr w:type="spellStart"/>
      <w:r w:rsidRPr="00E41C23">
        <w:rPr>
          <w:rFonts w:ascii="Book Antiqua" w:eastAsia="Arial Unicode MS" w:hAnsi="Book Antiqua"/>
          <w:lang w:val="en-US"/>
        </w:rPr>
        <w:t>steatosis</w:t>
      </w:r>
      <w:proofErr w:type="spellEnd"/>
      <w:r w:rsidRPr="00E41C23">
        <w:rPr>
          <w:rFonts w:ascii="Book Antiqua" w:eastAsia="Arial Unicode MS" w:hAnsi="Book Antiqua"/>
          <w:lang w:val="en-US"/>
        </w:rPr>
        <w:t xml:space="preserve"> or FL from NASH in NAFLD subjects</w:t>
      </w:r>
      <w:r w:rsidRPr="00E41C23">
        <w:rPr>
          <w:rFonts w:ascii="Book Antiqua" w:eastAsia="Arial Unicode MS" w:hAnsi="Book Antiqua"/>
          <w:vertAlign w:val="superscript"/>
          <w:lang w:val="en-US"/>
        </w:rPr>
        <w:t>[</w:t>
      </w:r>
      <w:r w:rsidRPr="00E41C23">
        <w:rPr>
          <w:rFonts w:ascii="Book Antiqua" w:eastAsia="Arial Unicode MS" w:hAnsi="Book Antiqua"/>
          <w:vertAlign w:val="superscript"/>
          <w:lang w:val="en-GB"/>
        </w:rPr>
        <w:t>58]</w:t>
      </w:r>
      <w:r w:rsidRPr="00E41C23">
        <w:rPr>
          <w:rFonts w:ascii="Book Antiqua" w:eastAsia="Arial Unicode MS" w:hAnsi="Book Antiqua"/>
          <w:lang w:val="en-GB"/>
        </w:rPr>
        <w:t xml:space="preserve">. </w:t>
      </w:r>
      <w:r w:rsidRPr="00E41C23">
        <w:rPr>
          <w:rFonts w:ascii="Book Antiqua" w:eastAsia="Arial Unicode MS" w:hAnsi="Book Antiqua"/>
        </w:rPr>
        <w:t xml:space="preserve">On this line, Kikuchi </w:t>
      </w:r>
      <w:r w:rsidRPr="00E41C23">
        <w:rPr>
          <w:rFonts w:ascii="Book Antiqua" w:eastAsia="Arial Unicode MS" w:hAnsi="Book Antiqua"/>
          <w:i/>
        </w:rPr>
        <w:t>et al</w:t>
      </w:r>
      <w:r w:rsidRPr="00E41C23">
        <w:rPr>
          <w:rFonts w:ascii="Book Antiqua" w:eastAsia="Arial Unicode MS" w:hAnsi="Book Antiqua"/>
          <w:vertAlign w:val="superscript"/>
        </w:rPr>
        <w:t>[</w:t>
      </w:r>
      <w:r w:rsidRPr="00E41C23">
        <w:rPr>
          <w:rFonts w:ascii="Book Antiqua" w:eastAsia="Arial Unicode MS" w:hAnsi="Book Antiqua"/>
          <w:vertAlign w:val="superscript"/>
          <w:lang w:val="en-US"/>
        </w:rPr>
        <w:t>62]</w:t>
      </w:r>
      <w:r w:rsidRPr="00E41C23">
        <w:rPr>
          <w:rFonts w:ascii="Book Antiqua" w:eastAsia="Arial Unicode MS" w:hAnsi="Book Antiqua"/>
          <w:lang w:val="en-US"/>
        </w:rPr>
        <w:t xml:space="preserve"> evaluate the efficacy of non-invasive (99m) </w:t>
      </w:r>
      <w:proofErr w:type="spellStart"/>
      <w:r w:rsidRPr="00E41C23">
        <w:rPr>
          <w:rFonts w:ascii="Book Antiqua" w:eastAsia="Arial Unicode MS" w:hAnsi="Book Antiqua"/>
          <w:lang w:val="en-US"/>
        </w:rPr>
        <w:t>Tc-phytate</w:t>
      </w:r>
      <w:proofErr w:type="spellEnd"/>
      <w:r w:rsidRPr="00E41C23">
        <w:rPr>
          <w:rFonts w:ascii="Book Antiqua" w:eastAsia="Arial Unicode MS" w:hAnsi="Book Antiqua"/>
          <w:lang w:val="en-US"/>
        </w:rPr>
        <w:t xml:space="preserve"> </w:t>
      </w:r>
      <w:proofErr w:type="spellStart"/>
      <w:r w:rsidRPr="00E41C23">
        <w:rPr>
          <w:rFonts w:ascii="Book Antiqua" w:eastAsia="Arial Unicode MS" w:hAnsi="Book Antiqua"/>
          <w:lang w:val="en-US"/>
        </w:rPr>
        <w:t>scintigraphy</w:t>
      </w:r>
      <w:proofErr w:type="spellEnd"/>
      <w:r w:rsidRPr="00E41C23">
        <w:rPr>
          <w:rFonts w:ascii="Book Antiqua" w:eastAsia="Arial Unicode MS" w:hAnsi="Book Antiqua"/>
          <w:lang w:val="en-US"/>
        </w:rPr>
        <w:t xml:space="preserve"> in the diagnosis of NASH in humans and in a rat model. </w:t>
      </w:r>
      <w:r w:rsidRPr="00E41C23">
        <w:rPr>
          <w:rFonts w:ascii="Book Antiqua" w:eastAsia="Arial Unicode MS" w:hAnsi="Book Antiqua"/>
        </w:rPr>
        <w:t>In the first study, patients with suspected NAFLD underwent liver biopsy and (99m) Tc-phytate scintigraphy. As region of interest, signal intensities of the liver and spleen were measured. Subsequently, they observed that the L/S uptake ratio at scintigraphy was significantly decreased in NASH subjects when compared to patients with FL. The L/S ratio was an independent predictor in distinguishing NASH from FL. More interestingly, the decrease of L/S ratio was found in all NASH stages, from its earliest stages (stages 1 and 0). In the second study, the authors induced NASH in rats feeding them with a Methionine- and Choline-Deficient (MCD) diet. In this case, the L/S uptake ratio was also significantly decreased after 8 wk of a MCD diet in comparison with control diet-fed rats. From these data, the authors concluded that non-invasive (99m) Tc-phytate scintigraphy</w:t>
      </w:r>
      <w:r w:rsidRPr="00E41C23">
        <w:rPr>
          <w:rFonts w:ascii="Book Antiqua" w:eastAsia="Arial Unicode MS" w:hAnsi="Book Antiqua"/>
          <w:i/>
        </w:rPr>
        <w:t xml:space="preserve"> </w:t>
      </w:r>
      <w:r w:rsidRPr="00E41C23">
        <w:rPr>
          <w:rFonts w:ascii="Book Antiqua" w:eastAsia="Arial Unicode MS" w:hAnsi="Book Antiqua"/>
        </w:rPr>
        <w:t xml:space="preserve">is able to discriminate NASH from FL. </w:t>
      </w:r>
    </w:p>
    <w:p w:rsidR="00FC43F3" w:rsidRPr="00E41C23" w:rsidRDefault="00FC43F3" w:rsidP="00A67FC3">
      <w:pPr>
        <w:suppressAutoHyphens/>
        <w:spacing w:line="360" w:lineRule="auto"/>
        <w:jc w:val="both"/>
        <w:outlineLvl w:val="0"/>
        <w:rPr>
          <w:rFonts w:ascii="Book Antiqua" w:eastAsia="Arial Unicode MS" w:hAnsi="Book Antiqua"/>
          <w:b/>
        </w:rPr>
      </w:pPr>
    </w:p>
    <w:p w:rsidR="00FC43F3" w:rsidRPr="00E41C23" w:rsidRDefault="00FC43F3" w:rsidP="00A67FC3">
      <w:pPr>
        <w:suppressAutoHyphens/>
        <w:spacing w:line="360" w:lineRule="auto"/>
        <w:jc w:val="both"/>
        <w:outlineLvl w:val="0"/>
        <w:rPr>
          <w:rFonts w:ascii="Book Antiqua" w:eastAsia="Arial Unicode MS" w:hAnsi="Book Antiqua"/>
          <w:b/>
        </w:rPr>
      </w:pPr>
      <w:r w:rsidRPr="00E41C23">
        <w:rPr>
          <w:rFonts w:ascii="Book Antiqua" w:eastAsia="Arial Unicode MS" w:hAnsi="Book Antiqua"/>
          <w:b/>
        </w:rPr>
        <w:lastRenderedPageBreak/>
        <w:t>INFECTIONS TENDENCY IN OBESITY AND THE POSSIBLE LINK WITH THE SPLEEN</w:t>
      </w:r>
    </w:p>
    <w:p w:rsidR="00FC43F3" w:rsidRPr="00E41C23" w:rsidRDefault="00FC43F3" w:rsidP="00A67FC3">
      <w:pPr>
        <w:suppressAutoHyphens/>
        <w:spacing w:line="360" w:lineRule="auto"/>
        <w:jc w:val="both"/>
        <w:outlineLvl w:val="0"/>
        <w:rPr>
          <w:rFonts w:ascii="Book Antiqua" w:eastAsia="Arial Unicode MS" w:hAnsi="Book Antiqua"/>
        </w:rPr>
      </w:pPr>
      <w:r w:rsidRPr="00E41C23">
        <w:rPr>
          <w:rFonts w:ascii="Book Antiqua" w:eastAsia="Arial Unicode MS" w:hAnsi="Book Antiqua"/>
        </w:rPr>
        <w:t xml:space="preserve">The frequency of ischemic heart disease observed after traumatic </w:t>
      </w:r>
      <w:proofErr w:type="spellStart"/>
      <w:r w:rsidRPr="00E41C23">
        <w:rPr>
          <w:rFonts w:ascii="Book Antiqua" w:eastAsia="Arial Unicode MS" w:hAnsi="Book Antiqua"/>
        </w:rPr>
        <w:t>splenectomy</w:t>
      </w:r>
      <w:proofErr w:type="spellEnd"/>
      <w:r w:rsidRPr="00E41C23">
        <w:rPr>
          <w:rFonts w:ascii="Book Antiqua" w:eastAsia="Arial Unicode MS" w:hAnsi="Book Antiqua"/>
        </w:rPr>
        <w:t xml:space="preserve"> and the low cholesterol levels found in patients with </w:t>
      </w:r>
      <w:proofErr w:type="spellStart"/>
      <w:r w:rsidRPr="00E41C23">
        <w:rPr>
          <w:rFonts w:ascii="Book Antiqua" w:eastAsia="Arial Unicode MS" w:hAnsi="Book Antiqua"/>
        </w:rPr>
        <w:t>hypersplenism</w:t>
      </w:r>
      <w:proofErr w:type="spellEnd"/>
      <w:r w:rsidRPr="00E41C23">
        <w:rPr>
          <w:rFonts w:ascii="Book Antiqua" w:eastAsia="Arial Unicode MS" w:hAnsi="Book Antiqua"/>
        </w:rPr>
        <w:t xml:space="preserve"> are observations that suggest a possible role for the spleen in lipid metabolism and in the etiology of atherosclerosis</w:t>
      </w:r>
      <w:r w:rsidRPr="00E41C23">
        <w:rPr>
          <w:rFonts w:ascii="Book Antiqua" w:eastAsia="Arial Unicode MS" w:hAnsi="Book Antiqua"/>
          <w:vertAlign w:val="superscript"/>
        </w:rPr>
        <w:t>[63, 64]</w:t>
      </w:r>
      <w:r w:rsidRPr="00E41C23">
        <w:rPr>
          <w:rFonts w:ascii="Book Antiqua" w:eastAsia="Arial Unicode MS" w:hAnsi="Book Antiqua"/>
        </w:rPr>
        <w:t xml:space="preserve">. Previous studies showed that obese subjects, compared to non-obese, have an increased risk to develop cardiovascular disease, hypertension, cerebrovascular disease and type 2 diabetes mellitus. But, it is equally important that they have an impaired immune function, as demonstrated by the higher incidence of malignancies and infections. From the literature data it is clear that obesity in humans affects different compartments of immune system, even </w:t>
      </w:r>
      <w:proofErr w:type="spellStart"/>
      <w:r w:rsidRPr="00E41C23">
        <w:rPr>
          <w:rFonts w:ascii="Book Antiqua" w:eastAsia="Arial Unicode MS" w:hAnsi="Book Antiqua"/>
        </w:rPr>
        <w:t>thought</w:t>
      </w:r>
      <w:proofErr w:type="spellEnd"/>
      <w:r w:rsidRPr="00E41C23">
        <w:rPr>
          <w:rFonts w:ascii="Book Antiqua" w:eastAsia="Arial Unicode MS" w:hAnsi="Book Antiqua"/>
        </w:rPr>
        <w:t xml:space="preserve"> there are still few data available on the implicated </w:t>
      </w:r>
      <w:proofErr w:type="spellStart"/>
      <w:r w:rsidRPr="00E41C23">
        <w:rPr>
          <w:rFonts w:ascii="Book Antiqua" w:eastAsia="Arial Unicode MS" w:hAnsi="Book Antiqua"/>
        </w:rPr>
        <w:t>mechamisms</w:t>
      </w:r>
      <w:proofErr w:type="spellEnd"/>
      <w:r w:rsidRPr="00E41C23">
        <w:rPr>
          <w:rFonts w:ascii="Book Antiqua" w:eastAsia="Arial Unicode MS" w:hAnsi="Book Antiqua"/>
        </w:rPr>
        <w:t>. Elderly people (&gt; 60 years of age) have an increased risk of infection, showing their peripheral blood lymphocytes a decreased reactivity to mitogens and an impaired proliferative capacity</w:t>
      </w:r>
      <w:r w:rsidRPr="00E41C23">
        <w:rPr>
          <w:rFonts w:ascii="Book Antiqua" w:eastAsia="Arial Unicode MS" w:hAnsi="Book Antiqua"/>
          <w:vertAlign w:val="superscript"/>
        </w:rPr>
        <w:t>[65]</w:t>
      </w:r>
      <w:r w:rsidRPr="00E41C23">
        <w:rPr>
          <w:rFonts w:ascii="Book Antiqua" w:eastAsia="Arial Unicode MS" w:hAnsi="Book Antiqua"/>
        </w:rPr>
        <w:t xml:space="preserve">. The response of T lymphocytes to </w:t>
      </w:r>
      <w:proofErr w:type="spellStart"/>
      <w:r w:rsidRPr="00E41C23">
        <w:rPr>
          <w:rFonts w:ascii="Book Antiqua" w:eastAsia="Arial Unicode MS" w:hAnsi="Book Antiqua"/>
        </w:rPr>
        <w:t>concanavalin</w:t>
      </w:r>
      <w:proofErr w:type="spellEnd"/>
      <w:r w:rsidRPr="00E41C23">
        <w:rPr>
          <w:rFonts w:ascii="Book Antiqua" w:eastAsia="Arial Unicode MS" w:hAnsi="Book Antiqua"/>
        </w:rPr>
        <w:t xml:space="preserve"> A and response of B lymphocytes to pokeweed mitogen are decreased in obese subjects</w:t>
      </w:r>
      <w:r w:rsidRPr="00E41C23">
        <w:rPr>
          <w:rFonts w:ascii="Book Antiqua" w:eastAsia="Arial Unicode MS" w:hAnsi="Book Antiqua"/>
          <w:vertAlign w:val="superscript"/>
        </w:rPr>
        <w:t>[66]</w:t>
      </w:r>
      <w:r w:rsidRPr="00E41C23">
        <w:rPr>
          <w:rFonts w:ascii="Book Antiqua" w:eastAsia="Arial Unicode MS" w:hAnsi="Book Antiqua"/>
        </w:rPr>
        <w:t xml:space="preserve">. In addition to the T lymphocyte population, also natural killer cell activity is suppressed in obese men and women &gt; 60 years of age, as mentioned in a report made by </w:t>
      </w:r>
      <w:proofErr w:type="spellStart"/>
      <w:r w:rsidRPr="00E41C23">
        <w:rPr>
          <w:rFonts w:ascii="Book Antiqua" w:eastAsia="Arial Unicode MS" w:hAnsi="Book Antiqua"/>
        </w:rPr>
        <w:t>Moriguchi</w:t>
      </w:r>
      <w:proofErr w:type="spellEnd"/>
      <w:r w:rsidRPr="00E41C23">
        <w:rPr>
          <w:rFonts w:ascii="Book Antiqua" w:eastAsia="Arial Unicode MS" w:hAnsi="Book Antiqua"/>
        </w:rPr>
        <w:t xml:space="preserve"> </w:t>
      </w:r>
      <w:r w:rsidRPr="00E41C23">
        <w:rPr>
          <w:rFonts w:ascii="Book Antiqua" w:eastAsia="Arial Unicode MS" w:hAnsi="Book Antiqua"/>
          <w:i/>
        </w:rPr>
        <w:t>et al</w:t>
      </w:r>
      <w:r w:rsidRPr="00E41C23">
        <w:rPr>
          <w:rFonts w:ascii="Book Antiqua" w:eastAsia="Arial Unicode MS" w:hAnsi="Book Antiqua"/>
          <w:vertAlign w:val="superscript"/>
        </w:rPr>
        <w:t>[67]</w:t>
      </w:r>
      <w:r w:rsidRPr="00E41C23">
        <w:rPr>
          <w:rFonts w:ascii="Book Antiqua" w:eastAsia="Arial Unicode MS" w:hAnsi="Book Antiqua"/>
        </w:rPr>
        <w:t>. Moreover, the natural killer cells activity and percentage of body fat are negatively correlated in both elderly women</w:t>
      </w:r>
      <w:r w:rsidRPr="00E41C23">
        <w:rPr>
          <w:rFonts w:ascii="Book Antiqua" w:eastAsia="Arial Unicode MS" w:hAnsi="Book Antiqua"/>
          <w:vertAlign w:val="superscript"/>
        </w:rPr>
        <w:t>[68]</w:t>
      </w:r>
      <w:r w:rsidRPr="00E41C23">
        <w:rPr>
          <w:rFonts w:ascii="Book Antiqua" w:eastAsia="Arial Unicode MS" w:hAnsi="Book Antiqua"/>
        </w:rPr>
        <w:t>, and middle-aged men</w:t>
      </w:r>
      <w:r w:rsidRPr="00E41C23">
        <w:rPr>
          <w:rFonts w:ascii="Book Antiqua" w:eastAsia="Arial Unicode MS" w:hAnsi="Book Antiqua"/>
          <w:vertAlign w:val="superscript"/>
        </w:rPr>
        <w:t>[69]</w:t>
      </w:r>
      <w:r w:rsidRPr="00E41C23">
        <w:rPr>
          <w:rFonts w:ascii="Book Antiqua" w:eastAsia="Arial Unicode MS" w:hAnsi="Book Antiqua"/>
        </w:rPr>
        <w:t>. These data suggest that obesity is a risk factor for the progressive deteriorating of cellular immune functions. The pathophysiological mechanisms by which cellular immune functions are affected by obesity are still under investigation but the spleen may have an important role. In the splenic lymphocytes of obese mice, the expression of glucose transporter 1 (GLUT-1), analyzed by Western blot analysis, was lower compared to lean rats. The decreased expression of GLUT-1 in these rats is associated with a defective uptake of glucose into immune cells. It is probable that the decreased proliferation of splenic lymphocytes in obese rats is connected to the decreased expression of GLUT-1 and therefore to an impairment of glucose uptake</w:t>
      </w:r>
      <w:r w:rsidRPr="00E41C23">
        <w:rPr>
          <w:rFonts w:ascii="Book Antiqua" w:eastAsia="Arial Unicode MS" w:hAnsi="Book Antiqua"/>
          <w:vertAlign w:val="superscript"/>
        </w:rPr>
        <w:t>[70]</w:t>
      </w:r>
      <w:r w:rsidRPr="00E41C23">
        <w:rPr>
          <w:rFonts w:ascii="Book Antiqua" w:eastAsia="Arial Unicode MS" w:hAnsi="Book Antiqua"/>
        </w:rPr>
        <w:t xml:space="preserve">. An interesting report by Miyake </w:t>
      </w:r>
      <w:r w:rsidRPr="00E41C23">
        <w:rPr>
          <w:rFonts w:ascii="Book Antiqua" w:eastAsia="Arial Unicode MS" w:hAnsi="Book Antiqua"/>
          <w:i/>
        </w:rPr>
        <w:t>et al</w:t>
      </w:r>
      <w:r w:rsidRPr="00E41C23">
        <w:rPr>
          <w:rFonts w:ascii="Book Antiqua" w:eastAsia="Arial Unicode MS" w:hAnsi="Book Antiqua"/>
          <w:vertAlign w:val="superscript"/>
        </w:rPr>
        <w:t>[71]</w:t>
      </w:r>
      <w:r w:rsidRPr="00E41C23">
        <w:rPr>
          <w:rFonts w:ascii="Book Antiqua" w:eastAsia="Arial Unicode MS" w:hAnsi="Book Antiqua"/>
        </w:rPr>
        <w:t xml:space="preserve"> evaluates NAFLD mice feed high-fat and high-calorie diet for 12 weeks for assessing the extent of antigen-specific immunity response. NAFLD mice and control mice were immunized with hepatitis B vaccine containing Hepatitis B surface Antigen (</w:t>
      </w:r>
      <w:proofErr w:type="spellStart"/>
      <w:r w:rsidRPr="00E41C23">
        <w:rPr>
          <w:rFonts w:ascii="Book Antiqua" w:eastAsia="Arial Unicode MS" w:hAnsi="Book Antiqua"/>
        </w:rPr>
        <w:t>HBsAg</w:t>
      </w:r>
      <w:proofErr w:type="spellEnd"/>
      <w:r w:rsidRPr="00E41C23">
        <w:rPr>
          <w:rFonts w:ascii="Book Antiqua" w:eastAsia="Arial Unicode MS" w:hAnsi="Book Antiqua"/>
        </w:rPr>
        <w:t>) and Hepatitis B core Antigen (</w:t>
      </w:r>
      <w:proofErr w:type="spellStart"/>
      <w:r w:rsidRPr="00E41C23">
        <w:rPr>
          <w:rFonts w:ascii="Book Antiqua" w:eastAsia="Arial Unicode MS" w:hAnsi="Book Antiqua"/>
        </w:rPr>
        <w:t>HBcAg</w:t>
      </w:r>
      <w:proofErr w:type="spellEnd"/>
      <w:r w:rsidRPr="00E41C23">
        <w:rPr>
          <w:rFonts w:ascii="Book Antiqua" w:eastAsia="Arial Unicode MS" w:hAnsi="Book Antiqua"/>
        </w:rPr>
        <w:t xml:space="preserve">) and, subsequently, antibody to </w:t>
      </w:r>
      <w:proofErr w:type="spellStart"/>
      <w:r w:rsidRPr="00E41C23">
        <w:rPr>
          <w:rFonts w:ascii="Book Antiqua" w:eastAsia="Arial Unicode MS" w:hAnsi="Book Antiqua"/>
        </w:rPr>
        <w:t>HBsAg</w:t>
      </w:r>
      <w:proofErr w:type="spellEnd"/>
      <w:r w:rsidRPr="00E41C23">
        <w:rPr>
          <w:rFonts w:ascii="Book Antiqua" w:eastAsia="Arial Unicode MS" w:hAnsi="Book Antiqua"/>
        </w:rPr>
        <w:t xml:space="preserve"> (anti-HBs) blood levels, </w:t>
      </w:r>
      <w:proofErr w:type="spellStart"/>
      <w:r w:rsidRPr="00E41C23">
        <w:rPr>
          <w:rFonts w:ascii="Book Antiqua" w:eastAsia="Arial Unicode MS" w:hAnsi="Book Antiqua"/>
        </w:rPr>
        <w:t>HBsAg</w:t>
      </w:r>
      <w:proofErr w:type="spellEnd"/>
      <w:r w:rsidRPr="00E41C23">
        <w:rPr>
          <w:rFonts w:ascii="Book Antiqua" w:eastAsia="Arial Unicode MS" w:hAnsi="Book Antiqua"/>
        </w:rPr>
        <w:t xml:space="preserve"> </w:t>
      </w:r>
      <w:r w:rsidRPr="00E41C23">
        <w:rPr>
          <w:rFonts w:ascii="Book Antiqua" w:eastAsia="Arial Unicode MS" w:hAnsi="Book Antiqua"/>
        </w:rPr>
        <w:lastRenderedPageBreak/>
        <w:t xml:space="preserve">and </w:t>
      </w:r>
      <w:proofErr w:type="spellStart"/>
      <w:r w:rsidRPr="00E41C23">
        <w:rPr>
          <w:rFonts w:ascii="Book Antiqua" w:eastAsia="Arial Unicode MS" w:hAnsi="Book Antiqua"/>
        </w:rPr>
        <w:t>HBcAg</w:t>
      </w:r>
      <w:proofErr w:type="spellEnd"/>
      <w:r w:rsidRPr="00E41C23">
        <w:rPr>
          <w:rFonts w:ascii="Book Antiqua" w:eastAsia="Arial Unicode MS" w:hAnsi="Book Antiqua"/>
        </w:rPr>
        <w:t xml:space="preserve">-specific cellular immune response and functions of whole spleen cells, T lymphocytes, B lymphocytes and spleen Dendritic Cells (DCs) of NAFLD and control mice were assessed </w:t>
      </w:r>
      <w:r w:rsidRPr="00E41C23">
        <w:rPr>
          <w:rFonts w:ascii="Book Antiqua" w:eastAsia="Arial Unicode MS" w:hAnsi="Book Antiqua"/>
          <w:i/>
        </w:rPr>
        <w:t>in vitro</w:t>
      </w:r>
      <w:r w:rsidRPr="00E41C23">
        <w:rPr>
          <w:rFonts w:ascii="Book Antiqua" w:eastAsia="Arial Unicode MS" w:hAnsi="Book Antiqua"/>
        </w:rPr>
        <w:t xml:space="preserve">. Interestingly, in NAFLD mice levels of anti-HBs and the proliferation activity of </w:t>
      </w:r>
      <w:proofErr w:type="spellStart"/>
      <w:r w:rsidRPr="00E41C23">
        <w:rPr>
          <w:rFonts w:ascii="Book Antiqua" w:eastAsia="Arial Unicode MS" w:hAnsi="Book Antiqua"/>
        </w:rPr>
        <w:t>HBsAg</w:t>
      </w:r>
      <w:proofErr w:type="spellEnd"/>
      <w:r w:rsidRPr="00E41C23">
        <w:rPr>
          <w:rFonts w:ascii="Book Antiqua" w:eastAsia="Arial Unicode MS" w:hAnsi="Book Antiqua"/>
        </w:rPr>
        <w:t xml:space="preserve"> and </w:t>
      </w:r>
      <w:proofErr w:type="spellStart"/>
      <w:r w:rsidRPr="00E41C23">
        <w:rPr>
          <w:rFonts w:ascii="Book Antiqua" w:eastAsia="Arial Unicode MS" w:hAnsi="Book Antiqua"/>
        </w:rPr>
        <w:t>HBcAg</w:t>
      </w:r>
      <w:proofErr w:type="spellEnd"/>
      <w:r w:rsidRPr="00E41C23">
        <w:rPr>
          <w:rFonts w:ascii="Book Antiqua" w:eastAsia="Arial Unicode MS" w:hAnsi="Book Antiqua"/>
        </w:rPr>
        <w:t xml:space="preserve">-specific lymphocytes were significantly lower compared to controls. Higher levels of inflammatory cytokines were produced and T cells have showed an increased proliferation rate in spleen cells of NAFLD than lean mice. Concurrently, DCs processing and presenting antigen activities were significantly decreased in the spleen of NAFLD mice compared to controls. Moreover, the administration of saturated fatty acids caused impaired antigen processing and presenting capacity of murine DCs. These data emphasize that the modification of antigen-specific immunity in NAFLD mice depends on the action different types of </w:t>
      </w:r>
      <w:proofErr w:type="spellStart"/>
      <w:r w:rsidRPr="00E41C23">
        <w:rPr>
          <w:rFonts w:ascii="Book Antiqua" w:eastAsia="Arial Unicode MS" w:hAnsi="Book Antiqua"/>
        </w:rPr>
        <w:t>immunocytes</w:t>
      </w:r>
      <w:proofErr w:type="spellEnd"/>
      <w:r w:rsidRPr="00E41C23">
        <w:rPr>
          <w:rFonts w:ascii="Book Antiqua" w:eastAsia="Arial Unicode MS" w:hAnsi="Book Antiqua"/>
        </w:rPr>
        <w:t xml:space="preserve">, including DCs and lymphocytes, clarifying the role of the spleen in this specific pathological process. </w:t>
      </w:r>
    </w:p>
    <w:p w:rsidR="00FC43F3" w:rsidRPr="00E41C23" w:rsidRDefault="00FC43F3" w:rsidP="00A67FC3">
      <w:pPr>
        <w:suppressAutoHyphens/>
        <w:spacing w:line="360" w:lineRule="auto"/>
        <w:jc w:val="both"/>
        <w:outlineLvl w:val="0"/>
        <w:rPr>
          <w:rFonts w:ascii="Book Antiqua" w:eastAsia="Arial Unicode MS" w:hAnsi="Book Antiqua"/>
        </w:rPr>
      </w:pPr>
    </w:p>
    <w:p w:rsidR="00FC43F3" w:rsidRPr="00E41C23" w:rsidRDefault="00FC43F3" w:rsidP="00A67FC3">
      <w:pPr>
        <w:suppressAutoHyphens/>
        <w:spacing w:line="360" w:lineRule="auto"/>
        <w:jc w:val="both"/>
        <w:outlineLvl w:val="0"/>
        <w:rPr>
          <w:rFonts w:ascii="Book Antiqua" w:eastAsia="Arial Unicode MS" w:hAnsi="Book Antiqua"/>
          <w:b/>
        </w:rPr>
      </w:pPr>
      <w:r w:rsidRPr="00E41C23">
        <w:rPr>
          <w:rFonts w:ascii="Book Antiqua" w:eastAsia="Arial Unicode MS" w:hAnsi="Book Antiqua"/>
          <w:b/>
        </w:rPr>
        <w:t>FUTURE PERSPECTIVES</w:t>
      </w:r>
    </w:p>
    <w:p w:rsidR="00FC43F3" w:rsidRPr="00E41C23" w:rsidRDefault="00FC43F3" w:rsidP="00A67FC3">
      <w:pPr>
        <w:spacing w:line="360" w:lineRule="auto"/>
        <w:jc w:val="both"/>
        <w:outlineLvl w:val="0"/>
        <w:rPr>
          <w:rFonts w:ascii="Book Antiqua" w:eastAsia="Arial Unicode MS" w:hAnsi="Book Antiqua"/>
        </w:rPr>
      </w:pPr>
      <w:r w:rsidRPr="00E41C23">
        <w:rPr>
          <w:rFonts w:ascii="Book Antiqua" w:eastAsia="Arial Unicode MS" w:hAnsi="Book Antiqua"/>
        </w:rPr>
        <w:t xml:space="preserve">This paper reports the studies on the use of simpler parameters in assessing the need for medical intervention with respect to healthy and </w:t>
      </w:r>
      <w:proofErr w:type="spellStart"/>
      <w:r w:rsidRPr="00E41C23">
        <w:rPr>
          <w:rFonts w:ascii="Book Antiqua" w:eastAsia="Arial Unicode MS" w:hAnsi="Book Antiqua"/>
        </w:rPr>
        <w:t>non healthy</w:t>
      </w:r>
      <w:proofErr w:type="spellEnd"/>
      <w:r w:rsidRPr="00E41C23">
        <w:rPr>
          <w:rFonts w:ascii="Book Antiqua" w:eastAsia="Arial Unicode MS" w:hAnsi="Book Antiqua"/>
        </w:rPr>
        <w:t xml:space="preserve"> overweight/obese individuals. </w:t>
      </w:r>
    </w:p>
    <w:p w:rsidR="00FC43F3" w:rsidRPr="00E41C23" w:rsidRDefault="00FC43F3" w:rsidP="00A67FC3">
      <w:pPr>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In a not too distant past, the spleen has been considered a neglected and expendable organ. In portal hypertension it was considered an ancillary organ</w:t>
      </w:r>
      <w:r w:rsidRPr="00E41C23">
        <w:rPr>
          <w:rFonts w:ascii="Book Antiqua" w:eastAsia="Arial Unicode MS" w:hAnsi="Book Antiqua"/>
          <w:vertAlign w:val="superscript"/>
        </w:rPr>
        <w:t>[72-74]</w:t>
      </w:r>
      <w:r w:rsidRPr="00E41C23">
        <w:rPr>
          <w:rFonts w:ascii="Book Antiqua" w:eastAsia="Arial Unicode MS" w:hAnsi="Book Antiqua"/>
        </w:rPr>
        <w:t xml:space="preserve"> and it has some importance in infectious disease or as organ localization in </w:t>
      </w:r>
      <w:proofErr w:type="spellStart"/>
      <w:r w:rsidRPr="00E41C23">
        <w:rPr>
          <w:rFonts w:ascii="Book Antiqua" w:eastAsia="Arial Unicode MS" w:hAnsi="Book Antiqua"/>
        </w:rPr>
        <w:t>lymphopro</w:t>
      </w:r>
      <w:r w:rsidRPr="00E41C23">
        <w:rPr>
          <w:rFonts w:ascii="Book Antiqua" w:eastAsia="Arial Unicode MS" w:hAnsi="Book Antiqua"/>
        </w:rPr>
        <w:softHyphen/>
        <w:t>liferative</w:t>
      </w:r>
      <w:proofErr w:type="spellEnd"/>
      <w:r w:rsidRPr="00E41C23">
        <w:rPr>
          <w:rFonts w:ascii="Book Antiqua" w:eastAsia="Arial Unicode MS" w:hAnsi="Book Antiqua"/>
        </w:rPr>
        <w:t xml:space="preserve"> diseases. </w:t>
      </w:r>
    </w:p>
    <w:p w:rsidR="00FC43F3" w:rsidRPr="00E41C23" w:rsidRDefault="00FC43F3" w:rsidP="00A67FC3">
      <w:pPr>
        <w:suppressAutoHyphens/>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As described before, Table 2, now the spleen is deemed an important component of the immune system, crucial in immune response regulation</w:t>
      </w:r>
      <w:r w:rsidRPr="00E41C23">
        <w:rPr>
          <w:rFonts w:ascii="Book Antiqua" w:eastAsia="Arial Unicode MS" w:hAnsi="Book Antiqua"/>
          <w:vertAlign w:val="superscript"/>
        </w:rPr>
        <w:t>[55, 72, 75-76]</w:t>
      </w:r>
      <w:r w:rsidRPr="00E41C23">
        <w:rPr>
          <w:rFonts w:ascii="Book Antiqua" w:eastAsia="Arial Unicode MS" w:hAnsi="Book Antiqua"/>
        </w:rPr>
        <w:t xml:space="preserve"> , and also it has a metabolic asset and it is involved in endocrine func</w:t>
      </w:r>
      <w:r w:rsidRPr="00E41C23">
        <w:rPr>
          <w:rFonts w:ascii="Book Antiqua" w:eastAsia="Arial Unicode MS" w:hAnsi="Book Antiqua"/>
        </w:rPr>
        <w:softHyphen/>
        <w:t>tion with regard to NAFLD</w:t>
      </w:r>
      <w:r w:rsidRPr="00E41C23">
        <w:rPr>
          <w:rFonts w:ascii="Book Antiqua" w:eastAsia="Arial Unicode MS" w:hAnsi="Book Antiqua"/>
          <w:vertAlign w:val="superscript"/>
        </w:rPr>
        <w:t>[51]</w:t>
      </w:r>
      <w:r w:rsidRPr="00E41C23">
        <w:rPr>
          <w:rFonts w:ascii="Book Antiqua" w:eastAsia="Arial Unicode MS" w:hAnsi="Book Antiqua"/>
        </w:rPr>
        <w:t>.</w:t>
      </w:r>
    </w:p>
    <w:p w:rsidR="00FC43F3" w:rsidRPr="00E41C23" w:rsidRDefault="00FC43F3" w:rsidP="00A67FC3">
      <w:pPr>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It is suggested that adoption of a simpler tool to perform measurements could not only reduce the cost of medical care but also provide more reliable identification of patients in need of weight loss</w:t>
      </w:r>
      <w:r w:rsidRPr="00E41C23">
        <w:rPr>
          <w:rFonts w:ascii="Book Antiqua" w:eastAsia="Arial Unicode MS" w:hAnsi="Book Antiqua"/>
          <w:vertAlign w:val="superscript"/>
        </w:rPr>
        <w:t>[77-80]</w:t>
      </w:r>
      <w:r w:rsidRPr="00E41C23">
        <w:rPr>
          <w:rFonts w:ascii="Book Antiqua" w:eastAsia="Arial Unicode MS" w:hAnsi="Book Antiqua"/>
          <w:lang w:eastAsia="zh-CN"/>
        </w:rPr>
        <w:t>.</w:t>
      </w:r>
      <w:r w:rsidRPr="00E41C23">
        <w:rPr>
          <w:rFonts w:ascii="Book Antiqua" w:eastAsia="Arial Unicode MS" w:hAnsi="Book Antiqua"/>
        </w:rPr>
        <w:t xml:space="preserve"> </w:t>
      </w:r>
    </w:p>
    <w:p w:rsidR="00FC43F3" w:rsidRPr="00E41C23" w:rsidRDefault="00FC43F3" w:rsidP="00A67FC3">
      <w:pPr>
        <w:spacing w:line="360" w:lineRule="auto"/>
        <w:ind w:firstLineChars="200" w:firstLine="480"/>
        <w:jc w:val="both"/>
        <w:outlineLvl w:val="0"/>
        <w:rPr>
          <w:rFonts w:ascii="Book Antiqua" w:eastAsia="Arial Unicode MS" w:hAnsi="Book Antiqua"/>
        </w:rPr>
      </w:pPr>
      <w:r w:rsidRPr="00E41C23">
        <w:rPr>
          <w:rFonts w:ascii="Book Antiqua" w:eastAsia="Arial Unicode MS" w:hAnsi="Book Antiqua"/>
        </w:rPr>
        <w:t>Larger and well-implanted studies comprehending better characterized patients should be taken into account to ascertain the validity of this tool.</w:t>
      </w:r>
    </w:p>
    <w:p w:rsidR="00FC43F3" w:rsidRPr="00E41C23" w:rsidRDefault="00FC43F3" w:rsidP="00A67FC3">
      <w:pPr>
        <w:spacing w:line="360" w:lineRule="auto"/>
        <w:jc w:val="both"/>
        <w:outlineLvl w:val="0"/>
        <w:rPr>
          <w:rFonts w:ascii="Book Antiqua" w:eastAsia="Arial Unicode MS" w:hAnsi="Book Antiqua"/>
        </w:rPr>
      </w:pPr>
    </w:p>
    <w:p w:rsidR="00FC43F3" w:rsidRPr="00E41C23" w:rsidRDefault="00FC43F3" w:rsidP="00A67FC3">
      <w:pPr>
        <w:spacing w:line="360" w:lineRule="auto"/>
        <w:jc w:val="both"/>
        <w:outlineLvl w:val="0"/>
        <w:rPr>
          <w:rFonts w:ascii="Book Antiqua" w:eastAsia="Arial Unicode MS" w:hAnsi="Book Antiqua"/>
        </w:rPr>
      </w:pPr>
    </w:p>
    <w:p w:rsidR="00FC43F3" w:rsidRPr="00E41C23" w:rsidRDefault="00FC43F3" w:rsidP="00A67FC3">
      <w:pPr>
        <w:spacing w:line="360" w:lineRule="auto"/>
        <w:jc w:val="both"/>
        <w:outlineLvl w:val="0"/>
        <w:rPr>
          <w:rFonts w:ascii="Book Antiqua" w:eastAsia="Arial Unicode MS" w:hAnsi="Book Antiqua"/>
        </w:rPr>
      </w:pPr>
    </w:p>
    <w:p w:rsidR="00FC43F3" w:rsidRPr="00E41C23" w:rsidRDefault="00FC43F3" w:rsidP="00A67FC3">
      <w:pPr>
        <w:spacing w:line="360" w:lineRule="auto"/>
        <w:jc w:val="both"/>
        <w:outlineLvl w:val="0"/>
        <w:rPr>
          <w:rFonts w:ascii="Book Antiqua" w:eastAsia="Arial Unicode MS" w:hAnsi="Book Antiqua"/>
          <w:lang w:eastAsia="zh-CN"/>
        </w:rPr>
      </w:pPr>
    </w:p>
    <w:p w:rsidR="00FC43F3" w:rsidRPr="00E41C23" w:rsidRDefault="00FC43F3" w:rsidP="00A67FC3">
      <w:pPr>
        <w:spacing w:line="360" w:lineRule="auto"/>
        <w:jc w:val="both"/>
        <w:outlineLvl w:val="0"/>
        <w:rPr>
          <w:rFonts w:ascii="Book Antiqua" w:eastAsia="Arial Unicode MS" w:hAnsi="Book Antiqua"/>
          <w:lang w:eastAsia="zh-CN"/>
        </w:rPr>
      </w:pPr>
    </w:p>
    <w:p w:rsidR="00FC43F3" w:rsidRPr="00E41C23" w:rsidRDefault="00FC43F3" w:rsidP="00A67FC3">
      <w:pPr>
        <w:spacing w:line="360" w:lineRule="auto"/>
        <w:jc w:val="both"/>
        <w:outlineLvl w:val="0"/>
        <w:rPr>
          <w:rFonts w:ascii="Book Antiqua" w:eastAsia="Arial Unicode MS" w:hAnsi="Book Antiqua"/>
          <w:lang w:eastAsia="zh-CN"/>
        </w:rPr>
      </w:pPr>
    </w:p>
    <w:p w:rsidR="00FC43F3" w:rsidRPr="00E41C23" w:rsidRDefault="00FC43F3" w:rsidP="00A67FC3">
      <w:pPr>
        <w:spacing w:line="360" w:lineRule="auto"/>
        <w:jc w:val="both"/>
        <w:outlineLvl w:val="0"/>
        <w:rPr>
          <w:rFonts w:ascii="Book Antiqua" w:eastAsia="Arial Unicode MS" w:hAnsi="Book Antiqua"/>
          <w:lang w:eastAsia="zh-CN"/>
        </w:rPr>
      </w:pPr>
    </w:p>
    <w:p w:rsidR="00FC43F3" w:rsidRPr="00E41C23" w:rsidRDefault="00FC43F3" w:rsidP="00A67FC3">
      <w:pPr>
        <w:suppressAutoHyphens/>
        <w:spacing w:line="360" w:lineRule="auto"/>
        <w:ind w:hanging="360"/>
        <w:jc w:val="both"/>
        <w:outlineLvl w:val="0"/>
        <w:rPr>
          <w:rFonts w:ascii="Book Antiqua" w:eastAsia="Arial Unicode MS" w:hAnsi="Book Antiqua"/>
          <w:b/>
        </w:rPr>
      </w:pPr>
      <w:r w:rsidRPr="00E41C23">
        <w:rPr>
          <w:rFonts w:ascii="Book Antiqua" w:eastAsia="Arial Unicode MS" w:hAnsi="Book Antiqua"/>
          <w:b/>
        </w:rPr>
        <w:t>REFERENCES</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1</w:t>
      </w:r>
      <w:r w:rsidRPr="00E41C23">
        <w:rPr>
          <w:rFonts w:ascii="Book Antiqua" w:hAnsi="Book Antiqua" w:cs="宋体"/>
        </w:rPr>
        <w:t> </w:t>
      </w:r>
      <w:proofErr w:type="spellStart"/>
      <w:r w:rsidRPr="003B7440">
        <w:rPr>
          <w:rFonts w:ascii="Book Antiqua" w:hAnsi="Book Antiqua" w:cs="宋体"/>
          <w:b/>
          <w:bCs/>
        </w:rPr>
        <w:t>Tischendorf</w:t>
      </w:r>
      <w:proofErr w:type="spellEnd"/>
      <w:r w:rsidRPr="003B7440">
        <w:rPr>
          <w:rFonts w:ascii="Book Antiqua" w:hAnsi="Book Antiqua" w:cs="宋体"/>
          <w:b/>
          <w:bCs/>
        </w:rPr>
        <w:t xml:space="preserve"> F</w:t>
      </w:r>
      <w:r w:rsidRPr="003B7440">
        <w:rPr>
          <w:rFonts w:ascii="Book Antiqua" w:hAnsi="Book Antiqua" w:cs="宋体"/>
        </w:rPr>
        <w:t>. On the evolution of the spleen.</w:t>
      </w:r>
      <w:r w:rsidRPr="00E41C23">
        <w:rPr>
          <w:rFonts w:ascii="Book Antiqua" w:hAnsi="Book Antiqua" w:cs="宋体"/>
        </w:rPr>
        <w:t> </w:t>
      </w:r>
      <w:proofErr w:type="spellStart"/>
      <w:r w:rsidRPr="003B7440">
        <w:rPr>
          <w:rFonts w:ascii="Book Antiqua" w:hAnsi="Book Antiqua" w:cs="宋体"/>
          <w:i/>
          <w:iCs/>
        </w:rPr>
        <w:t>Experientia</w:t>
      </w:r>
      <w:proofErr w:type="spellEnd"/>
      <w:r w:rsidRPr="00E41C23">
        <w:rPr>
          <w:rFonts w:ascii="Book Antiqua" w:hAnsi="Book Antiqua" w:cs="宋体"/>
        </w:rPr>
        <w:t> </w:t>
      </w:r>
      <w:r w:rsidRPr="003B7440">
        <w:rPr>
          <w:rFonts w:ascii="Book Antiqua" w:hAnsi="Book Antiqua" w:cs="宋体"/>
        </w:rPr>
        <w:t>1985;</w:t>
      </w:r>
      <w:r w:rsidRPr="00E41C23">
        <w:rPr>
          <w:rFonts w:ascii="Book Antiqua" w:hAnsi="Book Antiqua" w:cs="宋体"/>
        </w:rPr>
        <w:t> </w:t>
      </w:r>
      <w:r w:rsidRPr="003B7440">
        <w:rPr>
          <w:rFonts w:ascii="Book Antiqua" w:hAnsi="Book Antiqua" w:cs="宋体"/>
          <w:b/>
          <w:bCs/>
        </w:rPr>
        <w:t>41</w:t>
      </w:r>
      <w:r w:rsidRPr="003B7440">
        <w:rPr>
          <w:rFonts w:ascii="Book Antiqua" w:hAnsi="Book Antiqua" w:cs="宋体"/>
        </w:rPr>
        <w:t>: 145-152 [PMID: 3972062 DOI: 10.1007/BF02002606]</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2</w:t>
      </w:r>
      <w:r w:rsidRPr="00E41C23">
        <w:rPr>
          <w:rFonts w:ascii="Book Antiqua" w:hAnsi="Book Antiqua" w:cs="宋体"/>
        </w:rPr>
        <w:t> </w:t>
      </w:r>
      <w:proofErr w:type="spellStart"/>
      <w:r w:rsidRPr="003B7440">
        <w:rPr>
          <w:rFonts w:ascii="Book Antiqua" w:hAnsi="Book Antiqua" w:cs="宋体"/>
          <w:b/>
          <w:bCs/>
        </w:rPr>
        <w:t>Ettinger</w:t>
      </w:r>
      <w:proofErr w:type="spellEnd"/>
      <w:r w:rsidRPr="003B7440">
        <w:rPr>
          <w:rFonts w:ascii="Book Antiqua" w:hAnsi="Book Antiqua" w:cs="宋体"/>
          <w:b/>
          <w:bCs/>
        </w:rPr>
        <w:t xml:space="preserve"> R</w:t>
      </w:r>
      <w:r w:rsidRPr="003B7440">
        <w:rPr>
          <w:rFonts w:ascii="Book Antiqua" w:hAnsi="Book Antiqua" w:cs="宋体"/>
        </w:rPr>
        <w:t xml:space="preserve">, Browning JL, </w:t>
      </w:r>
      <w:proofErr w:type="spellStart"/>
      <w:r w:rsidRPr="003B7440">
        <w:rPr>
          <w:rFonts w:ascii="Book Antiqua" w:hAnsi="Book Antiqua" w:cs="宋体"/>
        </w:rPr>
        <w:t>Michie</w:t>
      </w:r>
      <w:proofErr w:type="spellEnd"/>
      <w:r w:rsidRPr="003B7440">
        <w:rPr>
          <w:rFonts w:ascii="Book Antiqua" w:hAnsi="Book Antiqua" w:cs="宋体"/>
        </w:rPr>
        <w:t xml:space="preserve"> SA, van </w:t>
      </w:r>
      <w:proofErr w:type="spellStart"/>
      <w:r w:rsidRPr="003B7440">
        <w:rPr>
          <w:rFonts w:ascii="Book Antiqua" w:hAnsi="Book Antiqua" w:cs="宋体"/>
        </w:rPr>
        <w:t>Ewijk</w:t>
      </w:r>
      <w:proofErr w:type="spellEnd"/>
      <w:r w:rsidRPr="003B7440">
        <w:rPr>
          <w:rFonts w:ascii="Book Antiqua" w:hAnsi="Book Antiqua" w:cs="宋体"/>
        </w:rPr>
        <w:t xml:space="preserve"> W, </w:t>
      </w:r>
      <w:proofErr w:type="spellStart"/>
      <w:r w:rsidRPr="003B7440">
        <w:rPr>
          <w:rFonts w:ascii="Book Antiqua" w:hAnsi="Book Antiqua" w:cs="宋体"/>
        </w:rPr>
        <w:t>McDevitt</w:t>
      </w:r>
      <w:proofErr w:type="spellEnd"/>
      <w:r w:rsidRPr="003B7440">
        <w:rPr>
          <w:rFonts w:ascii="Book Antiqua" w:hAnsi="Book Antiqua" w:cs="宋体"/>
        </w:rPr>
        <w:t xml:space="preserve"> HO. Disrupted splenic architecture, but normal lymph node development in mice expressing a soluble </w:t>
      </w:r>
      <w:proofErr w:type="spellStart"/>
      <w:r w:rsidRPr="003B7440">
        <w:rPr>
          <w:rFonts w:ascii="Book Antiqua" w:hAnsi="Book Antiqua" w:cs="宋体"/>
        </w:rPr>
        <w:t>lymphotoxin</w:t>
      </w:r>
      <w:proofErr w:type="spellEnd"/>
      <w:r w:rsidRPr="003B7440">
        <w:rPr>
          <w:rFonts w:ascii="Book Antiqua" w:hAnsi="Book Antiqua" w:cs="宋体"/>
        </w:rPr>
        <w:t>-beta receptor-IgG1 fusion protein.</w:t>
      </w:r>
      <w:r w:rsidRPr="00E41C23">
        <w:rPr>
          <w:rFonts w:ascii="Book Antiqua" w:hAnsi="Book Antiqua" w:cs="宋体"/>
        </w:rPr>
        <w:t> </w:t>
      </w:r>
      <w:proofErr w:type="spellStart"/>
      <w:r w:rsidRPr="003B7440">
        <w:rPr>
          <w:rFonts w:ascii="Book Antiqua" w:hAnsi="Book Antiqua" w:cs="宋体"/>
          <w:i/>
          <w:iCs/>
        </w:rPr>
        <w:t>Proc</w:t>
      </w:r>
      <w:proofErr w:type="spellEnd"/>
      <w:r w:rsidRPr="003B7440">
        <w:rPr>
          <w:rFonts w:ascii="Book Antiqua" w:hAnsi="Book Antiqua" w:cs="宋体"/>
          <w:i/>
          <w:iCs/>
        </w:rPr>
        <w:t xml:space="preserve"> </w:t>
      </w:r>
      <w:proofErr w:type="spellStart"/>
      <w:r w:rsidRPr="003B7440">
        <w:rPr>
          <w:rFonts w:ascii="Book Antiqua" w:hAnsi="Book Antiqua" w:cs="宋体"/>
          <w:i/>
          <w:iCs/>
        </w:rPr>
        <w:t>Natl</w:t>
      </w:r>
      <w:proofErr w:type="spellEnd"/>
      <w:r w:rsidRPr="003B7440">
        <w:rPr>
          <w:rFonts w:ascii="Book Antiqua" w:hAnsi="Book Antiqua" w:cs="宋体"/>
          <w:i/>
          <w:iCs/>
        </w:rPr>
        <w:t xml:space="preserve"> </w:t>
      </w:r>
      <w:proofErr w:type="spellStart"/>
      <w:r w:rsidRPr="003B7440">
        <w:rPr>
          <w:rFonts w:ascii="Book Antiqua" w:hAnsi="Book Antiqua" w:cs="宋体"/>
          <w:i/>
          <w:iCs/>
        </w:rPr>
        <w:t>Acad</w:t>
      </w:r>
      <w:proofErr w:type="spellEnd"/>
      <w:r w:rsidRPr="003B7440">
        <w:rPr>
          <w:rFonts w:ascii="Book Antiqua" w:hAnsi="Book Antiqua" w:cs="宋体"/>
          <w:i/>
          <w:iCs/>
        </w:rPr>
        <w:t xml:space="preserve"> </w:t>
      </w:r>
      <w:proofErr w:type="spellStart"/>
      <w:r w:rsidRPr="003B7440">
        <w:rPr>
          <w:rFonts w:ascii="Book Antiqua" w:hAnsi="Book Antiqua" w:cs="宋体"/>
          <w:i/>
          <w:iCs/>
        </w:rPr>
        <w:t>Sci</w:t>
      </w:r>
      <w:proofErr w:type="spellEnd"/>
      <w:r w:rsidRPr="003B7440">
        <w:rPr>
          <w:rFonts w:ascii="Book Antiqua" w:hAnsi="Book Antiqua" w:cs="宋体"/>
          <w:i/>
          <w:iCs/>
        </w:rPr>
        <w:t xml:space="preserve"> U S A</w:t>
      </w:r>
      <w:r w:rsidRPr="00E41C23">
        <w:rPr>
          <w:rFonts w:ascii="Book Antiqua" w:hAnsi="Book Antiqua" w:cs="宋体"/>
        </w:rPr>
        <w:t> </w:t>
      </w:r>
      <w:r w:rsidRPr="003B7440">
        <w:rPr>
          <w:rFonts w:ascii="Book Antiqua" w:hAnsi="Book Antiqua" w:cs="宋体"/>
        </w:rPr>
        <w:t>1996;</w:t>
      </w:r>
      <w:r w:rsidRPr="00E41C23">
        <w:rPr>
          <w:rFonts w:ascii="Book Antiqua" w:hAnsi="Book Antiqua" w:cs="宋体"/>
        </w:rPr>
        <w:t> </w:t>
      </w:r>
      <w:r w:rsidRPr="003B7440">
        <w:rPr>
          <w:rFonts w:ascii="Book Antiqua" w:hAnsi="Book Antiqua" w:cs="宋体"/>
          <w:b/>
          <w:bCs/>
        </w:rPr>
        <w:t>93</w:t>
      </w:r>
      <w:r w:rsidRPr="003B7440">
        <w:rPr>
          <w:rFonts w:ascii="Book Antiqua" w:hAnsi="Book Antiqua" w:cs="宋体"/>
        </w:rPr>
        <w:t>: 13102-13107 [PMID: 8917551 DOI: 10.1073/pnas.93.23.13102]</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3</w:t>
      </w:r>
      <w:r w:rsidRPr="00E41C23">
        <w:rPr>
          <w:rFonts w:ascii="Book Antiqua" w:hAnsi="Book Antiqua" w:cs="宋体"/>
        </w:rPr>
        <w:t> </w:t>
      </w:r>
      <w:r w:rsidRPr="003B7440">
        <w:rPr>
          <w:rFonts w:ascii="Book Antiqua" w:hAnsi="Book Antiqua" w:cs="宋体"/>
          <w:b/>
          <w:bCs/>
        </w:rPr>
        <w:t>Matsumoto M</w:t>
      </w:r>
      <w:r w:rsidRPr="003B7440">
        <w:rPr>
          <w:rFonts w:ascii="Book Antiqua" w:hAnsi="Book Antiqua" w:cs="宋体"/>
        </w:rPr>
        <w:t xml:space="preserve">, </w:t>
      </w:r>
      <w:proofErr w:type="spellStart"/>
      <w:r w:rsidRPr="003B7440">
        <w:rPr>
          <w:rFonts w:ascii="Book Antiqua" w:hAnsi="Book Antiqua" w:cs="宋体"/>
        </w:rPr>
        <w:t>Iwamasa</w:t>
      </w:r>
      <w:proofErr w:type="spellEnd"/>
      <w:r w:rsidRPr="003B7440">
        <w:rPr>
          <w:rFonts w:ascii="Book Antiqua" w:hAnsi="Book Antiqua" w:cs="宋体"/>
        </w:rPr>
        <w:t xml:space="preserve"> K, </w:t>
      </w:r>
      <w:proofErr w:type="spellStart"/>
      <w:r w:rsidRPr="003B7440">
        <w:rPr>
          <w:rFonts w:ascii="Book Antiqua" w:hAnsi="Book Antiqua" w:cs="宋体"/>
        </w:rPr>
        <w:t>Rennert</w:t>
      </w:r>
      <w:proofErr w:type="spellEnd"/>
      <w:r w:rsidRPr="003B7440">
        <w:rPr>
          <w:rFonts w:ascii="Book Antiqua" w:hAnsi="Book Antiqua" w:cs="宋体"/>
        </w:rPr>
        <w:t xml:space="preserve"> PD, Yamada T, Suzuki R, Matsushima A, Okabe M, Fujita S, Yokoyama M. Involvement of distinct cellular compartments in the abnormal lymphoid organogenesis in </w:t>
      </w:r>
      <w:proofErr w:type="spellStart"/>
      <w:r w:rsidRPr="003B7440">
        <w:rPr>
          <w:rFonts w:ascii="Book Antiqua" w:hAnsi="Book Antiqua" w:cs="宋体"/>
        </w:rPr>
        <w:t>lymphotoxin</w:t>
      </w:r>
      <w:proofErr w:type="spellEnd"/>
      <w:r w:rsidRPr="003B7440">
        <w:rPr>
          <w:rFonts w:ascii="Book Antiqua" w:hAnsi="Book Antiqua" w:cs="宋体"/>
        </w:rPr>
        <w:t xml:space="preserve">-alpha-deficient mice and </w:t>
      </w:r>
      <w:proofErr w:type="spellStart"/>
      <w:r w:rsidRPr="003B7440">
        <w:rPr>
          <w:rFonts w:ascii="Book Antiqua" w:hAnsi="Book Antiqua" w:cs="宋体"/>
        </w:rPr>
        <w:t>alymphoplasia</w:t>
      </w:r>
      <w:proofErr w:type="spellEnd"/>
      <w:r w:rsidRPr="003B7440">
        <w:rPr>
          <w:rFonts w:ascii="Book Antiqua" w:hAnsi="Book Antiqua" w:cs="宋体"/>
        </w:rPr>
        <w:t xml:space="preserve"> (</w:t>
      </w:r>
      <w:proofErr w:type="spellStart"/>
      <w:r w:rsidRPr="003B7440">
        <w:rPr>
          <w:rFonts w:ascii="Book Antiqua" w:hAnsi="Book Antiqua" w:cs="宋体"/>
        </w:rPr>
        <w:t>aly</w:t>
      </w:r>
      <w:proofErr w:type="spellEnd"/>
      <w:r w:rsidRPr="003B7440">
        <w:rPr>
          <w:rFonts w:ascii="Book Antiqua" w:hAnsi="Book Antiqua" w:cs="宋体"/>
        </w:rPr>
        <w:t>) mice defined by the chimeric analysis.</w:t>
      </w:r>
      <w:r w:rsidRPr="00E41C23">
        <w:rPr>
          <w:rFonts w:ascii="Book Antiqua" w:hAnsi="Book Antiqua" w:cs="宋体"/>
        </w:rPr>
        <w:t> </w:t>
      </w:r>
      <w:r w:rsidRPr="003B7440">
        <w:rPr>
          <w:rFonts w:ascii="Book Antiqua" w:hAnsi="Book Antiqua" w:cs="宋体"/>
          <w:i/>
          <w:iCs/>
        </w:rPr>
        <w:t xml:space="preserve">J </w:t>
      </w:r>
      <w:proofErr w:type="spellStart"/>
      <w:r w:rsidRPr="003B7440">
        <w:rPr>
          <w:rFonts w:ascii="Book Antiqua" w:hAnsi="Book Antiqua" w:cs="宋体"/>
          <w:i/>
          <w:iCs/>
        </w:rPr>
        <w:t>Immunol</w:t>
      </w:r>
      <w:proofErr w:type="spellEnd"/>
      <w:r w:rsidRPr="00E41C23">
        <w:rPr>
          <w:rFonts w:ascii="Book Antiqua" w:hAnsi="Book Antiqua" w:cs="宋体"/>
        </w:rPr>
        <w:t> </w:t>
      </w:r>
      <w:r w:rsidRPr="003B7440">
        <w:rPr>
          <w:rFonts w:ascii="Book Antiqua" w:hAnsi="Book Antiqua" w:cs="宋体"/>
        </w:rPr>
        <w:t>1999;</w:t>
      </w:r>
      <w:r w:rsidRPr="00E41C23">
        <w:rPr>
          <w:rFonts w:ascii="Book Antiqua" w:hAnsi="Book Antiqua" w:cs="宋体"/>
        </w:rPr>
        <w:t> </w:t>
      </w:r>
      <w:r w:rsidRPr="003B7440">
        <w:rPr>
          <w:rFonts w:ascii="Book Antiqua" w:hAnsi="Book Antiqua" w:cs="宋体"/>
          <w:b/>
          <w:bCs/>
        </w:rPr>
        <w:t>163</w:t>
      </w:r>
      <w:r w:rsidRPr="003B7440">
        <w:rPr>
          <w:rFonts w:ascii="Book Antiqua" w:hAnsi="Book Antiqua" w:cs="宋体"/>
        </w:rPr>
        <w:t>: 1584-1591 [PMID: 10415063]</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4</w:t>
      </w:r>
      <w:r w:rsidRPr="00E41C23">
        <w:rPr>
          <w:rFonts w:ascii="Book Antiqua" w:hAnsi="Book Antiqua" w:cs="宋体"/>
        </w:rPr>
        <w:t> </w:t>
      </w:r>
      <w:r w:rsidRPr="003B7440">
        <w:rPr>
          <w:rFonts w:ascii="Book Antiqua" w:hAnsi="Book Antiqua" w:cs="宋体"/>
          <w:b/>
          <w:bCs/>
        </w:rPr>
        <w:t>Lo JC</w:t>
      </w:r>
      <w:r w:rsidRPr="003B7440">
        <w:rPr>
          <w:rFonts w:ascii="Book Antiqua" w:hAnsi="Book Antiqua" w:cs="宋体"/>
        </w:rPr>
        <w:t xml:space="preserve">, </w:t>
      </w:r>
      <w:proofErr w:type="spellStart"/>
      <w:r w:rsidRPr="003B7440">
        <w:rPr>
          <w:rFonts w:ascii="Book Antiqua" w:hAnsi="Book Antiqua" w:cs="宋体"/>
        </w:rPr>
        <w:t>Basak</w:t>
      </w:r>
      <w:proofErr w:type="spellEnd"/>
      <w:r w:rsidRPr="003B7440">
        <w:rPr>
          <w:rFonts w:ascii="Book Antiqua" w:hAnsi="Book Antiqua" w:cs="宋体"/>
        </w:rPr>
        <w:t xml:space="preserve"> S, James ES, </w:t>
      </w:r>
      <w:proofErr w:type="spellStart"/>
      <w:r w:rsidRPr="003B7440">
        <w:rPr>
          <w:rFonts w:ascii="Book Antiqua" w:hAnsi="Book Antiqua" w:cs="宋体"/>
        </w:rPr>
        <w:t>Quiambo</w:t>
      </w:r>
      <w:proofErr w:type="spellEnd"/>
      <w:r w:rsidRPr="003B7440">
        <w:rPr>
          <w:rFonts w:ascii="Book Antiqua" w:hAnsi="Book Antiqua" w:cs="宋体"/>
        </w:rPr>
        <w:t xml:space="preserve"> RS, Kinsella MC, </w:t>
      </w:r>
      <w:proofErr w:type="spellStart"/>
      <w:r w:rsidRPr="003B7440">
        <w:rPr>
          <w:rFonts w:ascii="Book Antiqua" w:hAnsi="Book Antiqua" w:cs="宋体"/>
        </w:rPr>
        <w:t>Alegre</w:t>
      </w:r>
      <w:proofErr w:type="spellEnd"/>
      <w:r w:rsidRPr="003B7440">
        <w:rPr>
          <w:rFonts w:ascii="Book Antiqua" w:hAnsi="Book Antiqua" w:cs="宋体"/>
        </w:rPr>
        <w:t xml:space="preserve"> ML, </w:t>
      </w:r>
      <w:proofErr w:type="spellStart"/>
      <w:r w:rsidRPr="003B7440">
        <w:rPr>
          <w:rFonts w:ascii="Book Antiqua" w:hAnsi="Book Antiqua" w:cs="宋体"/>
        </w:rPr>
        <w:t>Weih</w:t>
      </w:r>
      <w:proofErr w:type="spellEnd"/>
      <w:r w:rsidRPr="003B7440">
        <w:rPr>
          <w:rFonts w:ascii="Book Antiqua" w:hAnsi="Book Antiqua" w:cs="宋体"/>
        </w:rPr>
        <w:t xml:space="preserve"> F, </w:t>
      </w:r>
      <w:proofErr w:type="spellStart"/>
      <w:r w:rsidRPr="003B7440">
        <w:rPr>
          <w:rFonts w:ascii="Book Antiqua" w:hAnsi="Book Antiqua" w:cs="宋体"/>
        </w:rPr>
        <w:t>Franzoso</w:t>
      </w:r>
      <w:proofErr w:type="spellEnd"/>
      <w:r w:rsidRPr="003B7440">
        <w:rPr>
          <w:rFonts w:ascii="Book Antiqua" w:hAnsi="Book Antiqua" w:cs="宋体"/>
        </w:rPr>
        <w:t xml:space="preserve"> G, Hoffmann A, Fu YX. Coordination between NF-</w:t>
      </w:r>
      <w:proofErr w:type="spellStart"/>
      <w:r w:rsidRPr="003B7440">
        <w:rPr>
          <w:rFonts w:ascii="Book Antiqua" w:hAnsi="Book Antiqua" w:cs="宋体"/>
        </w:rPr>
        <w:t>kappaB</w:t>
      </w:r>
      <w:proofErr w:type="spellEnd"/>
      <w:r w:rsidRPr="003B7440">
        <w:rPr>
          <w:rFonts w:ascii="Book Antiqua" w:hAnsi="Book Antiqua" w:cs="宋体"/>
        </w:rPr>
        <w:t xml:space="preserve"> family members p50 and p52 is essential for mediating </w:t>
      </w:r>
      <w:proofErr w:type="spellStart"/>
      <w:r w:rsidRPr="003B7440">
        <w:rPr>
          <w:rFonts w:ascii="Book Antiqua" w:hAnsi="Book Antiqua" w:cs="宋体"/>
        </w:rPr>
        <w:t>LTbetaR</w:t>
      </w:r>
      <w:proofErr w:type="spellEnd"/>
      <w:r w:rsidRPr="003B7440">
        <w:rPr>
          <w:rFonts w:ascii="Book Antiqua" w:hAnsi="Book Antiqua" w:cs="宋体"/>
        </w:rPr>
        <w:t xml:space="preserve"> signals in the development and organization of secondary lymphoid tissues.</w:t>
      </w:r>
      <w:r w:rsidRPr="00E41C23">
        <w:rPr>
          <w:rFonts w:ascii="Book Antiqua" w:hAnsi="Book Antiqua" w:cs="宋体"/>
        </w:rPr>
        <w:t> </w:t>
      </w:r>
      <w:r w:rsidRPr="003B7440">
        <w:rPr>
          <w:rFonts w:ascii="Book Antiqua" w:hAnsi="Book Antiqua" w:cs="宋体"/>
          <w:i/>
          <w:iCs/>
        </w:rPr>
        <w:t>Blood</w:t>
      </w:r>
      <w:r w:rsidRPr="00E41C23">
        <w:rPr>
          <w:rFonts w:ascii="Book Antiqua" w:hAnsi="Book Antiqua" w:cs="宋体"/>
        </w:rPr>
        <w:t> </w:t>
      </w:r>
      <w:r w:rsidRPr="003B7440">
        <w:rPr>
          <w:rFonts w:ascii="Book Antiqua" w:hAnsi="Book Antiqua" w:cs="宋体"/>
        </w:rPr>
        <w:t>2006;</w:t>
      </w:r>
      <w:r w:rsidRPr="00E41C23">
        <w:rPr>
          <w:rFonts w:ascii="Book Antiqua" w:hAnsi="Book Antiqua" w:cs="宋体"/>
        </w:rPr>
        <w:t> </w:t>
      </w:r>
      <w:r w:rsidRPr="003B7440">
        <w:rPr>
          <w:rFonts w:ascii="Book Antiqua" w:hAnsi="Book Antiqua" w:cs="宋体"/>
          <w:b/>
          <w:bCs/>
        </w:rPr>
        <w:t>107</w:t>
      </w:r>
      <w:r w:rsidRPr="003B7440">
        <w:rPr>
          <w:rFonts w:ascii="Book Antiqua" w:hAnsi="Book Antiqua" w:cs="宋体"/>
        </w:rPr>
        <w:t>: 1048-1055 [PMID: 16195333 DOI: 10.1182/blood-2005-06-2452]</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5</w:t>
      </w:r>
      <w:r w:rsidRPr="00E41C23">
        <w:rPr>
          <w:rFonts w:ascii="Book Antiqua" w:hAnsi="Book Antiqua" w:cs="宋体"/>
        </w:rPr>
        <w:t> </w:t>
      </w:r>
      <w:r w:rsidRPr="003B7440">
        <w:rPr>
          <w:rFonts w:ascii="Book Antiqua" w:hAnsi="Book Antiqua" w:cs="宋体"/>
          <w:b/>
          <w:bCs/>
        </w:rPr>
        <w:t>Kim SJ</w:t>
      </w:r>
      <w:r w:rsidRPr="003B7440">
        <w:rPr>
          <w:rFonts w:ascii="Book Antiqua" w:hAnsi="Book Antiqua" w:cs="宋体"/>
        </w:rPr>
        <w:t xml:space="preserve">. </w:t>
      </w:r>
      <w:proofErr w:type="spellStart"/>
      <w:r w:rsidRPr="003B7440">
        <w:rPr>
          <w:rFonts w:ascii="Book Antiqua" w:hAnsi="Book Antiqua" w:cs="宋体"/>
        </w:rPr>
        <w:t>Heterotaxy</w:t>
      </w:r>
      <w:proofErr w:type="spellEnd"/>
      <w:r w:rsidRPr="003B7440">
        <w:rPr>
          <w:rFonts w:ascii="Book Antiqua" w:hAnsi="Book Antiqua" w:cs="宋体"/>
        </w:rPr>
        <w:t xml:space="preserve"> syndrome.</w:t>
      </w:r>
      <w:r w:rsidRPr="00E41C23">
        <w:rPr>
          <w:rFonts w:ascii="Book Antiqua" w:hAnsi="Book Antiqua" w:cs="宋体"/>
        </w:rPr>
        <w:t> </w:t>
      </w:r>
      <w:r w:rsidRPr="003B7440">
        <w:rPr>
          <w:rFonts w:ascii="Book Antiqua" w:hAnsi="Book Antiqua" w:cs="宋体"/>
          <w:i/>
          <w:iCs/>
        </w:rPr>
        <w:t xml:space="preserve">Korean </w:t>
      </w:r>
      <w:proofErr w:type="spellStart"/>
      <w:r w:rsidRPr="003B7440">
        <w:rPr>
          <w:rFonts w:ascii="Book Antiqua" w:hAnsi="Book Antiqua" w:cs="宋体"/>
          <w:i/>
          <w:iCs/>
        </w:rPr>
        <w:t>Circ</w:t>
      </w:r>
      <w:proofErr w:type="spellEnd"/>
      <w:r w:rsidRPr="003B7440">
        <w:rPr>
          <w:rFonts w:ascii="Book Antiqua" w:hAnsi="Book Antiqua" w:cs="宋体"/>
          <w:i/>
          <w:iCs/>
        </w:rPr>
        <w:t xml:space="preserve"> J</w:t>
      </w:r>
      <w:r w:rsidRPr="00E41C23">
        <w:rPr>
          <w:rFonts w:ascii="Book Antiqua" w:hAnsi="Book Antiqua" w:cs="宋体"/>
        </w:rPr>
        <w:t> </w:t>
      </w:r>
      <w:r w:rsidRPr="003B7440">
        <w:rPr>
          <w:rFonts w:ascii="Book Antiqua" w:hAnsi="Book Antiqua" w:cs="宋体"/>
        </w:rPr>
        <w:t>2011;</w:t>
      </w:r>
      <w:r w:rsidRPr="00E41C23">
        <w:rPr>
          <w:rFonts w:ascii="Book Antiqua" w:hAnsi="Book Antiqua" w:cs="宋体"/>
        </w:rPr>
        <w:t> </w:t>
      </w:r>
      <w:r w:rsidRPr="003B7440">
        <w:rPr>
          <w:rFonts w:ascii="Book Antiqua" w:hAnsi="Book Antiqua" w:cs="宋体"/>
          <w:b/>
          <w:bCs/>
        </w:rPr>
        <w:t>41</w:t>
      </w:r>
      <w:r w:rsidRPr="003B7440">
        <w:rPr>
          <w:rFonts w:ascii="Book Antiqua" w:hAnsi="Book Antiqua" w:cs="宋体"/>
        </w:rPr>
        <w:t>: 227-232 [PMID: 21731561 DOI: 10.4070/kcj.2011.41.5.227]</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6</w:t>
      </w:r>
      <w:r w:rsidRPr="00E41C23">
        <w:rPr>
          <w:rFonts w:ascii="Book Antiqua" w:hAnsi="Book Antiqua" w:cs="宋体"/>
        </w:rPr>
        <w:t> </w:t>
      </w:r>
      <w:proofErr w:type="spellStart"/>
      <w:r w:rsidRPr="003B7440">
        <w:rPr>
          <w:rFonts w:ascii="Book Antiqua" w:hAnsi="Book Antiqua" w:cs="宋体"/>
          <w:b/>
          <w:bCs/>
        </w:rPr>
        <w:t>Germing</w:t>
      </w:r>
      <w:proofErr w:type="spellEnd"/>
      <w:r w:rsidRPr="003B7440">
        <w:rPr>
          <w:rFonts w:ascii="Book Antiqua" w:hAnsi="Book Antiqua" w:cs="宋体"/>
          <w:b/>
          <w:bCs/>
        </w:rPr>
        <w:t xml:space="preserve"> U</w:t>
      </w:r>
      <w:r w:rsidRPr="003B7440">
        <w:rPr>
          <w:rFonts w:ascii="Book Antiqua" w:hAnsi="Book Antiqua" w:cs="宋体"/>
        </w:rPr>
        <w:t xml:space="preserve">, </w:t>
      </w:r>
      <w:proofErr w:type="spellStart"/>
      <w:r w:rsidRPr="003B7440">
        <w:rPr>
          <w:rFonts w:ascii="Book Antiqua" w:hAnsi="Book Antiqua" w:cs="宋体"/>
        </w:rPr>
        <w:t>Perings</w:t>
      </w:r>
      <w:proofErr w:type="spellEnd"/>
      <w:r w:rsidRPr="003B7440">
        <w:rPr>
          <w:rFonts w:ascii="Book Antiqua" w:hAnsi="Book Antiqua" w:cs="宋体"/>
        </w:rPr>
        <w:t xml:space="preserve"> C, Steiner S, Peters AJ, </w:t>
      </w:r>
      <w:proofErr w:type="spellStart"/>
      <w:r w:rsidRPr="003B7440">
        <w:rPr>
          <w:rFonts w:ascii="Book Antiqua" w:hAnsi="Book Antiqua" w:cs="宋体"/>
        </w:rPr>
        <w:t>Heintzen</w:t>
      </w:r>
      <w:proofErr w:type="spellEnd"/>
      <w:r w:rsidRPr="003B7440">
        <w:rPr>
          <w:rFonts w:ascii="Book Antiqua" w:hAnsi="Book Antiqua" w:cs="宋体"/>
        </w:rPr>
        <w:t xml:space="preserve"> MP, </w:t>
      </w:r>
      <w:proofErr w:type="spellStart"/>
      <w:r w:rsidRPr="003B7440">
        <w:rPr>
          <w:rFonts w:ascii="Book Antiqua" w:hAnsi="Book Antiqua" w:cs="宋体"/>
        </w:rPr>
        <w:t>Aul</w:t>
      </w:r>
      <w:proofErr w:type="spellEnd"/>
      <w:r w:rsidRPr="003B7440">
        <w:rPr>
          <w:rFonts w:ascii="Book Antiqua" w:hAnsi="Book Antiqua" w:cs="宋体"/>
        </w:rPr>
        <w:t xml:space="preserve"> C. Congenital </w:t>
      </w:r>
      <w:proofErr w:type="spellStart"/>
      <w:r w:rsidRPr="003B7440">
        <w:rPr>
          <w:rFonts w:ascii="Book Antiqua" w:hAnsi="Book Antiqua" w:cs="宋体"/>
        </w:rPr>
        <w:t>asplenia</w:t>
      </w:r>
      <w:proofErr w:type="spellEnd"/>
      <w:r w:rsidRPr="003B7440">
        <w:rPr>
          <w:rFonts w:ascii="Book Antiqua" w:hAnsi="Book Antiqua" w:cs="宋体"/>
        </w:rPr>
        <w:t xml:space="preserve"> detected in a 60 year old patient with septicemia.</w:t>
      </w:r>
      <w:r w:rsidRPr="00E41C23">
        <w:rPr>
          <w:rFonts w:ascii="Book Antiqua" w:hAnsi="Book Antiqua" w:cs="宋体"/>
        </w:rPr>
        <w:t> </w:t>
      </w:r>
      <w:proofErr w:type="spellStart"/>
      <w:r w:rsidRPr="003B7440">
        <w:rPr>
          <w:rFonts w:ascii="Book Antiqua" w:hAnsi="Book Antiqua" w:cs="宋体"/>
          <w:i/>
          <w:iCs/>
        </w:rPr>
        <w:t>Eur</w:t>
      </w:r>
      <w:proofErr w:type="spellEnd"/>
      <w:r w:rsidRPr="003B7440">
        <w:rPr>
          <w:rFonts w:ascii="Book Antiqua" w:hAnsi="Book Antiqua" w:cs="宋体"/>
          <w:i/>
          <w:iCs/>
        </w:rPr>
        <w:t xml:space="preserve"> J Med Res</w:t>
      </w:r>
      <w:r w:rsidRPr="00E41C23">
        <w:rPr>
          <w:rFonts w:ascii="Book Antiqua" w:hAnsi="Book Antiqua" w:cs="宋体"/>
        </w:rPr>
        <w:t> </w:t>
      </w:r>
      <w:r w:rsidRPr="003B7440">
        <w:rPr>
          <w:rFonts w:ascii="Book Antiqua" w:hAnsi="Book Antiqua" w:cs="宋体"/>
        </w:rPr>
        <w:t>1999;</w:t>
      </w:r>
      <w:r w:rsidRPr="00E41C23">
        <w:rPr>
          <w:rFonts w:ascii="Book Antiqua" w:hAnsi="Book Antiqua" w:cs="宋体"/>
        </w:rPr>
        <w:t> </w:t>
      </w:r>
      <w:r w:rsidRPr="003B7440">
        <w:rPr>
          <w:rFonts w:ascii="Book Antiqua" w:hAnsi="Book Antiqua" w:cs="宋体"/>
          <w:b/>
          <w:bCs/>
        </w:rPr>
        <w:t>4</w:t>
      </w:r>
      <w:r w:rsidRPr="003B7440">
        <w:rPr>
          <w:rFonts w:ascii="Book Antiqua" w:hAnsi="Book Antiqua" w:cs="宋体"/>
        </w:rPr>
        <w:t>: 283-285 [PMID: 10425266]</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7</w:t>
      </w:r>
      <w:r w:rsidRPr="00E41C23">
        <w:rPr>
          <w:rFonts w:ascii="Book Antiqua" w:hAnsi="Book Antiqua" w:cs="宋体"/>
        </w:rPr>
        <w:t> </w:t>
      </w:r>
      <w:proofErr w:type="spellStart"/>
      <w:r w:rsidRPr="003B7440">
        <w:rPr>
          <w:rFonts w:ascii="Book Antiqua" w:hAnsi="Book Antiqua" w:cs="宋体"/>
          <w:b/>
          <w:bCs/>
        </w:rPr>
        <w:t>Chanet</w:t>
      </w:r>
      <w:proofErr w:type="spellEnd"/>
      <w:r w:rsidRPr="003B7440">
        <w:rPr>
          <w:rFonts w:ascii="Book Antiqua" w:hAnsi="Book Antiqua" w:cs="宋体"/>
          <w:b/>
          <w:bCs/>
        </w:rPr>
        <w:t xml:space="preserve"> V</w:t>
      </w:r>
      <w:r w:rsidRPr="003B7440">
        <w:rPr>
          <w:rFonts w:ascii="Book Antiqua" w:hAnsi="Book Antiqua" w:cs="宋体"/>
        </w:rPr>
        <w:t xml:space="preserve">, </w:t>
      </w:r>
      <w:proofErr w:type="spellStart"/>
      <w:r w:rsidRPr="003B7440">
        <w:rPr>
          <w:rFonts w:ascii="Book Antiqua" w:hAnsi="Book Antiqua" w:cs="宋体"/>
        </w:rPr>
        <w:t>Tournilhac</w:t>
      </w:r>
      <w:proofErr w:type="spellEnd"/>
      <w:r w:rsidRPr="003B7440">
        <w:rPr>
          <w:rFonts w:ascii="Book Antiqua" w:hAnsi="Book Antiqua" w:cs="宋体"/>
        </w:rPr>
        <w:t xml:space="preserve"> O, </w:t>
      </w:r>
      <w:proofErr w:type="spellStart"/>
      <w:r w:rsidRPr="003B7440">
        <w:rPr>
          <w:rFonts w:ascii="Book Antiqua" w:hAnsi="Book Antiqua" w:cs="宋体"/>
        </w:rPr>
        <w:t>Dieu</w:t>
      </w:r>
      <w:proofErr w:type="spellEnd"/>
      <w:r w:rsidRPr="003B7440">
        <w:rPr>
          <w:rFonts w:ascii="Book Antiqua" w:hAnsi="Book Antiqua" w:cs="宋体"/>
        </w:rPr>
        <w:t xml:space="preserve">-Bellamy V, </w:t>
      </w:r>
      <w:proofErr w:type="spellStart"/>
      <w:r w:rsidRPr="003B7440">
        <w:rPr>
          <w:rFonts w:ascii="Book Antiqua" w:hAnsi="Book Antiqua" w:cs="宋体"/>
        </w:rPr>
        <w:t>Boiret</w:t>
      </w:r>
      <w:proofErr w:type="spellEnd"/>
      <w:r w:rsidRPr="003B7440">
        <w:rPr>
          <w:rFonts w:ascii="Book Antiqua" w:hAnsi="Book Antiqua" w:cs="宋体"/>
        </w:rPr>
        <w:t xml:space="preserve"> N, Spitz P, Baud O, </w:t>
      </w:r>
      <w:proofErr w:type="spellStart"/>
      <w:r w:rsidRPr="003B7440">
        <w:rPr>
          <w:rFonts w:ascii="Book Antiqua" w:hAnsi="Book Antiqua" w:cs="宋体"/>
        </w:rPr>
        <w:t>Darcha</w:t>
      </w:r>
      <w:proofErr w:type="spellEnd"/>
      <w:r w:rsidRPr="003B7440">
        <w:rPr>
          <w:rFonts w:ascii="Book Antiqua" w:hAnsi="Book Antiqua" w:cs="宋体"/>
        </w:rPr>
        <w:t xml:space="preserve"> C, </w:t>
      </w:r>
      <w:proofErr w:type="spellStart"/>
      <w:r w:rsidRPr="003B7440">
        <w:rPr>
          <w:rFonts w:ascii="Book Antiqua" w:hAnsi="Book Antiqua" w:cs="宋体"/>
        </w:rPr>
        <w:t>Travade</w:t>
      </w:r>
      <w:proofErr w:type="spellEnd"/>
      <w:r w:rsidRPr="003B7440">
        <w:rPr>
          <w:rFonts w:ascii="Book Antiqua" w:hAnsi="Book Antiqua" w:cs="宋体"/>
        </w:rPr>
        <w:t xml:space="preserve"> P, </w:t>
      </w:r>
      <w:proofErr w:type="spellStart"/>
      <w:r w:rsidRPr="003B7440">
        <w:rPr>
          <w:rFonts w:ascii="Book Antiqua" w:hAnsi="Book Antiqua" w:cs="宋体"/>
        </w:rPr>
        <w:t>Laurichesse</w:t>
      </w:r>
      <w:proofErr w:type="spellEnd"/>
      <w:r w:rsidRPr="003B7440">
        <w:rPr>
          <w:rFonts w:ascii="Book Antiqua" w:hAnsi="Book Antiqua" w:cs="宋体"/>
        </w:rPr>
        <w:t xml:space="preserve"> H. Isolated spleen agenesis: a rare cause of thrombocytosis mimicking essential </w:t>
      </w:r>
      <w:proofErr w:type="spellStart"/>
      <w:r w:rsidRPr="003B7440">
        <w:rPr>
          <w:rFonts w:ascii="Book Antiqua" w:hAnsi="Book Antiqua" w:cs="宋体"/>
        </w:rPr>
        <w:t>thrombocythemia</w:t>
      </w:r>
      <w:proofErr w:type="spellEnd"/>
      <w:r w:rsidRPr="003B7440">
        <w:rPr>
          <w:rFonts w:ascii="Book Antiqua" w:hAnsi="Book Antiqua" w:cs="宋体"/>
        </w:rPr>
        <w:t>.</w:t>
      </w:r>
      <w:r w:rsidRPr="00E41C23">
        <w:rPr>
          <w:rFonts w:ascii="Book Antiqua" w:hAnsi="Book Antiqua" w:cs="宋体"/>
        </w:rPr>
        <w:t> </w:t>
      </w:r>
      <w:proofErr w:type="spellStart"/>
      <w:r w:rsidRPr="003B7440">
        <w:rPr>
          <w:rFonts w:ascii="Book Antiqua" w:hAnsi="Book Antiqua" w:cs="宋体"/>
          <w:i/>
          <w:iCs/>
        </w:rPr>
        <w:t>Haematologica</w:t>
      </w:r>
      <w:proofErr w:type="spellEnd"/>
      <w:r w:rsidRPr="00E41C23">
        <w:rPr>
          <w:rFonts w:ascii="Book Antiqua" w:hAnsi="Book Antiqua" w:cs="宋体"/>
        </w:rPr>
        <w:t> </w:t>
      </w:r>
      <w:r w:rsidRPr="003B7440">
        <w:rPr>
          <w:rFonts w:ascii="Book Antiqua" w:hAnsi="Book Antiqua" w:cs="宋体"/>
        </w:rPr>
        <w:t>2000;</w:t>
      </w:r>
      <w:r w:rsidRPr="00E41C23">
        <w:rPr>
          <w:rFonts w:ascii="Book Antiqua" w:hAnsi="Book Antiqua" w:cs="宋体"/>
        </w:rPr>
        <w:t> </w:t>
      </w:r>
      <w:r w:rsidRPr="003B7440">
        <w:rPr>
          <w:rFonts w:ascii="Book Antiqua" w:hAnsi="Book Antiqua" w:cs="宋体"/>
          <w:b/>
          <w:bCs/>
        </w:rPr>
        <w:t>85</w:t>
      </w:r>
      <w:r w:rsidRPr="003B7440">
        <w:rPr>
          <w:rFonts w:ascii="Book Antiqua" w:hAnsi="Book Antiqua" w:cs="宋体"/>
        </w:rPr>
        <w:t>: 1211-1213 [PMID: 11064471]</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8</w:t>
      </w:r>
      <w:r w:rsidRPr="00E41C23">
        <w:rPr>
          <w:rFonts w:ascii="Book Antiqua" w:hAnsi="Book Antiqua" w:cs="宋体"/>
        </w:rPr>
        <w:t> </w:t>
      </w:r>
      <w:r w:rsidRPr="003B7440">
        <w:rPr>
          <w:rFonts w:ascii="Book Antiqua" w:hAnsi="Book Antiqua" w:cs="宋体"/>
          <w:b/>
          <w:bCs/>
        </w:rPr>
        <w:t>Gilbert B</w:t>
      </w:r>
      <w:r w:rsidRPr="003B7440">
        <w:rPr>
          <w:rFonts w:ascii="Book Antiqua" w:hAnsi="Book Antiqua" w:cs="宋体"/>
        </w:rPr>
        <w:t xml:space="preserve">, </w:t>
      </w:r>
      <w:proofErr w:type="spellStart"/>
      <w:r w:rsidRPr="003B7440">
        <w:rPr>
          <w:rFonts w:ascii="Book Antiqua" w:hAnsi="Book Antiqua" w:cs="宋体"/>
        </w:rPr>
        <w:t>Menetrey</w:t>
      </w:r>
      <w:proofErr w:type="spellEnd"/>
      <w:r w:rsidRPr="003B7440">
        <w:rPr>
          <w:rFonts w:ascii="Book Antiqua" w:hAnsi="Book Antiqua" w:cs="宋体"/>
        </w:rPr>
        <w:t xml:space="preserve"> C, </w:t>
      </w:r>
      <w:proofErr w:type="spellStart"/>
      <w:r w:rsidRPr="003B7440">
        <w:rPr>
          <w:rFonts w:ascii="Book Antiqua" w:hAnsi="Book Antiqua" w:cs="宋体"/>
        </w:rPr>
        <w:t>Belin</w:t>
      </w:r>
      <w:proofErr w:type="spellEnd"/>
      <w:r w:rsidRPr="003B7440">
        <w:rPr>
          <w:rFonts w:ascii="Book Antiqua" w:hAnsi="Book Antiqua" w:cs="宋体"/>
        </w:rPr>
        <w:t xml:space="preserve"> V, </w:t>
      </w:r>
      <w:proofErr w:type="spellStart"/>
      <w:r w:rsidRPr="003B7440">
        <w:rPr>
          <w:rFonts w:ascii="Book Antiqua" w:hAnsi="Book Antiqua" w:cs="宋体"/>
        </w:rPr>
        <w:t>Brosset</w:t>
      </w:r>
      <w:proofErr w:type="spellEnd"/>
      <w:r w:rsidRPr="003B7440">
        <w:rPr>
          <w:rFonts w:ascii="Book Antiqua" w:hAnsi="Book Antiqua" w:cs="宋体"/>
        </w:rPr>
        <w:t xml:space="preserve"> P, de Lumley L, Fisher A. Familial isolated congenital </w:t>
      </w:r>
      <w:proofErr w:type="spellStart"/>
      <w:r w:rsidRPr="003B7440">
        <w:rPr>
          <w:rFonts w:ascii="Book Antiqua" w:hAnsi="Book Antiqua" w:cs="宋体"/>
        </w:rPr>
        <w:t>asplenia</w:t>
      </w:r>
      <w:proofErr w:type="spellEnd"/>
      <w:r w:rsidRPr="003B7440">
        <w:rPr>
          <w:rFonts w:ascii="Book Antiqua" w:hAnsi="Book Antiqua" w:cs="宋体"/>
        </w:rPr>
        <w:t xml:space="preserve">: a rare, frequently hereditary dominant condition, often detected too late as a cause of overwhelming pneumococcal sepsis. Report of a new case and review of </w:t>
      </w:r>
      <w:r w:rsidRPr="003B7440">
        <w:rPr>
          <w:rFonts w:ascii="Book Antiqua" w:hAnsi="Book Antiqua" w:cs="宋体"/>
        </w:rPr>
        <w:lastRenderedPageBreak/>
        <w:t>31 others.</w:t>
      </w:r>
      <w:r w:rsidRPr="00E41C23">
        <w:rPr>
          <w:rFonts w:ascii="Book Antiqua" w:hAnsi="Book Antiqua" w:cs="宋体"/>
        </w:rPr>
        <w:t> </w:t>
      </w:r>
      <w:proofErr w:type="spellStart"/>
      <w:r w:rsidRPr="003B7440">
        <w:rPr>
          <w:rFonts w:ascii="Book Antiqua" w:hAnsi="Book Antiqua" w:cs="宋体"/>
          <w:i/>
          <w:iCs/>
        </w:rPr>
        <w:t>Eur</w:t>
      </w:r>
      <w:proofErr w:type="spellEnd"/>
      <w:r w:rsidRPr="003B7440">
        <w:rPr>
          <w:rFonts w:ascii="Book Antiqua" w:hAnsi="Book Antiqua" w:cs="宋体"/>
          <w:i/>
          <w:iCs/>
        </w:rPr>
        <w:t xml:space="preserve"> J </w:t>
      </w:r>
      <w:proofErr w:type="spellStart"/>
      <w:r w:rsidRPr="003B7440">
        <w:rPr>
          <w:rFonts w:ascii="Book Antiqua" w:hAnsi="Book Antiqua" w:cs="宋体"/>
          <w:i/>
          <w:iCs/>
        </w:rPr>
        <w:t>Pediatr</w:t>
      </w:r>
      <w:proofErr w:type="spellEnd"/>
      <w:r w:rsidRPr="00E41C23">
        <w:rPr>
          <w:rFonts w:ascii="Book Antiqua" w:hAnsi="Book Antiqua" w:cs="宋体"/>
        </w:rPr>
        <w:t> </w:t>
      </w:r>
      <w:r w:rsidRPr="003B7440">
        <w:rPr>
          <w:rFonts w:ascii="Book Antiqua" w:hAnsi="Book Antiqua" w:cs="宋体"/>
        </w:rPr>
        <w:t>2002;</w:t>
      </w:r>
      <w:r w:rsidRPr="00E41C23">
        <w:rPr>
          <w:rFonts w:ascii="Book Antiqua" w:hAnsi="Book Antiqua" w:cs="宋体"/>
        </w:rPr>
        <w:t> </w:t>
      </w:r>
      <w:r w:rsidRPr="003B7440">
        <w:rPr>
          <w:rFonts w:ascii="Book Antiqua" w:hAnsi="Book Antiqua" w:cs="宋体"/>
          <w:b/>
          <w:bCs/>
        </w:rPr>
        <w:t>161</w:t>
      </w:r>
      <w:r w:rsidRPr="003B7440">
        <w:rPr>
          <w:rFonts w:ascii="Book Antiqua" w:hAnsi="Book Antiqua" w:cs="宋体"/>
        </w:rPr>
        <w:t>: 368-372 [PMID: 12111187 DOI: 10.1007/s00431-002-0965-1]</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9</w:t>
      </w:r>
      <w:r w:rsidRPr="00E41C23">
        <w:rPr>
          <w:rFonts w:ascii="Book Antiqua" w:hAnsi="Book Antiqua" w:cs="宋体"/>
        </w:rPr>
        <w:t> </w:t>
      </w:r>
      <w:proofErr w:type="spellStart"/>
      <w:r w:rsidRPr="003B7440">
        <w:rPr>
          <w:rFonts w:ascii="Book Antiqua" w:hAnsi="Book Antiqua" w:cs="宋体"/>
          <w:b/>
          <w:bCs/>
        </w:rPr>
        <w:t>Halbertsma</w:t>
      </w:r>
      <w:proofErr w:type="spellEnd"/>
      <w:r w:rsidRPr="003B7440">
        <w:rPr>
          <w:rFonts w:ascii="Book Antiqua" w:hAnsi="Book Antiqua" w:cs="宋体"/>
          <w:b/>
          <w:bCs/>
        </w:rPr>
        <w:t xml:space="preserve"> FJ</w:t>
      </w:r>
      <w:r w:rsidRPr="003B7440">
        <w:rPr>
          <w:rFonts w:ascii="Book Antiqua" w:hAnsi="Book Antiqua" w:cs="宋体"/>
        </w:rPr>
        <w:t xml:space="preserve">, </w:t>
      </w:r>
      <w:proofErr w:type="spellStart"/>
      <w:r w:rsidRPr="003B7440">
        <w:rPr>
          <w:rFonts w:ascii="Book Antiqua" w:hAnsi="Book Antiqua" w:cs="宋体"/>
        </w:rPr>
        <w:t>Neeleman</w:t>
      </w:r>
      <w:proofErr w:type="spellEnd"/>
      <w:r w:rsidRPr="003B7440">
        <w:rPr>
          <w:rFonts w:ascii="Book Antiqua" w:hAnsi="Book Antiqua" w:cs="宋体"/>
        </w:rPr>
        <w:t xml:space="preserve"> C, </w:t>
      </w:r>
      <w:proofErr w:type="spellStart"/>
      <w:r w:rsidRPr="003B7440">
        <w:rPr>
          <w:rFonts w:ascii="Book Antiqua" w:hAnsi="Book Antiqua" w:cs="宋体"/>
        </w:rPr>
        <w:t>Weemaes</w:t>
      </w:r>
      <w:proofErr w:type="spellEnd"/>
      <w:r w:rsidRPr="003B7440">
        <w:rPr>
          <w:rFonts w:ascii="Book Antiqua" w:hAnsi="Book Antiqua" w:cs="宋体"/>
        </w:rPr>
        <w:t xml:space="preserve"> CM, van </w:t>
      </w:r>
      <w:proofErr w:type="spellStart"/>
      <w:r w:rsidRPr="003B7440">
        <w:rPr>
          <w:rFonts w:ascii="Book Antiqua" w:hAnsi="Book Antiqua" w:cs="宋体"/>
        </w:rPr>
        <w:t>Deuren</w:t>
      </w:r>
      <w:proofErr w:type="spellEnd"/>
      <w:r w:rsidRPr="003B7440">
        <w:rPr>
          <w:rFonts w:ascii="Book Antiqua" w:hAnsi="Book Antiqua" w:cs="宋体"/>
        </w:rPr>
        <w:t xml:space="preserve"> M. The absent and vanishing spleen: congenital </w:t>
      </w:r>
      <w:proofErr w:type="spellStart"/>
      <w:r w:rsidRPr="003B7440">
        <w:rPr>
          <w:rFonts w:ascii="Book Antiqua" w:hAnsi="Book Antiqua" w:cs="宋体"/>
        </w:rPr>
        <w:t>asplenia</w:t>
      </w:r>
      <w:proofErr w:type="spellEnd"/>
      <w:r w:rsidRPr="003B7440">
        <w:rPr>
          <w:rFonts w:ascii="Book Antiqua" w:hAnsi="Book Antiqua" w:cs="宋体"/>
        </w:rPr>
        <w:t xml:space="preserve"> and </w:t>
      </w:r>
      <w:proofErr w:type="spellStart"/>
      <w:r w:rsidRPr="003B7440">
        <w:rPr>
          <w:rFonts w:ascii="Book Antiqua" w:hAnsi="Book Antiqua" w:cs="宋体"/>
        </w:rPr>
        <w:t>hyposplenism</w:t>
      </w:r>
      <w:proofErr w:type="spellEnd"/>
      <w:r w:rsidRPr="003B7440">
        <w:rPr>
          <w:rFonts w:ascii="Book Antiqua" w:hAnsi="Book Antiqua" w:cs="宋体"/>
        </w:rPr>
        <w:t>--two case reports.</w:t>
      </w:r>
      <w:r w:rsidRPr="00E41C23">
        <w:rPr>
          <w:rFonts w:ascii="Book Antiqua" w:hAnsi="Book Antiqua" w:cs="宋体"/>
        </w:rPr>
        <w:t> </w:t>
      </w:r>
      <w:proofErr w:type="spellStart"/>
      <w:r w:rsidRPr="003B7440">
        <w:rPr>
          <w:rFonts w:ascii="Book Antiqua" w:hAnsi="Book Antiqua" w:cs="宋体"/>
          <w:i/>
          <w:iCs/>
        </w:rPr>
        <w:t>Acta</w:t>
      </w:r>
      <w:proofErr w:type="spellEnd"/>
      <w:r w:rsidRPr="003B7440">
        <w:rPr>
          <w:rFonts w:ascii="Book Antiqua" w:hAnsi="Book Antiqua" w:cs="宋体"/>
          <w:i/>
          <w:iCs/>
        </w:rPr>
        <w:t xml:space="preserve"> </w:t>
      </w:r>
      <w:proofErr w:type="spellStart"/>
      <w:r w:rsidRPr="003B7440">
        <w:rPr>
          <w:rFonts w:ascii="Book Antiqua" w:hAnsi="Book Antiqua" w:cs="宋体"/>
          <w:i/>
          <w:iCs/>
        </w:rPr>
        <w:t>Paediatr</w:t>
      </w:r>
      <w:proofErr w:type="spellEnd"/>
      <w:r w:rsidRPr="00E41C23">
        <w:rPr>
          <w:rFonts w:ascii="Book Antiqua" w:hAnsi="Book Antiqua" w:cs="宋体"/>
        </w:rPr>
        <w:t> </w:t>
      </w:r>
      <w:r w:rsidRPr="003B7440">
        <w:rPr>
          <w:rFonts w:ascii="Book Antiqua" w:hAnsi="Book Antiqua" w:cs="宋体"/>
        </w:rPr>
        <w:t>2005;</w:t>
      </w:r>
      <w:r w:rsidRPr="00E41C23">
        <w:rPr>
          <w:rFonts w:ascii="Book Antiqua" w:hAnsi="Book Antiqua" w:cs="宋体"/>
        </w:rPr>
        <w:t> </w:t>
      </w:r>
      <w:r w:rsidRPr="003B7440">
        <w:rPr>
          <w:rFonts w:ascii="Book Antiqua" w:hAnsi="Book Antiqua" w:cs="宋体"/>
          <w:b/>
          <w:bCs/>
        </w:rPr>
        <w:t>94</w:t>
      </w:r>
      <w:r w:rsidRPr="003B7440">
        <w:rPr>
          <w:rFonts w:ascii="Book Antiqua" w:hAnsi="Book Antiqua" w:cs="宋体"/>
        </w:rPr>
        <w:t>: 369-371 [PMID: 16028659 DOI: 10.1111/j.1651-2227.2005.tb03082.x]</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10</w:t>
      </w:r>
      <w:r w:rsidRPr="00E41C23">
        <w:rPr>
          <w:rFonts w:ascii="Book Antiqua" w:hAnsi="Book Antiqua" w:cs="宋体"/>
        </w:rPr>
        <w:t> </w:t>
      </w:r>
      <w:r w:rsidRPr="003B7440">
        <w:rPr>
          <w:rFonts w:ascii="Book Antiqua" w:hAnsi="Book Antiqua" w:cs="宋体"/>
          <w:b/>
          <w:bCs/>
        </w:rPr>
        <w:t>Ahmed SA</w:t>
      </w:r>
      <w:r w:rsidRPr="003B7440">
        <w:rPr>
          <w:rFonts w:ascii="Book Antiqua" w:hAnsi="Book Antiqua" w:cs="宋体"/>
        </w:rPr>
        <w:t xml:space="preserve">, </w:t>
      </w:r>
      <w:proofErr w:type="spellStart"/>
      <w:r w:rsidRPr="003B7440">
        <w:rPr>
          <w:rFonts w:ascii="Book Antiqua" w:hAnsi="Book Antiqua" w:cs="宋体"/>
        </w:rPr>
        <w:t>Zengeya</w:t>
      </w:r>
      <w:proofErr w:type="spellEnd"/>
      <w:r w:rsidRPr="003B7440">
        <w:rPr>
          <w:rFonts w:ascii="Book Antiqua" w:hAnsi="Book Antiqua" w:cs="宋体"/>
        </w:rPr>
        <w:t xml:space="preserve"> S, </w:t>
      </w:r>
      <w:proofErr w:type="spellStart"/>
      <w:r w:rsidRPr="003B7440">
        <w:rPr>
          <w:rFonts w:ascii="Book Antiqua" w:hAnsi="Book Antiqua" w:cs="宋体"/>
        </w:rPr>
        <w:t>Kini</w:t>
      </w:r>
      <w:proofErr w:type="spellEnd"/>
      <w:r w:rsidRPr="003B7440">
        <w:rPr>
          <w:rFonts w:ascii="Book Antiqua" w:hAnsi="Book Antiqua" w:cs="宋体"/>
        </w:rPr>
        <w:t xml:space="preserve"> U, Pollard AJ. Familial isolated congenital </w:t>
      </w:r>
      <w:proofErr w:type="spellStart"/>
      <w:r w:rsidRPr="003B7440">
        <w:rPr>
          <w:rFonts w:ascii="Book Antiqua" w:hAnsi="Book Antiqua" w:cs="宋体"/>
        </w:rPr>
        <w:t>asplenia</w:t>
      </w:r>
      <w:proofErr w:type="spellEnd"/>
      <w:r w:rsidRPr="003B7440">
        <w:rPr>
          <w:rFonts w:ascii="Book Antiqua" w:hAnsi="Book Antiqua" w:cs="宋体"/>
        </w:rPr>
        <w:t>: case report and literature review.</w:t>
      </w:r>
      <w:r w:rsidRPr="00E41C23">
        <w:rPr>
          <w:rFonts w:ascii="Book Antiqua" w:hAnsi="Book Antiqua" w:cs="宋体"/>
        </w:rPr>
        <w:t> </w:t>
      </w:r>
      <w:proofErr w:type="spellStart"/>
      <w:r w:rsidRPr="003B7440">
        <w:rPr>
          <w:rFonts w:ascii="Book Antiqua" w:hAnsi="Book Antiqua" w:cs="宋体"/>
          <w:i/>
          <w:iCs/>
        </w:rPr>
        <w:t>Eur</w:t>
      </w:r>
      <w:proofErr w:type="spellEnd"/>
      <w:r w:rsidRPr="003B7440">
        <w:rPr>
          <w:rFonts w:ascii="Book Antiqua" w:hAnsi="Book Antiqua" w:cs="宋体"/>
          <w:i/>
          <w:iCs/>
        </w:rPr>
        <w:t xml:space="preserve"> J </w:t>
      </w:r>
      <w:proofErr w:type="spellStart"/>
      <w:r w:rsidRPr="003B7440">
        <w:rPr>
          <w:rFonts w:ascii="Book Antiqua" w:hAnsi="Book Antiqua" w:cs="宋体"/>
          <w:i/>
          <w:iCs/>
        </w:rPr>
        <w:t>Pediatr</w:t>
      </w:r>
      <w:proofErr w:type="spellEnd"/>
      <w:r w:rsidRPr="00E41C23">
        <w:rPr>
          <w:rFonts w:ascii="Book Antiqua" w:hAnsi="Book Antiqua" w:cs="宋体"/>
        </w:rPr>
        <w:t> </w:t>
      </w:r>
      <w:r w:rsidRPr="003B7440">
        <w:rPr>
          <w:rFonts w:ascii="Book Antiqua" w:hAnsi="Book Antiqua" w:cs="宋体"/>
        </w:rPr>
        <w:t>2010;</w:t>
      </w:r>
      <w:r w:rsidRPr="00E41C23">
        <w:rPr>
          <w:rFonts w:ascii="Book Antiqua" w:hAnsi="Book Antiqua" w:cs="宋体"/>
        </w:rPr>
        <w:t> </w:t>
      </w:r>
      <w:r w:rsidRPr="003B7440">
        <w:rPr>
          <w:rFonts w:ascii="Book Antiqua" w:hAnsi="Book Antiqua" w:cs="宋体"/>
          <w:b/>
          <w:bCs/>
        </w:rPr>
        <w:t>169</w:t>
      </w:r>
      <w:r w:rsidRPr="003B7440">
        <w:rPr>
          <w:rFonts w:ascii="Book Antiqua" w:hAnsi="Book Antiqua" w:cs="宋体"/>
        </w:rPr>
        <w:t>: 315-318 [PMID: 19618213 DOI: 10.1007/s00431-009-1030-0]</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11</w:t>
      </w:r>
      <w:r w:rsidRPr="00E41C23">
        <w:rPr>
          <w:rFonts w:ascii="Book Antiqua" w:hAnsi="Book Antiqua" w:cs="宋体"/>
        </w:rPr>
        <w:t> </w:t>
      </w:r>
      <w:r w:rsidRPr="003B7440">
        <w:rPr>
          <w:rFonts w:ascii="Book Antiqua" w:hAnsi="Book Antiqua" w:cs="宋体"/>
          <w:b/>
          <w:bCs/>
        </w:rPr>
        <w:t>Koss M</w:t>
      </w:r>
      <w:r w:rsidRPr="003B7440">
        <w:rPr>
          <w:rFonts w:ascii="Book Antiqua" w:hAnsi="Book Antiqua" w:cs="宋体"/>
        </w:rPr>
        <w:t xml:space="preserve">, </w:t>
      </w:r>
      <w:proofErr w:type="spellStart"/>
      <w:r w:rsidRPr="003B7440">
        <w:rPr>
          <w:rFonts w:ascii="Book Antiqua" w:hAnsi="Book Antiqua" w:cs="宋体"/>
        </w:rPr>
        <w:t>Bolze</w:t>
      </w:r>
      <w:proofErr w:type="spellEnd"/>
      <w:r w:rsidRPr="003B7440">
        <w:rPr>
          <w:rFonts w:ascii="Book Antiqua" w:hAnsi="Book Antiqua" w:cs="宋体"/>
        </w:rPr>
        <w:t xml:space="preserve"> A, </w:t>
      </w:r>
      <w:proofErr w:type="spellStart"/>
      <w:r w:rsidRPr="003B7440">
        <w:rPr>
          <w:rFonts w:ascii="Book Antiqua" w:hAnsi="Book Antiqua" w:cs="宋体"/>
        </w:rPr>
        <w:t>Brendolan</w:t>
      </w:r>
      <w:proofErr w:type="spellEnd"/>
      <w:r w:rsidRPr="003B7440">
        <w:rPr>
          <w:rFonts w:ascii="Book Antiqua" w:hAnsi="Book Antiqua" w:cs="宋体"/>
        </w:rPr>
        <w:t xml:space="preserve"> A, </w:t>
      </w:r>
      <w:proofErr w:type="spellStart"/>
      <w:r w:rsidRPr="003B7440">
        <w:rPr>
          <w:rFonts w:ascii="Book Antiqua" w:hAnsi="Book Antiqua" w:cs="宋体"/>
        </w:rPr>
        <w:t>Saggese</w:t>
      </w:r>
      <w:proofErr w:type="spellEnd"/>
      <w:r w:rsidRPr="003B7440">
        <w:rPr>
          <w:rFonts w:ascii="Book Antiqua" w:hAnsi="Book Antiqua" w:cs="宋体"/>
        </w:rPr>
        <w:t xml:space="preserve"> M, </w:t>
      </w:r>
      <w:proofErr w:type="spellStart"/>
      <w:r w:rsidRPr="003B7440">
        <w:rPr>
          <w:rFonts w:ascii="Book Antiqua" w:hAnsi="Book Antiqua" w:cs="宋体"/>
        </w:rPr>
        <w:t>Capellini</w:t>
      </w:r>
      <w:proofErr w:type="spellEnd"/>
      <w:r w:rsidRPr="003B7440">
        <w:rPr>
          <w:rFonts w:ascii="Book Antiqua" w:hAnsi="Book Antiqua" w:cs="宋体"/>
        </w:rPr>
        <w:t xml:space="preserve"> TD, </w:t>
      </w:r>
      <w:proofErr w:type="spellStart"/>
      <w:r w:rsidRPr="003B7440">
        <w:rPr>
          <w:rFonts w:ascii="Book Antiqua" w:hAnsi="Book Antiqua" w:cs="宋体"/>
        </w:rPr>
        <w:t>Bojilova</w:t>
      </w:r>
      <w:proofErr w:type="spellEnd"/>
      <w:r w:rsidRPr="003B7440">
        <w:rPr>
          <w:rFonts w:ascii="Book Antiqua" w:hAnsi="Book Antiqua" w:cs="宋体"/>
        </w:rPr>
        <w:t xml:space="preserve"> E, </w:t>
      </w:r>
      <w:proofErr w:type="spellStart"/>
      <w:r w:rsidRPr="003B7440">
        <w:rPr>
          <w:rFonts w:ascii="Book Antiqua" w:hAnsi="Book Antiqua" w:cs="宋体"/>
        </w:rPr>
        <w:t>Boisson</w:t>
      </w:r>
      <w:proofErr w:type="spellEnd"/>
      <w:r w:rsidRPr="003B7440">
        <w:rPr>
          <w:rFonts w:ascii="Book Antiqua" w:hAnsi="Book Antiqua" w:cs="宋体"/>
        </w:rPr>
        <w:t xml:space="preserve"> B, </w:t>
      </w:r>
      <w:proofErr w:type="spellStart"/>
      <w:r w:rsidRPr="003B7440">
        <w:rPr>
          <w:rFonts w:ascii="Book Antiqua" w:hAnsi="Book Antiqua" w:cs="宋体"/>
        </w:rPr>
        <w:t>Prall</w:t>
      </w:r>
      <w:proofErr w:type="spellEnd"/>
      <w:r w:rsidRPr="003B7440">
        <w:rPr>
          <w:rFonts w:ascii="Book Antiqua" w:hAnsi="Book Antiqua" w:cs="宋体"/>
        </w:rPr>
        <w:t xml:space="preserve"> OW, Elliott DA, </w:t>
      </w:r>
      <w:proofErr w:type="spellStart"/>
      <w:r w:rsidRPr="003B7440">
        <w:rPr>
          <w:rFonts w:ascii="Book Antiqua" w:hAnsi="Book Antiqua" w:cs="宋体"/>
        </w:rPr>
        <w:t>Solloway</w:t>
      </w:r>
      <w:proofErr w:type="spellEnd"/>
      <w:r w:rsidRPr="003B7440">
        <w:rPr>
          <w:rFonts w:ascii="Book Antiqua" w:hAnsi="Book Antiqua" w:cs="宋体"/>
        </w:rPr>
        <w:t xml:space="preserve"> M, </w:t>
      </w:r>
      <w:proofErr w:type="spellStart"/>
      <w:r w:rsidRPr="003B7440">
        <w:rPr>
          <w:rFonts w:ascii="Book Antiqua" w:hAnsi="Book Antiqua" w:cs="宋体"/>
        </w:rPr>
        <w:t>Lenti</w:t>
      </w:r>
      <w:proofErr w:type="spellEnd"/>
      <w:r w:rsidRPr="003B7440">
        <w:rPr>
          <w:rFonts w:ascii="Book Antiqua" w:hAnsi="Book Antiqua" w:cs="宋体"/>
        </w:rPr>
        <w:t xml:space="preserve"> E, Hidaka C, Chang CP, </w:t>
      </w:r>
      <w:proofErr w:type="spellStart"/>
      <w:r w:rsidRPr="003B7440">
        <w:rPr>
          <w:rFonts w:ascii="Book Antiqua" w:hAnsi="Book Antiqua" w:cs="宋体"/>
        </w:rPr>
        <w:t>Mahlaoui</w:t>
      </w:r>
      <w:proofErr w:type="spellEnd"/>
      <w:r w:rsidRPr="003B7440">
        <w:rPr>
          <w:rFonts w:ascii="Book Antiqua" w:hAnsi="Book Antiqua" w:cs="宋体"/>
        </w:rPr>
        <w:t xml:space="preserve"> N, Harvey RP, Casanova JL, </w:t>
      </w:r>
      <w:proofErr w:type="spellStart"/>
      <w:r w:rsidRPr="003B7440">
        <w:rPr>
          <w:rFonts w:ascii="Book Antiqua" w:hAnsi="Book Antiqua" w:cs="宋体"/>
        </w:rPr>
        <w:t>Selleri</w:t>
      </w:r>
      <w:proofErr w:type="spellEnd"/>
      <w:r w:rsidRPr="003B7440">
        <w:rPr>
          <w:rFonts w:ascii="Book Antiqua" w:hAnsi="Book Antiqua" w:cs="宋体"/>
        </w:rPr>
        <w:t xml:space="preserve"> L. Congenital </w:t>
      </w:r>
      <w:proofErr w:type="spellStart"/>
      <w:r w:rsidRPr="003B7440">
        <w:rPr>
          <w:rFonts w:ascii="Book Antiqua" w:hAnsi="Book Antiqua" w:cs="宋体"/>
        </w:rPr>
        <w:t>asplenia</w:t>
      </w:r>
      <w:proofErr w:type="spellEnd"/>
      <w:r w:rsidRPr="003B7440">
        <w:rPr>
          <w:rFonts w:ascii="Book Antiqua" w:hAnsi="Book Antiqua" w:cs="宋体"/>
        </w:rPr>
        <w:t xml:space="preserve"> in mice and humans with mutations in a </w:t>
      </w:r>
      <w:proofErr w:type="spellStart"/>
      <w:r w:rsidRPr="003B7440">
        <w:rPr>
          <w:rFonts w:ascii="Book Antiqua" w:hAnsi="Book Antiqua" w:cs="宋体"/>
        </w:rPr>
        <w:t>Pbx</w:t>
      </w:r>
      <w:proofErr w:type="spellEnd"/>
      <w:r w:rsidRPr="003B7440">
        <w:rPr>
          <w:rFonts w:ascii="Book Antiqua" w:hAnsi="Book Antiqua" w:cs="宋体"/>
        </w:rPr>
        <w:t>/Nkx2-5/p15 module.</w:t>
      </w:r>
      <w:r w:rsidRPr="00E41C23">
        <w:rPr>
          <w:rFonts w:ascii="Book Antiqua" w:hAnsi="Book Antiqua" w:cs="宋体"/>
        </w:rPr>
        <w:t> </w:t>
      </w:r>
      <w:proofErr w:type="spellStart"/>
      <w:r w:rsidRPr="003B7440">
        <w:rPr>
          <w:rFonts w:ascii="Book Antiqua" w:hAnsi="Book Antiqua" w:cs="宋体"/>
          <w:i/>
          <w:iCs/>
        </w:rPr>
        <w:t>Dev</w:t>
      </w:r>
      <w:proofErr w:type="spellEnd"/>
      <w:r w:rsidRPr="003B7440">
        <w:rPr>
          <w:rFonts w:ascii="Book Antiqua" w:hAnsi="Book Antiqua" w:cs="宋体"/>
          <w:i/>
          <w:iCs/>
        </w:rPr>
        <w:t xml:space="preserve"> Cell</w:t>
      </w:r>
      <w:r w:rsidRPr="00E41C23">
        <w:rPr>
          <w:rFonts w:ascii="Book Antiqua" w:hAnsi="Book Antiqua" w:cs="宋体"/>
        </w:rPr>
        <w:t> </w:t>
      </w:r>
      <w:r w:rsidRPr="003B7440">
        <w:rPr>
          <w:rFonts w:ascii="Book Antiqua" w:hAnsi="Book Antiqua" w:cs="宋体"/>
        </w:rPr>
        <w:t>2012;</w:t>
      </w:r>
      <w:r w:rsidRPr="00E41C23">
        <w:rPr>
          <w:rFonts w:ascii="Book Antiqua" w:hAnsi="Book Antiqua" w:cs="宋体"/>
        </w:rPr>
        <w:t> </w:t>
      </w:r>
      <w:r w:rsidRPr="003B7440">
        <w:rPr>
          <w:rFonts w:ascii="Book Antiqua" w:hAnsi="Book Antiqua" w:cs="宋体"/>
          <w:b/>
          <w:bCs/>
        </w:rPr>
        <w:t>22</w:t>
      </w:r>
      <w:r w:rsidRPr="003B7440">
        <w:rPr>
          <w:rFonts w:ascii="Book Antiqua" w:hAnsi="Book Antiqua" w:cs="宋体"/>
        </w:rPr>
        <w:t>: 913-926 [PMID: 22560297 DOI: 10.1016/j.devcel.2012.02.009]</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12</w:t>
      </w:r>
      <w:r w:rsidRPr="00E41C23">
        <w:rPr>
          <w:rFonts w:ascii="Book Antiqua" w:hAnsi="Book Antiqua" w:cs="宋体"/>
        </w:rPr>
        <w:t> </w:t>
      </w:r>
      <w:r w:rsidRPr="003B7440">
        <w:rPr>
          <w:rFonts w:ascii="Book Antiqua" w:hAnsi="Book Antiqua" w:cs="宋体"/>
          <w:b/>
          <w:bCs/>
        </w:rPr>
        <w:t>Seymour R</w:t>
      </w:r>
      <w:r w:rsidRPr="003B7440">
        <w:rPr>
          <w:rFonts w:ascii="Book Antiqua" w:hAnsi="Book Antiqua" w:cs="宋体"/>
        </w:rPr>
        <w:t xml:space="preserve">, </w:t>
      </w:r>
      <w:proofErr w:type="spellStart"/>
      <w:r w:rsidRPr="003B7440">
        <w:rPr>
          <w:rFonts w:ascii="Book Antiqua" w:hAnsi="Book Antiqua" w:cs="宋体"/>
        </w:rPr>
        <w:t>Sundberg</w:t>
      </w:r>
      <w:proofErr w:type="spellEnd"/>
      <w:r w:rsidRPr="003B7440">
        <w:rPr>
          <w:rFonts w:ascii="Book Antiqua" w:hAnsi="Book Antiqua" w:cs="宋体"/>
        </w:rPr>
        <w:t xml:space="preserve"> JP, </w:t>
      </w:r>
      <w:proofErr w:type="spellStart"/>
      <w:r w:rsidRPr="003B7440">
        <w:rPr>
          <w:rFonts w:ascii="Book Antiqua" w:hAnsi="Book Antiqua" w:cs="宋体"/>
        </w:rPr>
        <w:t>Hogenesch</w:t>
      </w:r>
      <w:proofErr w:type="spellEnd"/>
      <w:r w:rsidRPr="003B7440">
        <w:rPr>
          <w:rFonts w:ascii="Book Antiqua" w:hAnsi="Book Antiqua" w:cs="宋体"/>
        </w:rPr>
        <w:t xml:space="preserve"> H. Abnormal lymphoid organ development in </w:t>
      </w:r>
      <w:proofErr w:type="spellStart"/>
      <w:r w:rsidRPr="003B7440">
        <w:rPr>
          <w:rFonts w:ascii="Book Antiqua" w:hAnsi="Book Antiqua" w:cs="宋体"/>
        </w:rPr>
        <w:t>immunodeficient</w:t>
      </w:r>
      <w:proofErr w:type="spellEnd"/>
      <w:r w:rsidRPr="003B7440">
        <w:rPr>
          <w:rFonts w:ascii="Book Antiqua" w:hAnsi="Book Antiqua" w:cs="宋体"/>
        </w:rPr>
        <w:t xml:space="preserve"> mutant mice.</w:t>
      </w:r>
      <w:r w:rsidRPr="00E41C23">
        <w:rPr>
          <w:rFonts w:ascii="Book Antiqua" w:hAnsi="Book Antiqua" w:cs="宋体"/>
        </w:rPr>
        <w:t> </w:t>
      </w:r>
      <w:r w:rsidRPr="003B7440">
        <w:rPr>
          <w:rFonts w:ascii="Book Antiqua" w:hAnsi="Book Antiqua" w:cs="宋体"/>
          <w:i/>
          <w:iCs/>
        </w:rPr>
        <w:t xml:space="preserve">Vet </w:t>
      </w:r>
      <w:proofErr w:type="spellStart"/>
      <w:r w:rsidRPr="003B7440">
        <w:rPr>
          <w:rFonts w:ascii="Book Antiqua" w:hAnsi="Book Antiqua" w:cs="宋体"/>
          <w:i/>
          <w:iCs/>
        </w:rPr>
        <w:t>Pathol</w:t>
      </w:r>
      <w:proofErr w:type="spellEnd"/>
      <w:r w:rsidRPr="00E41C23">
        <w:rPr>
          <w:rFonts w:ascii="Book Antiqua" w:hAnsi="Book Antiqua" w:cs="宋体"/>
        </w:rPr>
        <w:t> </w:t>
      </w:r>
      <w:r w:rsidRPr="003B7440">
        <w:rPr>
          <w:rFonts w:ascii="Book Antiqua" w:hAnsi="Book Antiqua" w:cs="宋体"/>
        </w:rPr>
        <w:t>2006;</w:t>
      </w:r>
      <w:r w:rsidRPr="00E41C23">
        <w:rPr>
          <w:rFonts w:ascii="Book Antiqua" w:hAnsi="Book Antiqua" w:cs="宋体"/>
        </w:rPr>
        <w:t> </w:t>
      </w:r>
      <w:r w:rsidRPr="003B7440">
        <w:rPr>
          <w:rFonts w:ascii="Book Antiqua" w:hAnsi="Book Antiqua" w:cs="宋体"/>
          <w:b/>
          <w:bCs/>
        </w:rPr>
        <w:t>43</w:t>
      </w:r>
      <w:r w:rsidRPr="003B7440">
        <w:rPr>
          <w:rFonts w:ascii="Book Antiqua" w:hAnsi="Book Antiqua" w:cs="宋体"/>
        </w:rPr>
        <w:t>: 401-423 [PMID: 16846982 DOI: 10.1354/vp.43-4-401]</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13</w:t>
      </w:r>
      <w:r w:rsidRPr="00E41C23">
        <w:rPr>
          <w:rFonts w:ascii="Book Antiqua" w:hAnsi="Book Antiqua" w:cs="宋体"/>
        </w:rPr>
        <w:t> </w:t>
      </w:r>
      <w:r w:rsidRPr="003B7440">
        <w:rPr>
          <w:rFonts w:ascii="Book Antiqua" w:hAnsi="Book Antiqua" w:cs="宋体"/>
          <w:b/>
          <w:bCs/>
        </w:rPr>
        <w:t>Leahy RT</w:t>
      </w:r>
      <w:r w:rsidRPr="003B7440">
        <w:rPr>
          <w:rFonts w:ascii="Book Antiqua" w:hAnsi="Book Antiqua" w:cs="宋体"/>
        </w:rPr>
        <w:t xml:space="preserve">, Philip RK, Gibbons RJ, Fisher C, </w:t>
      </w:r>
      <w:proofErr w:type="spellStart"/>
      <w:r w:rsidRPr="003B7440">
        <w:rPr>
          <w:rFonts w:ascii="Book Antiqua" w:hAnsi="Book Antiqua" w:cs="宋体"/>
        </w:rPr>
        <w:t>Suri</w:t>
      </w:r>
      <w:proofErr w:type="spellEnd"/>
      <w:r w:rsidRPr="003B7440">
        <w:rPr>
          <w:rFonts w:ascii="Book Antiqua" w:hAnsi="Book Antiqua" w:cs="宋体"/>
        </w:rPr>
        <w:t xml:space="preserve"> M, Reardon W. </w:t>
      </w:r>
      <w:proofErr w:type="spellStart"/>
      <w:r w:rsidRPr="003B7440">
        <w:rPr>
          <w:rFonts w:ascii="Book Antiqua" w:hAnsi="Book Antiqua" w:cs="宋体"/>
        </w:rPr>
        <w:t>Asplenia</w:t>
      </w:r>
      <w:proofErr w:type="spellEnd"/>
      <w:r w:rsidRPr="003B7440">
        <w:rPr>
          <w:rFonts w:ascii="Book Antiqua" w:hAnsi="Book Antiqua" w:cs="宋体"/>
        </w:rPr>
        <w:t xml:space="preserve"> in ATR-X syndrome: a second report.</w:t>
      </w:r>
      <w:r w:rsidRPr="00E41C23">
        <w:rPr>
          <w:rFonts w:ascii="Book Antiqua" w:hAnsi="Book Antiqua" w:cs="宋体"/>
        </w:rPr>
        <w:t> </w:t>
      </w:r>
      <w:r w:rsidRPr="003B7440">
        <w:rPr>
          <w:rFonts w:ascii="Book Antiqua" w:hAnsi="Book Antiqua" w:cs="宋体"/>
          <w:i/>
          <w:iCs/>
        </w:rPr>
        <w:t>Am J Med Genet A</w:t>
      </w:r>
      <w:r w:rsidRPr="00E41C23">
        <w:rPr>
          <w:rFonts w:ascii="Book Antiqua" w:hAnsi="Book Antiqua" w:cs="宋体"/>
        </w:rPr>
        <w:t> </w:t>
      </w:r>
      <w:r w:rsidRPr="003B7440">
        <w:rPr>
          <w:rFonts w:ascii="Book Antiqua" w:hAnsi="Book Antiqua" w:cs="宋体"/>
        </w:rPr>
        <w:t>2005;</w:t>
      </w:r>
      <w:r w:rsidRPr="00E41C23">
        <w:rPr>
          <w:rFonts w:ascii="Book Antiqua" w:hAnsi="Book Antiqua" w:cs="宋体"/>
        </w:rPr>
        <w:t> </w:t>
      </w:r>
      <w:r w:rsidRPr="003B7440">
        <w:rPr>
          <w:rFonts w:ascii="Book Antiqua" w:hAnsi="Book Antiqua" w:cs="宋体"/>
          <w:b/>
          <w:bCs/>
        </w:rPr>
        <w:t>139</w:t>
      </w:r>
      <w:r w:rsidRPr="003B7440">
        <w:rPr>
          <w:rFonts w:ascii="Book Antiqua" w:hAnsi="Book Antiqua" w:cs="宋体"/>
        </w:rPr>
        <w:t>: 37-39 [PMID: 16222662 DOI: 10.1002/ajmg.a.30990]</w:t>
      </w:r>
    </w:p>
    <w:p w:rsidR="00FC43F3" w:rsidRPr="00E41C23" w:rsidRDefault="00FC43F3" w:rsidP="00A67FC3">
      <w:pPr>
        <w:spacing w:line="360" w:lineRule="auto"/>
        <w:rPr>
          <w:rFonts w:ascii="Book Antiqua" w:hAnsi="Book Antiqua" w:cs="宋体"/>
        </w:rPr>
      </w:pPr>
      <w:r w:rsidRPr="00E41C23">
        <w:rPr>
          <w:rFonts w:ascii="Book Antiqua" w:hAnsi="Book Antiqua" w:cs="宋体"/>
        </w:rPr>
        <w:t xml:space="preserve">14 </w:t>
      </w:r>
      <w:r w:rsidRPr="003B7440">
        <w:rPr>
          <w:rFonts w:ascii="Book Antiqua" w:hAnsi="Book Antiqua" w:cs="宋体"/>
          <w:b/>
        </w:rPr>
        <w:t>Gibbons RJ</w:t>
      </w:r>
      <w:r w:rsidRPr="003B7440">
        <w:rPr>
          <w:rFonts w:ascii="Book Antiqua" w:hAnsi="Book Antiqua" w:cs="宋体"/>
        </w:rPr>
        <w:t xml:space="preserve">, Higgs DR. Molecular-clinical spectrum of the ATR-X syndrome. Am J Med Genet. 2000; </w:t>
      </w:r>
      <w:r w:rsidRPr="003B7440">
        <w:rPr>
          <w:rFonts w:ascii="Book Antiqua" w:hAnsi="Book Antiqua" w:cs="宋体"/>
          <w:b/>
        </w:rPr>
        <w:t>97</w:t>
      </w:r>
      <w:r w:rsidRPr="003B7440">
        <w:rPr>
          <w:rFonts w:ascii="Book Antiqua" w:hAnsi="Book Antiqua" w:cs="宋体"/>
        </w:rPr>
        <w:t xml:space="preserve">: 204-12. </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15</w:t>
      </w:r>
      <w:r w:rsidRPr="00E41C23">
        <w:rPr>
          <w:rFonts w:ascii="Book Antiqua" w:hAnsi="Book Antiqua" w:cs="宋体"/>
        </w:rPr>
        <w:t> </w:t>
      </w:r>
      <w:r w:rsidRPr="003B7440">
        <w:rPr>
          <w:rFonts w:ascii="Book Antiqua" w:hAnsi="Book Antiqua" w:cs="宋体"/>
          <w:b/>
          <w:bCs/>
        </w:rPr>
        <w:t>Medina CF</w:t>
      </w:r>
      <w:r w:rsidRPr="003B7440">
        <w:rPr>
          <w:rFonts w:ascii="Book Antiqua" w:hAnsi="Book Antiqua" w:cs="宋体"/>
        </w:rPr>
        <w:t xml:space="preserve">, </w:t>
      </w:r>
      <w:proofErr w:type="spellStart"/>
      <w:r w:rsidRPr="003B7440">
        <w:rPr>
          <w:rFonts w:ascii="Book Antiqua" w:hAnsi="Book Antiqua" w:cs="宋体"/>
        </w:rPr>
        <w:t>Mazerolle</w:t>
      </w:r>
      <w:proofErr w:type="spellEnd"/>
      <w:r w:rsidRPr="003B7440">
        <w:rPr>
          <w:rFonts w:ascii="Book Antiqua" w:hAnsi="Book Antiqua" w:cs="宋体"/>
        </w:rPr>
        <w:t xml:space="preserve"> C, Wang Y, </w:t>
      </w:r>
      <w:proofErr w:type="spellStart"/>
      <w:r w:rsidRPr="003B7440">
        <w:rPr>
          <w:rFonts w:ascii="Book Antiqua" w:hAnsi="Book Antiqua" w:cs="宋体"/>
        </w:rPr>
        <w:t>Bérubé</w:t>
      </w:r>
      <w:proofErr w:type="spellEnd"/>
      <w:r w:rsidRPr="003B7440">
        <w:rPr>
          <w:rFonts w:ascii="Book Antiqua" w:hAnsi="Book Antiqua" w:cs="宋体"/>
        </w:rPr>
        <w:t xml:space="preserve"> NG, </w:t>
      </w:r>
      <w:proofErr w:type="spellStart"/>
      <w:r w:rsidRPr="003B7440">
        <w:rPr>
          <w:rFonts w:ascii="Book Antiqua" w:hAnsi="Book Antiqua" w:cs="宋体"/>
        </w:rPr>
        <w:t>Coupland</w:t>
      </w:r>
      <w:proofErr w:type="spellEnd"/>
      <w:r w:rsidRPr="003B7440">
        <w:rPr>
          <w:rFonts w:ascii="Book Antiqua" w:hAnsi="Book Antiqua" w:cs="宋体"/>
        </w:rPr>
        <w:t xml:space="preserve"> S, Gibbons RJ, Wallace VA, </w:t>
      </w:r>
      <w:proofErr w:type="spellStart"/>
      <w:r w:rsidRPr="003B7440">
        <w:rPr>
          <w:rFonts w:ascii="Book Antiqua" w:hAnsi="Book Antiqua" w:cs="宋体"/>
        </w:rPr>
        <w:t>Picketts</w:t>
      </w:r>
      <w:proofErr w:type="spellEnd"/>
      <w:r w:rsidRPr="003B7440">
        <w:rPr>
          <w:rFonts w:ascii="Book Antiqua" w:hAnsi="Book Antiqua" w:cs="宋体"/>
        </w:rPr>
        <w:t xml:space="preserve"> DJ. Altered visual function and interneuron survival in </w:t>
      </w:r>
      <w:proofErr w:type="spellStart"/>
      <w:r w:rsidRPr="003B7440">
        <w:rPr>
          <w:rFonts w:ascii="Book Antiqua" w:hAnsi="Book Antiqua" w:cs="宋体"/>
        </w:rPr>
        <w:t>Atrx</w:t>
      </w:r>
      <w:proofErr w:type="spellEnd"/>
      <w:r w:rsidRPr="003B7440">
        <w:rPr>
          <w:rFonts w:ascii="Book Antiqua" w:hAnsi="Book Antiqua" w:cs="宋体"/>
        </w:rPr>
        <w:t xml:space="preserve"> knockout mice: inference for the human syndrome.</w:t>
      </w:r>
      <w:r w:rsidRPr="00E41C23">
        <w:rPr>
          <w:rFonts w:ascii="Book Antiqua" w:hAnsi="Book Antiqua" w:cs="宋体"/>
        </w:rPr>
        <w:t> </w:t>
      </w:r>
      <w:r w:rsidRPr="003B7440">
        <w:rPr>
          <w:rFonts w:ascii="Book Antiqua" w:hAnsi="Book Antiqua" w:cs="宋体"/>
          <w:i/>
          <w:iCs/>
        </w:rPr>
        <w:t xml:space="preserve">Hum </w:t>
      </w:r>
      <w:proofErr w:type="spellStart"/>
      <w:r w:rsidRPr="003B7440">
        <w:rPr>
          <w:rFonts w:ascii="Book Antiqua" w:hAnsi="Book Antiqua" w:cs="宋体"/>
          <w:i/>
          <w:iCs/>
        </w:rPr>
        <w:t>Mol</w:t>
      </w:r>
      <w:proofErr w:type="spellEnd"/>
      <w:r w:rsidRPr="003B7440">
        <w:rPr>
          <w:rFonts w:ascii="Book Antiqua" w:hAnsi="Book Antiqua" w:cs="宋体"/>
          <w:i/>
          <w:iCs/>
        </w:rPr>
        <w:t xml:space="preserve"> Genet</w:t>
      </w:r>
      <w:r w:rsidRPr="00E41C23">
        <w:rPr>
          <w:rFonts w:ascii="Book Antiqua" w:hAnsi="Book Antiqua" w:cs="宋体"/>
        </w:rPr>
        <w:t> </w:t>
      </w:r>
      <w:r w:rsidRPr="003B7440">
        <w:rPr>
          <w:rFonts w:ascii="Book Antiqua" w:hAnsi="Book Antiqua" w:cs="宋体"/>
        </w:rPr>
        <w:t>2009;</w:t>
      </w:r>
      <w:r w:rsidRPr="00E41C23">
        <w:rPr>
          <w:rFonts w:ascii="Book Antiqua" w:hAnsi="Book Antiqua" w:cs="宋体"/>
        </w:rPr>
        <w:t> </w:t>
      </w:r>
      <w:r w:rsidRPr="003B7440">
        <w:rPr>
          <w:rFonts w:ascii="Book Antiqua" w:hAnsi="Book Antiqua" w:cs="宋体"/>
          <w:b/>
          <w:bCs/>
        </w:rPr>
        <w:t>18</w:t>
      </w:r>
      <w:r w:rsidRPr="003B7440">
        <w:rPr>
          <w:rFonts w:ascii="Book Antiqua" w:hAnsi="Book Antiqua" w:cs="宋体"/>
        </w:rPr>
        <w:t>: 966-977 [PMID: 19088125]</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16</w:t>
      </w:r>
      <w:r w:rsidRPr="00E41C23">
        <w:rPr>
          <w:rFonts w:ascii="Book Antiqua" w:hAnsi="Book Antiqua" w:cs="宋体"/>
        </w:rPr>
        <w:t> </w:t>
      </w:r>
      <w:r w:rsidRPr="003B7440">
        <w:rPr>
          <w:rFonts w:ascii="Book Antiqua" w:hAnsi="Book Antiqua" w:cs="宋体"/>
          <w:b/>
          <w:bCs/>
        </w:rPr>
        <w:t>Hwang MS</w:t>
      </w:r>
      <w:r w:rsidRPr="003B7440">
        <w:rPr>
          <w:rFonts w:ascii="Book Antiqua" w:hAnsi="Book Antiqua" w:cs="宋体"/>
        </w:rPr>
        <w:t xml:space="preserve">, Su WJ, Lin JL. </w:t>
      </w:r>
      <w:proofErr w:type="spellStart"/>
      <w:r w:rsidRPr="003B7440">
        <w:rPr>
          <w:rFonts w:ascii="Book Antiqua" w:hAnsi="Book Antiqua" w:cs="宋体"/>
        </w:rPr>
        <w:t>Asplenia</w:t>
      </w:r>
      <w:proofErr w:type="spellEnd"/>
      <w:r w:rsidRPr="003B7440">
        <w:rPr>
          <w:rFonts w:ascii="Book Antiqua" w:hAnsi="Book Antiqua" w:cs="宋体"/>
        </w:rPr>
        <w:t xml:space="preserve"> syndrome in a pair of monozygotic twins.</w:t>
      </w:r>
      <w:r w:rsidRPr="00E41C23">
        <w:rPr>
          <w:rFonts w:ascii="Book Antiqua" w:hAnsi="Book Antiqua" w:cs="宋体"/>
        </w:rPr>
        <w:t> </w:t>
      </w:r>
      <w:proofErr w:type="spellStart"/>
      <w:r w:rsidRPr="003B7440">
        <w:rPr>
          <w:rFonts w:ascii="Book Antiqua" w:hAnsi="Book Antiqua" w:cs="宋体"/>
          <w:i/>
          <w:iCs/>
        </w:rPr>
        <w:t>Acta</w:t>
      </w:r>
      <w:proofErr w:type="spellEnd"/>
      <w:r w:rsidRPr="003B7440">
        <w:rPr>
          <w:rFonts w:ascii="Book Antiqua" w:hAnsi="Book Antiqua" w:cs="宋体"/>
          <w:i/>
          <w:iCs/>
        </w:rPr>
        <w:t xml:space="preserve"> </w:t>
      </w:r>
      <w:proofErr w:type="spellStart"/>
      <w:r w:rsidRPr="003B7440">
        <w:rPr>
          <w:rFonts w:ascii="Book Antiqua" w:hAnsi="Book Antiqua" w:cs="宋体"/>
          <w:i/>
          <w:iCs/>
        </w:rPr>
        <w:t>Paediatr</w:t>
      </w:r>
      <w:proofErr w:type="spellEnd"/>
      <w:r w:rsidRPr="00E41C23">
        <w:rPr>
          <w:rFonts w:ascii="Book Antiqua" w:hAnsi="Book Antiqua" w:cs="宋体"/>
        </w:rPr>
        <w:t> </w:t>
      </w:r>
      <w:r w:rsidRPr="003B7440">
        <w:rPr>
          <w:rFonts w:ascii="Book Antiqua" w:hAnsi="Book Antiqua" w:cs="宋体"/>
        </w:rPr>
        <w:t>2006;</w:t>
      </w:r>
      <w:r w:rsidRPr="00E41C23">
        <w:rPr>
          <w:rFonts w:ascii="Book Antiqua" w:hAnsi="Book Antiqua" w:cs="宋体"/>
        </w:rPr>
        <w:t> </w:t>
      </w:r>
      <w:r w:rsidRPr="003B7440">
        <w:rPr>
          <w:rFonts w:ascii="Book Antiqua" w:hAnsi="Book Antiqua" w:cs="宋体"/>
          <w:b/>
          <w:bCs/>
        </w:rPr>
        <w:t>95</w:t>
      </w:r>
      <w:r w:rsidRPr="003B7440">
        <w:rPr>
          <w:rFonts w:ascii="Book Antiqua" w:hAnsi="Book Antiqua" w:cs="宋体"/>
        </w:rPr>
        <w:t>: 500-501 [PMID: 16720503 DOI: 10.1080/08035250500377802]</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17</w:t>
      </w:r>
      <w:r w:rsidRPr="00E41C23">
        <w:rPr>
          <w:rFonts w:ascii="Book Antiqua" w:hAnsi="Book Antiqua" w:cs="宋体"/>
        </w:rPr>
        <w:t> </w:t>
      </w:r>
      <w:proofErr w:type="spellStart"/>
      <w:r w:rsidRPr="003B7440">
        <w:rPr>
          <w:rFonts w:ascii="Book Antiqua" w:hAnsi="Book Antiqua" w:cs="宋体"/>
          <w:b/>
          <w:bCs/>
        </w:rPr>
        <w:t>Pels</w:t>
      </w:r>
      <w:proofErr w:type="spellEnd"/>
      <w:r w:rsidRPr="003B7440">
        <w:rPr>
          <w:rFonts w:ascii="Book Antiqua" w:hAnsi="Book Antiqua" w:cs="宋体"/>
          <w:b/>
          <w:bCs/>
        </w:rPr>
        <w:t xml:space="preserve"> SG</w:t>
      </w:r>
      <w:r w:rsidRPr="003B7440">
        <w:rPr>
          <w:rFonts w:ascii="Book Antiqua" w:hAnsi="Book Antiqua" w:cs="宋体"/>
        </w:rPr>
        <w:t>. Current therapies in primary immune thrombocytopenia.</w:t>
      </w:r>
      <w:r w:rsidRPr="00E41C23">
        <w:rPr>
          <w:rFonts w:ascii="Book Antiqua" w:hAnsi="Book Antiqua" w:cs="宋体"/>
        </w:rPr>
        <w:t> </w:t>
      </w:r>
      <w:proofErr w:type="spellStart"/>
      <w:r w:rsidRPr="003B7440">
        <w:rPr>
          <w:rFonts w:ascii="Book Antiqua" w:hAnsi="Book Antiqua" w:cs="宋体"/>
          <w:i/>
          <w:iCs/>
        </w:rPr>
        <w:t>Semin</w:t>
      </w:r>
      <w:proofErr w:type="spellEnd"/>
      <w:r w:rsidRPr="003B7440">
        <w:rPr>
          <w:rFonts w:ascii="Book Antiqua" w:hAnsi="Book Antiqua" w:cs="宋体"/>
          <w:i/>
          <w:iCs/>
        </w:rPr>
        <w:t xml:space="preserve"> </w:t>
      </w:r>
      <w:proofErr w:type="spellStart"/>
      <w:r w:rsidRPr="003B7440">
        <w:rPr>
          <w:rFonts w:ascii="Book Antiqua" w:hAnsi="Book Antiqua" w:cs="宋体"/>
          <w:i/>
          <w:iCs/>
        </w:rPr>
        <w:t>Thromb</w:t>
      </w:r>
      <w:proofErr w:type="spellEnd"/>
      <w:r w:rsidRPr="003B7440">
        <w:rPr>
          <w:rFonts w:ascii="Book Antiqua" w:hAnsi="Book Antiqua" w:cs="宋体"/>
          <w:i/>
          <w:iCs/>
        </w:rPr>
        <w:t xml:space="preserve"> </w:t>
      </w:r>
      <w:proofErr w:type="spellStart"/>
      <w:r w:rsidRPr="003B7440">
        <w:rPr>
          <w:rFonts w:ascii="Book Antiqua" w:hAnsi="Book Antiqua" w:cs="宋体"/>
          <w:i/>
          <w:iCs/>
        </w:rPr>
        <w:t>Hemost</w:t>
      </w:r>
      <w:proofErr w:type="spellEnd"/>
      <w:r w:rsidRPr="00E41C23">
        <w:rPr>
          <w:rFonts w:ascii="Book Antiqua" w:hAnsi="Book Antiqua" w:cs="宋体"/>
        </w:rPr>
        <w:t> </w:t>
      </w:r>
      <w:r w:rsidRPr="003B7440">
        <w:rPr>
          <w:rFonts w:ascii="Book Antiqua" w:hAnsi="Book Antiqua" w:cs="宋体"/>
        </w:rPr>
        <w:t>2011;</w:t>
      </w:r>
      <w:r w:rsidRPr="00E41C23">
        <w:rPr>
          <w:rFonts w:ascii="Book Antiqua" w:hAnsi="Book Antiqua" w:cs="宋体"/>
        </w:rPr>
        <w:t> </w:t>
      </w:r>
      <w:r w:rsidRPr="003B7440">
        <w:rPr>
          <w:rFonts w:ascii="Book Antiqua" w:hAnsi="Book Antiqua" w:cs="宋体"/>
          <w:b/>
          <w:bCs/>
        </w:rPr>
        <w:t>37</w:t>
      </w:r>
      <w:r w:rsidRPr="003B7440">
        <w:rPr>
          <w:rFonts w:ascii="Book Antiqua" w:hAnsi="Book Antiqua" w:cs="宋体"/>
        </w:rPr>
        <w:t>: 621-630 [PMID: 22102265 DOI: 10.1055/s-0031-1291372.]</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18</w:t>
      </w:r>
      <w:r w:rsidRPr="00E41C23">
        <w:rPr>
          <w:rFonts w:ascii="Book Antiqua" w:hAnsi="Book Antiqua" w:cs="宋体"/>
        </w:rPr>
        <w:t> </w:t>
      </w:r>
      <w:proofErr w:type="spellStart"/>
      <w:r w:rsidRPr="003B7440">
        <w:rPr>
          <w:rFonts w:ascii="Book Antiqua" w:hAnsi="Book Antiqua" w:cs="宋体"/>
          <w:b/>
          <w:bCs/>
        </w:rPr>
        <w:t>Mebius</w:t>
      </w:r>
      <w:proofErr w:type="spellEnd"/>
      <w:r w:rsidRPr="003B7440">
        <w:rPr>
          <w:rFonts w:ascii="Book Antiqua" w:hAnsi="Book Antiqua" w:cs="宋体"/>
          <w:b/>
          <w:bCs/>
        </w:rPr>
        <w:t xml:space="preserve"> RE</w:t>
      </w:r>
      <w:r w:rsidRPr="003B7440">
        <w:rPr>
          <w:rFonts w:ascii="Book Antiqua" w:hAnsi="Book Antiqua" w:cs="宋体"/>
        </w:rPr>
        <w:t>, Kraal G. Structure and function of the spleen.</w:t>
      </w:r>
      <w:r w:rsidRPr="00E41C23">
        <w:rPr>
          <w:rFonts w:ascii="Book Antiqua" w:hAnsi="Book Antiqua" w:cs="宋体"/>
        </w:rPr>
        <w:t> </w:t>
      </w:r>
      <w:r w:rsidRPr="003B7440">
        <w:rPr>
          <w:rFonts w:ascii="Book Antiqua" w:hAnsi="Book Antiqua" w:cs="宋体"/>
          <w:i/>
          <w:iCs/>
        </w:rPr>
        <w:t xml:space="preserve">Nat Rev </w:t>
      </w:r>
      <w:proofErr w:type="spellStart"/>
      <w:r w:rsidRPr="003B7440">
        <w:rPr>
          <w:rFonts w:ascii="Book Antiqua" w:hAnsi="Book Antiqua" w:cs="宋体"/>
          <w:i/>
          <w:iCs/>
        </w:rPr>
        <w:t>Immunol</w:t>
      </w:r>
      <w:proofErr w:type="spellEnd"/>
      <w:r w:rsidRPr="00E41C23">
        <w:rPr>
          <w:rFonts w:ascii="Book Antiqua" w:hAnsi="Book Antiqua" w:cs="宋体"/>
        </w:rPr>
        <w:t> </w:t>
      </w:r>
      <w:r w:rsidRPr="003B7440">
        <w:rPr>
          <w:rFonts w:ascii="Book Antiqua" w:hAnsi="Book Antiqua" w:cs="宋体"/>
        </w:rPr>
        <w:t>2005;</w:t>
      </w:r>
      <w:r w:rsidRPr="00E41C23">
        <w:rPr>
          <w:rFonts w:ascii="Book Antiqua" w:hAnsi="Book Antiqua" w:cs="宋体"/>
        </w:rPr>
        <w:t> </w:t>
      </w:r>
      <w:r w:rsidRPr="003B7440">
        <w:rPr>
          <w:rFonts w:ascii="Book Antiqua" w:hAnsi="Book Antiqua" w:cs="宋体"/>
          <w:b/>
          <w:bCs/>
        </w:rPr>
        <w:t>5</w:t>
      </w:r>
      <w:r w:rsidRPr="003B7440">
        <w:rPr>
          <w:rFonts w:ascii="Book Antiqua" w:hAnsi="Book Antiqua" w:cs="宋体"/>
        </w:rPr>
        <w:t>: 606-616 [PMID: 16056254 DOI: 10.1038/nri1669]</w:t>
      </w:r>
    </w:p>
    <w:p w:rsidR="00FC43F3" w:rsidRPr="00E41C23" w:rsidRDefault="00FC43F3" w:rsidP="00A67FC3">
      <w:pPr>
        <w:spacing w:line="360" w:lineRule="auto"/>
        <w:rPr>
          <w:rFonts w:ascii="Book Antiqua" w:hAnsi="Book Antiqua"/>
        </w:rPr>
      </w:pPr>
      <w:r w:rsidRPr="003B7440">
        <w:rPr>
          <w:rFonts w:ascii="Book Antiqua" w:hAnsi="Book Antiqua" w:cs="宋体"/>
        </w:rPr>
        <w:lastRenderedPageBreak/>
        <w:t>19</w:t>
      </w:r>
      <w:r w:rsidRPr="00E41C23">
        <w:rPr>
          <w:rStyle w:val="apple-converted-space"/>
          <w:rFonts w:ascii="Book Antiqua" w:hAnsi="Book Antiqua"/>
        </w:rPr>
        <w:t> </w:t>
      </w:r>
      <w:proofErr w:type="spellStart"/>
      <w:r w:rsidRPr="00E41C23">
        <w:rPr>
          <w:rFonts w:ascii="Book Antiqua" w:hAnsi="Book Antiqua"/>
          <w:b/>
          <w:bCs/>
        </w:rPr>
        <w:t>Ozban</w:t>
      </w:r>
      <w:proofErr w:type="spellEnd"/>
      <w:r w:rsidRPr="00E41C23">
        <w:rPr>
          <w:rFonts w:ascii="Book Antiqua" w:hAnsi="Book Antiqua"/>
          <w:b/>
          <w:bCs/>
        </w:rPr>
        <w:t xml:space="preserve"> M</w:t>
      </w:r>
      <w:r w:rsidRPr="00E41C23">
        <w:rPr>
          <w:rFonts w:ascii="Book Antiqua" w:hAnsi="Book Antiqua"/>
        </w:rPr>
        <w:t xml:space="preserve">, </w:t>
      </w:r>
      <w:proofErr w:type="spellStart"/>
      <w:r w:rsidRPr="00E41C23">
        <w:rPr>
          <w:rFonts w:ascii="Book Antiqua" w:hAnsi="Book Antiqua"/>
        </w:rPr>
        <w:t>Genc</w:t>
      </w:r>
      <w:proofErr w:type="spellEnd"/>
      <w:r w:rsidRPr="00E41C23">
        <w:rPr>
          <w:rFonts w:ascii="Book Antiqua" w:hAnsi="Book Antiqua"/>
        </w:rPr>
        <w:t xml:space="preserve"> V, </w:t>
      </w:r>
      <w:proofErr w:type="spellStart"/>
      <w:r w:rsidRPr="00E41C23">
        <w:rPr>
          <w:rFonts w:ascii="Book Antiqua" w:hAnsi="Book Antiqua"/>
        </w:rPr>
        <w:t>Karaca</w:t>
      </w:r>
      <w:proofErr w:type="spellEnd"/>
      <w:r w:rsidRPr="00E41C23">
        <w:rPr>
          <w:rFonts w:ascii="Book Antiqua" w:hAnsi="Book Antiqua"/>
        </w:rPr>
        <w:t xml:space="preserve"> S, </w:t>
      </w:r>
      <w:proofErr w:type="spellStart"/>
      <w:r w:rsidRPr="00E41C23">
        <w:rPr>
          <w:rFonts w:ascii="Book Antiqua" w:hAnsi="Book Antiqua"/>
        </w:rPr>
        <w:t>Cetinkaya</w:t>
      </w:r>
      <w:proofErr w:type="spellEnd"/>
      <w:r w:rsidRPr="00E41C23">
        <w:rPr>
          <w:rFonts w:ascii="Book Antiqua" w:hAnsi="Book Antiqua"/>
        </w:rPr>
        <w:t xml:space="preserve"> OA, </w:t>
      </w:r>
      <w:proofErr w:type="spellStart"/>
      <w:r w:rsidRPr="00E41C23">
        <w:rPr>
          <w:rFonts w:ascii="Book Antiqua" w:hAnsi="Book Antiqua"/>
        </w:rPr>
        <w:t>Oztuna</w:t>
      </w:r>
      <w:proofErr w:type="spellEnd"/>
      <w:r w:rsidRPr="00E41C23">
        <w:rPr>
          <w:rFonts w:ascii="Book Antiqua" w:hAnsi="Book Antiqua"/>
        </w:rPr>
        <w:t xml:space="preserve"> D. The effects of exercise on portal venous system in </w:t>
      </w:r>
      <w:proofErr w:type="spellStart"/>
      <w:r w:rsidRPr="00E41C23">
        <w:rPr>
          <w:rFonts w:ascii="Book Antiqua" w:hAnsi="Book Antiqua"/>
        </w:rPr>
        <w:t>splenectomized</w:t>
      </w:r>
      <w:proofErr w:type="spellEnd"/>
      <w:r w:rsidRPr="00E41C23">
        <w:rPr>
          <w:rFonts w:ascii="Book Antiqua" w:hAnsi="Book Antiqua"/>
        </w:rPr>
        <w:t xml:space="preserve"> adults.</w:t>
      </w:r>
      <w:r w:rsidRPr="00E41C23">
        <w:rPr>
          <w:rStyle w:val="apple-converted-space"/>
          <w:rFonts w:ascii="Book Antiqua" w:hAnsi="Book Antiqua"/>
        </w:rPr>
        <w:t> </w:t>
      </w:r>
      <w:proofErr w:type="spellStart"/>
      <w:r w:rsidRPr="00E41C23">
        <w:rPr>
          <w:rFonts w:ascii="Book Antiqua" w:hAnsi="Book Antiqua"/>
          <w:i/>
          <w:iCs/>
        </w:rPr>
        <w:t>Bratisl</w:t>
      </w:r>
      <w:proofErr w:type="spellEnd"/>
      <w:r w:rsidRPr="00E41C23">
        <w:rPr>
          <w:rFonts w:ascii="Book Antiqua" w:hAnsi="Book Antiqua"/>
          <w:i/>
          <w:iCs/>
        </w:rPr>
        <w:t xml:space="preserve"> </w:t>
      </w:r>
      <w:proofErr w:type="spellStart"/>
      <w:r w:rsidRPr="00E41C23">
        <w:rPr>
          <w:rFonts w:ascii="Book Antiqua" w:hAnsi="Book Antiqua"/>
          <w:i/>
          <w:iCs/>
        </w:rPr>
        <w:t>Lek</w:t>
      </w:r>
      <w:proofErr w:type="spellEnd"/>
      <w:r w:rsidRPr="00E41C23">
        <w:rPr>
          <w:rFonts w:ascii="Book Antiqua" w:hAnsi="Book Antiqua"/>
          <w:i/>
          <w:iCs/>
        </w:rPr>
        <w:t xml:space="preserve"> </w:t>
      </w:r>
      <w:proofErr w:type="spellStart"/>
      <w:r w:rsidRPr="00E41C23">
        <w:rPr>
          <w:rFonts w:ascii="Book Antiqua" w:hAnsi="Book Antiqua"/>
          <w:i/>
          <w:iCs/>
        </w:rPr>
        <w:t>Listy</w:t>
      </w:r>
      <w:proofErr w:type="spellEnd"/>
      <w:r w:rsidRPr="00E41C23">
        <w:rPr>
          <w:rStyle w:val="apple-converted-space"/>
          <w:rFonts w:ascii="Book Antiqua" w:hAnsi="Book Antiqua"/>
        </w:rPr>
        <w:t> </w:t>
      </w:r>
      <w:r w:rsidRPr="00E41C23">
        <w:rPr>
          <w:rFonts w:ascii="Book Antiqua" w:hAnsi="Book Antiqua"/>
        </w:rPr>
        <w:t>2012;</w:t>
      </w:r>
      <w:r w:rsidRPr="00E41C23">
        <w:rPr>
          <w:rStyle w:val="apple-converted-space"/>
          <w:rFonts w:ascii="Book Antiqua" w:hAnsi="Book Antiqua"/>
        </w:rPr>
        <w:t> </w:t>
      </w:r>
      <w:r w:rsidRPr="00E41C23">
        <w:rPr>
          <w:rFonts w:ascii="Book Antiqua" w:hAnsi="Book Antiqua"/>
          <w:b/>
          <w:bCs/>
        </w:rPr>
        <w:t>113</w:t>
      </w:r>
      <w:r w:rsidRPr="00E41C23">
        <w:rPr>
          <w:rFonts w:ascii="Book Antiqua" w:hAnsi="Book Antiqua"/>
        </w:rPr>
        <w:t>: 376-378 [PMID: 22693976]</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20</w:t>
      </w:r>
      <w:r w:rsidRPr="00E41C23">
        <w:rPr>
          <w:rFonts w:ascii="Book Antiqua" w:hAnsi="Book Antiqua" w:cs="宋体"/>
        </w:rPr>
        <w:t> </w:t>
      </w:r>
      <w:proofErr w:type="spellStart"/>
      <w:r w:rsidRPr="003B7440">
        <w:rPr>
          <w:rFonts w:ascii="Book Antiqua" w:hAnsi="Book Antiqua" w:cs="宋体"/>
          <w:b/>
          <w:bCs/>
        </w:rPr>
        <w:t>Mahnke</w:t>
      </w:r>
      <w:proofErr w:type="spellEnd"/>
      <w:r w:rsidRPr="003B7440">
        <w:rPr>
          <w:rFonts w:ascii="Book Antiqua" w:hAnsi="Book Antiqua" w:cs="宋体"/>
          <w:b/>
          <w:bCs/>
        </w:rPr>
        <w:t xml:space="preserve"> K</w:t>
      </w:r>
      <w:r w:rsidRPr="003B7440">
        <w:rPr>
          <w:rFonts w:ascii="Book Antiqua" w:hAnsi="Book Antiqua" w:cs="宋体"/>
        </w:rPr>
        <w:t xml:space="preserve">, Knop J, </w:t>
      </w:r>
      <w:proofErr w:type="spellStart"/>
      <w:r w:rsidRPr="003B7440">
        <w:rPr>
          <w:rFonts w:ascii="Book Antiqua" w:hAnsi="Book Antiqua" w:cs="宋体"/>
        </w:rPr>
        <w:t>Enk</w:t>
      </w:r>
      <w:proofErr w:type="spellEnd"/>
      <w:r w:rsidRPr="003B7440">
        <w:rPr>
          <w:rFonts w:ascii="Book Antiqua" w:hAnsi="Book Antiqua" w:cs="宋体"/>
        </w:rPr>
        <w:t xml:space="preserve"> AH. Induction of </w:t>
      </w:r>
      <w:proofErr w:type="spellStart"/>
      <w:r w:rsidRPr="003B7440">
        <w:rPr>
          <w:rFonts w:ascii="Book Antiqua" w:hAnsi="Book Antiqua" w:cs="宋体"/>
        </w:rPr>
        <w:t>tolerogenic</w:t>
      </w:r>
      <w:proofErr w:type="spellEnd"/>
      <w:r w:rsidRPr="003B7440">
        <w:rPr>
          <w:rFonts w:ascii="Book Antiqua" w:hAnsi="Book Antiqua" w:cs="宋体"/>
        </w:rPr>
        <w:t xml:space="preserve"> DCs: 'you are what you eat'.</w:t>
      </w:r>
      <w:r w:rsidRPr="00E41C23">
        <w:rPr>
          <w:rFonts w:ascii="Book Antiqua" w:hAnsi="Book Antiqua" w:cs="宋体"/>
        </w:rPr>
        <w:t> </w:t>
      </w:r>
      <w:r w:rsidRPr="003B7440">
        <w:rPr>
          <w:rFonts w:ascii="Book Antiqua" w:hAnsi="Book Antiqua" w:cs="宋体"/>
          <w:i/>
          <w:iCs/>
        </w:rPr>
        <w:t xml:space="preserve">Trends </w:t>
      </w:r>
      <w:proofErr w:type="spellStart"/>
      <w:r w:rsidRPr="003B7440">
        <w:rPr>
          <w:rFonts w:ascii="Book Antiqua" w:hAnsi="Book Antiqua" w:cs="宋体"/>
          <w:i/>
          <w:iCs/>
        </w:rPr>
        <w:t>Immunol</w:t>
      </w:r>
      <w:proofErr w:type="spellEnd"/>
      <w:r w:rsidRPr="00E41C23">
        <w:rPr>
          <w:rFonts w:ascii="Book Antiqua" w:hAnsi="Book Antiqua" w:cs="宋体"/>
        </w:rPr>
        <w:t> </w:t>
      </w:r>
      <w:r w:rsidRPr="003B7440">
        <w:rPr>
          <w:rFonts w:ascii="Book Antiqua" w:hAnsi="Book Antiqua" w:cs="宋体"/>
        </w:rPr>
        <w:t>2003;</w:t>
      </w:r>
      <w:r w:rsidRPr="00E41C23">
        <w:rPr>
          <w:rFonts w:ascii="Book Antiqua" w:hAnsi="Book Antiqua" w:cs="宋体"/>
        </w:rPr>
        <w:t> </w:t>
      </w:r>
      <w:r w:rsidRPr="003B7440">
        <w:rPr>
          <w:rFonts w:ascii="Book Antiqua" w:hAnsi="Book Antiqua" w:cs="宋体"/>
          <w:b/>
          <w:bCs/>
        </w:rPr>
        <w:t>24</w:t>
      </w:r>
      <w:r w:rsidRPr="003B7440">
        <w:rPr>
          <w:rFonts w:ascii="Book Antiqua" w:hAnsi="Book Antiqua" w:cs="宋体"/>
        </w:rPr>
        <w:t>: 646-651 [PMID: 14644138 DOI: 10.1016/j.it.2003.09.012]</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21</w:t>
      </w:r>
      <w:r w:rsidRPr="00E41C23">
        <w:rPr>
          <w:rFonts w:ascii="Book Antiqua" w:hAnsi="Book Antiqua" w:cs="宋体"/>
        </w:rPr>
        <w:t> </w:t>
      </w:r>
      <w:r w:rsidRPr="003B7440">
        <w:rPr>
          <w:rFonts w:ascii="Book Antiqua" w:hAnsi="Book Antiqua" w:cs="宋体"/>
          <w:b/>
          <w:bCs/>
        </w:rPr>
        <w:t>Thacker RI</w:t>
      </w:r>
      <w:r w:rsidRPr="003B7440">
        <w:rPr>
          <w:rFonts w:ascii="Book Antiqua" w:hAnsi="Book Antiqua" w:cs="宋体"/>
        </w:rPr>
        <w:t>, Janssen EM. Cross-presentation of cell-associated antigens by mouse splenic dendritic cell populations.</w:t>
      </w:r>
      <w:r w:rsidRPr="00E41C23">
        <w:rPr>
          <w:rFonts w:ascii="Book Antiqua" w:hAnsi="Book Antiqua" w:cs="宋体"/>
        </w:rPr>
        <w:t> </w:t>
      </w:r>
      <w:r w:rsidRPr="003B7440">
        <w:rPr>
          <w:rFonts w:ascii="Book Antiqua" w:hAnsi="Book Antiqua" w:cs="宋体"/>
          <w:i/>
          <w:iCs/>
        </w:rPr>
        <w:t xml:space="preserve">Front </w:t>
      </w:r>
      <w:proofErr w:type="spellStart"/>
      <w:r w:rsidRPr="003B7440">
        <w:rPr>
          <w:rFonts w:ascii="Book Antiqua" w:hAnsi="Book Antiqua" w:cs="宋体"/>
          <w:i/>
          <w:iCs/>
        </w:rPr>
        <w:t>Immunol</w:t>
      </w:r>
      <w:proofErr w:type="spellEnd"/>
      <w:r w:rsidRPr="00E41C23">
        <w:rPr>
          <w:rFonts w:ascii="Book Antiqua" w:hAnsi="Book Antiqua" w:cs="宋体"/>
        </w:rPr>
        <w:t> </w:t>
      </w:r>
      <w:r w:rsidRPr="003B7440">
        <w:rPr>
          <w:rFonts w:ascii="Book Antiqua" w:hAnsi="Book Antiqua" w:cs="宋体"/>
        </w:rPr>
        <w:t>2012;</w:t>
      </w:r>
      <w:r w:rsidRPr="00E41C23">
        <w:rPr>
          <w:rFonts w:ascii="Book Antiqua" w:hAnsi="Book Antiqua" w:cs="宋体"/>
        </w:rPr>
        <w:t> </w:t>
      </w:r>
      <w:r w:rsidRPr="003B7440">
        <w:rPr>
          <w:rFonts w:ascii="Book Antiqua" w:hAnsi="Book Antiqua" w:cs="宋体"/>
          <w:b/>
          <w:bCs/>
        </w:rPr>
        <w:t>3</w:t>
      </w:r>
      <w:r w:rsidRPr="003B7440">
        <w:rPr>
          <w:rFonts w:ascii="Book Antiqua" w:hAnsi="Book Antiqua" w:cs="宋体"/>
        </w:rPr>
        <w:t>: 41 [PMID: 22566924 DOI: 3389/fimmu.2012.00041.]</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22</w:t>
      </w:r>
      <w:r w:rsidRPr="00E41C23">
        <w:rPr>
          <w:rFonts w:ascii="Book Antiqua" w:hAnsi="Book Antiqua" w:cs="宋体"/>
        </w:rPr>
        <w:t> </w:t>
      </w:r>
      <w:r w:rsidRPr="003B7440">
        <w:rPr>
          <w:rFonts w:ascii="Book Antiqua" w:hAnsi="Book Antiqua" w:cs="宋体"/>
          <w:b/>
          <w:bCs/>
        </w:rPr>
        <w:t>Weller S</w:t>
      </w:r>
      <w:r w:rsidRPr="003B7440">
        <w:rPr>
          <w:rFonts w:ascii="Book Antiqua" w:hAnsi="Book Antiqua" w:cs="宋体"/>
        </w:rPr>
        <w:t xml:space="preserve">, Braun MC, Tan BK, </w:t>
      </w:r>
      <w:proofErr w:type="spellStart"/>
      <w:r w:rsidRPr="003B7440">
        <w:rPr>
          <w:rFonts w:ascii="Book Antiqua" w:hAnsi="Book Antiqua" w:cs="宋体"/>
        </w:rPr>
        <w:t>Rosenwald</w:t>
      </w:r>
      <w:proofErr w:type="spellEnd"/>
      <w:r w:rsidRPr="003B7440">
        <w:rPr>
          <w:rFonts w:ascii="Book Antiqua" w:hAnsi="Book Antiqua" w:cs="宋体"/>
        </w:rPr>
        <w:t xml:space="preserve"> A, </w:t>
      </w:r>
      <w:proofErr w:type="spellStart"/>
      <w:r w:rsidRPr="003B7440">
        <w:rPr>
          <w:rFonts w:ascii="Book Antiqua" w:hAnsi="Book Antiqua" w:cs="宋体"/>
        </w:rPr>
        <w:t>Cordier</w:t>
      </w:r>
      <w:proofErr w:type="spellEnd"/>
      <w:r w:rsidRPr="003B7440">
        <w:rPr>
          <w:rFonts w:ascii="Book Antiqua" w:hAnsi="Book Antiqua" w:cs="宋体"/>
        </w:rPr>
        <w:t xml:space="preserve"> C, Conley ME, </w:t>
      </w:r>
      <w:proofErr w:type="spellStart"/>
      <w:r w:rsidRPr="003B7440">
        <w:rPr>
          <w:rFonts w:ascii="Book Antiqua" w:hAnsi="Book Antiqua" w:cs="宋体"/>
        </w:rPr>
        <w:t>Plebani</w:t>
      </w:r>
      <w:proofErr w:type="spellEnd"/>
      <w:r w:rsidRPr="003B7440">
        <w:rPr>
          <w:rFonts w:ascii="Book Antiqua" w:hAnsi="Book Antiqua" w:cs="宋体"/>
        </w:rPr>
        <w:t xml:space="preserve"> A, </w:t>
      </w:r>
      <w:proofErr w:type="spellStart"/>
      <w:r w:rsidRPr="003B7440">
        <w:rPr>
          <w:rFonts w:ascii="Book Antiqua" w:hAnsi="Book Antiqua" w:cs="宋体"/>
        </w:rPr>
        <w:t>Kumararatne</w:t>
      </w:r>
      <w:proofErr w:type="spellEnd"/>
      <w:r w:rsidRPr="003B7440">
        <w:rPr>
          <w:rFonts w:ascii="Book Antiqua" w:hAnsi="Book Antiqua" w:cs="宋体"/>
        </w:rPr>
        <w:t xml:space="preserve"> DS, Bonnet D, </w:t>
      </w:r>
      <w:proofErr w:type="spellStart"/>
      <w:r w:rsidRPr="003B7440">
        <w:rPr>
          <w:rFonts w:ascii="Book Antiqua" w:hAnsi="Book Antiqua" w:cs="宋体"/>
        </w:rPr>
        <w:t>Tournilhac</w:t>
      </w:r>
      <w:proofErr w:type="spellEnd"/>
      <w:r w:rsidRPr="003B7440">
        <w:rPr>
          <w:rFonts w:ascii="Book Antiqua" w:hAnsi="Book Antiqua" w:cs="宋体"/>
        </w:rPr>
        <w:t xml:space="preserve"> O, </w:t>
      </w:r>
      <w:proofErr w:type="spellStart"/>
      <w:r w:rsidRPr="003B7440">
        <w:rPr>
          <w:rFonts w:ascii="Book Antiqua" w:hAnsi="Book Antiqua" w:cs="宋体"/>
        </w:rPr>
        <w:t>Tchernia</w:t>
      </w:r>
      <w:proofErr w:type="spellEnd"/>
      <w:r w:rsidRPr="003B7440">
        <w:rPr>
          <w:rFonts w:ascii="Book Antiqua" w:hAnsi="Book Antiqua" w:cs="宋体"/>
        </w:rPr>
        <w:t xml:space="preserve"> G, </w:t>
      </w:r>
      <w:proofErr w:type="spellStart"/>
      <w:r w:rsidRPr="003B7440">
        <w:rPr>
          <w:rFonts w:ascii="Book Antiqua" w:hAnsi="Book Antiqua" w:cs="宋体"/>
        </w:rPr>
        <w:t>Steiniger</w:t>
      </w:r>
      <w:proofErr w:type="spellEnd"/>
      <w:r w:rsidRPr="003B7440">
        <w:rPr>
          <w:rFonts w:ascii="Book Antiqua" w:hAnsi="Book Antiqua" w:cs="宋体"/>
        </w:rPr>
        <w:t xml:space="preserve"> B, </w:t>
      </w:r>
      <w:proofErr w:type="spellStart"/>
      <w:r w:rsidRPr="003B7440">
        <w:rPr>
          <w:rFonts w:ascii="Book Antiqua" w:hAnsi="Book Antiqua" w:cs="宋体"/>
        </w:rPr>
        <w:t>Staudt</w:t>
      </w:r>
      <w:proofErr w:type="spellEnd"/>
      <w:r w:rsidRPr="003B7440">
        <w:rPr>
          <w:rFonts w:ascii="Book Antiqua" w:hAnsi="Book Antiqua" w:cs="宋体"/>
        </w:rPr>
        <w:t xml:space="preserve"> LM, Casanova JL, Reynaud CA, Weill JC. Human blood </w:t>
      </w:r>
      <w:proofErr w:type="spellStart"/>
      <w:r w:rsidRPr="003B7440">
        <w:rPr>
          <w:rFonts w:ascii="Book Antiqua" w:hAnsi="Book Antiqua" w:cs="宋体"/>
        </w:rPr>
        <w:t>IgM</w:t>
      </w:r>
      <w:proofErr w:type="spellEnd"/>
      <w:r w:rsidRPr="003B7440">
        <w:rPr>
          <w:rFonts w:ascii="Book Antiqua" w:hAnsi="Book Antiqua" w:cs="宋体"/>
        </w:rPr>
        <w:t xml:space="preserve"> "memory" B cells are circulating splenic marginal zone B cells harboring a </w:t>
      </w:r>
      <w:proofErr w:type="spellStart"/>
      <w:r w:rsidRPr="003B7440">
        <w:rPr>
          <w:rFonts w:ascii="Book Antiqua" w:hAnsi="Book Antiqua" w:cs="宋体"/>
        </w:rPr>
        <w:t>prediversified</w:t>
      </w:r>
      <w:proofErr w:type="spellEnd"/>
      <w:r w:rsidRPr="003B7440">
        <w:rPr>
          <w:rFonts w:ascii="Book Antiqua" w:hAnsi="Book Antiqua" w:cs="宋体"/>
        </w:rPr>
        <w:t xml:space="preserve"> immunoglobulin repertoire.</w:t>
      </w:r>
      <w:r w:rsidRPr="00E41C23">
        <w:rPr>
          <w:rFonts w:ascii="Book Antiqua" w:hAnsi="Book Antiqua" w:cs="宋体"/>
        </w:rPr>
        <w:t> </w:t>
      </w:r>
      <w:r w:rsidRPr="003B7440">
        <w:rPr>
          <w:rFonts w:ascii="Book Antiqua" w:hAnsi="Book Antiqua" w:cs="宋体"/>
          <w:i/>
          <w:iCs/>
        </w:rPr>
        <w:t>Blood</w:t>
      </w:r>
      <w:r w:rsidRPr="00E41C23">
        <w:rPr>
          <w:rFonts w:ascii="Book Antiqua" w:hAnsi="Book Antiqua" w:cs="宋体"/>
        </w:rPr>
        <w:t> </w:t>
      </w:r>
      <w:r w:rsidRPr="003B7440">
        <w:rPr>
          <w:rFonts w:ascii="Book Antiqua" w:hAnsi="Book Antiqua" w:cs="宋体"/>
        </w:rPr>
        <w:t>2004;</w:t>
      </w:r>
      <w:r w:rsidRPr="00E41C23">
        <w:rPr>
          <w:rFonts w:ascii="Book Antiqua" w:hAnsi="Book Antiqua" w:cs="宋体"/>
        </w:rPr>
        <w:t> </w:t>
      </w:r>
      <w:r w:rsidRPr="003B7440">
        <w:rPr>
          <w:rFonts w:ascii="Book Antiqua" w:hAnsi="Book Antiqua" w:cs="宋体"/>
          <w:b/>
          <w:bCs/>
        </w:rPr>
        <w:t>104</w:t>
      </w:r>
      <w:r w:rsidRPr="003B7440">
        <w:rPr>
          <w:rFonts w:ascii="Book Antiqua" w:hAnsi="Book Antiqua" w:cs="宋体"/>
        </w:rPr>
        <w:t>: 3647-3654 [PMID: 15191950 DOI: 10.1182/blood-2004-01-0346]</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23</w:t>
      </w:r>
      <w:r w:rsidRPr="00E41C23">
        <w:rPr>
          <w:rFonts w:ascii="Book Antiqua" w:hAnsi="Book Antiqua" w:cs="宋体"/>
        </w:rPr>
        <w:t> </w:t>
      </w:r>
      <w:r w:rsidRPr="003B7440">
        <w:rPr>
          <w:rFonts w:ascii="Book Antiqua" w:hAnsi="Book Antiqua" w:cs="宋体"/>
          <w:b/>
          <w:bCs/>
        </w:rPr>
        <w:t>Morris DH</w:t>
      </w:r>
      <w:r w:rsidRPr="003B7440">
        <w:rPr>
          <w:rFonts w:ascii="Book Antiqua" w:hAnsi="Book Antiqua" w:cs="宋体"/>
        </w:rPr>
        <w:t>, Bullock FD. THE IMPORTANCE OF THE SPLEEN IN RESISTANCE TO INFECTION.</w:t>
      </w:r>
      <w:r w:rsidRPr="00E41C23">
        <w:rPr>
          <w:rFonts w:ascii="Book Antiqua" w:hAnsi="Book Antiqua" w:cs="宋体"/>
        </w:rPr>
        <w:t> </w:t>
      </w:r>
      <w:r w:rsidRPr="003B7440">
        <w:rPr>
          <w:rFonts w:ascii="Book Antiqua" w:hAnsi="Book Antiqua" w:cs="宋体"/>
          <w:i/>
          <w:iCs/>
        </w:rPr>
        <w:t xml:space="preserve">Ann </w:t>
      </w:r>
      <w:proofErr w:type="spellStart"/>
      <w:r w:rsidRPr="003B7440">
        <w:rPr>
          <w:rFonts w:ascii="Book Antiqua" w:hAnsi="Book Antiqua" w:cs="宋体"/>
          <w:i/>
          <w:iCs/>
        </w:rPr>
        <w:t>Surg</w:t>
      </w:r>
      <w:proofErr w:type="spellEnd"/>
      <w:r w:rsidRPr="00E41C23">
        <w:rPr>
          <w:rFonts w:ascii="Book Antiqua" w:hAnsi="Book Antiqua" w:cs="宋体"/>
        </w:rPr>
        <w:t> </w:t>
      </w:r>
      <w:r w:rsidRPr="003B7440">
        <w:rPr>
          <w:rFonts w:ascii="Book Antiqua" w:hAnsi="Book Antiqua" w:cs="宋体"/>
        </w:rPr>
        <w:t>1919;</w:t>
      </w:r>
      <w:r w:rsidRPr="00E41C23">
        <w:rPr>
          <w:rFonts w:ascii="Book Antiqua" w:hAnsi="Book Antiqua" w:cs="宋体"/>
        </w:rPr>
        <w:t> </w:t>
      </w:r>
      <w:r w:rsidRPr="003B7440">
        <w:rPr>
          <w:rFonts w:ascii="Book Antiqua" w:hAnsi="Book Antiqua" w:cs="宋体"/>
          <w:b/>
          <w:bCs/>
        </w:rPr>
        <w:t>70</w:t>
      </w:r>
      <w:r w:rsidRPr="003B7440">
        <w:rPr>
          <w:rFonts w:ascii="Book Antiqua" w:hAnsi="Book Antiqua" w:cs="宋体"/>
        </w:rPr>
        <w:t>: 513-521 [PMID: 17864185]</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24</w:t>
      </w:r>
      <w:r w:rsidRPr="00E41C23">
        <w:rPr>
          <w:rFonts w:ascii="Book Antiqua" w:hAnsi="Book Antiqua" w:cs="宋体"/>
        </w:rPr>
        <w:t> </w:t>
      </w:r>
      <w:r w:rsidRPr="003B7440">
        <w:rPr>
          <w:rFonts w:ascii="Book Antiqua" w:hAnsi="Book Antiqua" w:cs="宋体"/>
          <w:b/>
          <w:bCs/>
        </w:rPr>
        <w:t>Hansen K</w:t>
      </w:r>
      <w:r w:rsidRPr="003B7440">
        <w:rPr>
          <w:rFonts w:ascii="Book Antiqua" w:hAnsi="Book Antiqua" w:cs="宋体"/>
        </w:rPr>
        <w:t xml:space="preserve">, Singer DB. </w:t>
      </w:r>
      <w:proofErr w:type="spellStart"/>
      <w:r w:rsidRPr="003B7440">
        <w:rPr>
          <w:rFonts w:ascii="Book Antiqua" w:hAnsi="Book Antiqua" w:cs="宋体"/>
        </w:rPr>
        <w:t>Asplenic-hyposplenic</w:t>
      </w:r>
      <w:proofErr w:type="spellEnd"/>
      <w:r w:rsidRPr="003B7440">
        <w:rPr>
          <w:rFonts w:ascii="Book Antiqua" w:hAnsi="Book Antiqua" w:cs="宋体"/>
        </w:rPr>
        <w:t xml:space="preserve"> overwhelming sepsis: </w:t>
      </w:r>
      <w:proofErr w:type="spellStart"/>
      <w:r w:rsidRPr="003B7440">
        <w:rPr>
          <w:rFonts w:ascii="Book Antiqua" w:hAnsi="Book Antiqua" w:cs="宋体"/>
        </w:rPr>
        <w:t>postsplenectomy</w:t>
      </w:r>
      <w:proofErr w:type="spellEnd"/>
      <w:r w:rsidRPr="003B7440">
        <w:rPr>
          <w:rFonts w:ascii="Book Antiqua" w:hAnsi="Book Antiqua" w:cs="宋体"/>
        </w:rPr>
        <w:t xml:space="preserve"> sepsis revisited.</w:t>
      </w:r>
      <w:r w:rsidRPr="00E41C23">
        <w:rPr>
          <w:rFonts w:ascii="Book Antiqua" w:hAnsi="Book Antiqua" w:cs="宋体"/>
        </w:rPr>
        <w:t> </w:t>
      </w:r>
      <w:proofErr w:type="spellStart"/>
      <w:r w:rsidRPr="003B7440">
        <w:rPr>
          <w:rFonts w:ascii="Book Antiqua" w:hAnsi="Book Antiqua" w:cs="宋体"/>
          <w:i/>
          <w:iCs/>
        </w:rPr>
        <w:t>Pediatr</w:t>
      </w:r>
      <w:proofErr w:type="spellEnd"/>
      <w:r w:rsidRPr="003B7440">
        <w:rPr>
          <w:rFonts w:ascii="Book Antiqua" w:hAnsi="Book Antiqua" w:cs="宋体"/>
          <w:i/>
          <w:iCs/>
        </w:rPr>
        <w:t xml:space="preserve"> </w:t>
      </w:r>
      <w:proofErr w:type="spellStart"/>
      <w:r w:rsidRPr="003B7440">
        <w:rPr>
          <w:rFonts w:ascii="Book Antiqua" w:hAnsi="Book Antiqua" w:cs="宋体"/>
          <w:i/>
          <w:iCs/>
        </w:rPr>
        <w:t>Dev</w:t>
      </w:r>
      <w:proofErr w:type="spellEnd"/>
      <w:r w:rsidRPr="003B7440">
        <w:rPr>
          <w:rFonts w:ascii="Book Antiqua" w:hAnsi="Book Antiqua" w:cs="宋体"/>
          <w:i/>
          <w:iCs/>
        </w:rPr>
        <w:t xml:space="preserve"> </w:t>
      </w:r>
      <w:proofErr w:type="spellStart"/>
      <w:r w:rsidRPr="003B7440">
        <w:rPr>
          <w:rFonts w:ascii="Book Antiqua" w:hAnsi="Book Antiqua" w:cs="宋体"/>
          <w:i/>
          <w:iCs/>
        </w:rPr>
        <w:t>Pathol</w:t>
      </w:r>
      <w:proofErr w:type="spellEnd"/>
      <w:r w:rsidRPr="00E41C23">
        <w:rPr>
          <w:rFonts w:ascii="Book Antiqua" w:hAnsi="Book Antiqua" w:cs="宋体"/>
        </w:rPr>
        <w:t> 2001</w:t>
      </w:r>
      <w:r w:rsidRPr="003B7440">
        <w:rPr>
          <w:rFonts w:ascii="Book Antiqua" w:hAnsi="Book Antiqua" w:cs="宋体"/>
        </w:rPr>
        <w:t>;</w:t>
      </w:r>
      <w:r w:rsidRPr="00E41C23">
        <w:rPr>
          <w:rFonts w:ascii="Book Antiqua" w:hAnsi="Book Antiqua" w:cs="宋体"/>
        </w:rPr>
        <w:t> </w:t>
      </w:r>
      <w:r w:rsidRPr="003B7440">
        <w:rPr>
          <w:rFonts w:ascii="Book Antiqua" w:hAnsi="Book Antiqua" w:cs="宋体"/>
          <w:b/>
          <w:bCs/>
        </w:rPr>
        <w:t>4</w:t>
      </w:r>
      <w:r w:rsidRPr="003B7440">
        <w:rPr>
          <w:rFonts w:ascii="Book Antiqua" w:hAnsi="Book Antiqua" w:cs="宋体"/>
        </w:rPr>
        <w:t>: 105-121 [PMID: 11178626 DOI: 10.1007/s100240010145]</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 xml:space="preserve">25 </w:t>
      </w:r>
      <w:proofErr w:type="spellStart"/>
      <w:r w:rsidRPr="003B7440">
        <w:rPr>
          <w:rFonts w:ascii="Book Antiqua" w:hAnsi="Book Antiqua" w:cs="宋体"/>
          <w:b/>
        </w:rPr>
        <w:t>Xu</w:t>
      </w:r>
      <w:proofErr w:type="spellEnd"/>
      <w:r w:rsidRPr="003B7440">
        <w:rPr>
          <w:rFonts w:ascii="Book Antiqua" w:hAnsi="Book Antiqua" w:cs="宋体"/>
          <w:b/>
        </w:rPr>
        <w:t xml:space="preserve"> F</w:t>
      </w:r>
      <w:r w:rsidRPr="003B7440">
        <w:rPr>
          <w:rFonts w:ascii="Book Antiqua" w:hAnsi="Book Antiqua" w:cs="宋体"/>
        </w:rPr>
        <w:t xml:space="preserve">, Dai CL, Wu XM, Chu P. Overwhelming </w:t>
      </w:r>
      <w:proofErr w:type="spellStart"/>
      <w:r w:rsidRPr="003B7440">
        <w:rPr>
          <w:rFonts w:ascii="Book Antiqua" w:hAnsi="Book Antiqua" w:cs="宋体"/>
        </w:rPr>
        <w:t>postsplenectomy</w:t>
      </w:r>
      <w:proofErr w:type="spellEnd"/>
      <w:r w:rsidRPr="003B7440">
        <w:rPr>
          <w:rFonts w:ascii="Book Antiqua" w:hAnsi="Book Antiqua" w:cs="宋体"/>
        </w:rPr>
        <w:t xml:space="preserve"> infection due to Mycoplasma </w:t>
      </w:r>
      <w:proofErr w:type="spellStart"/>
      <w:r w:rsidRPr="003B7440">
        <w:rPr>
          <w:rFonts w:ascii="Book Antiqua" w:hAnsi="Book Antiqua" w:cs="宋体"/>
        </w:rPr>
        <w:t>pneumoniae</w:t>
      </w:r>
      <w:proofErr w:type="spellEnd"/>
      <w:r w:rsidRPr="003B7440">
        <w:rPr>
          <w:rFonts w:ascii="Book Antiqua" w:hAnsi="Book Antiqua" w:cs="宋体"/>
        </w:rPr>
        <w:t xml:space="preserve"> in an </w:t>
      </w:r>
      <w:proofErr w:type="spellStart"/>
      <w:r w:rsidRPr="003B7440">
        <w:rPr>
          <w:rFonts w:ascii="Book Antiqua" w:hAnsi="Book Antiqua" w:cs="宋体"/>
        </w:rPr>
        <w:t>asplenic</w:t>
      </w:r>
      <w:proofErr w:type="spellEnd"/>
      <w:r w:rsidRPr="003B7440">
        <w:rPr>
          <w:rFonts w:ascii="Book Antiqua" w:hAnsi="Book Antiqua" w:cs="宋体"/>
        </w:rPr>
        <w:t xml:space="preserve"> cirrhotic patient: case report. BMC Infect Dis. 2011, Jun 8; </w:t>
      </w:r>
      <w:r w:rsidRPr="003B7440">
        <w:rPr>
          <w:rFonts w:ascii="Book Antiqua" w:hAnsi="Book Antiqua" w:cs="宋体"/>
          <w:b/>
        </w:rPr>
        <w:t>11</w:t>
      </w:r>
      <w:r w:rsidRPr="003B7440">
        <w:rPr>
          <w:rFonts w:ascii="Book Antiqua" w:hAnsi="Book Antiqua" w:cs="宋体"/>
        </w:rPr>
        <w:t xml:space="preserve">: 162. </w:t>
      </w:r>
      <w:proofErr w:type="spellStart"/>
      <w:r w:rsidRPr="003B7440">
        <w:rPr>
          <w:rFonts w:ascii="Book Antiqua" w:hAnsi="Book Antiqua" w:cs="宋体"/>
        </w:rPr>
        <w:t>doi</w:t>
      </w:r>
      <w:proofErr w:type="spellEnd"/>
      <w:r w:rsidRPr="003B7440">
        <w:rPr>
          <w:rFonts w:ascii="Book Antiqua" w:hAnsi="Book Antiqua" w:cs="宋体"/>
        </w:rPr>
        <w:t>: 10.1186/1471-2334-11-162.</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26</w:t>
      </w:r>
      <w:r w:rsidRPr="00E41C23">
        <w:rPr>
          <w:rFonts w:ascii="Book Antiqua" w:hAnsi="Book Antiqua" w:cs="宋体"/>
        </w:rPr>
        <w:t> </w:t>
      </w:r>
      <w:r w:rsidRPr="003B7440">
        <w:rPr>
          <w:rFonts w:ascii="Book Antiqua" w:hAnsi="Book Antiqua" w:cs="宋体"/>
          <w:b/>
          <w:bCs/>
        </w:rPr>
        <w:t>Posey DL</w:t>
      </w:r>
      <w:r w:rsidRPr="003B7440">
        <w:rPr>
          <w:rFonts w:ascii="Book Antiqua" w:hAnsi="Book Antiqua" w:cs="宋体"/>
        </w:rPr>
        <w:t xml:space="preserve">, Marks C. Overwhelming </w:t>
      </w:r>
      <w:proofErr w:type="spellStart"/>
      <w:r w:rsidRPr="003B7440">
        <w:rPr>
          <w:rFonts w:ascii="Book Antiqua" w:hAnsi="Book Antiqua" w:cs="宋体"/>
        </w:rPr>
        <w:t>postsplenectomy</w:t>
      </w:r>
      <w:proofErr w:type="spellEnd"/>
      <w:r w:rsidRPr="003B7440">
        <w:rPr>
          <w:rFonts w:ascii="Book Antiqua" w:hAnsi="Book Antiqua" w:cs="宋体"/>
        </w:rPr>
        <w:t xml:space="preserve"> sepsis in childhood.</w:t>
      </w:r>
      <w:r w:rsidRPr="00E41C23">
        <w:rPr>
          <w:rFonts w:ascii="Book Antiqua" w:hAnsi="Book Antiqua" w:cs="宋体"/>
        </w:rPr>
        <w:t> </w:t>
      </w:r>
      <w:r w:rsidRPr="003B7440">
        <w:rPr>
          <w:rFonts w:ascii="Book Antiqua" w:hAnsi="Book Antiqua" w:cs="宋体"/>
          <w:i/>
          <w:iCs/>
        </w:rPr>
        <w:t xml:space="preserve">Am J </w:t>
      </w:r>
      <w:proofErr w:type="spellStart"/>
      <w:r w:rsidRPr="003B7440">
        <w:rPr>
          <w:rFonts w:ascii="Book Antiqua" w:hAnsi="Book Antiqua" w:cs="宋体"/>
          <w:i/>
          <w:iCs/>
        </w:rPr>
        <w:t>Surg</w:t>
      </w:r>
      <w:proofErr w:type="spellEnd"/>
      <w:r w:rsidRPr="00E41C23">
        <w:rPr>
          <w:rFonts w:ascii="Book Antiqua" w:hAnsi="Book Antiqua" w:cs="宋体"/>
        </w:rPr>
        <w:t> </w:t>
      </w:r>
      <w:r w:rsidRPr="003B7440">
        <w:rPr>
          <w:rFonts w:ascii="Book Antiqua" w:hAnsi="Book Antiqua" w:cs="宋体"/>
        </w:rPr>
        <w:t>1983;</w:t>
      </w:r>
      <w:r w:rsidRPr="00E41C23">
        <w:rPr>
          <w:rFonts w:ascii="Book Antiqua" w:hAnsi="Book Antiqua" w:cs="宋体"/>
        </w:rPr>
        <w:t> </w:t>
      </w:r>
      <w:r w:rsidRPr="003B7440">
        <w:rPr>
          <w:rFonts w:ascii="Book Antiqua" w:hAnsi="Book Antiqua" w:cs="宋体"/>
          <w:b/>
          <w:bCs/>
        </w:rPr>
        <w:t>145</w:t>
      </w:r>
      <w:r w:rsidRPr="003B7440">
        <w:rPr>
          <w:rFonts w:ascii="Book Antiqua" w:hAnsi="Book Antiqua" w:cs="宋体"/>
        </w:rPr>
        <w:t>: 318-321 [PMID: 6837852 DOI: 10.1016/0002-9610(83)90190-3]</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27</w:t>
      </w:r>
      <w:r w:rsidRPr="00E41C23">
        <w:rPr>
          <w:rFonts w:ascii="Book Antiqua" w:hAnsi="Book Antiqua" w:cs="宋体"/>
        </w:rPr>
        <w:t> </w:t>
      </w:r>
      <w:r w:rsidRPr="003B7440">
        <w:rPr>
          <w:rFonts w:ascii="Book Antiqua" w:hAnsi="Book Antiqua" w:cs="宋体"/>
          <w:b/>
          <w:bCs/>
        </w:rPr>
        <w:t>Morgan TL</w:t>
      </w:r>
      <w:r w:rsidRPr="003B7440">
        <w:rPr>
          <w:rFonts w:ascii="Book Antiqua" w:hAnsi="Book Antiqua" w:cs="宋体"/>
        </w:rPr>
        <w:t xml:space="preserve">, </w:t>
      </w:r>
      <w:proofErr w:type="spellStart"/>
      <w:r w:rsidRPr="003B7440">
        <w:rPr>
          <w:rFonts w:ascii="Book Antiqua" w:hAnsi="Book Antiqua" w:cs="宋体"/>
        </w:rPr>
        <w:t>Tomich</w:t>
      </w:r>
      <w:proofErr w:type="spellEnd"/>
      <w:r w:rsidRPr="003B7440">
        <w:rPr>
          <w:rFonts w:ascii="Book Antiqua" w:hAnsi="Book Antiqua" w:cs="宋体"/>
        </w:rPr>
        <w:t xml:space="preserve"> EB. Overwhelming post-</w:t>
      </w:r>
      <w:proofErr w:type="spellStart"/>
      <w:r w:rsidRPr="003B7440">
        <w:rPr>
          <w:rFonts w:ascii="Book Antiqua" w:hAnsi="Book Antiqua" w:cs="宋体"/>
        </w:rPr>
        <w:t>splenectomy</w:t>
      </w:r>
      <w:proofErr w:type="spellEnd"/>
      <w:r w:rsidRPr="003B7440">
        <w:rPr>
          <w:rFonts w:ascii="Book Antiqua" w:hAnsi="Book Antiqua" w:cs="宋体"/>
        </w:rPr>
        <w:t xml:space="preserve"> infection (OPSI): a case report and review of the literature.</w:t>
      </w:r>
      <w:r w:rsidRPr="00E41C23">
        <w:rPr>
          <w:rFonts w:ascii="Book Antiqua" w:hAnsi="Book Antiqua" w:cs="宋体"/>
        </w:rPr>
        <w:t> </w:t>
      </w:r>
      <w:r w:rsidRPr="003B7440">
        <w:rPr>
          <w:rFonts w:ascii="Book Antiqua" w:hAnsi="Book Antiqua" w:cs="宋体"/>
          <w:i/>
          <w:iCs/>
        </w:rPr>
        <w:t xml:space="preserve">J </w:t>
      </w:r>
      <w:proofErr w:type="spellStart"/>
      <w:r w:rsidRPr="003B7440">
        <w:rPr>
          <w:rFonts w:ascii="Book Antiqua" w:hAnsi="Book Antiqua" w:cs="宋体"/>
          <w:i/>
          <w:iCs/>
        </w:rPr>
        <w:t>Emerg</w:t>
      </w:r>
      <w:proofErr w:type="spellEnd"/>
      <w:r w:rsidRPr="003B7440">
        <w:rPr>
          <w:rFonts w:ascii="Book Antiqua" w:hAnsi="Book Antiqua" w:cs="宋体"/>
          <w:i/>
          <w:iCs/>
        </w:rPr>
        <w:t xml:space="preserve"> Med</w:t>
      </w:r>
      <w:r w:rsidRPr="00E41C23">
        <w:rPr>
          <w:rFonts w:ascii="Book Antiqua" w:hAnsi="Book Antiqua" w:cs="宋体"/>
        </w:rPr>
        <w:t> </w:t>
      </w:r>
      <w:r w:rsidRPr="003B7440">
        <w:rPr>
          <w:rFonts w:ascii="Book Antiqua" w:hAnsi="Book Antiqua" w:cs="宋体"/>
        </w:rPr>
        <w:t>2012;</w:t>
      </w:r>
      <w:r w:rsidRPr="00E41C23">
        <w:rPr>
          <w:rFonts w:ascii="Book Antiqua" w:hAnsi="Book Antiqua" w:cs="宋体"/>
        </w:rPr>
        <w:t> </w:t>
      </w:r>
      <w:r w:rsidRPr="003B7440">
        <w:rPr>
          <w:rFonts w:ascii="Book Antiqua" w:hAnsi="Book Antiqua" w:cs="宋体"/>
          <w:b/>
          <w:bCs/>
        </w:rPr>
        <w:t>43</w:t>
      </w:r>
      <w:r w:rsidRPr="003B7440">
        <w:rPr>
          <w:rFonts w:ascii="Book Antiqua" w:hAnsi="Book Antiqua" w:cs="宋体"/>
        </w:rPr>
        <w:t>: 758-763 [PMID: 22726665 DOI: 10.1016/j.jemermed.2011.10.029]</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28</w:t>
      </w:r>
      <w:r w:rsidRPr="00E41C23">
        <w:rPr>
          <w:rFonts w:ascii="Book Antiqua" w:hAnsi="Book Antiqua" w:cs="宋体"/>
        </w:rPr>
        <w:t> </w:t>
      </w:r>
      <w:proofErr w:type="spellStart"/>
      <w:r w:rsidRPr="003B7440">
        <w:rPr>
          <w:rFonts w:ascii="Book Antiqua" w:hAnsi="Book Antiqua" w:cs="宋体"/>
          <w:b/>
          <w:bCs/>
        </w:rPr>
        <w:t>Kanthan</w:t>
      </w:r>
      <w:proofErr w:type="spellEnd"/>
      <w:r w:rsidRPr="003B7440">
        <w:rPr>
          <w:rFonts w:ascii="Book Antiqua" w:hAnsi="Book Antiqua" w:cs="宋体"/>
          <w:b/>
          <w:bCs/>
        </w:rPr>
        <w:t xml:space="preserve"> R</w:t>
      </w:r>
      <w:r w:rsidRPr="003B7440">
        <w:rPr>
          <w:rFonts w:ascii="Book Antiqua" w:hAnsi="Book Antiqua" w:cs="宋体"/>
        </w:rPr>
        <w:t xml:space="preserve">, </w:t>
      </w:r>
      <w:proofErr w:type="spellStart"/>
      <w:r w:rsidRPr="003B7440">
        <w:rPr>
          <w:rFonts w:ascii="Book Antiqua" w:hAnsi="Book Antiqua" w:cs="宋体"/>
        </w:rPr>
        <w:t>Moyana</w:t>
      </w:r>
      <w:proofErr w:type="spellEnd"/>
      <w:r w:rsidRPr="003B7440">
        <w:rPr>
          <w:rFonts w:ascii="Book Antiqua" w:hAnsi="Book Antiqua" w:cs="宋体"/>
        </w:rPr>
        <w:t xml:space="preserve"> T, </w:t>
      </w:r>
      <w:proofErr w:type="spellStart"/>
      <w:r w:rsidRPr="003B7440">
        <w:rPr>
          <w:rFonts w:ascii="Book Antiqua" w:hAnsi="Book Antiqua" w:cs="宋体"/>
        </w:rPr>
        <w:t>Nyssen</w:t>
      </w:r>
      <w:proofErr w:type="spellEnd"/>
      <w:r w:rsidRPr="003B7440">
        <w:rPr>
          <w:rFonts w:ascii="Book Antiqua" w:hAnsi="Book Antiqua" w:cs="宋体"/>
        </w:rPr>
        <w:t xml:space="preserve"> J. </w:t>
      </w:r>
      <w:proofErr w:type="spellStart"/>
      <w:r w:rsidRPr="003B7440">
        <w:rPr>
          <w:rFonts w:ascii="Book Antiqua" w:hAnsi="Book Antiqua" w:cs="宋体"/>
        </w:rPr>
        <w:t>Asplenia</w:t>
      </w:r>
      <w:proofErr w:type="spellEnd"/>
      <w:r w:rsidRPr="003B7440">
        <w:rPr>
          <w:rFonts w:ascii="Book Antiqua" w:hAnsi="Book Antiqua" w:cs="宋体"/>
        </w:rPr>
        <w:t xml:space="preserve"> as a cause of sudden unexpected death in childhood.</w:t>
      </w:r>
      <w:r w:rsidRPr="00E41C23">
        <w:rPr>
          <w:rFonts w:ascii="Book Antiqua" w:hAnsi="Book Antiqua" w:cs="宋体"/>
        </w:rPr>
        <w:t> </w:t>
      </w:r>
      <w:r w:rsidRPr="003B7440">
        <w:rPr>
          <w:rFonts w:ascii="Book Antiqua" w:hAnsi="Book Antiqua" w:cs="宋体"/>
          <w:i/>
          <w:iCs/>
        </w:rPr>
        <w:t xml:space="preserve">Am J Forensic Med </w:t>
      </w:r>
      <w:proofErr w:type="spellStart"/>
      <w:r w:rsidRPr="003B7440">
        <w:rPr>
          <w:rFonts w:ascii="Book Antiqua" w:hAnsi="Book Antiqua" w:cs="宋体"/>
          <w:i/>
          <w:iCs/>
        </w:rPr>
        <w:t>Pathol</w:t>
      </w:r>
      <w:proofErr w:type="spellEnd"/>
      <w:r w:rsidRPr="00E41C23">
        <w:rPr>
          <w:rFonts w:ascii="Book Antiqua" w:hAnsi="Book Antiqua" w:cs="宋体"/>
        </w:rPr>
        <w:t> </w:t>
      </w:r>
      <w:r w:rsidRPr="003B7440">
        <w:rPr>
          <w:rFonts w:ascii="Book Antiqua" w:hAnsi="Book Antiqua" w:cs="宋体"/>
        </w:rPr>
        <w:t>1999;</w:t>
      </w:r>
      <w:r w:rsidRPr="00E41C23">
        <w:rPr>
          <w:rFonts w:ascii="Book Antiqua" w:hAnsi="Book Antiqua" w:cs="宋体"/>
        </w:rPr>
        <w:t> </w:t>
      </w:r>
      <w:r w:rsidRPr="003B7440">
        <w:rPr>
          <w:rFonts w:ascii="Book Antiqua" w:hAnsi="Book Antiqua" w:cs="宋体"/>
          <w:b/>
          <w:bCs/>
        </w:rPr>
        <w:t>20</w:t>
      </w:r>
      <w:r w:rsidRPr="003B7440">
        <w:rPr>
          <w:rFonts w:ascii="Book Antiqua" w:hAnsi="Book Antiqua" w:cs="宋体"/>
        </w:rPr>
        <w:t>: 57-59 [PMID: 10208339 DOI: 10.1097/00000433-199903000-00014]</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29</w:t>
      </w:r>
      <w:r w:rsidRPr="00E41C23">
        <w:rPr>
          <w:rFonts w:ascii="Book Antiqua" w:hAnsi="Book Antiqua" w:cs="宋体"/>
        </w:rPr>
        <w:t> </w:t>
      </w:r>
      <w:r w:rsidRPr="003B7440">
        <w:rPr>
          <w:rFonts w:ascii="Book Antiqua" w:hAnsi="Book Antiqua" w:cs="宋体"/>
          <w:b/>
          <w:bCs/>
        </w:rPr>
        <w:t>Mizrahi S</w:t>
      </w:r>
      <w:r w:rsidRPr="003B7440">
        <w:rPr>
          <w:rFonts w:ascii="Book Antiqua" w:hAnsi="Book Antiqua" w:cs="宋体"/>
        </w:rPr>
        <w:t xml:space="preserve">, Bickel A, Haj M, </w:t>
      </w:r>
      <w:proofErr w:type="spellStart"/>
      <w:r w:rsidRPr="003B7440">
        <w:rPr>
          <w:rFonts w:ascii="Book Antiqua" w:hAnsi="Book Antiqua" w:cs="宋体"/>
        </w:rPr>
        <w:t>Lunski</w:t>
      </w:r>
      <w:proofErr w:type="spellEnd"/>
      <w:r w:rsidRPr="003B7440">
        <w:rPr>
          <w:rFonts w:ascii="Book Antiqua" w:hAnsi="Book Antiqua" w:cs="宋体"/>
        </w:rPr>
        <w:t xml:space="preserve"> I, </w:t>
      </w:r>
      <w:proofErr w:type="spellStart"/>
      <w:r w:rsidRPr="003B7440">
        <w:rPr>
          <w:rFonts w:ascii="Book Antiqua" w:hAnsi="Book Antiqua" w:cs="宋体"/>
        </w:rPr>
        <w:t>Shtamler</w:t>
      </w:r>
      <w:proofErr w:type="spellEnd"/>
      <w:r w:rsidRPr="003B7440">
        <w:rPr>
          <w:rFonts w:ascii="Book Antiqua" w:hAnsi="Book Antiqua" w:cs="宋体"/>
        </w:rPr>
        <w:t xml:space="preserve"> B. Posttraumatic </w:t>
      </w:r>
      <w:proofErr w:type="spellStart"/>
      <w:r w:rsidRPr="003B7440">
        <w:rPr>
          <w:rFonts w:ascii="Book Antiqua" w:hAnsi="Book Antiqua" w:cs="宋体"/>
        </w:rPr>
        <w:t>autotransplantation</w:t>
      </w:r>
      <w:proofErr w:type="spellEnd"/>
      <w:r w:rsidRPr="003B7440">
        <w:rPr>
          <w:rFonts w:ascii="Book Antiqua" w:hAnsi="Book Antiqua" w:cs="宋体"/>
        </w:rPr>
        <w:t xml:space="preserve"> of spleen tissue.</w:t>
      </w:r>
      <w:r w:rsidRPr="00E41C23">
        <w:rPr>
          <w:rFonts w:ascii="Book Antiqua" w:hAnsi="Book Antiqua" w:cs="宋体"/>
        </w:rPr>
        <w:t> </w:t>
      </w:r>
      <w:r w:rsidRPr="003B7440">
        <w:rPr>
          <w:rFonts w:ascii="Book Antiqua" w:hAnsi="Book Antiqua" w:cs="宋体"/>
          <w:i/>
          <w:iCs/>
        </w:rPr>
        <w:t xml:space="preserve">Arch </w:t>
      </w:r>
      <w:proofErr w:type="spellStart"/>
      <w:r w:rsidRPr="003B7440">
        <w:rPr>
          <w:rFonts w:ascii="Book Antiqua" w:hAnsi="Book Antiqua" w:cs="宋体"/>
          <w:i/>
          <w:iCs/>
        </w:rPr>
        <w:t>Surg</w:t>
      </w:r>
      <w:proofErr w:type="spellEnd"/>
      <w:r w:rsidRPr="00E41C23">
        <w:rPr>
          <w:rFonts w:ascii="Book Antiqua" w:hAnsi="Book Antiqua" w:cs="宋体"/>
        </w:rPr>
        <w:t> </w:t>
      </w:r>
      <w:r w:rsidRPr="003B7440">
        <w:rPr>
          <w:rFonts w:ascii="Book Antiqua" w:hAnsi="Book Antiqua" w:cs="宋体"/>
        </w:rPr>
        <w:t>1989;</w:t>
      </w:r>
      <w:r w:rsidRPr="00E41C23">
        <w:rPr>
          <w:rFonts w:ascii="Book Antiqua" w:hAnsi="Book Antiqua" w:cs="宋体"/>
        </w:rPr>
        <w:t> </w:t>
      </w:r>
      <w:r w:rsidRPr="003B7440">
        <w:rPr>
          <w:rFonts w:ascii="Book Antiqua" w:hAnsi="Book Antiqua" w:cs="宋体"/>
          <w:b/>
          <w:bCs/>
        </w:rPr>
        <w:t>124</w:t>
      </w:r>
      <w:r w:rsidRPr="003B7440">
        <w:rPr>
          <w:rFonts w:ascii="Book Antiqua" w:hAnsi="Book Antiqua" w:cs="宋体"/>
        </w:rPr>
        <w:t>: 863-865 [PMID: 2486744 DOI: 10.1001/archsurg.1989.01410070123025]</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lastRenderedPageBreak/>
        <w:t>30</w:t>
      </w:r>
      <w:r w:rsidRPr="00E41C23">
        <w:rPr>
          <w:rFonts w:ascii="Book Antiqua" w:hAnsi="Book Antiqua" w:cs="宋体"/>
        </w:rPr>
        <w:t> </w:t>
      </w:r>
      <w:proofErr w:type="spellStart"/>
      <w:r w:rsidRPr="003B7440">
        <w:rPr>
          <w:rFonts w:ascii="Book Antiqua" w:hAnsi="Book Antiqua" w:cs="宋体"/>
          <w:b/>
          <w:bCs/>
        </w:rPr>
        <w:t>Leemans</w:t>
      </w:r>
      <w:proofErr w:type="spellEnd"/>
      <w:r w:rsidRPr="003B7440">
        <w:rPr>
          <w:rFonts w:ascii="Book Antiqua" w:hAnsi="Book Antiqua" w:cs="宋体"/>
          <w:b/>
          <w:bCs/>
        </w:rPr>
        <w:t xml:space="preserve"> R</w:t>
      </w:r>
      <w:r w:rsidRPr="003B7440">
        <w:rPr>
          <w:rFonts w:ascii="Book Antiqua" w:hAnsi="Book Antiqua" w:cs="宋体"/>
        </w:rPr>
        <w:t xml:space="preserve">, Manson W, </w:t>
      </w:r>
      <w:proofErr w:type="spellStart"/>
      <w:r w:rsidRPr="003B7440">
        <w:rPr>
          <w:rFonts w:ascii="Book Antiqua" w:hAnsi="Book Antiqua" w:cs="宋体"/>
        </w:rPr>
        <w:t>Snijder</w:t>
      </w:r>
      <w:proofErr w:type="spellEnd"/>
      <w:r w:rsidRPr="003B7440">
        <w:rPr>
          <w:rFonts w:ascii="Book Antiqua" w:hAnsi="Book Antiqua" w:cs="宋体"/>
        </w:rPr>
        <w:t xml:space="preserve"> JA, </w:t>
      </w:r>
      <w:proofErr w:type="spellStart"/>
      <w:r w:rsidRPr="003B7440">
        <w:rPr>
          <w:rFonts w:ascii="Book Antiqua" w:hAnsi="Book Antiqua" w:cs="宋体"/>
        </w:rPr>
        <w:t>Smit</w:t>
      </w:r>
      <w:proofErr w:type="spellEnd"/>
      <w:r w:rsidRPr="003B7440">
        <w:rPr>
          <w:rFonts w:ascii="Book Antiqua" w:hAnsi="Book Antiqua" w:cs="宋体"/>
        </w:rPr>
        <w:t xml:space="preserve"> JW, </w:t>
      </w:r>
      <w:proofErr w:type="spellStart"/>
      <w:r w:rsidRPr="003B7440">
        <w:rPr>
          <w:rFonts w:ascii="Book Antiqua" w:hAnsi="Book Antiqua" w:cs="宋体"/>
        </w:rPr>
        <w:t>Klasen</w:t>
      </w:r>
      <w:proofErr w:type="spellEnd"/>
      <w:r w:rsidRPr="003B7440">
        <w:rPr>
          <w:rFonts w:ascii="Book Antiqua" w:hAnsi="Book Antiqua" w:cs="宋体"/>
        </w:rPr>
        <w:t xml:space="preserve"> HJ, The TH, </w:t>
      </w:r>
      <w:proofErr w:type="spellStart"/>
      <w:r w:rsidRPr="003B7440">
        <w:rPr>
          <w:rFonts w:ascii="Book Antiqua" w:hAnsi="Book Antiqua" w:cs="宋体"/>
        </w:rPr>
        <w:t>Timens</w:t>
      </w:r>
      <w:proofErr w:type="spellEnd"/>
      <w:r w:rsidRPr="003B7440">
        <w:rPr>
          <w:rFonts w:ascii="Book Antiqua" w:hAnsi="Book Antiqua" w:cs="宋体"/>
        </w:rPr>
        <w:t xml:space="preserve"> W. Immune response capacity after human splenic </w:t>
      </w:r>
      <w:proofErr w:type="spellStart"/>
      <w:r w:rsidRPr="003B7440">
        <w:rPr>
          <w:rFonts w:ascii="Book Antiqua" w:hAnsi="Book Antiqua" w:cs="宋体"/>
        </w:rPr>
        <w:t>autotransplantation</w:t>
      </w:r>
      <w:proofErr w:type="spellEnd"/>
      <w:r w:rsidRPr="003B7440">
        <w:rPr>
          <w:rFonts w:ascii="Book Antiqua" w:hAnsi="Book Antiqua" w:cs="宋体"/>
        </w:rPr>
        <w:t>: restoration of response to individual pneumococcal vaccine subtypes.</w:t>
      </w:r>
      <w:r w:rsidRPr="00E41C23">
        <w:rPr>
          <w:rFonts w:ascii="Book Antiqua" w:hAnsi="Book Antiqua" w:cs="宋体"/>
        </w:rPr>
        <w:t> </w:t>
      </w:r>
      <w:r w:rsidRPr="003B7440">
        <w:rPr>
          <w:rFonts w:ascii="Book Antiqua" w:hAnsi="Book Antiqua" w:cs="宋体"/>
          <w:i/>
          <w:iCs/>
        </w:rPr>
        <w:t xml:space="preserve">Ann </w:t>
      </w:r>
      <w:proofErr w:type="spellStart"/>
      <w:r w:rsidRPr="003B7440">
        <w:rPr>
          <w:rFonts w:ascii="Book Antiqua" w:hAnsi="Book Antiqua" w:cs="宋体"/>
          <w:i/>
          <w:iCs/>
        </w:rPr>
        <w:t>Surg</w:t>
      </w:r>
      <w:proofErr w:type="spellEnd"/>
      <w:r w:rsidRPr="00E41C23">
        <w:rPr>
          <w:rFonts w:ascii="Book Antiqua" w:hAnsi="Book Antiqua" w:cs="宋体"/>
        </w:rPr>
        <w:t> </w:t>
      </w:r>
      <w:r w:rsidRPr="003B7440">
        <w:rPr>
          <w:rFonts w:ascii="Book Antiqua" w:hAnsi="Book Antiqua" w:cs="宋体"/>
        </w:rPr>
        <w:t>1999;</w:t>
      </w:r>
      <w:r w:rsidRPr="00E41C23">
        <w:rPr>
          <w:rFonts w:ascii="Book Antiqua" w:hAnsi="Book Antiqua" w:cs="宋体"/>
        </w:rPr>
        <w:t> </w:t>
      </w:r>
      <w:r w:rsidRPr="003B7440">
        <w:rPr>
          <w:rFonts w:ascii="Book Antiqua" w:hAnsi="Book Antiqua" w:cs="宋体"/>
          <w:b/>
          <w:bCs/>
        </w:rPr>
        <w:t>229</w:t>
      </w:r>
      <w:r w:rsidRPr="003B7440">
        <w:rPr>
          <w:rFonts w:ascii="Book Antiqua" w:hAnsi="Book Antiqua" w:cs="宋体"/>
        </w:rPr>
        <w:t>: 279-285 [PMID: 10024111 DOI: 10.1097/00000658-199902000-00017]</w:t>
      </w:r>
    </w:p>
    <w:p w:rsidR="00FC43F3" w:rsidRPr="003B7440" w:rsidRDefault="00FC43F3" w:rsidP="00A67FC3">
      <w:pPr>
        <w:spacing w:line="360" w:lineRule="auto"/>
        <w:jc w:val="both"/>
        <w:rPr>
          <w:rFonts w:ascii="Book Antiqua" w:hAnsi="Book Antiqua" w:cs="宋体"/>
        </w:rPr>
      </w:pPr>
      <w:r w:rsidRPr="00E41C23">
        <w:rPr>
          <w:rFonts w:ascii="Book Antiqua" w:hAnsi="Book Antiqua" w:cs="宋体"/>
        </w:rPr>
        <w:t xml:space="preserve">31 </w:t>
      </w:r>
      <w:r w:rsidRPr="00E41C23">
        <w:rPr>
          <w:rFonts w:ascii="Book Antiqua" w:hAnsi="Book Antiqua"/>
          <w:b/>
          <w:bCs/>
        </w:rPr>
        <w:t>Toro A</w:t>
      </w:r>
      <w:r w:rsidRPr="00E41C23">
        <w:rPr>
          <w:rFonts w:ascii="Book Antiqua" w:hAnsi="Book Antiqua"/>
        </w:rPr>
        <w:t xml:space="preserve">, </w:t>
      </w:r>
      <w:proofErr w:type="spellStart"/>
      <w:r w:rsidRPr="00E41C23">
        <w:rPr>
          <w:rFonts w:ascii="Book Antiqua" w:hAnsi="Book Antiqua"/>
        </w:rPr>
        <w:t>Mannino</w:t>
      </w:r>
      <w:proofErr w:type="spellEnd"/>
      <w:r w:rsidRPr="00E41C23">
        <w:rPr>
          <w:rFonts w:ascii="Book Antiqua" w:hAnsi="Book Antiqua"/>
        </w:rPr>
        <w:t xml:space="preserve"> M, </w:t>
      </w:r>
      <w:proofErr w:type="spellStart"/>
      <w:r w:rsidRPr="00E41C23">
        <w:rPr>
          <w:rFonts w:ascii="Book Antiqua" w:hAnsi="Book Antiqua"/>
        </w:rPr>
        <w:t>Reale</w:t>
      </w:r>
      <w:proofErr w:type="spellEnd"/>
      <w:r w:rsidRPr="00E41C23">
        <w:rPr>
          <w:rFonts w:ascii="Book Antiqua" w:hAnsi="Book Antiqua"/>
        </w:rPr>
        <w:t xml:space="preserve"> G, Di Carlo I. Splenic </w:t>
      </w:r>
      <w:proofErr w:type="spellStart"/>
      <w:r w:rsidRPr="00E41C23">
        <w:rPr>
          <w:rFonts w:ascii="Book Antiqua" w:hAnsi="Book Antiqua"/>
        </w:rPr>
        <w:t>autotransplantation</w:t>
      </w:r>
      <w:proofErr w:type="spellEnd"/>
      <w:r w:rsidRPr="00E41C23">
        <w:rPr>
          <w:rFonts w:ascii="Book Antiqua" w:hAnsi="Book Antiqua"/>
        </w:rPr>
        <w:t xml:space="preserve"> in a patient with human immunodeficiency virus infection: a case report.</w:t>
      </w:r>
      <w:r w:rsidRPr="00E41C23">
        <w:rPr>
          <w:rStyle w:val="apple-converted-space"/>
          <w:rFonts w:ascii="Book Antiqua" w:hAnsi="Book Antiqua"/>
        </w:rPr>
        <w:t> </w:t>
      </w:r>
      <w:r w:rsidRPr="00E41C23">
        <w:rPr>
          <w:rFonts w:ascii="Book Antiqua" w:hAnsi="Book Antiqua"/>
          <w:i/>
          <w:iCs/>
        </w:rPr>
        <w:t>J Med Case Rep</w:t>
      </w:r>
      <w:r w:rsidRPr="00E41C23">
        <w:rPr>
          <w:rStyle w:val="apple-converted-space"/>
          <w:rFonts w:ascii="Book Antiqua" w:hAnsi="Book Antiqua"/>
        </w:rPr>
        <w:t> </w:t>
      </w:r>
      <w:r w:rsidRPr="00E41C23">
        <w:rPr>
          <w:rFonts w:ascii="Book Antiqua" w:hAnsi="Book Antiqua"/>
        </w:rPr>
        <w:t>2011;</w:t>
      </w:r>
      <w:r w:rsidRPr="00E41C23">
        <w:rPr>
          <w:rStyle w:val="apple-converted-space"/>
          <w:rFonts w:ascii="Book Antiqua" w:hAnsi="Book Antiqua"/>
        </w:rPr>
        <w:t> </w:t>
      </w:r>
      <w:r w:rsidRPr="00E41C23">
        <w:rPr>
          <w:rFonts w:ascii="Book Antiqua" w:hAnsi="Book Antiqua"/>
          <w:b/>
          <w:bCs/>
        </w:rPr>
        <w:t>5</w:t>
      </w:r>
      <w:r w:rsidRPr="00E41C23">
        <w:rPr>
          <w:rFonts w:ascii="Book Antiqua" w:hAnsi="Book Antiqua"/>
        </w:rPr>
        <w:t>: 379 [PMID: 21843329 DOI: 10.1186/1752-1947-5-379]</w:t>
      </w:r>
      <w:r w:rsidRPr="00E41C23">
        <w:rPr>
          <w:rFonts w:ascii="Book Antiqua" w:hAnsi="Book Antiqua" w:cs="宋体"/>
        </w:rPr>
        <w:t xml:space="preserve"> </w:t>
      </w:r>
      <w:r w:rsidRPr="003B7440">
        <w:rPr>
          <w:rFonts w:ascii="Book Antiqua" w:hAnsi="Book Antiqua" w:cs="宋体"/>
        </w:rPr>
        <w:t>32</w:t>
      </w:r>
      <w:r w:rsidRPr="00E41C23">
        <w:rPr>
          <w:rFonts w:ascii="Book Antiqua" w:hAnsi="Book Antiqua" w:cs="宋体"/>
        </w:rPr>
        <w:t> </w:t>
      </w:r>
      <w:proofErr w:type="spellStart"/>
      <w:r w:rsidRPr="003B7440">
        <w:rPr>
          <w:rFonts w:ascii="Book Antiqua" w:hAnsi="Book Antiqua" w:cs="宋体"/>
          <w:b/>
          <w:bCs/>
        </w:rPr>
        <w:t>Wardemann</w:t>
      </w:r>
      <w:proofErr w:type="spellEnd"/>
      <w:r w:rsidRPr="003B7440">
        <w:rPr>
          <w:rFonts w:ascii="Book Antiqua" w:hAnsi="Book Antiqua" w:cs="宋体"/>
          <w:b/>
          <w:bCs/>
        </w:rPr>
        <w:t xml:space="preserve"> H</w:t>
      </w:r>
      <w:r w:rsidRPr="003B7440">
        <w:rPr>
          <w:rFonts w:ascii="Book Antiqua" w:hAnsi="Book Antiqua" w:cs="宋体"/>
        </w:rPr>
        <w:t xml:space="preserve">, Boehm T, Dear N, </w:t>
      </w:r>
      <w:proofErr w:type="spellStart"/>
      <w:r w:rsidRPr="003B7440">
        <w:rPr>
          <w:rFonts w:ascii="Book Antiqua" w:hAnsi="Book Antiqua" w:cs="宋体"/>
        </w:rPr>
        <w:t>Carsetti</w:t>
      </w:r>
      <w:proofErr w:type="spellEnd"/>
      <w:r w:rsidRPr="003B7440">
        <w:rPr>
          <w:rFonts w:ascii="Book Antiqua" w:hAnsi="Book Antiqua" w:cs="宋体"/>
        </w:rPr>
        <w:t xml:space="preserve"> R. B-1a B cells that link the innate and adaptive immune responses are lacking in the absence of the spleen.</w:t>
      </w:r>
      <w:r w:rsidRPr="00E41C23">
        <w:rPr>
          <w:rFonts w:ascii="Book Antiqua" w:hAnsi="Book Antiqua" w:cs="宋体"/>
        </w:rPr>
        <w:t> </w:t>
      </w:r>
      <w:r w:rsidRPr="003B7440">
        <w:rPr>
          <w:rFonts w:ascii="Book Antiqua" w:hAnsi="Book Antiqua" w:cs="宋体"/>
          <w:i/>
          <w:iCs/>
        </w:rPr>
        <w:t xml:space="preserve">J </w:t>
      </w:r>
      <w:proofErr w:type="spellStart"/>
      <w:r w:rsidRPr="003B7440">
        <w:rPr>
          <w:rFonts w:ascii="Book Antiqua" w:hAnsi="Book Antiqua" w:cs="宋体"/>
          <w:i/>
          <w:iCs/>
        </w:rPr>
        <w:t>Exp</w:t>
      </w:r>
      <w:proofErr w:type="spellEnd"/>
      <w:r w:rsidRPr="003B7440">
        <w:rPr>
          <w:rFonts w:ascii="Book Antiqua" w:hAnsi="Book Antiqua" w:cs="宋体"/>
          <w:i/>
          <w:iCs/>
        </w:rPr>
        <w:t xml:space="preserve"> Med</w:t>
      </w:r>
      <w:r w:rsidRPr="00E41C23">
        <w:rPr>
          <w:rFonts w:ascii="Book Antiqua" w:hAnsi="Book Antiqua" w:cs="宋体"/>
        </w:rPr>
        <w:t> </w:t>
      </w:r>
      <w:r w:rsidRPr="003B7440">
        <w:rPr>
          <w:rFonts w:ascii="Book Antiqua" w:hAnsi="Book Antiqua" w:cs="宋体"/>
        </w:rPr>
        <w:t>2002;</w:t>
      </w:r>
      <w:r w:rsidRPr="00E41C23">
        <w:rPr>
          <w:rFonts w:ascii="Book Antiqua" w:hAnsi="Book Antiqua" w:cs="宋体"/>
        </w:rPr>
        <w:t> </w:t>
      </w:r>
      <w:r w:rsidRPr="003B7440">
        <w:rPr>
          <w:rFonts w:ascii="Book Antiqua" w:hAnsi="Book Antiqua" w:cs="宋体"/>
          <w:b/>
          <w:bCs/>
        </w:rPr>
        <w:t>195</w:t>
      </w:r>
      <w:r w:rsidRPr="003B7440">
        <w:rPr>
          <w:rFonts w:ascii="Book Antiqua" w:hAnsi="Book Antiqua" w:cs="宋体"/>
        </w:rPr>
        <w:t>: 771-780 [PMID: 11901202 DOI: 10.1084/jem.20011140]</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33</w:t>
      </w:r>
      <w:r w:rsidRPr="00E41C23">
        <w:rPr>
          <w:rFonts w:ascii="Book Antiqua" w:hAnsi="Book Antiqua" w:cs="宋体"/>
        </w:rPr>
        <w:t> </w:t>
      </w:r>
      <w:r w:rsidRPr="003B7440">
        <w:rPr>
          <w:rFonts w:ascii="Book Antiqua" w:hAnsi="Book Antiqua" w:cs="宋体"/>
          <w:b/>
          <w:bCs/>
        </w:rPr>
        <w:t>Stall AM</w:t>
      </w:r>
      <w:r w:rsidRPr="003B7440">
        <w:rPr>
          <w:rFonts w:ascii="Book Antiqua" w:hAnsi="Book Antiqua" w:cs="宋体"/>
        </w:rPr>
        <w:t>, Wells SM, Lam KP. B-1 cells: unique origins and functions.</w:t>
      </w:r>
      <w:r w:rsidRPr="00E41C23">
        <w:rPr>
          <w:rFonts w:ascii="Book Antiqua" w:hAnsi="Book Antiqua" w:cs="宋体"/>
        </w:rPr>
        <w:t> </w:t>
      </w:r>
      <w:proofErr w:type="spellStart"/>
      <w:r w:rsidRPr="003B7440">
        <w:rPr>
          <w:rFonts w:ascii="Book Antiqua" w:hAnsi="Book Antiqua" w:cs="宋体"/>
          <w:i/>
          <w:iCs/>
        </w:rPr>
        <w:t>Semin</w:t>
      </w:r>
      <w:proofErr w:type="spellEnd"/>
      <w:r w:rsidRPr="003B7440">
        <w:rPr>
          <w:rFonts w:ascii="Book Antiqua" w:hAnsi="Book Antiqua" w:cs="宋体"/>
          <w:i/>
          <w:iCs/>
        </w:rPr>
        <w:t xml:space="preserve"> </w:t>
      </w:r>
      <w:proofErr w:type="spellStart"/>
      <w:r w:rsidRPr="003B7440">
        <w:rPr>
          <w:rFonts w:ascii="Book Antiqua" w:hAnsi="Book Antiqua" w:cs="宋体"/>
          <w:i/>
          <w:iCs/>
        </w:rPr>
        <w:t>Immunol</w:t>
      </w:r>
      <w:proofErr w:type="spellEnd"/>
      <w:r w:rsidRPr="00E41C23">
        <w:rPr>
          <w:rFonts w:ascii="Book Antiqua" w:hAnsi="Book Antiqua" w:cs="宋体"/>
        </w:rPr>
        <w:t> </w:t>
      </w:r>
      <w:r w:rsidRPr="003B7440">
        <w:rPr>
          <w:rFonts w:ascii="Book Antiqua" w:hAnsi="Book Antiqua" w:cs="宋体"/>
        </w:rPr>
        <w:t>1996;</w:t>
      </w:r>
      <w:r w:rsidRPr="00E41C23">
        <w:rPr>
          <w:rFonts w:ascii="Book Antiqua" w:hAnsi="Book Antiqua" w:cs="宋体"/>
        </w:rPr>
        <w:t> </w:t>
      </w:r>
      <w:r w:rsidRPr="003B7440">
        <w:rPr>
          <w:rFonts w:ascii="Book Antiqua" w:hAnsi="Book Antiqua" w:cs="宋体"/>
          <w:b/>
          <w:bCs/>
        </w:rPr>
        <w:t>8</w:t>
      </w:r>
      <w:r w:rsidRPr="003B7440">
        <w:rPr>
          <w:rFonts w:ascii="Book Antiqua" w:hAnsi="Book Antiqua" w:cs="宋体"/>
        </w:rPr>
        <w:t>: 45-59 [PMID: 8850298 DOI: 10.1006/smim.1996.0007]</w:t>
      </w:r>
    </w:p>
    <w:p w:rsidR="00FC43F3" w:rsidRPr="003B7440" w:rsidRDefault="00FC43F3" w:rsidP="00A67FC3">
      <w:pPr>
        <w:spacing w:line="360" w:lineRule="auto"/>
        <w:jc w:val="both"/>
        <w:rPr>
          <w:rFonts w:ascii="Book Antiqua" w:hAnsi="Book Antiqua" w:cs="宋体"/>
        </w:rPr>
      </w:pPr>
      <w:r w:rsidRPr="00E41C23">
        <w:rPr>
          <w:rFonts w:ascii="Book Antiqua" w:hAnsi="Book Antiqua" w:cs="宋体"/>
        </w:rPr>
        <w:t xml:space="preserve">34 </w:t>
      </w:r>
      <w:r w:rsidRPr="00E41C23">
        <w:rPr>
          <w:rFonts w:ascii="Book Antiqua" w:hAnsi="Book Antiqua"/>
          <w:b/>
          <w:bCs/>
        </w:rPr>
        <w:t>Spencer J</w:t>
      </w:r>
      <w:r w:rsidRPr="00E41C23">
        <w:rPr>
          <w:rFonts w:ascii="Book Antiqua" w:hAnsi="Book Antiqua"/>
        </w:rPr>
        <w:t xml:space="preserve">, </w:t>
      </w:r>
      <w:proofErr w:type="spellStart"/>
      <w:r w:rsidRPr="00E41C23">
        <w:rPr>
          <w:rFonts w:ascii="Book Antiqua" w:hAnsi="Book Antiqua"/>
        </w:rPr>
        <w:t>Klavinskis</w:t>
      </w:r>
      <w:proofErr w:type="spellEnd"/>
      <w:r w:rsidRPr="00E41C23">
        <w:rPr>
          <w:rFonts w:ascii="Book Antiqua" w:hAnsi="Book Antiqua"/>
        </w:rPr>
        <w:t xml:space="preserve"> LS, Fraser LD. The human intestinal IgA response; burning questions.</w:t>
      </w:r>
      <w:r w:rsidRPr="00E41C23">
        <w:rPr>
          <w:rStyle w:val="apple-converted-space"/>
          <w:rFonts w:ascii="Book Antiqua" w:hAnsi="Book Antiqua"/>
        </w:rPr>
        <w:t> </w:t>
      </w:r>
      <w:r w:rsidRPr="00E41C23">
        <w:rPr>
          <w:rFonts w:ascii="Book Antiqua" w:hAnsi="Book Antiqua"/>
          <w:i/>
          <w:iCs/>
        </w:rPr>
        <w:t xml:space="preserve">Front </w:t>
      </w:r>
      <w:proofErr w:type="spellStart"/>
      <w:r w:rsidRPr="00E41C23">
        <w:rPr>
          <w:rFonts w:ascii="Book Antiqua" w:hAnsi="Book Antiqua"/>
          <w:i/>
          <w:iCs/>
        </w:rPr>
        <w:t>Immunol</w:t>
      </w:r>
      <w:proofErr w:type="spellEnd"/>
      <w:r w:rsidRPr="00E41C23">
        <w:rPr>
          <w:rStyle w:val="apple-converted-space"/>
          <w:rFonts w:ascii="Book Antiqua" w:hAnsi="Book Antiqua"/>
        </w:rPr>
        <w:t> </w:t>
      </w:r>
      <w:r w:rsidRPr="00E41C23">
        <w:rPr>
          <w:rFonts w:ascii="Book Antiqua" w:hAnsi="Book Antiqua"/>
        </w:rPr>
        <w:t>2012;</w:t>
      </w:r>
      <w:r w:rsidRPr="00E41C23">
        <w:rPr>
          <w:rStyle w:val="apple-converted-space"/>
          <w:rFonts w:ascii="Book Antiqua" w:hAnsi="Book Antiqua"/>
        </w:rPr>
        <w:t> </w:t>
      </w:r>
      <w:r w:rsidRPr="00E41C23">
        <w:rPr>
          <w:rFonts w:ascii="Book Antiqua" w:hAnsi="Book Antiqua"/>
          <w:b/>
          <w:bCs/>
        </w:rPr>
        <w:t>3</w:t>
      </w:r>
      <w:r w:rsidRPr="00E41C23">
        <w:rPr>
          <w:rFonts w:ascii="Book Antiqua" w:hAnsi="Book Antiqua"/>
        </w:rPr>
        <w:t>: 108 [PMID: 22593756 DOI: 10.3389/fimmu.2012.00108.]</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35</w:t>
      </w:r>
      <w:r w:rsidRPr="00E41C23">
        <w:rPr>
          <w:rFonts w:ascii="Book Antiqua" w:hAnsi="Book Antiqua" w:cs="宋体"/>
        </w:rPr>
        <w:t> </w:t>
      </w:r>
      <w:proofErr w:type="spellStart"/>
      <w:r w:rsidRPr="003B7440">
        <w:rPr>
          <w:rFonts w:ascii="Book Antiqua" w:hAnsi="Book Antiqua" w:cs="宋体"/>
          <w:b/>
          <w:bCs/>
        </w:rPr>
        <w:t>Vollmers</w:t>
      </w:r>
      <w:proofErr w:type="spellEnd"/>
      <w:r w:rsidRPr="003B7440">
        <w:rPr>
          <w:rFonts w:ascii="Book Antiqua" w:hAnsi="Book Antiqua" w:cs="宋体"/>
          <w:b/>
          <w:bCs/>
        </w:rPr>
        <w:t xml:space="preserve"> HP</w:t>
      </w:r>
      <w:r w:rsidRPr="003B7440">
        <w:rPr>
          <w:rFonts w:ascii="Book Antiqua" w:hAnsi="Book Antiqua" w:cs="宋体"/>
        </w:rPr>
        <w:t xml:space="preserve">, </w:t>
      </w:r>
      <w:proofErr w:type="spellStart"/>
      <w:r w:rsidRPr="003B7440">
        <w:rPr>
          <w:rFonts w:ascii="Book Antiqua" w:hAnsi="Book Antiqua" w:cs="宋体"/>
        </w:rPr>
        <w:t>Brändlein</w:t>
      </w:r>
      <w:proofErr w:type="spellEnd"/>
      <w:r w:rsidRPr="003B7440">
        <w:rPr>
          <w:rFonts w:ascii="Book Antiqua" w:hAnsi="Book Antiqua" w:cs="宋体"/>
        </w:rPr>
        <w:t xml:space="preserve"> S. Natural antibodies and cancer.</w:t>
      </w:r>
      <w:r w:rsidRPr="00E41C23">
        <w:rPr>
          <w:rFonts w:ascii="Book Antiqua" w:hAnsi="Book Antiqua" w:cs="宋体"/>
        </w:rPr>
        <w:t> </w:t>
      </w:r>
      <w:r w:rsidRPr="003B7440">
        <w:rPr>
          <w:rFonts w:ascii="Book Antiqua" w:hAnsi="Book Antiqua" w:cs="宋体"/>
          <w:i/>
          <w:iCs/>
        </w:rPr>
        <w:t xml:space="preserve">N </w:t>
      </w:r>
      <w:proofErr w:type="spellStart"/>
      <w:r w:rsidRPr="003B7440">
        <w:rPr>
          <w:rFonts w:ascii="Book Antiqua" w:hAnsi="Book Antiqua" w:cs="宋体"/>
          <w:i/>
          <w:iCs/>
        </w:rPr>
        <w:t>Biotechnol</w:t>
      </w:r>
      <w:proofErr w:type="spellEnd"/>
      <w:r w:rsidRPr="00E41C23">
        <w:rPr>
          <w:rFonts w:ascii="Book Antiqua" w:hAnsi="Book Antiqua" w:cs="宋体"/>
        </w:rPr>
        <w:t> </w:t>
      </w:r>
      <w:r w:rsidRPr="003B7440">
        <w:rPr>
          <w:rFonts w:ascii="Book Antiqua" w:hAnsi="Book Antiqua" w:cs="宋体"/>
        </w:rPr>
        <w:t>2009;</w:t>
      </w:r>
      <w:r w:rsidRPr="00E41C23">
        <w:rPr>
          <w:rFonts w:ascii="Book Antiqua" w:hAnsi="Book Antiqua" w:cs="宋体"/>
        </w:rPr>
        <w:t> </w:t>
      </w:r>
      <w:r w:rsidRPr="003B7440">
        <w:rPr>
          <w:rFonts w:ascii="Book Antiqua" w:hAnsi="Book Antiqua" w:cs="宋体"/>
          <w:b/>
          <w:bCs/>
        </w:rPr>
        <w:t>25</w:t>
      </w:r>
      <w:r w:rsidRPr="003B7440">
        <w:rPr>
          <w:rFonts w:ascii="Book Antiqua" w:hAnsi="Book Antiqua" w:cs="宋体"/>
        </w:rPr>
        <w:t>: 294-298 [PMID: 19442595 DOI: 10.1016/j.nbt.2009.03.016]</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36</w:t>
      </w:r>
      <w:r w:rsidRPr="00E41C23">
        <w:rPr>
          <w:rFonts w:ascii="Book Antiqua" w:hAnsi="Book Antiqua" w:cs="宋体"/>
        </w:rPr>
        <w:t> </w:t>
      </w:r>
      <w:r w:rsidRPr="003B7440">
        <w:rPr>
          <w:rFonts w:ascii="Book Antiqua" w:hAnsi="Book Antiqua" w:cs="宋体"/>
          <w:b/>
          <w:bCs/>
        </w:rPr>
        <w:t>Samson S</w:t>
      </w:r>
      <w:r w:rsidRPr="003B7440">
        <w:rPr>
          <w:rFonts w:ascii="Book Antiqua" w:hAnsi="Book Antiqua" w:cs="宋体"/>
        </w:rPr>
        <w:t xml:space="preserve">, </w:t>
      </w:r>
      <w:proofErr w:type="spellStart"/>
      <w:r w:rsidRPr="003B7440">
        <w:rPr>
          <w:rFonts w:ascii="Book Antiqua" w:hAnsi="Book Antiqua" w:cs="宋体"/>
        </w:rPr>
        <w:t>Mundkur</w:t>
      </w:r>
      <w:proofErr w:type="spellEnd"/>
      <w:r w:rsidRPr="003B7440">
        <w:rPr>
          <w:rFonts w:ascii="Book Antiqua" w:hAnsi="Book Antiqua" w:cs="宋体"/>
        </w:rPr>
        <w:t xml:space="preserve"> L, </w:t>
      </w:r>
      <w:proofErr w:type="spellStart"/>
      <w:r w:rsidRPr="003B7440">
        <w:rPr>
          <w:rFonts w:ascii="Book Antiqua" w:hAnsi="Book Antiqua" w:cs="宋体"/>
        </w:rPr>
        <w:t>Kakkar</w:t>
      </w:r>
      <w:proofErr w:type="spellEnd"/>
      <w:r w:rsidRPr="003B7440">
        <w:rPr>
          <w:rFonts w:ascii="Book Antiqua" w:hAnsi="Book Antiqua" w:cs="宋体"/>
        </w:rPr>
        <w:t xml:space="preserve"> VV. Immune response to lipoproteins in atherosclerosis.</w:t>
      </w:r>
      <w:r w:rsidRPr="00E41C23">
        <w:rPr>
          <w:rFonts w:ascii="Book Antiqua" w:hAnsi="Book Antiqua" w:cs="宋体"/>
        </w:rPr>
        <w:t> </w:t>
      </w:r>
      <w:r w:rsidRPr="003B7440">
        <w:rPr>
          <w:rFonts w:ascii="Book Antiqua" w:hAnsi="Book Antiqua" w:cs="宋体"/>
          <w:i/>
          <w:iCs/>
        </w:rPr>
        <w:t>Cholesterol</w:t>
      </w:r>
      <w:r w:rsidRPr="00E41C23">
        <w:rPr>
          <w:rFonts w:ascii="Book Antiqua" w:hAnsi="Book Antiqua" w:cs="宋体"/>
        </w:rPr>
        <w:t> </w:t>
      </w:r>
      <w:r w:rsidRPr="003B7440">
        <w:rPr>
          <w:rFonts w:ascii="Book Antiqua" w:hAnsi="Book Antiqua" w:cs="宋体"/>
        </w:rPr>
        <w:t>2012;</w:t>
      </w:r>
      <w:r w:rsidRPr="00E41C23">
        <w:rPr>
          <w:rFonts w:ascii="Book Antiqua" w:hAnsi="Book Antiqua" w:cs="宋体"/>
        </w:rPr>
        <w:t> </w:t>
      </w:r>
      <w:r w:rsidRPr="003B7440">
        <w:rPr>
          <w:rFonts w:ascii="Book Antiqua" w:hAnsi="Book Antiqua" w:cs="宋体"/>
          <w:b/>
          <w:bCs/>
        </w:rPr>
        <w:t>2012</w:t>
      </w:r>
      <w:r w:rsidRPr="003B7440">
        <w:rPr>
          <w:rFonts w:ascii="Book Antiqua" w:hAnsi="Book Antiqua" w:cs="宋体"/>
        </w:rPr>
        <w:t>: 571846 [PMID: 22957222 DOI: 10.1155/2012/571846.]</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37</w:t>
      </w:r>
      <w:r w:rsidRPr="00E41C23">
        <w:rPr>
          <w:rFonts w:ascii="Book Antiqua" w:hAnsi="Book Antiqua" w:cs="宋体"/>
        </w:rPr>
        <w:t> </w:t>
      </w:r>
      <w:proofErr w:type="spellStart"/>
      <w:r w:rsidRPr="003B7440">
        <w:rPr>
          <w:rFonts w:ascii="Book Antiqua" w:hAnsi="Book Antiqua" w:cs="宋体"/>
          <w:b/>
          <w:bCs/>
        </w:rPr>
        <w:t>Kroese</w:t>
      </w:r>
      <w:proofErr w:type="spellEnd"/>
      <w:r w:rsidRPr="003B7440">
        <w:rPr>
          <w:rFonts w:ascii="Book Antiqua" w:hAnsi="Book Antiqua" w:cs="宋体"/>
          <w:b/>
          <w:bCs/>
        </w:rPr>
        <w:t xml:space="preserve"> FG</w:t>
      </w:r>
      <w:r w:rsidRPr="003B7440">
        <w:rPr>
          <w:rFonts w:ascii="Book Antiqua" w:hAnsi="Book Antiqua" w:cs="宋体"/>
        </w:rPr>
        <w:t xml:space="preserve">, </w:t>
      </w:r>
      <w:proofErr w:type="spellStart"/>
      <w:r w:rsidRPr="003B7440">
        <w:rPr>
          <w:rFonts w:ascii="Book Antiqua" w:hAnsi="Book Antiqua" w:cs="宋体"/>
        </w:rPr>
        <w:t>Ammerlaan</w:t>
      </w:r>
      <w:proofErr w:type="spellEnd"/>
      <w:r w:rsidRPr="003B7440">
        <w:rPr>
          <w:rFonts w:ascii="Book Antiqua" w:hAnsi="Book Antiqua" w:cs="宋体"/>
        </w:rPr>
        <w:t xml:space="preserve"> WA, Kantor AB. Evidence that intestinal IgA plasma cells in mu, kappa transgenic mice are derived from B-1 (Ly-1 B) cells.</w:t>
      </w:r>
      <w:r w:rsidRPr="00E41C23">
        <w:rPr>
          <w:rFonts w:ascii="Book Antiqua" w:hAnsi="Book Antiqua" w:cs="宋体"/>
        </w:rPr>
        <w:t> </w:t>
      </w:r>
      <w:proofErr w:type="spellStart"/>
      <w:r w:rsidRPr="003B7440">
        <w:rPr>
          <w:rFonts w:ascii="Book Antiqua" w:hAnsi="Book Antiqua" w:cs="宋体"/>
          <w:i/>
          <w:iCs/>
        </w:rPr>
        <w:t>Int</w:t>
      </w:r>
      <w:proofErr w:type="spellEnd"/>
      <w:r w:rsidRPr="003B7440">
        <w:rPr>
          <w:rFonts w:ascii="Book Antiqua" w:hAnsi="Book Antiqua" w:cs="宋体"/>
          <w:i/>
          <w:iCs/>
        </w:rPr>
        <w:t xml:space="preserve"> </w:t>
      </w:r>
      <w:proofErr w:type="spellStart"/>
      <w:r w:rsidRPr="003B7440">
        <w:rPr>
          <w:rFonts w:ascii="Book Antiqua" w:hAnsi="Book Antiqua" w:cs="宋体"/>
          <w:i/>
          <w:iCs/>
        </w:rPr>
        <w:t>Immunol</w:t>
      </w:r>
      <w:proofErr w:type="spellEnd"/>
      <w:r w:rsidRPr="00E41C23">
        <w:rPr>
          <w:rFonts w:ascii="Book Antiqua" w:hAnsi="Book Antiqua" w:cs="宋体"/>
        </w:rPr>
        <w:t> </w:t>
      </w:r>
      <w:r w:rsidRPr="003B7440">
        <w:rPr>
          <w:rFonts w:ascii="Book Antiqua" w:hAnsi="Book Antiqua" w:cs="宋体"/>
        </w:rPr>
        <w:t>1993;</w:t>
      </w:r>
      <w:r w:rsidRPr="00E41C23">
        <w:rPr>
          <w:rFonts w:ascii="Book Antiqua" w:hAnsi="Book Antiqua" w:cs="宋体"/>
        </w:rPr>
        <w:t> </w:t>
      </w:r>
      <w:r w:rsidRPr="003B7440">
        <w:rPr>
          <w:rFonts w:ascii="Book Antiqua" w:hAnsi="Book Antiqua" w:cs="宋体"/>
          <w:b/>
          <w:bCs/>
        </w:rPr>
        <w:t>5</w:t>
      </w:r>
      <w:r w:rsidRPr="003B7440">
        <w:rPr>
          <w:rFonts w:ascii="Book Antiqua" w:hAnsi="Book Antiqua" w:cs="宋体"/>
        </w:rPr>
        <w:t>: 1317-1327 [PMID: 7505612 DOI: 10.1093/</w:t>
      </w:r>
      <w:proofErr w:type="spellStart"/>
      <w:r w:rsidRPr="003B7440">
        <w:rPr>
          <w:rFonts w:ascii="Book Antiqua" w:hAnsi="Book Antiqua" w:cs="宋体"/>
        </w:rPr>
        <w:t>intimm</w:t>
      </w:r>
      <w:proofErr w:type="spellEnd"/>
      <w:r w:rsidRPr="003B7440">
        <w:rPr>
          <w:rFonts w:ascii="Book Antiqua" w:hAnsi="Book Antiqua" w:cs="宋体"/>
        </w:rPr>
        <w:t>/5.10.1317]</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38</w:t>
      </w:r>
      <w:r w:rsidRPr="00E41C23">
        <w:rPr>
          <w:rFonts w:ascii="Book Antiqua" w:hAnsi="Book Antiqua" w:cs="宋体"/>
        </w:rPr>
        <w:t> </w:t>
      </w:r>
      <w:r w:rsidRPr="003B7440">
        <w:rPr>
          <w:rFonts w:ascii="Book Antiqua" w:hAnsi="Book Antiqua" w:cs="宋体"/>
          <w:b/>
          <w:bCs/>
        </w:rPr>
        <w:t xml:space="preserve">Di </w:t>
      </w:r>
      <w:proofErr w:type="spellStart"/>
      <w:r w:rsidRPr="003B7440">
        <w:rPr>
          <w:rFonts w:ascii="Book Antiqua" w:hAnsi="Book Antiqua" w:cs="宋体"/>
          <w:b/>
          <w:bCs/>
        </w:rPr>
        <w:t>Sabatino</w:t>
      </w:r>
      <w:proofErr w:type="spellEnd"/>
      <w:r w:rsidRPr="003B7440">
        <w:rPr>
          <w:rFonts w:ascii="Book Antiqua" w:hAnsi="Book Antiqua" w:cs="宋体"/>
          <w:b/>
          <w:bCs/>
        </w:rPr>
        <w:t xml:space="preserve"> A</w:t>
      </w:r>
      <w:r w:rsidRPr="003B7440">
        <w:rPr>
          <w:rFonts w:ascii="Book Antiqua" w:hAnsi="Book Antiqua" w:cs="宋体"/>
        </w:rPr>
        <w:t xml:space="preserve">, Rosado MM, </w:t>
      </w:r>
      <w:proofErr w:type="spellStart"/>
      <w:r w:rsidRPr="003B7440">
        <w:rPr>
          <w:rFonts w:ascii="Book Antiqua" w:hAnsi="Book Antiqua" w:cs="宋体"/>
        </w:rPr>
        <w:t>Ciccocioppo</w:t>
      </w:r>
      <w:proofErr w:type="spellEnd"/>
      <w:r w:rsidRPr="003B7440">
        <w:rPr>
          <w:rFonts w:ascii="Book Antiqua" w:hAnsi="Book Antiqua" w:cs="宋体"/>
        </w:rPr>
        <w:t xml:space="preserve"> R, </w:t>
      </w:r>
      <w:proofErr w:type="spellStart"/>
      <w:r w:rsidRPr="003B7440">
        <w:rPr>
          <w:rFonts w:ascii="Book Antiqua" w:hAnsi="Book Antiqua" w:cs="宋体"/>
        </w:rPr>
        <w:t>Cazzola</w:t>
      </w:r>
      <w:proofErr w:type="spellEnd"/>
      <w:r w:rsidRPr="003B7440">
        <w:rPr>
          <w:rFonts w:ascii="Book Antiqua" w:hAnsi="Book Antiqua" w:cs="宋体"/>
        </w:rPr>
        <w:t xml:space="preserve"> P, </w:t>
      </w:r>
      <w:proofErr w:type="spellStart"/>
      <w:r w:rsidRPr="003B7440">
        <w:rPr>
          <w:rFonts w:ascii="Book Antiqua" w:hAnsi="Book Antiqua" w:cs="宋体"/>
        </w:rPr>
        <w:t>Morera</w:t>
      </w:r>
      <w:proofErr w:type="spellEnd"/>
      <w:r w:rsidRPr="003B7440">
        <w:rPr>
          <w:rFonts w:ascii="Book Antiqua" w:hAnsi="Book Antiqua" w:cs="宋体"/>
        </w:rPr>
        <w:t xml:space="preserve"> R, </w:t>
      </w:r>
      <w:proofErr w:type="spellStart"/>
      <w:r w:rsidRPr="003B7440">
        <w:rPr>
          <w:rFonts w:ascii="Book Antiqua" w:hAnsi="Book Antiqua" w:cs="宋体"/>
        </w:rPr>
        <w:t>Corazza</w:t>
      </w:r>
      <w:proofErr w:type="spellEnd"/>
      <w:r w:rsidRPr="003B7440">
        <w:rPr>
          <w:rFonts w:ascii="Book Antiqua" w:hAnsi="Book Antiqua" w:cs="宋体"/>
        </w:rPr>
        <w:t xml:space="preserve"> GR, </w:t>
      </w:r>
      <w:proofErr w:type="spellStart"/>
      <w:r w:rsidRPr="003B7440">
        <w:rPr>
          <w:rFonts w:ascii="Book Antiqua" w:hAnsi="Book Antiqua" w:cs="宋体"/>
        </w:rPr>
        <w:t>Carsetti</w:t>
      </w:r>
      <w:proofErr w:type="spellEnd"/>
      <w:r w:rsidRPr="003B7440">
        <w:rPr>
          <w:rFonts w:ascii="Book Antiqua" w:hAnsi="Book Antiqua" w:cs="宋体"/>
        </w:rPr>
        <w:t xml:space="preserve"> R. Depletion of immunoglobulin M memory B cells is associated with splenic </w:t>
      </w:r>
      <w:proofErr w:type="spellStart"/>
      <w:r w:rsidRPr="003B7440">
        <w:rPr>
          <w:rFonts w:ascii="Book Antiqua" w:hAnsi="Book Antiqua" w:cs="宋体"/>
        </w:rPr>
        <w:t>hypofunction</w:t>
      </w:r>
      <w:proofErr w:type="spellEnd"/>
      <w:r w:rsidRPr="003B7440">
        <w:rPr>
          <w:rFonts w:ascii="Book Antiqua" w:hAnsi="Book Antiqua" w:cs="宋体"/>
        </w:rPr>
        <w:t xml:space="preserve"> in inflammatory bowel disease.</w:t>
      </w:r>
      <w:r w:rsidRPr="00E41C23">
        <w:rPr>
          <w:rFonts w:ascii="Book Antiqua" w:hAnsi="Book Antiqua" w:cs="宋体"/>
        </w:rPr>
        <w:t> </w:t>
      </w:r>
      <w:r w:rsidRPr="003B7440">
        <w:rPr>
          <w:rFonts w:ascii="Book Antiqua" w:hAnsi="Book Antiqua" w:cs="宋体"/>
          <w:i/>
          <w:iCs/>
        </w:rPr>
        <w:t xml:space="preserve">Am J </w:t>
      </w:r>
      <w:proofErr w:type="spellStart"/>
      <w:r w:rsidRPr="003B7440">
        <w:rPr>
          <w:rFonts w:ascii="Book Antiqua" w:hAnsi="Book Antiqua" w:cs="宋体"/>
          <w:i/>
          <w:iCs/>
        </w:rPr>
        <w:t>Gastroenterol</w:t>
      </w:r>
      <w:proofErr w:type="spellEnd"/>
      <w:r w:rsidRPr="00E41C23">
        <w:rPr>
          <w:rFonts w:ascii="Book Antiqua" w:hAnsi="Book Antiqua" w:cs="宋体"/>
        </w:rPr>
        <w:t> </w:t>
      </w:r>
      <w:r w:rsidRPr="003B7440">
        <w:rPr>
          <w:rFonts w:ascii="Book Antiqua" w:hAnsi="Book Antiqua" w:cs="宋体"/>
        </w:rPr>
        <w:t>2005;</w:t>
      </w:r>
      <w:r w:rsidRPr="00E41C23">
        <w:rPr>
          <w:rFonts w:ascii="Book Antiqua" w:hAnsi="Book Antiqua" w:cs="宋体"/>
        </w:rPr>
        <w:t> </w:t>
      </w:r>
      <w:r w:rsidRPr="003B7440">
        <w:rPr>
          <w:rFonts w:ascii="Book Antiqua" w:hAnsi="Book Antiqua" w:cs="宋体"/>
          <w:b/>
          <w:bCs/>
        </w:rPr>
        <w:t>100</w:t>
      </w:r>
      <w:r w:rsidRPr="003B7440">
        <w:rPr>
          <w:rFonts w:ascii="Book Antiqua" w:hAnsi="Book Antiqua" w:cs="宋体"/>
        </w:rPr>
        <w:t>: 1788-1795 [PMID: 16086716 DOI: 10.1111/j.1572-0241.2005.41939.x]</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39</w:t>
      </w:r>
      <w:r w:rsidRPr="00E41C23">
        <w:rPr>
          <w:rFonts w:ascii="Book Antiqua" w:hAnsi="Book Antiqua" w:cs="宋体"/>
        </w:rPr>
        <w:t> </w:t>
      </w:r>
      <w:proofErr w:type="spellStart"/>
      <w:r w:rsidRPr="003B7440">
        <w:rPr>
          <w:rFonts w:ascii="Book Antiqua" w:hAnsi="Book Antiqua" w:cs="宋体"/>
          <w:b/>
          <w:bCs/>
        </w:rPr>
        <w:t>Abesadze</w:t>
      </w:r>
      <w:proofErr w:type="spellEnd"/>
      <w:r w:rsidRPr="003B7440">
        <w:rPr>
          <w:rFonts w:ascii="Book Antiqua" w:hAnsi="Book Antiqua" w:cs="宋体"/>
          <w:b/>
          <w:bCs/>
        </w:rPr>
        <w:t xml:space="preserve"> AI</w:t>
      </w:r>
      <w:r w:rsidRPr="003B7440">
        <w:rPr>
          <w:rFonts w:ascii="Book Antiqua" w:hAnsi="Book Antiqua" w:cs="宋体"/>
        </w:rPr>
        <w:t xml:space="preserve">, </w:t>
      </w:r>
      <w:proofErr w:type="spellStart"/>
      <w:r w:rsidRPr="003B7440">
        <w:rPr>
          <w:rFonts w:ascii="Book Antiqua" w:hAnsi="Book Antiqua" w:cs="宋体"/>
        </w:rPr>
        <w:t>Bogvelishvili</w:t>
      </w:r>
      <w:proofErr w:type="spellEnd"/>
      <w:r w:rsidRPr="003B7440">
        <w:rPr>
          <w:rFonts w:ascii="Book Antiqua" w:hAnsi="Book Antiqua" w:cs="宋体"/>
        </w:rPr>
        <w:t xml:space="preserve"> MV, </w:t>
      </w:r>
      <w:proofErr w:type="spellStart"/>
      <w:r w:rsidRPr="003B7440">
        <w:rPr>
          <w:rFonts w:ascii="Book Antiqua" w:hAnsi="Book Antiqua" w:cs="宋体"/>
        </w:rPr>
        <w:t>Kvernadze</w:t>
      </w:r>
      <w:proofErr w:type="spellEnd"/>
      <w:r w:rsidRPr="003B7440">
        <w:rPr>
          <w:rFonts w:ascii="Book Antiqua" w:hAnsi="Book Antiqua" w:cs="宋体"/>
        </w:rPr>
        <w:t xml:space="preserve"> MG, </w:t>
      </w:r>
      <w:proofErr w:type="spellStart"/>
      <w:r w:rsidRPr="003B7440">
        <w:rPr>
          <w:rFonts w:ascii="Book Antiqua" w:hAnsi="Book Antiqua" w:cs="宋体"/>
        </w:rPr>
        <w:t>Iosava</w:t>
      </w:r>
      <w:proofErr w:type="spellEnd"/>
      <w:r w:rsidRPr="003B7440">
        <w:rPr>
          <w:rFonts w:ascii="Book Antiqua" w:hAnsi="Book Antiqua" w:cs="宋体"/>
        </w:rPr>
        <w:t xml:space="preserve"> GG. [Role of the spleen in regulating </w:t>
      </w:r>
      <w:proofErr w:type="spellStart"/>
      <w:r w:rsidRPr="003B7440">
        <w:rPr>
          <w:rFonts w:ascii="Book Antiqua" w:hAnsi="Book Antiqua" w:cs="宋体"/>
        </w:rPr>
        <w:t>thrombocytopoiesis</w:t>
      </w:r>
      <w:proofErr w:type="spellEnd"/>
      <w:r w:rsidRPr="003B7440">
        <w:rPr>
          <w:rFonts w:ascii="Book Antiqua" w:hAnsi="Book Antiqua" w:cs="宋体"/>
        </w:rPr>
        <w:t>].</w:t>
      </w:r>
      <w:r w:rsidRPr="00E41C23">
        <w:rPr>
          <w:rFonts w:ascii="Book Antiqua" w:hAnsi="Book Antiqua" w:cs="宋体"/>
        </w:rPr>
        <w:t> </w:t>
      </w:r>
      <w:proofErr w:type="spellStart"/>
      <w:r w:rsidRPr="003B7440">
        <w:rPr>
          <w:rFonts w:ascii="Book Antiqua" w:hAnsi="Book Antiqua" w:cs="宋体"/>
          <w:i/>
          <w:iCs/>
        </w:rPr>
        <w:t>Biull</w:t>
      </w:r>
      <w:proofErr w:type="spellEnd"/>
      <w:r w:rsidRPr="003B7440">
        <w:rPr>
          <w:rFonts w:ascii="Book Antiqua" w:hAnsi="Book Antiqua" w:cs="宋体"/>
          <w:i/>
          <w:iCs/>
        </w:rPr>
        <w:t xml:space="preserve"> </w:t>
      </w:r>
      <w:proofErr w:type="spellStart"/>
      <w:r w:rsidRPr="003B7440">
        <w:rPr>
          <w:rFonts w:ascii="Book Antiqua" w:hAnsi="Book Antiqua" w:cs="宋体"/>
          <w:i/>
          <w:iCs/>
        </w:rPr>
        <w:t>Eksp</w:t>
      </w:r>
      <w:proofErr w:type="spellEnd"/>
      <w:r w:rsidRPr="003B7440">
        <w:rPr>
          <w:rFonts w:ascii="Book Antiqua" w:hAnsi="Book Antiqua" w:cs="宋体"/>
          <w:i/>
          <w:iCs/>
        </w:rPr>
        <w:t xml:space="preserve"> </w:t>
      </w:r>
      <w:proofErr w:type="spellStart"/>
      <w:r w:rsidRPr="003B7440">
        <w:rPr>
          <w:rFonts w:ascii="Book Antiqua" w:hAnsi="Book Antiqua" w:cs="宋体"/>
          <w:i/>
          <w:iCs/>
        </w:rPr>
        <w:t>Biol</w:t>
      </w:r>
      <w:proofErr w:type="spellEnd"/>
      <w:r w:rsidRPr="003B7440">
        <w:rPr>
          <w:rFonts w:ascii="Book Antiqua" w:hAnsi="Book Antiqua" w:cs="宋体"/>
          <w:i/>
          <w:iCs/>
        </w:rPr>
        <w:t xml:space="preserve"> Med</w:t>
      </w:r>
      <w:r w:rsidRPr="00E41C23">
        <w:rPr>
          <w:rFonts w:ascii="Book Antiqua" w:hAnsi="Book Antiqua" w:cs="宋体"/>
        </w:rPr>
        <w:t> </w:t>
      </w:r>
      <w:r w:rsidRPr="003B7440">
        <w:rPr>
          <w:rFonts w:ascii="Book Antiqua" w:hAnsi="Book Antiqua" w:cs="宋体"/>
        </w:rPr>
        <w:t>1978;</w:t>
      </w:r>
      <w:r w:rsidRPr="00E41C23">
        <w:rPr>
          <w:rFonts w:ascii="Book Antiqua" w:hAnsi="Book Antiqua" w:cs="宋体"/>
        </w:rPr>
        <w:t> </w:t>
      </w:r>
      <w:r w:rsidRPr="003B7440">
        <w:rPr>
          <w:rFonts w:ascii="Book Antiqua" w:hAnsi="Book Antiqua" w:cs="宋体"/>
          <w:b/>
          <w:bCs/>
        </w:rPr>
        <w:t>86</w:t>
      </w:r>
      <w:r w:rsidRPr="003B7440">
        <w:rPr>
          <w:rFonts w:ascii="Book Antiqua" w:hAnsi="Book Antiqua" w:cs="宋体"/>
        </w:rPr>
        <w:t>: 718-720 [PMID: 728616]</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40</w:t>
      </w:r>
      <w:r w:rsidRPr="00E41C23">
        <w:rPr>
          <w:rFonts w:ascii="Book Antiqua" w:hAnsi="Book Antiqua" w:cs="宋体"/>
        </w:rPr>
        <w:t> </w:t>
      </w:r>
      <w:proofErr w:type="spellStart"/>
      <w:r w:rsidRPr="003B7440">
        <w:rPr>
          <w:rFonts w:ascii="Book Antiqua" w:hAnsi="Book Antiqua" w:cs="宋体"/>
          <w:b/>
          <w:bCs/>
        </w:rPr>
        <w:t>Bessler</w:t>
      </w:r>
      <w:proofErr w:type="spellEnd"/>
      <w:r w:rsidRPr="003B7440">
        <w:rPr>
          <w:rFonts w:ascii="Book Antiqua" w:hAnsi="Book Antiqua" w:cs="宋体"/>
          <w:b/>
          <w:bCs/>
        </w:rPr>
        <w:t xml:space="preserve"> H</w:t>
      </w:r>
      <w:r w:rsidRPr="003B7440">
        <w:rPr>
          <w:rFonts w:ascii="Book Antiqua" w:hAnsi="Book Antiqua" w:cs="宋体"/>
        </w:rPr>
        <w:t xml:space="preserve">, Mandel EM, </w:t>
      </w:r>
      <w:proofErr w:type="spellStart"/>
      <w:r w:rsidRPr="003B7440">
        <w:rPr>
          <w:rFonts w:ascii="Book Antiqua" w:hAnsi="Book Antiqua" w:cs="宋体"/>
        </w:rPr>
        <w:t>Djaldetti</w:t>
      </w:r>
      <w:proofErr w:type="spellEnd"/>
      <w:r w:rsidRPr="003B7440">
        <w:rPr>
          <w:rFonts w:ascii="Book Antiqua" w:hAnsi="Book Antiqua" w:cs="宋体"/>
        </w:rPr>
        <w:t xml:space="preserve"> M. Role of the spleen and lymphocytes in regulation of the circulating platelet number in mice.</w:t>
      </w:r>
      <w:r w:rsidRPr="00E41C23">
        <w:rPr>
          <w:rFonts w:ascii="Book Antiqua" w:hAnsi="Book Antiqua" w:cs="宋体"/>
        </w:rPr>
        <w:t> </w:t>
      </w:r>
      <w:r w:rsidRPr="003B7440">
        <w:rPr>
          <w:rFonts w:ascii="Book Antiqua" w:hAnsi="Book Antiqua" w:cs="宋体"/>
          <w:i/>
          <w:iCs/>
        </w:rPr>
        <w:t xml:space="preserve">J Lab </w:t>
      </w:r>
      <w:proofErr w:type="spellStart"/>
      <w:r w:rsidRPr="003B7440">
        <w:rPr>
          <w:rFonts w:ascii="Book Antiqua" w:hAnsi="Book Antiqua" w:cs="宋体"/>
          <w:i/>
          <w:iCs/>
        </w:rPr>
        <w:t>Clin</w:t>
      </w:r>
      <w:proofErr w:type="spellEnd"/>
      <w:r w:rsidRPr="003B7440">
        <w:rPr>
          <w:rFonts w:ascii="Book Antiqua" w:hAnsi="Book Antiqua" w:cs="宋体"/>
          <w:i/>
          <w:iCs/>
        </w:rPr>
        <w:t xml:space="preserve"> Med</w:t>
      </w:r>
      <w:r w:rsidRPr="00E41C23">
        <w:rPr>
          <w:rFonts w:ascii="Book Antiqua" w:hAnsi="Book Antiqua" w:cs="宋体"/>
        </w:rPr>
        <w:t> </w:t>
      </w:r>
      <w:r w:rsidRPr="003B7440">
        <w:rPr>
          <w:rFonts w:ascii="Book Antiqua" w:hAnsi="Book Antiqua" w:cs="宋体"/>
        </w:rPr>
        <w:t>1978;</w:t>
      </w:r>
      <w:r w:rsidRPr="00E41C23">
        <w:rPr>
          <w:rFonts w:ascii="Book Antiqua" w:hAnsi="Book Antiqua" w:cs="宋体"/>
        </w:rPr>
        <w:t> </w:t>
      </w:r>
      <w:r w:rsidRPr="003B7440">
        <w:rPr>
          <w:rFonts w:ascii="Book Antiqua" w:hAnsi="Book Antiqua" w:cs="宋体"/>
          <w:b/>
          <w:bCs/>
        </w:rPr>
        <w:t>91</w:t>
      </w:r>
      <w:r w:rsidRPr="003B7440">
        <w:rPr>
          <w:rFonts w:ascii="Book Antiqua" w:hAnsi="Book Antiqua" w:cs="宋体"/>
        </w:rPr>
        <w:t>: 760-768 [PMID: 641398]</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41</w:t>
      </w:r>
      <w:r w:rsidRPr="00E41C23">
        <w:rPr>
          <w:rFonts w:ascii="Book Antiqua" w:hAnsi="Book Antiqua" w:cs="宋体"/>
        </w:rPr>
        <w:t> </w:t>
      </w:r>
      <w:proofErr w:type="spellStart"/>
      <w:r w:rsidRPr="003B7440">
        <w:rPr>
          <w:rFonts w:ascii="Book Antiqua" w:hAnsi="Book Antiqua" w:cs="宋体"/>
          <w:b/>
          <w:bCs/>
        </w:rPr>
        <w:t>Derubeis</w:t>
      </w:r>
      <w:proofErr w:type="spellEnd"/>
      <w:r w:rsidRPr="003B7440">
        <w:rPr>
          <w:rFonts w:ascii="Book Antiqua" w:hAnsi="Book Antiqua" w:cs="宋体"/>
          <w:b/>
          <w:bCs/>
        </w:rPr>
        <w:t xml:space="preserve"> AR</w:t>
      </w:r>
      <w:r w:rsidRPr="003B7440">
        <w:rPr>
          <w:rFonts w:ascii="Book Antiqua" w:hAnsi="Book Antiqua" w:cs="宋体"/>
        </w:rPr>
        <w:t xml:space="preserve">, </w:t>
      </w:r>
      <w:proofErr w:type="spellStart"/>
      <w:r w:rsidRPr="003B7440">
        <w:rPr>
          <w:rFonts w:ascii="Book Antiqua" w:hAnsi="Book Antiqua" w:cs="宋体"/>
        </w:rPr>
        <w:t>Mastrogiacomo</w:t>
      </w:r>
      <w:proofErr w:type="spellEnd"/>
      <w:r w:rsidRPr="003B7440">
        <w:rPr>
          <w:rFonts w:ascii="Book Antiqua" w:hAnsi="Book Antiqua" w:cs="宋体"/>
        </w:rPr>
        <w:t xml:space="preserve"> M, </w:t>
      </w:r>
      <w:proofErr w:type="spellStart"/>
      <w:r w:rsidRPr="003B7440">
        <w:rPr>
          <w:rFonts w:ascii="Book Antiqua" w:hAnsi="Book Antiqua" w:cs="宋体"/>
        </w:rPr>
        <w:t>Cancedda</w:t>
      </w:r>
      <w:proofErr w:type="spellEnd"/>
      <w:r w:rsidRPr="003B7440">
        <w:rPr>
          <w:rFonts w:ascii="Book Antiqua" w:hAnsi="Book Antiqua" w:cs="宋体"/>
        </w:rPr>
        <w:t xml:space="preserve"> R, Quarto R. </w:t>
      </w:r>
      <w:proofErr w:type="spellStart"/>
      <w:r w:rsidRPr="003B7440">
        <w:rPr>
          <w:rFonts w:ascii="Book Antiqua" w:hAnsi="Book Antiqua" w:cs="宋体"/>
        </w:rPr>
        <w:t>Osteogenic</w:t>
      </w:r>
      <w:proofErr w:type="spellEnd"/>
      <w:r w:rsidRPr="003B7440">
        <w:rPr>
          <w:rFonts w:ascii="Book Antiqua" w:hAnsi="Book Antiqua" w:cs="宋体"/>
        </w:rPr>
        <w:t xml:space="preserve"> potential of rat spleen stromal cells.</w:t>
      </w:r>
      <w:r w:rsidRPr="00E41C23">
        <w:rPr>
          <w:rFonts w:ascii="Book Antiqua" w:hAnsi="Book Antiqua" w:cs="宋体"/>
        </w:rPr>
        <w:t> </w:t>
      </w:r>
      <w:proofErr w:type="spellStart"/>
      <w:r w:rsidRPr="003B7440">
        <w:rPr>
          <w:rFonts w:ascii="Book Antiqua" w:hAnsi="Book Antiqua" w:cs="宋体"/>
          <w:i/>
          <w:iCs/>
        </w:rPr>
        <w:t>Eur</w:t>
      </w:r>
      <w:proofErr w:type="spellEnd"/>
      <w:r w:rsidRPr="003B7440">
        <w:rPr>
          <w:rFonts w:ascii="Book Antiqua" w:hAnsi="Book Antiqua" w:cs="宋体"/>
          <w:i/>
          <w:iCs/>
        </w:rPr>
        <w:t xml:space="preserve"> J Cell </w:t>
      </w:r>
      <w:proofErr w:type="spellStart"/>
      <w:r w:rsidRPr="003B7440">
        <w:rPr>
          <w:rFonts w:ascii="Book Antiqua" w:hAnsi="Book Antiqua" w:cs="宋体"/>
          <w:i/>
          <w:iCs/>
        </w:rPr>
        <w:t>Biol</w:t>
      </w:r>
      <w:proofErr w:type="spellEnd"/>
      <w:r w:rsidRPr="00E41C23">
        <w:rPr>
          <w:rFonts w:ascii="Book Antiqua" w:hAnsi="Book Antiqua" w:cs="宋体"/>
        </w:rPr>
        <w:t> </w:t>
      </w:r>
      <w:r w:rsidRPr="003B7440">
        <w:rPr>
          <w:rFonts w:ascii="Book Antiqua" w:hAnsi="Book Antiqua" w:cs="宋体"/>
        </w:rPr>
        <w:t>2003;</w:t>
      </w:r>
      <w:r w:rsidRPr="00E41C23">
        <w:rPr>
          <w:rFonts w:ascii="Book Antiqua" w:hAnsi="Book Antiqua" w:cs="宋体"/>
        </w:rPr>
        <w:t> </w:t>
      </w:r>
      <w:r w:rsidRPr="003B7440">
        <w:rPr>
          <w:rFonts w:ascii="Book Antiqua" w:hAnsi="Book Antiqua" w:cs="宋体"/>
          <w:b/>
          <w:bCs/>
        </w:rPr>
        <w:t>82</w:t>
      </w:r>
      <w:r w:rsidRPr="003B7440">
        <w:rPr>
          <w:rFonts w:ascii="Book Antiqua" w:hAnsi="Book Antiqua" w:cs="宋体"/>
        </w:rPr>
        <w:t>: 175-181 [PMID: 12751903 DOI: 10.1078/0171-9335-00300]</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lastRenderedPageBreak/>
        <w:t>42</w:t>
      </w:r>
      <w:r w:rsidRPr="00E41C23">
        <w:rPr>
          <w:rFonts w:ascii="Book Antiqua" w:hAnsi="Book Antiqua" w:cs="宋体"/>
        </w:rPr>
        <w:t> </w:t>
      </w:r>
      <w:proofErr w:type="spellStart"/>
      <w:r w:rsidRPr="003B7440">
        <w:rPr>
          <w:rFonts w:ascii="Book Antiqua" w:hAnsi="Book Antiqua" w:cs="宋体"/>
          <w:b/>
          <w:bCs/>
        </w:rPr>
        <w:t>Brendolan</w:t>
      </w:r>
      <w:proofErr w:type="spellEnd"/>
      <w:r w:rsidRPr="003B7440">
        <w:rPr>
          <w:rFonts w:ascii="Book Antiqua" w:hAnsi="Book Antiqua" w:cs="宋体"/>
          <w:b/>
          <w:bCs/>
        </w:rPr>
        <w:t xml:space="preserve"> A</w:t>
      </w:r>
      <w:r w:rsidRPr="003B7440">
        <w:rPr>
          <w:rFonts w:ascii="Book Antiqua" w:hAnsi="Book Antiqua" w:cs="宋体"/>
        </w:rPr>
        <w:t xml:space="preserve">, Rosado MM, </w:t>
      </w:r>
      <w:proofErr w:type="spellStart"/>
      <w:r w:rsidRPr="003B7440">
        <w:rPr>
          <w:rFonts w:ascii="Book Antiqua" w:hAnsi="Book Antiqua" w:cs="宋体"/>
        </w:rPr>
        <w:t>Carsetti</w:t>
      </w:r>
      <w:proofErr w:type="spellEnd"/>
      <w:r w:rsidRPr="003B7440">
        <w:rPr>
          <w:rFonts w:ascii="Book Antiqua" w:hAnsi="Book Antiqua" w:cs="宋体"/>
        </w:rPr>
        <w:t xml:space="preserve"> R, </w:t>
      </w:r>
      <w:proofErr w:type="spellStart"/>
      <w:r w:rsidRPr="003B7440">
        <w:rPr>
          <w:rFonts w:ascii="Book Antiqua" w:hAnsi="Book Antiqua" w:cs="宋体"/>
        </w:rPr>
        <w:t>Selleri</w:t>
      </w:r>
      <w:proofErr w:type="spellEnd"/>
      <w:r w:rsidRPr="003B7440">
        <w:rPr>
          <w:rFonts w:ascii="Book Antiqua" w:hAnsi="Book Antiqua" w:cs="宋体"/>
        </w:rPr>
        <w:t xml:space="preserve"> L, Dear TN. Development and function of the mammalian spleen.</w:t>
      </w:r>
      <w:r w:rsidRPr="00E41C23">
        <w:rPr>
          <w:rFonts w:ascii="Book Antiqua" w:hAnsi="Book Antiqua" w:cs="宋体"/>
        </w:rPr>
        <w:t> </w:t>
      </w:r>
      <w:proofErr w:type="spellStart"/>
      <w:r w:rsidRPr="003B7440">
        <w:rPr>
          <w:rFonts w:ascii="Book Antiqua" w:hAnsi="Book Antiqua" w:cs="宋体"/>
          <w:i/>
          <w:iCs/>
        </w:rPr>
        <w:t>Bioessays</w:t>
      </w:r>
      <w:proofErr w:type="spellEnd"/>
      <w:r w:rsidRPr="00E41C23">
        <w:rPr>
          <w:rFonts w:ascii="Book Antiqua" w:hAnsi="Book Antiqua" w:cs="宋体"/>
        </w:rPr>
        <w:t> </w:t>
      </w:r>
      <w:r w:rsidRPr="003B7440">
        <w:rPr>
          <w:rFonts w:ascii="Book Antiqua" w:hAnsi="Book Antiqua" w:cs="宋体"/>
        </w:rPr>
        <w:t>2007;</w:t>
      </w:r>
      <w:r w:rsidRPr="00E41C23">
        <w:rPr>
          <w:rFonts w:ascii="Book Antiqua" w:hAnsi="Book Antiqua" w:cs="宋体"/>
        </w:rPr>
        <w:t> </w:t>
      </w:r>
      <w:r w:rsidRPr="003B7440">
        <w:rPr>
          <w:rFonts w:ascii="Book Antiqua" w:hAnsi="Book Antiqua" w:cs="宋体"/>
          <w:b/>
          <w:bCs/>
        </w:rPr>
        <w:t>29</w:t>
      </w:r>
      <w:r w:rsidRPr="003B7440">
        <w:rPr>
          <w:rFonts w:ascii="Book Antiqua" w:hAnsi="Book Antiqua" w:cs="宋体"/>
        </w:rPr>
        <w:t>: 166-177 [PMID: 17226804 DOI: 10.1002/bies.20528]</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43</w:t>
      </w:r>
      <w:r w:rsidRPr="00E41C23">
        <w:rPr>
          <w:rFonts w:ascii="Book Antiqua" w:hAnsi="Book Antiqua" w:cs="宋体"/>
        </w:rPr>
        <w:t> </w:t>
      </w:r>
      <w:proofErr w:type="spellStart"/>
      <w:r w:rsidRPr="003B7440">
        <w:rPr>
          <w:rFonts w:ascii="Book Antiqua" w:hAnsi="Book Antiqua" w:cs="宋体"/>
          <w:b/>
          <w:bCs/>
        </w:rPr>
        <w:t>Ryu</w:t>
      </w:r>
      <w:proofErr w:type="spellEnd"/>
      <w:r w:rsidRPr="003B7440">
        <w:rPr>
          <w:rFonts w:ascii="Book Antiqua" w:hAnsi="Book Antiqua" w:cs="宋体"/>
          <w:b/>
          <w:bCs/>
        </w:rPr>
        <w:t xml:space="preserve"> S</w:t>
      </w:r>
      <w:r w:rsidRPr="003B7440">
        <w:rPr>
          <w:rFonts w:ascii="Book Antiqua" w:hAnsi="Book Antiqua" w:cs="宋体"/>
        </w:rPr>
        <w:t xml:space="preserve">, Kodama S, </w:t>
      </w:r>
      <w:proofErr w:type="spellStart"/>
      <w:r w:rsidRPr="003B7440">
        <w:rPr>
          <w:rFonts w:ascii="Book Antiqua" w:hAnsi="Book Antiqua" w:cs="宋体"/>
        </w:rPr>
        <w:t>Ryu</w:t>
      </w:r>
      <w:proofErr w:type="spellEnd"/>
      <w:r w:rsidRPr="003B7440">
        <w:rPr>
          <w:rFonts w:ascii="Book Antiqua" w:hAnsi="Book Antiqua" w:cs="宋体"/>
        </w:rPr>
        <w:t xml:space="preserve"> K, </w:t>
      </w:r>
      <w:proofErr w:type="spellStart"/>
      <w:r w:rsidRPr="003B7440">
        <w:rPr>
          <w:rFonts w:ascii="Book Antiqua" w:hAnsi="Book Antiqua" w:cs="宋体"/>
        </w:rPr>
        <w:t>Schoenfeld</w:t>
      </w:r>
      <w:proofErr w:type="spellEnd"/>
      <w:r w:rsidRPr="003B7440">
        <w:rPr>
          <w:rFonts w:ascii="Book Antiqua" w:hAnsi="Book Antiqua" w:cs="宋体"/>
        </w:rPr>
        <w:t xml:space="preserve"> DA, </w:t>
      </w:r>
      <w:proofErr w:type="spellStart"/>
      <w:r w:rsidRPr="003B7440">
        <w:rPr>
          <w:rFonts w:ascii="Book Antiqua" w:hAnsi="Book Antiqua" w:cs="宋体"/>
        </w:rPr>
        <w:t>Faustman</w:t>
      </w:r>
      <w:proofErr w:type="spellEnd"/>
      <w:r w:rsidRPr="003B7440">
        <w:rPr>
          <w:rFonts w:ascii="Book Antiqua" w:hAnsi="Book Antiqua" w:cs="宋体"/>
        </w:rPr>
        <w:t xml:space="preserve"> DL. Reversal of established autoimmune diabetes by restoration of endogenous beta cell function.</w:t>
      </w:r>
      <w:r w:rsidRPr="00E41C23">
        <w:rPr>
          <w:rFonts w:ascii="Book Antiqua" w:hAnsi="Book Antiqua" w:cs="宋体"/>
        </w:rPr>
        <w:t> </w:t>
      </w:r>
      <w:r w:rsidRPr="003B7440">
        <w:rPr>
          <w:rFonts w:ascii="Book Antiqua" w:hAnsi="Book Antiqua" w:cs="宋体"/>
          <w:i/>
          <w:iCs/>
        </w:rPr>
        <w:t xml:space="preserve">J </w:t>
      </w:r>
      <w:proofErr w:type="spellStart"/>
      <w:r w:rsidRPr="003B7440">
        <w:rPr>
          <w:rFonts w:ascii="Book Antiqua" w:hAnsi="Book Antiqua" w:cs="宋体"/>
          <w:i/>
          <w:iCs/>
        </w:rPr>
        <w:t>Clin</w:t>
      </w:r>
      <w:proofErr w:type="spellEnd"/>
      <w:r w:rsidRPr="003B7440">
        <w:rPr>
          <w:rFonts w:ascii="Book Antiqua" w:hAnsi="Book Antiqua" w:cs="宋体"/>
          <w:i/>
          <w:iCs/>
        </w:rPr>
        <w:t xml:space="preserve"> Invest</w:t>
      </w:r>
      <w:r w:rsidRPr="00E41C23">
        <w:rPr>
          <w:rFonts w:ascii="Book Antiqua" w:hAnsi="Book Antiqua" w:cs="宋体"/>
        </w:rPr>
        <w:t> </w:t>
      </w:r>
      <w:r w:rsidRPr="003B7440">
        <w:rPr>
          <w:rFonts w:ascii="Book Antiqua" w:hAnsi="Book Antiqua" w:cs="宋体"/>
        </w:rPr>
        <w:t>2001;</w:t>
      </w:r>
      <w:r w:rsidRPr="00E41C23">
        <w:rPr>
          <w:rFonts w:ascii="Book Antiqua" w:hAnsi="Book Antiqua" w:cs="宋体"/>
        </w:rPr>
        <w:t> </w:t>
      </w:r>
      <w:r w:rsidRPr="003B7440">
        <w:rPr>
          <w:rFonts w:ascii="Book Antiqua" w:hAnsi="Book Antiqua" w:cs="宋体"/>
          <w:b/>
          <w:bCs/>
        </w:rPr>
        <w:t>108</w:t>
      </w:r>
      <w:r w:rsidRPr="003B7440">
        <w:rPr>
          <w:rFonts w:ascii="Book Antiqua" w:hAnsi="Book Antiqua" w:cs="宋体"/>
        </w:rPr>
        <w:t>: 63-72 [PMID: 11435458]</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44</w:t>
      </w:r>
      <w:r w:rsidRPr="00E41C23">
        <w:rPr>
          <w:rFonts w:ascii="Book Antiqua" w:hAnsi="Book Antiqua" w:cs="宋体"/>
        </w:rPr>
        <w:t> </w:t>
      </w:r>
      <w:r w:rsidRPr="003B7440">
        <w:rPr>
          <w:rFonts w:ascii="Book Antiqua" w:hAnsi="Book Antiqua" w:cs="宋体"/>
          <w:b/>
          <w:bCs/>
        </w:rPr>
        <w:t>Kodama S</w:t>
      </w:r>
      <w:r w:rsidRPr="003B7440">
        <w:rPr>
          <w:rFonts w:ascii="Book Antiqua" w:hAnsi="Book Antiqua" w:cs="宋体"/>
        </w:rPr>
        <w:t xml:space="preserve">, </w:t>
      </w:r>
      <w:proofErr w:type="spellStart"/>
      <w:r w:rsidRPr="003B7440">
        <w:rPr>
          <w:rFonts w:ascii="Book Antiqua" w:hAnsi="Book Antiqua" w:cs="宋体"/>
        </w:rPr>
        <w:t>Kühtreiber</w:t>
      </w:r>
      <w:proofErr w:type="spellEnd"/>
      <w:r w:rsidRPr="003B7440">
        <w:rPr>
          <w:rFonts w:ascii="Book Antiqua" w:hAnsi="Book Antiqua" w:cs="宋体"/>
        </w:rPr>
        <w:t xml:space="preserve"> W, Fujimura S, Dale EA, </w:t>
      </w:r>
      <w:proofErr w:type="spellStart"/>
      <w:r w:rsidRPr="003B7440">
        <w:rPr>
          <w:rFonts w:ascii="Book Antiqua" w:hAnsi="Book Antiqua" w:cs="宋体"/>
        </w:rPr>
        <w:t>Faustman</w:t>
      </w:r>
      <w:proofErr w:type="spellEnd"/>
      <w:r w:rsidRPr="003B7440">
        <w:rPr>
          <w:rFonts w:ascii="Book Antiqua" w:hAnsi="Book Antiqua" w:cs="宋体"/>
        </w:rPr>
        <w:t xml:space="preserve"> DL. Islet regeneration during the reversal of autoimmune diabetes in NOD mice.</w:t>
      </w:r>
      <w:r w:rsidRPr="00E41C23">
        <w:rPr>
          <w:rFonts w:ascii="Book Antiqua" w:hAnsi="Book Antiqua" w:cs="宋体"/>
        </w:rPr>
        <w:t> </w:t>
      </w:r>
      <w:r w:rsidRPr="003B7440">
        <w:rPr>
          <w:rFonts w:ascii="Book Antiqua" w:hAnsi="Book Antiqua" w:cs="宋体"/>
          <w:i/>
          <w:iCs/>
        </w:rPr>
        <w:t>Science</w:t>
      </w:r>
      <w:r w:rsidRPr="00E41C23">
        <w:rPr>
          <w:rFonts w:ascii="Book Antiqua" w:hAnsi="Book Antiqua" w:cs="宋体"/>
        </w:rPr>
        <w:t> </w:t>
      </w:r>
      <w:r w:rsidRPr="003B7440">
        <w:rPr>
          <w:rFonts w:ascii="Book Antiqua" w:hAnsi="Book Antiqua" w:cs="宋体"/>
        </w:rPr>
        <w:t>2003;</w:t>
      </w:r>
      <w:r w:rsidRPr="00E41C23">
        <w:rPr>
          <w:rFonts w:ascii="Book Antiqua" w:hAnsi="Book Antiqua" w:cs="宋体"/>
        </w:rPr>
        <w:t> </w:t>
      </w:r>
      <w:r w:rsidRPr="003B7440">
        <w:rPr>
          <w:rFonts w:ascii="Book Antiqua" w:hAnsi="Book Antiqua" w:cs="宋体"/>
          <w:b/>
          <w:bCs/>
        </w:rPr>
        <w:t>302</w:t>
      </w:r>
      <w:r w:rsidRPr="003B7440">
        <w:rPr>
          <w:rFonts w:ascii="Book Antiqua" w:hAnsi="Book Antiqua" w:cs="宋体"/>
        </w:rPr>
        <w:t>: 1223-1227 [PMID: 14615542 DOI: 10.1126/science.1088949]</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45</w:t>
      </w:r>
      <w:r w:rsidRPr="00E41C23">
        <w:rPr>
          <w:rFonts w:ascii="Book Antiqua" w:hAnsi="Book Antiqua" w:cs="宋体"/>
        </w:rPr>
        <w:t> </w:t>
      </w:r>
      <w:r w:rsidRPr="003B7440">
        <w:rPr>
          <w:rFonts w:ascii="Book Antiqua" w:hAnsi="Book Antiqua" w:cs="宋体"/>
          <w:b/>
          <w:bCs/>
        </w:rPr>
        <w:t>Chong AS</w:t>
      </w:r>
      <w:r w:rsidRPr="003B7440">
        <w:rPr>
          <w:rFonts w:ascii="Book Antiqua" w:hAnsi="Book Antiqua" w:cs="宋体"/>
        </w:rPr>
        <w:t xml:space="preserve">, </w:t>
      </w:r>
      <w:proofErr w:type="spellStart"/>
      <w:r w:rsidRPr="003B7440">
        <w:rPr>
          <w:rFonts w:ascii="Book Antiqua" w:hAnsi="Book Antiqua" w:cs="宋体"/>
        </w:rPr>
        <w:t>Shen</w:t>
      </w:r>
      <w:proofErr w:type="spellEnd"/>
      <w:r w:rsidRPr="003B7440">
        <w:rPr>
          <w:rFonts w:ascii="Book Antiqua" w:hAnsi="Book Antiqua" w:cs="宋体"/>
        </w:rPr>
        <w:t xml:space="preserve"> J, Tao J, Yin D, </w:t>
      </w:r>
      <w:proofErr w:type="spellStart"/>
      <w:r w:rsidRPr="003B7440">
        <w:rPr>
          <w:rFonts w:ascii="Book Antiqua" w:hAnsi="Book Antiqua" w:cs="宋体"/>
        </w:rPr>
        <w:t>Kuznetsov</w:t>
      </w:r>
      <w:proofErr w:type="spellEnd"/>
      <w:r w:rsidRPr="003B7440">
        <w:rPr>
          <w:rFonts w:ascii="Book Antiqua" w:hAnsi="Book Antiqua" w:cs="宋体"/>
        </w:rPr>
        <w:t xml:space="preserve"> A, Hara M, </w:t>
      </w:r>
      <w:proofErr w:type="spellStart"/>
      <w:r w:rsidRPr="003B7440">
        <w:rPr>
          <w:rFonts w:ascii="Book Antiqua" w:hAnsi="Book Antiqua" w:cs="宋体"/>
        </w:rPr>
        <w:t>Philipson</w:t>
      </w:r>
      <w:proofErr w:type="spellEnd"/>
      <w:r w:rsidRPr="003B7440">
        <w:rPr>
          <w:rFonts w:ascii="Book Antiqua" w:hAnsi="Book Antiqua" w:cs="宋体"/>
        </w:rPr>
        <w:t xml:space="preserve"> LH. Reversal of diabetes in non-obese diabetic mice without spleen cell-derived beta cell regeneration.</w:t>
      </w:r>
      <w:r w:rsidRPr="00E41C23">
        <w:rPr>
          <w:rFonts w:ascii="Book Antiqua" w:hAnsi="Book Antiqua" w:cs="宋体"/>
        </w:rPr>
        <w:t> </w:t>
      </w:r>
      <w:r w:rsidRPr="003B7440">
        <w:rPr>
          <w:rFonts w:ascii="Book Antiqua" w:hAnsi="Book Antiqua" w:cs="宋体"/>
          <w:i/>
          <w:iCs/>
        </w:rPr>
        <w:t>Science</w:t>
      </w:r>
      <w:r w:rsidRPr="00E41C23">
        <w:rPr>
          <w:rFonts w:ascii="Book Antiqua" w:hAnsi="Book Antiqua" w:cs="宋体"/>
        </w:rPr>
        <w:t> </w:t>
      </w:r>
      <w:r w:rsidRPr="003B7440">
        <w:rPr>
          <w:rFonts w:ascii="Book Antiqua" w:hAnsi="Book Antiqua" w:cs="宋体"/>
        </w:rPr>
        <w:t>2006;</w:t>
      </w:r>
      <w:r w:rsidRPr="00E41C23">
        <w:rPr>
          <w:rFonts w:ascii="Book Antiqua" w:hAnsi="Book Antiqua" w:cs="宋体"/>
        </w:rPr>
        <w:t> </w:t>
      </w:r>
      <w:r w:rsidRPr="003B7440">
        <w:rPr>
          <w:rFonts w:ascii="Book Antiqua" w:hAnsi="Book Antiqua" w:cs="宋体"/>
          <w:b/>
          <w:bCs/>
        </w:rPr>
        <w:t>311</w:t>
      </w:r>
      <w:r w:rsidRPr="003B7440">
        <w:rPr>
          <w:rFonts w:ascii="Book Antiqua" w:hAnsi="Book Antiqua" w:cs="宋体"/>
        </w:rPr>
        <w:t>: 1774-1775 [PMID: 16556844 DOI: 10.1126/science.1123510]</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46</w:t>
      </w:r>
      <w:r w:rsidRPr="00E41C23">
        <w:rPr>
          <w:rFonts w:ascii="Book Antiqua" w:hAnsi="Book Antiqua" w:cs="宋体"/>
        </w:rPr>
        <w:t> </w:t>
      </w:r>
      <w:proofErr w:type="spellStart"/>
      <w:r w:rsidRPr="003B7440">
        <w:rPr>
          <w:rFonts w:ascii="Book Antiqua" w:hAnsi="Book Antiqua" w:cs="宋体"/>
          <w:b/>
          <w:bCs/>
        </w:rPr>
        <w:t>Corazza</w:t>
      </w:r>
      <w:proofErr w:type="spellEnd"/>
      <w:r w:rsidRPr="003B7440">
        <w:rPr>
          <w:rFonts w:ascii="Book Antiqua" w:hAnsi="Book Antiqua" w:cs="宋体"/>
          <w:b/>
          <w:bCs/>
        </w:rPr>
        <w:t xml:space="preserve"> GR</w:t>
      </w:r>
      <w:r w:rsidRPr="003B7440">
        <w:rPr>
          <w:rFonts w:ascii="Book Antiqua" w:hAnsi="Book Antiqua" w:cs="宋体"/>
        </w:rPr>
        <w:t xml:space="preserve">, </w:t>
      </w:r>
      <w:proofErr w:type="spellStart"/>
      <w:r w:rsidRPr="003B7440">
        <w:rPr>
          <w:rFonts w:ascii="Book Antiqua" w:hAnsi="Book Antiqua" w:cs="宋体"/>
        </w:rPr>
        <w:t>Ginaldi</w:t>
      </w:r>
      <w:proofErr w:type="spellEnd"/>
      <w:r w:rsidRPr="003B7440">
        <w:rPr>
          <w:rFonts w:ascii="Book Antiqua" w:hAnsi="Book Antiqua" w:cs="宋体"/>
        </w:rPr>
        <w:t xml:space="preserve"> L, </w:t>
      </w:r>
      <w:proofErr w:type="spellStart"/>
      <w:r w:rsidRPr="003B7440">
        <w:rPr>
          <w:rFonts w:ascii="Book Antiqua" w:hAnsi="Book Antiqua" w:cs="宋体"/>
        </w:rPr>
        <w:t>Zoli</w:t>
      </w:r>
      <w:proofErr w:type="spellEnd"/>
      <w:r w:rsidRPr="003B7440">
        <w:rPr>
          <w:rFonts w:ascii="Book Antiqua" w:hAnsi="Book Antiqua" w:cs="宋体"/>
        </w:rPr>
        <w:t xml:space="preserve"> G, </w:t>
      </w:r>
      <w:proofErr w:type="spellStart"/>
      <w:r w:rsidRPr="003B7440">
        <w:rPr>
          <w:rFonts w:ascii="Book Antiqua" w:hAnsi="Book Antiqua" w:cs="宋体"/>
        </w:rPr>
        <w:t>Frisoni</w:t>
      </w:r>
      <w:proofErr w:type="spellEnd"/>
      <w:r w:rsidRPr="003B7440">
        <w:rPr>
          <w:rFonts w:ascii="Book Antiqua" w:hAnsi="Book Antiqua" w:cs="宋体"/>
        </w:rPr>
        <w:t xml:space="preserve"> M, </w:t>
      </w:r>
      <w:proofErr w:type="spellStart"/>
      <w:r w:rsidRPr="003B7440">
        <w:rPr>
          <w:rFonts w:ascii="Book Antiqua" w:hAnsi="Book Antiqua" w:cs="宋体"/>
        </w:rPr>
        <w:t>Lalli</w:t>
      </w:r>
      <w:proofErr w:type="spellEnd"/>
      <w:r w:rsidRPr="003B7440">
        <w:rPr>
          <w:rFonts w:ascii="Book Antiqua" w:hAnsi="Book Antiqua" w:cs="宋体"/>
        </w:rPr>
        <w:t xml:space="preserve"> G, </w:t>
      </w:r>
      <w:proofErr w:type="spellStart"/>
      <w:r w:rsidRPr="003B7440">
        <w:rPr>
          <w:rFonts w:ascii="Book Antiqua" w:hAnsi="Book Antiqua" w:cs="宋体"/>
        </w:rPr>
        <w:t>Gasbarrini</w:t>
      </w:r>
      <w:proofErr w:type="spellEnd"/>
      <w:r w:rsidRPr="003B7440">
        <w:rPr>
          <w:rFonts w:ascii="Book Antiqua" w:hAnsi="Book Antiqua" w:cs="宋体"/>
        </w:rPr>
        <w:t xml:space="preserve"> G, </w:t>
      </w:r>
      <w:proofErr w:type="spellStart"/>
      <w:r w:rsidRPr="003B7440">
        <w:rPr>
          <w:rFonts w:ascii="Book Antiqua" w:hAnsi="Book Antiqua" w:cs="宋体"/>
        </w:rPr>
        <w:t>Quaglino</w:t>
      </w:r>
      <w:proofErr w:type="spellEnd"/>
      <w:r w:rsidRPr="003B7440">
        <w:rPr>
          <w:rFonts w:ascii="Book Antiqua" w:hAnsi="Book Antiqua" w:cs="宋体"/>
        </w:rPr>
        <w:t xml:space="preserve"> D. Howell-Jolly body counting as a measure of splenic function. A reassessment.</w:t>
      </w:r>
      <w:r w:rsidRPr="00E41C23">
        <w:rPr>
          <w:rFonts w:ascii="Book Antiqua" w:hAnsi="Book Antiqua" w:cs="宋体"/>
        </w:rPr>
        <w:t> </w:t>
      </w:r>
      <w:proofErr w:type="spellStart"/>
      <w:r w:rsidRPr="003B7440">
        <w:rPr>
          <w:rFonts w:ascii="Book Antiqua" w:hAnsi="Book Antiqua" w:cs="宋体"/>
          <w:i/>
          <w:iCs/>
        </w:rPr>
        <w:t>Clin</w:t>
      </w:r>
      <w:proofErr w:type="spellEnd"/>
      <w:r w:rsidRPr="003B7440">
        <w:rPr>
          <w:rFonts w:ascii="Book Antiqua" w:hAnsi="Book Antiqua" w:cs="宋体"/>
          <w:i/>
          <w:iCs/>
        </w:rPr>
        <w:t xml:space="preserve"> Lab </w:t>
      </w:r>
      <w:proofErr w:type="spellStart"/>
      <w:r w:rsidRPr="003B7440">
        <w:rPr>
          <w:rFonts w:ascii="Book Antiqua" w:hAnsi="Book Antiqua" w:cs="宋体"/>
          <w:i/>
          <w:iCs/>
        </w:rPr>
        <w:t>Haematol</w:t>
      </w:r>
      <w:proofErr w:type="spellEnd"/>
      <w:r w:rsidRPr="00E41C23">
        <w:rPr>
          <w:rFonts w:ascii="Book Antiqua" w:hAnsi="Book Antiqua" w:cs="宋体"/>
        </w:rPr>
        <w:t> </w:t>
      </w:r>
      <w:r w:rsidRPr="003B7440">
        <w:rPr>
          <w:rFonts w:ascii="Book Antiqua" w:hAnsi="Book Antiqua" w:cs="宋体"/>
        </w:rPr>
        <w:t>1990;</w:t>
      </w:r>
      <w:r w:rsidRPr="00E41C23">
        <w:rPr>
          <w:rFonts w:ascii="Book Antiqua" w:hAnsi="Book Antiqua" w:cs="宋体"/>
        </w:rPr>
        <w:t> </w:t>
      </w:r>
      <w:r w:rsidRPr="003B7440">
        <w:rPr>
          <w:rFonts w:ascii="Book Antiqua" w:hAnsi="Book Antiqua" w:cs="宋体"/>
          <w:b/>
          <w:bCs/>
        </w:rPr>
        <w:t>12</w:t>
      </w:r>
      <w:r w:rsidRPr="003B7440">
        <w:rPr>
          <w:rFonts w:ascii="Book Antiqua" w:hAnsi="Book Antiqua" w:cs="宋体"/>
        </w:rPr>
        <w:t>: 269-275 [PMID: 2125541 DOI: 10.1111/j.1365-2257.1990.tb00037.x]</w:t>
      </w:r>
    </w:p>
    <w:p w:rsidR="00FC43F3" w:rsidRPr="003B7440" w:rsidRDefault="00FC43F3" w:rsidP="00A67FC3">
      <w:pPr>
        <w:spacing w:line="360" w:lineRule="auto"/>
        <w:jc w:val="both"/>
        <w:rPr>
          <w:rFonts w:ascii="Book Antiqua" w:hAnsi="Book Antiqua" w:cs="宋体"/>
        </w:rPr>
      </w:pPr>
      <w:r w:rsidRPr="00E41C23">
        <w:rPr>
          <w:rFonts w:ascii="Book Antiqua" w:hAnsi="Book Antiqua" w:cs="宋体"/>
        </w:rPr>
        <w:t xml:space="preserve">47 </w:t>
      </w:r>
      <w:r w:rsidRPr="003B7440">
        <w:rPr>
          <w:rFonts w:ascii="Book Antiqua" w:hAnsi="Book Antiqua" w:cs="宋体"/>
          <w:b/>
        </w:rPr>
        <w:t>Sills RH</w:t>
      </w:r>
      <w:r w:rsidRPr="003B7440">
        <w:rPr>
          <w:rFonts w:ascii="Book Antiqua" w:hAnsi="Book Antiqua" w:cs="宋体"/>
        </w:rPr>
        <w:t xml:space="preserve">. Splenic function: physiology and splenic </w:t>
      </w:r>
      <w:proofErr w:type="spellStart"/>
      <w:r w:rsidRPr="003B7440">
        <w:rPr>
          <w:rFonts w:ascii="Book Antiqua" w:hAnsi="Book Antiqua" w:cs="宋体"/>
        </w:rPr>
        <w:t>hypofunction</w:t>
      </w:r>
      <w:proofErr w:type="spellEnd"/>
      <w:r w:rsidRPr="003B7440">
        <w:rPr>
          <w:rFonts w:ascii="Book Antiqua" w:hAnsi="Book Antiqua" w:cs="宋体"/>
        </w:rPr>
        <w:t xml:space="preserve">. </w:t>
      </w:r>
      <w:proofErr w:type="spellStart"/>
      <w:r w:rsidRPr="003B7440">
        <w:rPr>
          <w:rFonts w:ascii="Book Antiqua" w:hAnsi="Book Antiqua" w:cs="宋体"/>
        </w:rPr>
        <w:t>Crit</w:t>
      </w:r>
      <w:proofErr w:type="spellEnd"/>
      <w:r w:rsidRPr="003B7440">
        <w:rPr>
          <w:rFonts w:ascii="Book Antiqua" w:hAnsi="Book Antiqua" w:cs="宋体"/>
        </w:rPr>
        <w:t xml:space="preserve"> Rev </w:t>
      </w:r>
      <w:proofErr w:type="spellStart"/>
      <w:r w:rsidRPr="003B7440">
        <w:rPr>
          <w:rFonts w:ascii="Book Antiqua" w:hAnsi="Book Antiqua" w:cs="宋体"/>
        </w:rPr>
        <w:t>Oncol</w:t>
      </w:r>
      <w:proofErr w:type="spellEnd"/>
      <w:r w:rsidRPr="003B7440">
        <w:rPr>
          <w:rFonts w:ascii="Book Antiqua" w:hAnsi="Book Antiqua" w:cs="宋体"/>
        </w:rPr>
        <w:t xml:space="preserve"> </w:t>
      </w:r>
      <w:proofErr w:type="spellStart"/>
      <w:r w:rsidRPr="003B7440">
        <w:rPr>
          <w:rFonts w:ascii="Book Antiqua" w:hAnsi="Book Antiqua" w:cs="宋体"/>
        </w:rPr>
        <w:t>Hematol</w:t>
      </w:r>
      <w:proofErr w:type="spellEnd"/>
      <w:r w:rsidRPr="003B7440">
        <w:rPr>
          <w:rFonts w:ascii="Book Antiqua" w:hAnsi="Book Antiqua" w:cs="宋体"/>
        </w:rPr>
        <w:t xml:space="preserve">. 1987; </w:t>
      </w:r>
      <w:r w:rsidRPr="003B7440">
        <w:rPr>
          <w:rFonts w:ascii="Book Antiqua" w:hAnsi="Book Antiqua" w:cs="宋体"/>
          <w:b/>
        </w:rPr>
        <w:t>7</w:t>
      </w:r>
      <w:r w:rsidRPr="003B7440">
        <w:rPr>
          <w:rFonts w:ascii="Book Antiqua" w:hAnsi="Book Antiqua" w:cs="宋体"/>
        </w:rPr>
        <w:t xml:space="preserve">: 1-36. </w:t>
      </w:r>
      <w:proofErr w:type="spellStart"/>
      <w:r w:rsidRPr="003B7440">
        <w:rPr>
          <w:rFonts w:ascii="Book Antiqua" w:hAnsi="Book Antiqua" w:cs="宋体"/>
        </w:rPr>
        <w:t>doi</w:t>
      </w:r>
      <w:proofErr w:type="spellEnd"/>
      <w:r w:rsidRPr="003B7440">
        <w:rPr>
          <w:rFonts w:ascii="Book Antiqua" w:hAnsi="Book Antiqua" w:cs="宋体"/>
        </w:rPr>
        <w:t>: 10.1016/S1040-8428(87)80012-4</w:t>
      </w:r>
    </w:p>
    <w:p w:rsidR="00FC43F3" w:rsidRPr="003B7440" w:rsidRDefault="00FC43F3" w:rsidP="00A67FC3">
      <w:pPr>
        <w:spacing w:line="360" w:lineRule="auto"/>
        <w:jc w:val="both"/>
        <w:rPr>
          <w:rFonts w:ascii="Book Antiqua" w:hAnsi="Book Antiqua" w:cs="宋体"/>
        </w:rPr>
      </w:pPr>
      <w:r w:rsidRPr="00E41C23">
        <w:rPr>
          <w:rFonts w:ascii="Book Antiqua" w:hAnsi="Book Antiqua" w:cs="宋体"/>
        </w:rPr>
        <w:t xml:space="preserve">48 </w:t>
      </w:r>
      <w:r w:rsidRPr="003B7440">
        <w:rPr>
          <w:rFonts w:ascii="Book Antiqua" w:hAnsi="Book Antiqua" w:cs="宋体"/>
          <w:b/>
        </w:rPr>
        <w:t>de Porto AP</w:t>
      </w:r>
      <w:r w:rsidRPr="003B7440">
        <w:rPr>
          <w:rFonts w:ascii="Book Antiqua" w:hAnsi="Book Antiqua" w:cs="宋体"/>
        </w:rPr>
        <w:t xml:space="preserve">, </w:t>
      </w:r>
      <w:proofErr w:type="spellStart"/>
      <w:r w:rsidRPr="003B7440">
        <w:rPr>
          <w:rFonts w:ascii="Book Antiqua" w:hAnsi="Book Antiqua" w:cs="宋体"/>
        </w:rPr>
        <w:t>Lammers</w:t>
      </w:r>
      <w:proofErr w:type="spellEnd"/>
      <w:r w:rsidRPr="003B7440">
        <w:rPr>
          <w:rFonts w:ascii="Book Antiqua" w:hAnsi="Book Antiqua" w:cs="宋体"/>
        </w:rPr>
        <w:t xml:space="preserve"> AJ, </w:t>
      </w:r>
      <w:proofErr w:type="spellStart"/>
      <w:r w:rsidRPr="003B7440">
        <w:rPr>
          <w:rFonts w:ascii="Book Antiqua" w:hAnsi="Book Antiqua" w:cs="宋体"/>
        </w:rPr>
        <w:t>Bennink</w:t>
      </w:r>
      <w:proofErr w:type="spellEnd"/>
      <w:r w:rsidRPr="003B7440">
        <w:rPr>
          <w:rFonts w:ascii="Book Antiqua" w:hAnsi="Book Antiqua" w:cs="宋体"/>
        </w:rPr>
        <w:t xml:space="preserve"> RJ, ten Berge IJ, </w:t>
      </w:r>
      <w:proofErr w:type="spellStart"/>
      <w:r w:rsidRPr="003B7440">
        <w:rPr>
          <w:rFonts w:ascii="Book Antiqua" w:hAnsi="Book Antiqua" w:cs="宋体"/>
        </w:rPr>
        <w:t>Speelman</w:t>
      </w:r>
      <w:proofErr w:type="spellEnd"/>
      <w:r w:rsidRPr="003B7440">
        <w:rPr>
          <w:rFonts w:ascii="Book Antiqua" w:hAnsi="Book Antiqua" w:cs="宋体"/>
        </w:rPr>
        <w:t xml:space="preserve"> P, Hoekstra JB. Assessment of splenic function. </w:t>
      </w:r>
      <w:proofErr w:type="spellStart"/>
      <w:r w:rsidRPr="003B7440">
        <w:rPr>
          <w:rFonts w:ascii="Book Antiqua" w:hAnsi="Book Antiqua" w:cs="宋体"/>
        </w:rPr>
        <w:t>Eur</w:t>
      </w:r>
      <w:proofErr w:type="spellEnd"/>
      <w:r w:rsidRPr="003B7440">
        <w:rPr>
          <w:rFonts w:ascii="Book Antiqua" w:hAnsi="Book Antiqua" w:cs="宋体"/>
        </w:rPr>
        <w:t xml:space="preserve"> J </w:t>
      </w:r>
      <w:proofErr w:type="spellStart"/>
      <w:r w:rsidRPr="003B7440">
        <w:rPr>
          <w:rFonts w:ascii="Book Antiqua" w:hAnsi="Book Antiqua" w:cs="宋体"/>
        </w:rPr>
        <w:t>Clin</w:t>
      </w:r>
      <w:proofErr w:type="spellEnd"/>
      <w:r w:rsidRPr="003B7440">
        <w:rPr>
          <w:rFonts w:ascii="Book Antiqua" w:hAnsi="Book Antiqua" w:cs="宋体"/>
        </w:rPr>
        <w:t xml:space="preserve"> </w:t>
      </w:r>
      <w:proofErr w:type="spellStart"/>
      <w:r w:rsidRPr="003B7440">
        <w:rPr>
          <w:rFonts w:ascii="Book Antiqua" w:hAnsi="Book Antiqua" w:cs="宋体"/>
        </w:rPr>
        <w:t>Microbiol</w:t>
      </w:r>
      <w:proofErr w:type="spellEnd"/>
      <w:r w:rsidRPr="003B7440">
        <w:rPr>
          <w:rFonts w:ascii="Book Antiqua" w:hAnsi="Book Antiqua" w:cs="宋体"/>
        </w:rPr>
        <w:t xml:space="preserve"> Infect Dis. 2010 Dec; </w:t>
      </w:r>
      <w:r w:rsidRPr="003B7440">
        <w:rPr>
          <w:rFonts w:ascii="Book Antiqua" w:hAnsi="Book Antiqua" w:cs="宋体"/>
          <w:b/>
        </w:rPr>
        <w:t>29</w:t>
      </w:r>
      <w:r w:rsidRPr="003B7440">
        <w:rPr>
          <w:rFonts w:ascii="Book Antiqua" w:hAnsi="Book Antiqua" w:cs="宋体"/>
        </w:rPr>
        <w:t xml:space="preserve">: 1465-73. </w:t>
      </w:r>
      <w:proofErr w:type="spellStart"/>
      <w:r w:rsidRPr="003B7440">
        <w:rPr>
          <w:rFonts w:ascii="Book Antiqua" w:hAnsi="Book Antiqua" w:cs="宋体"/>
        </w:rPr>
        <w:t>doi</w:t>
      </w:r>
      <w:proofErr w:type="spellEnd"/>
      <w:r w:rsidRPr="003B7440">
        <w:rPr>
          <w:rFonts w:ascii="Book Antiqua" w:hAnsi="Book Antiqua" w:cs="宋体"/>
        </w:rPr>
        <w:t xml:space="preserve">: 10.1007/s10096-010-1049-1 </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49</w:t>
      </w:r>
      <w:r w:rsidRPr="00E41C23">
        <w:rPr>
          <w:rFonts w:ascii="Book Antiqua" w:hAnsi="Book Antiqua" w:cs="宋体"/>
        </w:rPr>
        <w:t> </w:t>
      </w:r>
      <w:proofErr w:type="spellStart"/>
      <w:r w:rsidRPr="003B7440">
        <w:rPr>
          <w:rFonts w:ascii="Book Antiqua" w:hAnsi="Book Antiqua" w:cs="宋体"/>
          <w:b/>
          <w:bCs/>
        </w:rPr>
        <w:t>Kruetzmann</w:t>
      </w:r>
      <w:proofErr w:type="spellEnd"/>
      <w:r w:rsidRPr="003B7440">
        <w:rPr>
          <w:rFonts w:ascii="Book Antiqua" w:hAnsi="Book Antiqua" w:cs="宋体"/>
          <w:b/>
          <w:bCs/>
        </w:rPr>
        <w:t xml:space="preserve"> S</w:t>
      </w:r>
      <w:r w:rsidRPr="003B7440">
        <w:rPr>
          <w:rFonts w:ascii="Book Antiqua" w:hAnsi="Book Antiqua" w:cs="宋体"/>
        </w:rPr>
        <w:t xml:space="preserve">, Rosado MM, Weber H, </w:t>
      </w:r>
      <w:proofErr w:type="spellStart"/>
      <w:r w:rsidRPr="003B7440">
        <w:rPr>
          <w:rFonts w:ascii="Book Antiqua" w:hAnsi="Book Antiqua" w:cs="宋体"/>
        </w:rPr>
        <w:t>Germing</w:t>
      </w:r>
      <w:proofErr w:type="spellEnd"/>
      <w:r w:rsidRPr="003B7440">
        <w:rPr>
          <w:rFonts w:ascii="Book Antiqua" w:hAnsi="Book Antiqua" w:cs="宋体"/>
        </w:rPr>
        <w:t xml:space="preserve"> U, </w:t>
      </w:r>
      <w:proofErr w:type="spellStart"/>
      <w:r w:rsidRPr="003B7440">
        <w:rPr>
          <w:rFonts w:ascii="Book Antiqua" w:hAnsi="Book Antiqua" w:cs="宋体"/>
        </w:rPr>
        <w:t>Tournilhac</w:t>
      </w:r>
      <w:proofErr w:type="spellEnd"/>
      <w:r w:rsidRPr="003B7440">
        <w:rPr>
          <w:rFonts w:ascii="Book Antiqua" w:hAnsi="Book Antiqua" w:cs="宋体"/>
        </w:rPr>
        <w:t xml:space="preserve"> O, Peter HH, </w:t>
      </w:r>
      <w:proofErr w:type="spellStart"/>
      <w:r w:rsidRPr="003B7440">
        <w:rPr>
          <w:rFonts w:ascii="Book Antiqua" w:hAnsi="Book Antiqua" w:cs="宋体"/>
        </w:rPr>
        <w:t>Berner</w:t>
      </w:r>
      <w:proofErr w:type="spellEnd"/>
      <w:r w:rsidRPr="003B7440">
        <w:rPr>
          <w:rFonts w:ascii="Book Antiqua" w:hAnsi="Book Antiqua" w:cs="宋体"/>
        </w:rPr>
        <w:t xml:space="preserve"> R, Peters A, Boehm T, </w:t>
      </w:r>
      <w:proofErr w:type="spellStart"/>
      <w:r w:rsidRPr="003B7440">
        <w:rPr>
          <w:rFonts w:ascii="Book Antiqua" w:hAnsi="Book Antiqua" w:cs="宋体"/>
        </w:rPr>
        <w:t>Plebani</w:t>
      </w:r>
      <w:proofErr w:type="spellEnd"/>
      <w:r w:rsidRPr="003B7440">
        <w:rPr>
          <w:rFonts w:ascii="Book Antiqua" w:hAnsi="Book Antiqua" w:cs="宋体"/>
        </w:rPr>
        <w:t xml:space="preserve"> A, </w:t>
      </w:r>
      <w:proofErr w:type="spellStart"/>
      <w:r w:rsidRPr="003B7440">
        <w:rPr>
          <w:rFonts w:ascii="Book Antiqua" w:hAnsi="Book Antiqua" w:cs="宋体"/>
        </w:rPr>
        <w:t>Quinti</w:t>
      </w:r>
      <w:proofErr w:type="spellEnd"/>
      <w:r w:rsidRPr="003B7440">
        <w:rPr>
          <w:rFonts w:ascii="Book Antiqua" w:hAnsi="Book Antiqua" w:cs="宋体"/>
        </w:rPr>
        <w:t xml:space="preserve"> I, </w:t>
      </w:r>
      <w:proofErr w:type="spellStart"/>
      <w:r w:rsidRPr="003B7440">
        <w:rPr>
          <w:rFonts w:ascii="Book Antiqua" w:hAnsi="Book Antiqua" w:cs="宋体"/>
        </w:rPr>
        <w:t>Carsetti</w:t>
      </w:r>
      <w:proofErr w:type="spellEnd"/>
      <w:r w:rsidRPr="003B7440">
        <w:rPr>
          <w:rFonts w:ascii="Book Antiqua" w:hAnsi="Book Antiqua" w:cs="宋体"/>
        </w:rPr>
        <w:t xml:space="preserve"> R. Human immunoglobulin M memory B cells controlling Streptococcus </w:t>
      </w:r>
      <w:proofErr w:type="spellStart"/>
      <w:r w:rsidRPr="003B7440">
        <w:rPr>
          <w:rFonts w:ascii="Book Antiqua" w:hAnsi="Book Antiqua" w:cs="宋体"/>
        </w:rPr>
        <w:t>pneumoniae</w:t>
      </w:r>
      <w:proofErr w:type="spellEnd"/>
      <w:r w:rsidRPr="003B7440">
        <w:rPr>
          <w:rFonts w:ascii="Book Antiqua" w:hAnsi="Book Antiqua" w:cs="宋体"/>
        </w:rPr>
        <w:t xml:space="preserve"> infections are generated in the spleen.</w:t>
      </w:r>
      <w:r w:rsidRPr="00E41C23">
        <w:rPr>
          <w:rFonts w:ascii="Book Antiqua" w:hAnsi="Book Antiqua" w:cs="宋体"/>
        </w:rPr>
        <w:t> </w:t>
      </w:r>
      <w:r w:rsidRPr="003B7440">
        <w:rPr>
          <w:rFonts w:ascii="Book Antiqua" w:hAnsi="Book Antiqua" w:cs="宋体"/>
          <w:i/>
          <w:iCs/>
        </w:rPr>
        <w:t xml:space="preserve">J </w:t>
      </w:r>
      <w:proofErr w:type="spellStart"/>
      <w:r w:rsidRPr="003B7440">
        <w:rPr>
          <w:rFonts w:ascii="Book Antiqua" w:hAnsi="Book Antiqua" w:cs="宋体"/>
          <w:i/>
          <w:iCs/>
        </w:rPr>
        <w:t>Exp</w:t>
      </w:r>
      <w:proofErr w:type="spellEnd"/>
      <w:r w:rsidRPr="003B7440">
        <w:rPr>
          <w:rFonts w:ascii="Book Antiqua" w:hAnsi="Book Antiqua" w:cs="宋体"/>
          <w:i/>
          <w:iCs/>
        </w:rPr>
        <w:t xml:space="preserve"> Med</w:t>
      </w:r>
      <w:r w:rsidRPr="00E41C23">
        <w:rPr>
          <w:rFonts w:ascii="Book Antiqua" w:hAnsi="Book Antiqua" w:cs="宋体"/>
        </w:rPr>
        <w:t> </w:t>
      </w:r>
      <w:r w:rsidRPr="003B7440">
        <w:rPr>
          <w:rFonts w:ascii="Book Antiqua" w:hAnsi="Book Antiqua" w:cs="宋体"/>
        </w:rPr>
        <w:t>2003;</w:t>
      </w:r>
      <w:r w:rsidRPr="00E41C23">
        <w:rPr>
          <w:rFonts w:ascii="Book Antiqua" w:hAnsi="Book Antiqua" w:cs="宋体"/>
        </w:rPr>
        <w:t> </w:t>
      </w:r>
      <w:r w:rsidRPr="003B7440">
        <w:rPr>
          <w:rFonts w:ascii="Book Antiqua" w:hAnsi="Book Antiqua" w:cs="宋体"/>
          <w:b/>
          <w:bCs/>
        </w:rPr>
        <w:t>197</w:t>
      </w:r>
      <w:r w:rsidRPr="003B7440">
        <w:rPr>
          <w:rFonts w:ascii="Book Antiqua" w:hAnsi="Book Antiqua" w:cs="宋体"/>
        </w:rPr>
        <w:t>: 939-945 [PMID: 12682112 DOI: 10.1084/jem.20022020]</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50</w:t>
      </w:r>
      <w:r w:rsidRPr="00E41C23">
        <w:rPr>
          <w:rFonts w:ascii="Book Antiqua" w:hAnsi="Book Antiqua" w:cs="宋体"/>
        </w:rPr>
        <w:t> </w:t>
      </w:r>
      <w:r w:rsidRPr="003B7440">
        <w:rPr>
          <w:rFonts w:ascii="Book Antiqua" w:hAnsi="Book Antiqua" w:cs="宋体"/>
          <w:b/>
          <w:bCs/>
        </w:rPr>
        <w:t xml:space="preserve">Di </w:t>
      </w:r>
      <w:proofErr w:type="spellStart"/>
      <w:r w:rsidRPr="003B7440">
        <w:rPr>
          <w:rFonts w:ascii="Book Antiqua" w:hAnsi="Book Antiqua" w:cs="宋体"/>
          <w:b/>
          <w:bCs/>
        </w:rPr>
        <w:t>Sabatino</w:t>
      </w:r>
      <w:proofErr w:type="spellEnd"/>
      <w:r w:rsidRPr="003B7440">
        <w:rPr>
          <w:rFonts w:ascii="Book Antiqua" w:hAnsi="Book Antiqua" w:cs="宋体"/>
          <w:b/>
          <w:bCs/>
        </w:rPr>
        <w:t xml:space="preserve"> A</w:t>
      </w:r>
      <w:r w:rsidRPr="003B7440">
        <w:rPr>
          <w:rFonts w:ascii="Book Antiqua" w:hAnsi="Book Antiqua" w:cs="宋体"/>
        </w:rPr>
        <w:t xml:space="preserve">, </w:t>
      </w:r>
      <w:proofErr w:type="spellStart"/>
      <w:r w:rsidRPr="003B7440">
        <w:rPr>
          <w:rFonts w:ascii="Book Antiqua" w:hAnsi="Book Antiqua" w:cs="宋体"/>
        </w:rPr>
        <w:t>Carsetti</w:t>
      </w:r>
      <w:proofErr w:type="spellEnd"/>
      <w:r w:rsidRPr="003B7440">
        <w:rPr>
          <w:rFonts w:ascii="Book Antiqua" w:hAnsi="Book Antiqua" w:cs="宋体"/>
        </w:rPr>
        <w:t xml:space="preserve"> R, </w:t>
      </w:r>
      <w:proofErr w:type="spellStart"/>
      <w:r w:rsidRPr="003B7440">
        <w:rPr>
          <w:rFonts w:ascii="Book Antiqua" w:hAnsi="Book Antiqua" w:cs="宋体"/>
        </w:rPr>
        <w:t>Corazza</w:t>
      </w:r>
      <w:proofErr w:type="spellEnd"/>
      <w:r w:rsidRPr="003B7440">
        <w:rPr>
          <w:rFonts w:ascii="Book Antiqua" w:hAnsi="Book Antiqua" w:cs="宋体"/>
        </w:rPr>
        <w:t xml:space="preserve"> GR. Post-</w:t>
      </w:r>
      <w:proofErr w:type="spellStart"/>
      <w:r w:rsidRPr="003B7440">
        <w:rPr>
          <w:rFonts w:ascii="Book Antiqua" w:hAnsi="Book Antiqua" w:cs="宋体"/>
        </w:rPr>
        <w:t>splenectomy</w:t>
      </w:r>
      <w:proofErr w:type="spellEnd"/>
      <w:r w:rsidRPr="003B7440">
        <w:rPr>
          <w:rFonts w:ascii="Book Antiqua" w:hAnsi="Book Antiqua" w:cs="宋体"/>
        </w:rPr>
        <w:t xml:space="preserve"> and </w:t>
      </w:r>
      <w:proofErr w:type="spellStart"/>
      <w:r w:rsidRPr="003B7440">
        <w:rPr>
          <w:rFonts w:ascii="Book Antiqua" w:hAnsi="Book Antiqua" w:cs="宋体"/>
        </w:rPr>
        <w:t>hyposplenic</w:t>
      </w:r>
      <w:proofErr w:type="spellEnd"/>
      <w:r w:rsidRPr="003B7440">
        <w:rPr>
          <w:rFonts w:ascii="Book Antiqua" w:hAnsi="Book Antiqua" w:cs="宋体"/>
        </w:rPr>
        <w:t xml:space="preserve"> states.</w:t>
      </w:r>
      <w:r w:rsidRPr="00E41C23">
        <w:rPr>
          <w:rFonts w:ascii="Book Antiqua" w:hAnsi="Book Antiqua" w:cs="宋体"/>
        </w:rPr>
        <w:t> </w:t>
      </w:r>
      <w:r w:rsidRPr="003B7440">
        <w:rPr>
          <w:rFonts w:ascii="Book Antiqua" w:hAnsi="Book Antiqua" w:cs="宋体"/>
          <w:i/>
          <w:iCs/>
        </w:rPr>
        <w:t>Lancet</w:t>
      </w:r>
      <w:r w:rsidRPr="00E41C23">
        <w:rPr>
          <w:rFonts w:ascii="Book Antiqua" w:hAnsi="Book Antiqua" w:cs="宋体"/>
        </w:rPr>
        <w:t> </w:t>
      </w:r>
      <w:r w:rsidRPr="003B7440">
        <w:rPr>
          <w:rFonts w:ascii="Book Antiqua" w:hAnsi="Book Antiqua" w:cs="宋体"/>
        </w:rPr>
        <w:t>2011;</w:t>
      </w:r>
      <w:r w:rsidRPr="00E41C23">
        <w:rPr>
          <w:rFonts w:ascii="Book Antiqua" w:hAnsi="Book Antiqua" w:cs="宋体"/>
        </w:rPr>
        <w:t> </w:t>
      </w:r>
      <w:r w:rsidRPr="003B7440">
        <w:rPr>
          <w:rFonts w:ascii="Book Antiqua" w:hAnsi="Book Antiqua" w:cs="宋体"/>
          <w:b/>
          <w:bCs/>
        </w:rPr>
        <w:t>378</w:t>
      </w:r>
      <w:r w:rsidRPr="003B7440">
        <w:rPr>
          <w:rFonts w:ascii="Book Antiqua" w:hAnsi="Book Antiqua" w:cs="宋体"/>
        </w:rPr>
        <w:t>: 86-97 [PMID: 21474172 DOI: 10.1016/S0140-6736(10)61493-6.]</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51</w:t>
      </w:r>
      <w:r w:rsidRPr="00E41C23">
        <w:rPr>
          <w:rFonts w:ascii="Book Antiqua" w:hAnsi="Book Antiqua" w:cs="宋体"/>
        </w:rPr>
        <w:t> </w:t>
      </w:r>
      <w:r w:rsidRPr="003B7440">
        <w:rPr>
          <w:rFonts w:ascii="Book Antiqua" w:hAnsi="Book Antiqua" w:cs="宋体"/>
          <w:b/>
          <w:bCs/>
        </w:rPr>
        <w:t>Tarantino G</w:t>
      </w:r>
      <w:r w:rsidRPr="003B7440">
        <w:rPr>
          <w:rFonts w:ascii="Book Antiqua" w:hAnsi="Book Antiqua" w:cs="宋体"/>
        </w:rPr>
        <w:t xml:space="preserve">, </w:t>
      </w:r>
      <w:proofErr w:type="spellStart"/>
      <w:r w:rsidRPr="003B7440">
        <w:rPr>
          <w:rFonts w:ascii="Book Antiqua" w:hAnsi="Book Antiqua" w:cs="宋体"/>
        </w:rPr>
        <w:t>Savastano</w:t>
      </w:r>
      <w:proofErr w:type="spellEnd"/>
      <w:r w:rsidRPr="003B7440">
        <w:rPr>
          <w:rFonts w:ascii="Book Antiqua" w:hAnsi="Book Antiqua" w:cs="宋体"/>
        </w:rPr>
        <w:t xml:space="preserve"> S, Capone D, </w:t>
      </w:r>
      <w:proofErr w:type="spellStart"/>
      <w:r w:rsidRPr="003B7440">
        <w:rPr>
          <w:rFonts w:ascii="Book Antiqua" w:hAnsi="Book Antiqua" w:cs="宋体"/>
        </w:rPr>
        <w:t>Colao</w:t>
      </w:r>
      <w:proofErr w:type="spellEnd"/>
      <w:r w:rsidRPr="003B7440">
        <w:rPr>
          <w:rFonts w:ascii="Book Antiqua" w:hAnsi="Book Antiqua" w:cs="宋体"/>
        </w:rPr>
        <w:t xml:space="preserve"> A. Spleen: A new role for an old player?</w:t>
      </w:r>
      <w:r w:rsidRPr="00E41C23">
        <w:rPr>
          <w:rFonts w:ascii="Book Antiqua" w:hAnsi="Book Antiqua" w:cs="宋体"/>
        </w:rPr>
        <w:t> </w:t>
      </w:r>
      <w:r w:rsidRPr="003B7440">
        <w:rPr>
          <w:rFonts w:ascii="Book Antiqua" w:hAnsi="Book Antiqua" w:cs="宋体"/>
          <w:i/>
          <w:iCs/>
        </w:rPr>
        <w:t xml:space="preserve">World J </w:t>
      </w:r>
      <w:proofErr w:type="spellStart"/>
      <w:r w:rsidRPr="003B7440">
        <w:rPr>
          <w:rFonts w:ascii="Book Antiqua" w:hAnsi="Book Antiqua" w:cs="宋体"/>
          <w:i/>
          <w:iCs/>
        </w:rPr>
        <w:t>Gastroenterol</w:t>
      </w:r>
      <w:proofErr w:type="spellEnd"/>
      <w:r w:rsidRPr="00E41C23">
        <w:rPr>
          <w:rFonts w:ascii="Book Antiqua" w:hAnsi="Book Antiqua" w:cs="宋体"/>
        </w:rPr>
        <w:t> </w:t>
      </w:r>
      <w:r w:rsidRPr="003B7440">
        <w:rPr>
          <w:rFonts w:ascii="Book Antiqua" w:hAnsi="Book Antiqua" w:cs="宋体"/>
        </w:rPr>
        <w:t>2011;</w:t>
      </w:r>
      <w:r w:rsidRPr="00E41C23">
        <w:rPr>
          <w:rFonts w:ascii="Book Antiqua" w:hAnsi="Book Antiqua" w:cs="宋体"/>
        </w:rPr>
        <w:t> </w:t>
      </w:r>
      <w:r w:rsidRPr="003B7440">
        <w:rPr>
          <w:rFonts w:ascii="Book Antiqua" w:hAnsi="Book Antiqua" w:cs="宋体"/>
          <w:b/>
          <w:bCs/>
        </w:rPr>
        <w:t>17</w:t>
      </w:r>
      <w:r w:rsidRPr="003B7440">
        <w:rPr>
          <w:rFonts w:ascii="Book Antiqua" w:hAnsi="Book Antiqua" w:cs="宋体"/>
        </w:rPr>
        <w:t>: 3776-3784 [PMID: 21987619 DOI: 10.3748/wjg.v17.i33.3776]</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52</w:t>
      </w:r>
      <w:r w:rsidRPr="00E41C23">
        <w:rPr>
          <w:rFonts w:ascii="Book Antiqua" w:hAnsi="Book Antiqua" w:cs="宋体"/>
        </w:rPr>
        <w:t> </w:t>
      </w:r>
      <w:r w:rsidRPr="003B7440">
        <w:rPr>
          <w:rFonts w:ascii="Book Antiqua" w:hAnsi="Book Antiqua" w:cs="宋体"/>
          <w:b/>
          <w:bCs/>
        </w:rPr>
        <w:t>Farrell GC</w:t>
      </w:r>
      <w:r w:rsidRPr="003B7440">
        <w:rPr>
          <w:rFonts w:ascii="Book Antiqua" w:hAnsi="Book Antiqua" w:cs="宋体"/>
        </w:rPr>
        <w:t xml:space="preserve">, </w:t>
      </w:r>
      <w:proofErr w:type="spellStart"/>
      <w:r w:rsidRPr="003B7440">
        <w:rPr>
          <w:rFonts w:ascii="Book Antiqua" w:hAnsi="Book Antiqua" w:cs="宋体"/>
        </w:rPr>
        <w:t>Teoh</w:t>
      </w:r>
      <w:proofErr w:type="spellEnd"/>
      <w:r w:rsidRPr="003B7440">
        <w:rPr>
          <w:rFonts w:ascii="Book Antiqua" w:hAnsi="Book Antiqua" w:cs="宋体"/>
        </w:rPr>
        <w:t xml:space="preserve"> NC, </w:t>
      </w:r>
      <w:proofErr w:type="spellStart"/>
      <w:r w:rsidRPr="003B7440">
        <w:rPr>
          <w:rFonts w:ascii="Book Antiqua" w:hAnsi="Book Antiqua" w:cs="宋体"/>
        </w:rPr>
        <w:t>McCuskey</w:t>
      </w:r>
      <w:proofErr w:type="spellEnd"/>
      <w:r w:rsidRPr="003B7440">
        <w:rPr>
          <w:rFonts w:ascii="Book Antiqua" w:hAnsi="Book Antiqua" w:cs="宋体"/>
        </w:rPr>
        <w:t xml:space="preserve"> RS. Hepatic microcirculation in fatty liver disease.</w:t>
      </w:r>
      <w:r w:rsidRPr="00E41C23">
        <w:rPr>
          <w:rFonts w:ascii="Book Antiqua" w:hAnsi="Book Antiqua" w:cs="宋体"/>
        </w:rPr>
        <w:t> </w:t>
      </w:r>
      <w:proofErr w:type="spellStart"/>
      <w:r w:rsidRPr="003B7440">
        <w:rPr>
          <w:rFonts w:ascii="Book Antiqua" w:hAnsi="Book Antiqua" w:cs="宋体"/>
          <w:i/>
          <w:iCs/>
        </w:rPr>
        <w:t>Anat</w:t>
      </w:r>
      <w:proofErr w:type="spellEnd"/>
      <w:r w:rsidRPr="003B7440">
        <w:rPr>
          <w:rFonts w:ascii="Book Antiqua" w:hAnsi="Book Antiqua" w:cs="宋体"/>
          <w:i/>
          <w:iCs/>
        </w:rPr>
        <w:t xml:space="preserve"> Rec (Hoboken)</w:t>
      </w:r>
      <w:r w:rsidRPr="00E41C23">
        <w:rPr>
          <w:rFonts w:ascii="Book Antiqua" w:hAnsi="Book Antiqua" w:cs="宋体"/>
        </w:rPr>
        <w:t> </w:t>
      </w:r>
      <w:r w:rsidRPr="003B7440">
        <w:rPr>
          <w:rFonts w:ascii="Book Antiqua" w:hAnsi="Book Antiqua" w:cs="宋体"/>
        </w:rPr>
        <w:t>2008;</w:t>
      </w:r>
      <w:r w:rsidRPr="00E41C23">
        <w:rPr>
          <w:rFonts w:ascii="Book Antiqua" w:hAnsi="Book Antiqua" w:cs="宋体"/>
        </w:rPr>
        <w:t> </w:t>
      </w:r>
      <w:r w:rsidRPr="003B7440">
        <w:rPr>
          <w:rFonts w:ascii="Book Antiqua" w:hAnsi="Book Antiqua" w:cs="宋体"/>
          <w:b/>
          <w:bCs/>
        </w:rPr>
        <w:t>291</w:t>
      </w:r>
      <w:r w:rsidRPr="003B7440">
        <w:rPr>
          <w:rFonts w:ascii="Book Antiqua" w:hAnsi="Book Antiqua" w:cs="宋体"/>
        </w:rPr>
        <w:t>: 684-692 [PMID: 18484615 DOI: 10.1002/ar.20715.]</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lastRenderedPageBreak/>
        <w:t>53</w:t>
      </w:r>
      <w:r w:rsidRPr="00E41C23">
        <w:rPr>
          <w:rFonts w:ascii="Book Antiqua" w:hAnsi="Book Antiqua" w:cs="宋体"/>
        </w:rPr>
        <w:t> </w:t>
      </w:r>
      <w:proofErr w:type="spellStart"/>
      <w:r w:rsidRPr="003B7440">
        <w:rPr>
          <w:rFonts w:ascii="Book Antiqua" w:hAnsi="Book Antiqua" w:cs="宋体"/>
          <w:b/>
          <w:bCs/>
        </w:rPr>
        <w:t>Hodson</w:t>
      </w:r>
      <w:proofErr w:type="spellEnd"/>
      <w:r w:rsidRPr="003B7440">
        <w:rPr>
          <w:rFonts w:ascii="Book Antiqua" w:hAnsi="Book Antiqua" w:cs="宋体"/>
          <w:b/>
          <w:bCs/>
        </w:rPr>
        <w:t xml:space="preserve"> L</w:t>
      </w:r>
      <w:r w:rsidRPr="003B7440">
        <w:rPr>
          <w:rFonts w:ascii="Book Antiqua" w:hAnsi="Book Antiqua" w:cs="宋体"/>
        </w:rPr>
        <w:t xml:space="preserve">, </w:t>
      </w:r>
      <w:proofErr w:type="spellStart"/>
      <w:r w:rsidRPr="003B7440">
        <w:rPr>
          <w:rFonts w:ascii="Book Antiqua" w:hAnsi="Book Antiqua" w:cs="宋体"/>
        </w:rPr>
        <w:t>McQuaid</w:t>
      </w:r>
      <w:proofErr w:type="spellEnd"/>
      <w:r w:rsidRPr="003B7440">
        <w:rPr>
          <w:rFonts w:ascii="Book Antiqua" w:hAnsi="Book Antiqua" w:cs="宋体"/>
        </w:rPr>
        <w:t xml:space="preserve"> SE, Humphreys SM, Milne R, Fielding BA, </w:t>
      </w:r>
      <w:proofErr w:type="spellStart"/>
      <w:r w:rsidRPr="003B7440">
        <w:rPr>
          <w:rFonts w:ascii="Book Antiqua" w:hAnsi="Book Antiqua" w:cs="宋体"/>
        </w:rPr>
        <w:t>Frayn</w:t>
      </w:r>
      <w:proofErr w:type="spellEnd"/>
      <w:r w:rsidRPr="003B7440">
        <w:rPr>
          <w:rFonts w:ascii="Book Antiqua" w:hAnsi="Book Antiqua" w:cs="宋体"/>
        </w:rPr>
        <w:t xml:space="preserve"> KN, </w:t>
      </w:r>
      <w:proofErr w:type="spellStart"/>
      <w:r w:rsidRPr="003B7440">
        <w:rPr>
          <w:rFonts w:ascii="Book Antiqua" w:hAnsi="Book Antiqua" w:cs="宋体"/>
        </w:rPr>
        <w:t>Karpe</w:t>
      </w:r>
      <w:proofErr w:type="spellEnd"/>
      <w:r w:rsidRPr="003B7440">
        <w:rPr>
          <w:rFonts w:ascii="Book Antiqua" w:hAnsi="Book Antiqua" w:cs="宋体"/>
        </w:rPr>
        <w:t xml:space="preserve"> F. Greater dietary fat oxidation in obese compared with lean men: an adaptive mechanism to prevent liver fat accumulation?</w:t>
      </w:r>
      <w:r w:rsidRPr="00E41C23">
        <w:rPr>
          <w:rFonts w:ascii="Book Antiqua" w:hAnsi="Book Antiqua" w:cs="宋体"/>
        </w:rPr>
        <w:t> </w:t>
      </w:r>
      <w:r w:rsidRPr="003B7440">
        <w:rPr>
          <w:rFonts w:ascii="Book Antiqua" w:hAnsi="Book Antiqua" w:cs="宋体"/>
          <w:i/>
          <w:iCs/>
        </w:rPr>
        <w:t xml:space="preserve">Am J </w:t>
      </w:r>
      <w:proofErr w:type="spellStart"/>
      <w:r w:rsidRPr="003B7440">
        <w:rPr>
          <w:rFonts w:ascii="Book Antiqua" w:hAnsi="Book Antiqua" w:cs="宋体"/>
          <w:i/>
          <w:iCs/>
        </w:rPr>
        <w:t>Physiol</w:t>
      </w:r>
      <w:proofErr w:type="spellEnd"/>
      <w:r w:rsidRPr="003B7440">
        <w:rPr>
          <w:rFonts w:ascii="Book Antiqua" w:hAnsi="Book Antiqua" w:cs="宋体"/>
          <w:i/>
          <w:iCs/>
        </w:rPr>
        <w:t xml:space="preserve"> </w:t>
      </w:r>
      <w:proofErr w:type="spellStart"/>
      <w:r w:rsidRPr="003B7440">
        <w:rPr>
          <w:rFonts w:ascii="Book Antiqua" w:hAnsi="Book Antiqua" w:cs="宋体"/>
          <w:i/>
          <w:iCs/>
        </w:rPr>
        <w:t>Endocrinol</w:t>
      </w:r>
      <w:proofErr w:type="spellEnd"/>
      <w:r w:rsidRPr="003B7440">
        <w:rPr>
          <w:rFonts w:ascii="Book Antiqua" w:hAnsi="Book Antiqua" w:cs="宋体"/>
          <w:i/>
          <w:iCs/>
        </w:rPr>
        <w:t xml:space="preserve"> </w:t>
      </w:r>
      <w:proofErr w:type="spellStart"/>
      <w:r w:rsidRPr="003B7440">
        <w:rPr>
          <w:rFonts w:ascii="Book Antiqua" w:hAnsi="Book Antiqua" w:cs="宋体"/>
          <w:i/>
          <w:iCs/>
        </w:rPr>
        <w:t>Metab</w:t>
      </w:r>
      <w:proofErr w:type="spellEnd"/>
      <w:r w:rsidRPr="00E41C23">
        <w:rPr>
          <w:rFonts w:ascii="Book Antiqua" w:hAnsi="Book Antiqua" w:cs="宋体"/>
        </w:rPr>
        <w:t> </w:t>
      </w:r>
      <w:r w:rsidRPr="003B7440">
        <w:rPr>
          <w:rFonts w:ascii="Book Antiqua" w:hAnsi="Book Antiqua" w:cs="宋体"/>
        </w:rPr>
        <w:t>2010;</w:t>
      </w:r>
      <w:r w:rsidRPr="00E41C23">
        <w:rPr>
          <w:rFonts w:ascii="Book Antiqua" w:hAnsi="Book Antiqua" w:cs="宋体"/>
        </w:rPr>
        <w:t> </w:t>
      </w:r>
      <w:r w:rsidRPr="003B7440">
        <w:rPr>
          <w:rFonts w:ascii="Book Antiqua" w:hAnsi="Book Antiqua" w:cs="宋体"/>
          <w:b/>
          <w:bCs/>
        </w:rPr>
        <w:t>299</w:t>
      </w:r>
      <w:r w:rsidRPr="003B7440">
        <w:rPr>
          <w:rFonts w:ascii="Book Antiqua" w:hAnsi="Book Antiqua" w:cs="宋体"/>
        </w:rPr>
        <w:t>: E584-E592 [PMID: 20628024 DOI: 10.1152/ajpendo.00272.2010]</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54</w:t>
      </w:r>
      <w:r w:rsidRPr="00E41C23">
        <w:rPr>
          <w:rFonts w:ascii="Book Antiqua" w:hAnsi="Book Antiqua" w:cs="宋体"/>
        </w:rPr>
        <w:t> </w:t>
      </w:r>
      <w:proofErr w:type="spellStart"/>
      <w:r w:rsidRPr="003B7440">
        <w:rPr>
          <w:rFonts w:ascii="Book Antiqua" w:hAnsi="Book Antiqua" w:cs="宋体"/>
          <w:b/>
          <w:bCs/>
        </w:rPr>
        <w:t>Duman</w:t>
      </w:r>
      <w:proofErr w:type="spellEnd"/>
      <w:r w:rsidRPr="003B7440">
        <w:rPr>
          <w:rFonts w:ascii="Book Antiqua" w:hAnsi="Book Antiqua" w:cs="宋体"/>
          <w:b/>
          <w:bCs/>
        </w:rPr>
        <w:t xml:space="preserve"> DG</w:t>
      </w:r>
      <w:r w:rsidRPr="003B7440">
        <w:rPr>
          <w:rFonts w:ascii="Book Antiqua" w:hAnsi="Book Antiqua" w:cs="宋体"/>
        </w:rPr>
        <w:t xml:space="preserve">, </w:t>
      </w:r>
      <w:proofErr w:type="spellStart"/>
      <w:r w:rsidRPr="003B7440">
        <w:rPr>
          <w:rFonts w:ascii="Book Antiqua" w:hAnsi="Book Antiqua" w:cs="宋体"/>
        </w:rPr>
        <w:t>Dede</w:t>
      </w:r>
      <w:proofErr w:type="spellEnd"/>
      <w:r w:rsidRPr="003B7440">
        <w:rPr>
          <w:rFonts w:ascii="Book Antiqua" w:hAnsi="Book Antiqua" w:cs="宋体"/>
        </w:rPr>
        <w:t xml:space="preserve"> F, Akin H, </w:t>
      </w:r>
      <w:proofErr w:type="spellStart"/>
      <w:r w:rsidRPr="003B7440">
        <w:rPr>
          <w:rFonts w:ascii="Book Antiqua" w:hAnsi="Book Antiqua" w:cs="宋体"/>
        </w:rPr>
        <w:t>Sen</w:t>
      </w:r>
      <w:proofErr w:type="spellEnd"/>
      <w:r w:rsidRPr="003B7440">
        <w:rPr>
          <w:rFonts w:ascii="Book Antiqua" w:hAnsi="Book Antiqua" w:cs="宋体"/>
        </w:rPr>
        <w:t xml:space="preserve"> F, </w:t>
      </w:r>
      <w:proofErr w:type="spellStart"/>
      <w:r w:rsidRPr="003B7440">
        <w:rPr>
          <w:rFonts w:ascii="Book Antiqua" w:hAnsi="Book Antiqua" w:cs="宋体"/>
        </w:rPr>
        <w:t>Turo</w:t>
      </w:r>
      <w:r w:rsidRPr="003B7440">
        <w:rPr>
          <w:rFonts w:ascii="Book Antiqua" w:eastAsia="MS Mincho" w:hAnsi="Book Antiqua" w:cs="MS Mincho"/>
        </w:rPr>
        <w:t>ğ</w:t>
      </w:r>
      <w:r w:rsidRPr="003B7440">
        <w:rPr>
          <w:rFonts w:ascii="Book Antiqua" w:hAnsi="Book Antiqua" w:cs="宋体"/>
        </w:rPr>
        <w:t>lu</w:t>
      </w:r>
      <w:proofErr w:type="spellEnd"/>
      <w:r w:rsidRPr="003B7440">
        <w:rPr>
          <w:rFonts w:ascii="Book Antiqua" w:hAnsi="Book Antiqua" w:cs="宋体"/>
        </w:rPr>
        <w:t xml:space="preserve"> HT, </w:t>
      </w:r>
      <w:proofErr w:type="spellStart"/>
      <w:r w:rsidRPr="003B7440">
        <w:rPr>
          <w:rFonts w:ascii="Book Antiqua" w:hAnsi="Book Antiqua" w:cs="宋体"/>
        </w:rPr>
        <w:t>Celikel</w:t>
      </w:r>
      <w:proofErr w:type="spellEnd"/>
      <w:r w:rsidRPr="003B7440">
        <w:rPr>
          <w:rFonts w:ascii="Book Antiqua" w:hAnsi="Book Antiqua" w:cs="宋体"/>
        </w:rPr>
        <w:t xml:space="preserve"> C, </w:t>
      </w:r>
      <w:proofErr w:type="spellStart"/>
      <w:r w:rsidRPr="003B7440">
        <w:rPr>
          <w:rFonts w:ascii="Book Antiqua" w:hAnsi="Book Antiqua" w:cs="宋体"/>
        </w:rPr>
        <w:t>Tözün</w:t>
      </w:r>
      <w:proofErr w:type="spellEnd"/>
      <w:r w:rsidRPr="003B7440">
        <w:rPr>
          <w:rFonts w:ascii="Book Antiqua" w:hAnsi="Book Antiqua" w:cs="宋体"/>
        </w:rPr>
        <w:t xml:space="preserve"> N. Colloid </w:t>
      </w:r>
      <w:proofErr w:type="spellStart"/>
      <w:r w:rsidRPr="003B7440">
        <w:rPr>
          <w:rFonts w:ascii="Book Antiqua" w:hAnsi="Book Antiqua" w:cs="宋体"/>
        </w:rPr>
        <w:t>scintigraphy</w:t>
      </w:r>
      <w:proofErr w:type="spellEnd"/>
      <w:r w:rsidRPr="003B7440">
        <w:rPr>
          <w:rFonts w:ascii="Book Antiqua" w:hAnsi="Book Antiqua" w:cs="宋体"/>
        </w:rPr>
        <w:t xml:space="preserve"> in non-alcoholic </w:t>
      </w:r>
      <w:proofErr w:type="spellStart"/>
      <w:r w:rsidRPr="003B7440">
        <w:rPr>
          <w:rFonts w:ascii="Book Antiqua" w:hAnsi="Book Antiqua" w:cs="宋体"/>
        </w:rPr>
        <w:t>steatohepatitis</w:t>
      </w:r>
      <w:proofErr w:type="spellEnd"/>
      <w:r w:rsidRPr="003B7440">
        <w:rPr>
          <w:rFonts w:ascii="Book Antiqua" w:hAnsi="Book Antiqua" w:cs="宋体"/>
        </w:rPr>
        <w:t>: a conventional diagnostic method for an emerging disease.</w:t>
      </w:r>
      <w:r w:rsidRPr="00E41C23">
        <w:rPr>
          <w:rFonts w:ascii="Book Antiqua" w:hAnsi="Book Antiqua" w:cs="宋体"/>
        </w:rPr>
        <w:t> </w:t>
      </w:r>
      <w:proofErr w:type="spellStart"/>
      <w:r w:rsidRPr="003B7440">
        <w:rPr>
          <w:rFonts w:ascii="Book Antiqua" w:hAnsi="Book Antiqua" w:cs="宋体"/>
          <w:i/>
          <w:iCs/>
        </w:rPr>
        <w:t>Nucl</w:t>
      </w:r>
      <w:proofErr w:type="spellEnd"/>
      <w:r w:rsidRPr="003B7440">
        <w:rPr>
          <w:rFonts w:ascii="Book Antiqua" w:hAnsi="Book Antiqua" w:cs="宋体"/>
          <w:i/>
          <w:iCs/>
        </w:rPr>
        <w:t xml:space="preserve"> Med </w:t>
      </w:r>
      <w:proofErr w:type="spellStart"/>
      <w:r w:rsidRPr="003B7440">
        <w:rPr>
          <w:rFonts w:ascii="Book Antiqua" w:hAnsi="Book Antiqua" w:cs="宋体"/>
          <w:i/>
          <w:iCs/>
        </w:rPr>
        <w:t>Commun</w:t>
      </w:r>
      <w:proofErr w:type="spellEnd"/>
      <w:r w:rsidRPr="00E41C23">
        <w:rPr>
          <w:rFonts w:ascii="Book Antiqua" w:hAnsi="Book Antiqua" w:cs="宋体"/>
        </w:rPr>
        <w:t> </w:t>
      </w:r>
      <w:r w:rsidRPr="003B7440">
        <w:rPr>
          <w:rFonts w:ascii="Book Antiqua" w:hAnsi="Book Antiqua" w:cs="宋体"/>
        </w:rPr>
        <w:t>2006;</w:t>
      </w:r>
      <w:r w:rsidRPr="00E41C23">
        <w:rPr>
          <w:rFonts w:ascii="Book Antiqua" w:hAnsi="Book Antiqua" w:cs="宋体"/>
        </w:rPr>
        <w:t> </w:t>
      </w:r>
      <w:r w:rsidRPr="003B7440">
        <w:rPr>
          <w:rFonts w:ascii="Book Antiqua" w:hAnsi="Book Antiqua" w:cs="宋体"/>
          <w:b/>
          <w:bCs/>
        </w:rPr>
        <w:t>27</w:t>
      </w:r>
      <w:r w:rsidRPr="003B7440">
        <w:rPr>
          <w:rFonts w:ascii="Book Antiqua" w:hAnsi="Book Antiqua" w:cs="宋体"/>
        </w:rPr>
        <w:t>: 387-393 [PMID: 16531927]</w:t>
      </w:r>
    </w:p>
    <w:p w:rsidR="00FC43F3" w:rsidRPr="003B7440" w:rsidRDefault="00FC43F3" w:rsidP="00A67FC3">
      <w:pPr>
        <w:spacing w:line="360" w:lineRule="auto"/>
        <w:jc w:val="both"/>
        <w:rPr>
          <w:rFonts w:ascii="Book Antiqua" w:hAnsi="Book Antiqua" w:cs="宋体"/>
        </w:rPr>
      </w:pPr>
      <w:r w:rsidRPr="00E41C23">
        <w:rPr>
          <w:rFonts w:ascii="Book Antiqua" w:hAnsi="Book Antiqua" w:cs="宋体"/>
        </w:rPr>
        <w:t>55</w:t>
      </w:r>
      <w:r w:rsidRPr="003B7440">
        <w:rPr>
          <w:rFonts w:ascii="Book Antiqua" w:hAnsi="Book Antiqua" w:cs="宋体"/>
        </w:rPr>
        <w:t xml:space="preserve"> </w:t>
      </w:r>
      <w:r w:rsidRPr="003B7440">
        <w:rPr>
          <w:rFonts w:ascii="Book Antiqua" w:hAnsi="Book Antiqua" w:cs="宋体"/>
          <w:b/>
        </w:rPr>
        <w:t>Tsushima Y</w:t>
      </w:r>
      <w:r w:rsidRPr="003B7440">
        <w:rPr>
          <w:rFonts w:ascii="Book Antiqua" w:hAnsi="Book Antiqua" w:cs="宋体"/>
        </w:rPr>
        <w:t xml:space="preserve">, Endo K. Spleen enlargement in patients with nonalcoholic fatty liver: correlation between degree of fatty infiltration in liver and size of spleen. Dig Dis Sci. 2000; </w:t>
      </w:r>
      <w:r w:rsidRPr="003B7440">
        <w:rPr>
          <w:rFonts w:ascii="Book Antiqua" w:hAnsi="Book Antiqua" w:cs="宋体"/>
          <w:b/>
        </w:rPr>
        <w:t>45</w:t>
      </w:r>
      <w:r w:rsidRPr="003B7440">
        <w:rPr>
          <w:rFonts w:ascii="Book Antiqua" w:hAnsi="Book Antiqua" w:cs="宋体"/>
        </w:rPr>
        <w:t xml:space="preserve">: 196-200. </w:t>
      </w:r>
      <w:proofErr w:type="spellStart"/>
      <w:r w:rsidRPr="003B7440">
        <w:rPr>
          <w:rFonts w:ascii="Book Antiqua" w:hAnsi="Book Antiqua" w:cs="宋体"/>
        </w:rPr>
        <w:t>doi</w:t>
      </w:r>
      <w:proofErr w:type="spellEnd"/>
      <w:r w:rsidRPr="003B7440">
        <w:rPr>
          <w:rFonts w:ascii="Book Antiqua" w:hAnsi="Book Antiqua" w:cs="宋体"/>
        </w:rPr>
        <w:t>: 10.1023/A: 1005446418589</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56</w:t>
      </w:r>
      <w:r w:rsidRPr="00E41C23">
        <w:rPr>
          <w:rFonts w:ascii="Book Antiqua" w:hAnsi="Book Antiqua" w:cs="宋体"/>
        </w:rPr>
        <w:t> </w:t>
      </w:r>
      <w:r w:rsidRPr="003B7440">
        <w:rPr>
          <w:rFonts w:ascii="Book Antiqua" w:hAnsi="Book Antiqua" w:cs="宋体"/>
          <w:b/>
          <w:bCs/>
        </w:rPr>
        <w:t>Tarantino G</w:t>
      </w:r>
      <w:r w:rsidRPr="003B7440">
        <w:rPr>
          <w:rFonts w:ascii="Book Antiqua" w:hAnsi="Book Antiqua" w:cs="宋体"/>
        </w:rPr>
        <w:t xml:space="preserve">, </w:t>
      </w:r>
      <w:proofErr w:type="spellStart"/>
      <w:r w:rsidRPr="003B7440">
        <w:rPr>
          <w:rFonts w:ascii="Book Antiqua" w:hAnsi="Book Antiqua" w:cs="宋体"/>
        </w:rPr>
        <w:t>Conca</w:t>
      </w:r>
      <w:proofErr w:type="spellEnd"/>
      <w:r w:rsidRPr="003B7440">
        <w:rPr>
          <w:rFonts w:ascii="Book Antiqua" w:hAnsi="Book Antiqua" w:cs="宋体"/>
        </w:rPr>
        <w:t xml:space="preserve"> P, </w:t>
      </w:r>
      <w:proofErr w:type="spellStart"/>
      <w:r w:rsidRPr="003B7440">
        <w:rPr>
          <w:rFonts w:ascii="Book Antiqua" w:hAnsi="Book Antiqua" w:cs="宋体"/>
        </w:rPr>
        <w:t>Pasanisi</w:t>
      </w:r>
      <w:proofErr w:type="spellEnd"/>
      <w:r w:rsidRPr="003B7440">
        <w:rPr>
          <w:rFonts w:ascii="Book Antiqua" w:hAnsi="Book Antiqua" w:cs="宋体"/>
        </w:rPr>
        <w:t xml:space="preserve"> F, </w:t>
      </w:r>
      <w:proofErr w:type="spellStart"/>
      <w:r w:rsidRPr="003B7440">
        <w:rPr>
          <w:rFonts w:ascii="Book Antiqua" w:hAnsi="Book Antiqua" w:cs="宋体"/>
        </w:rPr>
        <w:t>Ariello</w:t>
      </w:r>
      <w:proofErr w:type="spellEnd"/>
      <w:r w:rsidRPr="003B7440">
        <w:rPr>
          <w:rFonts w:ascii="Book Antiqua" w:hAnsi="Book Antiqua" w:cs="宋体"/>
        </w:rPr>
        <w:t xml:space="preserve"> M, </w:t>
      </w:r>
      <w:proofErr w:type="spellStart"/>
      <w:r w:rsidRPr="003B7440">
        <w:rPr>
          <w:rFonts w:ascii="Book Antiqua" w:hAnsi="Book Antiqua" w:cs="宋体"/>
        </w:rPr>
        <w:t>Mastrolia</w:t>
      </w:r>
      <w:proofErr w:type="spellEnd"/>
      <w:r w:rsidRPr="003B7440">
        <w:rPr>
          <w:rFonts w:ascii="Book Antiqua" w:hAnsi="Book Antiqua" w:cs="宋体"/>
        </w:rPr>
        <w:t xml:space="preserve"> M, Arena A, Tarantino M, </w:t>
      </w:r>
      <w:proofErr w:type="spellStart"/>
      <w:r w:rsidRPr="003B7440">
        <w:rPr>
          <w:rFonts w:ascii="Book Antiqua" w:hAnsi="Book Antiqua" w:cs="宋体"/>
        </w:rPr>
        <w:t>Scopacasa</w:t>
      </w:r>
      <w:proofErr w:type="spellEnd"/>
      <w:r w:rsidRPr="003B7440">
        <w:rPr>
          <w:rFonts w:ascii="Book Antiqua" w:hAnsi="Book Antiqua" w:cs="宋体"/>
        </w:rPr>
        <w:t xml:space="preserve"> F, </w:t>
      </w:r>
      <w:proofErr w:type="spellStart"/>
      <w:r w:rsidRPr="003B7440">
        <w:rPr>
          <w:rFonts w:ascii="Book Antiqua" w:hAnsi="Book Antiqua" w:cs="宋体"/>
        </w:rPr>
        <w:t>Vecchione</w:t>
      </w:r>
      <w:proofErr w:type="spellEnd"/>
      <w:r w:rsidRPr="003B7440">
        <w:rPr>
          <w:rFonts w:ascii="Book Antiqua" w:hAnsi="Book Antiqua" w:cs="宋体"/>
        </w:rPr>
        <w:t xml:space="preserve"> R. Could inflammatory markers help diagnose nonalcoholic </w:t>
      </w:r>
      <w:proofErr w:type="spellStart"/>
      <w:r w:rsidRPr="003B7440">
        <w:rPr>
          <w:rFonts w:ascii="Book Antiqua" w:hAnsi="Book Antiqua" w:cs="宋体"/>
        </w:rPr>
        <w:t>steatohepatitis</w:t>
      </w:r>
      <w:proofErr w:type="spellEnd"/>
      <w:r w:rsidRPr="003B7440">
        <w:rPr>
          <w:rFonts w:ascii="Book Antiqua" w:hAnsi="Book Antiqua" w:cs="宋体"/>
        </w:rPr>
        <w:t>?</w:t>
      </w:r>
      <w:r w:rsidRPr="00E41C23">
        <w:rPr>
          <w:rFonts w:ascii="Book Antiqua" w:hAnsi="Book Antiqua" w:cs="宋体"/>
        </w:rPr>
        <w:t> </w:t>
      </w:r>
      <w:proofErr w:type="spellStart"/>
      <w:r w:rsidRPr="003B7440">
        <w:rPr>
          <w:rFonts w:ascii="Book Antiqua" w:hAnsi="Book Antiqua" w:cs="宋体"/>
          <w:i/>
          <w:iCs/>
        </w:rPr>
        <w:t>Eur</w:t>
      </w:r>
      <w:proofErr w:type="spellEnd"/>
      <w:r w:rsidRPr="003B7440">
        <w:rPr>
          <w:rFonts w:ascii="Book Antiqua" w:hAnsi="Book Antiqua" w:cs="宋体"/>
          <w:i/>
          <w:iCs/>
        </w:rPr>
        <w:t xml:space="preserve"> J </w:t>
      </w:r>
      <w:proofErr w:type="spellStart"/>
      <w:r w:rsidRPr="003B7440">
        <w:rPr>
          <w:rFonts w:ascii="Book Antiqua" w:hAnsi="Book Antiqua" w:cs="宋体"/>
          <w:i/>
          <w:iCs/>
        </w:rPr>
        <w:t>Gastroenterol</w:t>
      </w:r>
      <w:proofErr w:type="spellEnd"/>
      <w:r w:rsidRPr="003B7440">
        <w:rPr>
          <w:rFonts w:ascii="Book Antiqua" w:hAnsi="Book Antiqua" w:cs="宋体"/>
          <w:i/>
          <w:iCs/>
        </w:rPr>
        <w:t xml:space="preserve"> </w:t>
      </w:r>
      <w:proofErr w:type="spellStart"/>
      <w:r w:rsidRPr="003B7440">
        <w:rPr>
          <w:rFonts w:ascii="Book Antiqua" w:hAnsi="Book Antiqua" w:cs="宋体"/>
          <w:i/>
          <w:iCs/>
        </w:rPr>
        <w:t>Hepatol</w:t>
      </w:r>
      <w:proofErr w:type="spellEnd"/>
      <w:r w:rsidRPr="00E41C23">
        <w:rPr>
          <w:rFonts w:ascii="Book Antiqua" w:hAnsi="Book Antiqua" w:cs="宋体"/>
        </w:rPr>
        <w:t> </w:t>
      </w:r>
      <w:r w:rsidRPr="003B7440">
        <w:rPr>
          <w:rFonts w:ascii="Book Antiqua" w:hAnsi="Book Antiqua" w:cs="宋体"/>
        </w:rPr>
        <w:t>2009;</w:t>
      </w:r>
      <w:r w:rsidRPr="00E41C23">
        <w:rPr>
          <w:rFonts w:ascii="Book Antiqua" w:hAnsi="Book Antiqua" w:cs="宋体"/>
        </w:rPr>
        <w:t> </w:t>
      </w:r>
      <w:r w:rsidRPr="003B7440">
        <w:rPr>
          <w:rFonts w:ascii="Book Antiqua" w:hAnsi="Book Antiqua" w:cs="宋体"/>
          <w:b/>
          <w:bCs/>
        </w:rPr>
        <w:t>21</w:t>
      </w:r>
      <w:r w:rsidRPr="003B7440">
        <w:rPr>
          <w:rFonts w:ascii="Book Antiqua" w:hAnsi="Book Antiqua" w:cs="宋体"/>
        </w:rPr>
        <w:t>: 504-511 [PMID: 19318968 DOI: 10.1097/MEG.0b013e3283229b40.]</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57</w:t>
      </w:r>
      <w:r w:rsidRPr="00E41C23">
        <w:rPr>
          <w:rFonts w:ascii="Book Antiqua" w:hAnsi="Book Antiqua" w:cs="宋体"/>
        </w:rPr>
        <w:t> </w:t>
      </w:r>
      <w:r w:rsidRPr="003B7440">
        <w:rPr>
          <w:rFonts w:ascii="Book Antiqua" w:hAnsi="Book Antiqua" w:cs="宋体"/>
          <w:b/>
          <w:bCs/>
        </w:rPr>
        <w:t>Suzuki K</w:t>
      </w:r>
      <w:r w:rsidRPr="003B7440">
        <w:rPr>
          <w:rFonts w:ascii="Book Antiqua" w:hAnsi="Book Antiqua" w:cs="宋体"/>
        </w:rPr>
        <w:t xml:space="preserve">, </w:t>
      </w:r>
      <w:proofErr w:type="spellStart"/>
      <w:r w:rsidRPr="003B7440">
        <w:rPr>
          <w:rFonts w:ascii="Book Antiqua" w:hAnsi="Book Antiqua" w:cs="宋体"/>
        </w:rPr>
        <w:t>Kirikoshi</w:t>
      </w:r>
      <w:proofErr w:type="spellEnd"/>
      <w:r w:rsidRPr="003B7440">
        <w:rPr>
          <w:rFonts w:ascii="Book Antiqua" w:hAnsi="Book Antiqua" w:cs="宋体"/>
        </w:rPr>
        <w:t xml:space="preserve"> H, </w:t>
      </w:r>
      <w:proofErr w:type="spellStart"/>
      <w:r w:rsidRPr="003B7440">
        <w:rPr>
          <w:rFonts w:ascii="Book Antiqua" w:hAnsi="Book Antiqua" w:cs="宋体"/>
        </w:rPr>
        <w:t>Yoneda</w:t>
      </w:r>
      <w:proofErr w:type="spellEnd"/>
      <w:r w:rsidRPr="003B7440">
        <w:rPr>
          <w:rFonts w:ascii="Book Antiqua" w:hAnsi="Book Antiqua" w:cs="宋体"/>
        </w:rPr>
        <w:t xml:space="preserve"> M, </w:t>
      </w:r>
      <w:proofErr w:type="spellStart"/>
      <w:r w:rsidRPr="003B7440">
        <w:rPr>
          <w:rFonts w:ascii="Book Antiqua" w:hAnsi="Book Antiqua" w:cs="宋体"/>
        </w:rPr>
        <w:t>Mawatari</w:t>
      </w:r>
      <w:proofErr w:type="spellEnd"/>
      <w:r w:rsidRPr="003B7440">
        <w:rPr>
          <w:rFonts w:ascii="Book Antiqua" w:hAnsi="Book Antiqua" w:cs="宋体"/>
        </w:rPr>
        <w:t xml:space="preserve"> H, Fujita K, Nozaki Y, Takahashi H, Abe Y, </w:t>
      </w:r>
      <w:proofErr w:type="spellStart"/>
      <w:r w:rsidRPr="003B7440">
        <w:rPr>
          <w:rFonts w:ascii="Book Antiqua" w:hAnsi="Book Antiqua" w:cs="宋体"/>
        </w:rPr>
        <w:t>Inamori</w:t>
      </w:r>
      <w:proofErr w:type="spellEnd"/>
      <w:r w:rsidRPr="003B7440">
        <w:rPr>
          <w:rFonts w:ascii="Book Antiqua" w:hAnsi="Book Antiqua" w:cs="宋体"/>
        </w:rPr>
        <w:t xml:space="preserve"> M, </w:t>
      </w:r>
      <w:proofErr w:type="spellStart"/>
      <w:r w:rsidRPr="003B7440">
        <w:rPr>
          <w:rFonts w:ascii="Book Antiqua" w:hAnsi="Book Antiqua" w:cs="宋体"/>
        </w:rPr>
        <w:t>Shimamura</w:t>
      </w:r>
      <w:proofErr w:type="spellEnd"/>
      <w:r w:rsidRPr="003B7440">
        <w:rPr>
          <w:rFonts w:ascii="Book Antiqua" w:hAnsi="Book Antiqua" w:cs="宋体"/>
        </w:rPr>
        <w:t xml:space="preserve"> T, Kobayashi N, Kubota K, Saito S, Nakajima A. Measurement of spleen volume is useful for distinguishing between simple </w:t>
      </w:r>
      <w:proofErr w:type="spellStart"/>
      <w:r w:rsidRPr="003B7440">
        <w:rPr>
          <w:rFonts w:ascii="Book Antiqua" w:hAnsi="Book Antiqua" w:cs="宋体"/>
        </w:rPr>
        <w:t>steatosis</w:t>
      </w:r>
      <w:proofErr w:type="spellEnd"/>
      <w:r w:rsidRPr="003B7440">
        <w:rPr>
          <w:rFonts w:ascii="Book Antiqua" w:hAnsi="Book Antiqua" w:cs="宋体"/>
        </w:rPr>
        <w:t xml:space="preserve"> and early-stage non-alcoholic </w:t>
      </w:r>
      <w:proofErr w:type="spellStart"/>
      <w:r w:rsidRPr="003B7440">
        <w:rPr>
          <w:rFonts w:ascii="Book Antiqua" w:hAnsi="Book Antiqua" w:cs="宋体"/>
        </w:rPr>
        <w:t>steatohepatitis</w:t>
      </w:r>
      <w:proofErr w:type="spellEnd"/>
      <w:r w:rsidRPr="003B7440">
        <w:rPr>
          <w:rFonts w:ascii="Book Antiqua" w:hAnsi="Book Antiqua" w:cs="宋体"/>
        </w:rPr>
        <w:t>.</w:t>
      </w:r>
      <w:r w:rsidRPr="00E41C23">
        <w:rPr>
          <w:rFonts w:ascii="Book Antiqua" w:hAnsi="Book Antiqua" w:cs="宋体"/>
        </w:rPr>
        <w:t> </w:t>
      </w:r>
      <w:proofErr w:type="spellStart"/>
      <w:r w:rsidRPr="003B7440">
        <w:rPr>
          <w:rFonts w:ascii="Book Antiqua" w:hAnsi="Book Antiqua" w:cs="宋体"/>
          <w:i/>
          <w:iCs/>
        </w:rPr>
        <w:t>Hepatol</w:t>
      </w:r>
      <w:proofErr w:type="spellEnd"/>
      <w:r w:rsidRPr="003B7440">
        <w:rPr>
          <w:rFonts w:ascii="Book Antiqua" w:hAnsi="Book Antiqua" w:cs="宋体"/>
          <w:i/>
          <w:iCs/>
        </w:rPr>
        <w:t xml:space="preserve"> Res</w:t>
      </w:r>
      <w:r w:rsidRPr="00E41C23">
        <w:rPr>
          <w:rFonts w:ascii="Book Antiqua" w:hAnsi="Book Antiqua" w:cs="宋体"/>
        </w:rPr>
        <w:t> </w:t>
      </w:r>
      <w:r w:rsidRPr="003B7440">
        <w:rPr>
          <w:rFonts w:ascii="Book Antiqua" w:hAnsi="Book Antiqua" w:cs="宋体"/>
        </w:rPr>
        <w:t>2010;</w:t>
      </w:r>
      <w:r w:rsidRPr="00E41C23">
        <w:rPr>
          <w:rFonts w:ascii="Book Antiqua" w:hAnsi="Book Antiqua" w:cs="宋体"/>
        </w:rPr>
        <w:t> </w:t>
      </w:r>
      <w:r w:rsidRPr="003B7440">
        <w:rPr>
          <w:rFonts w:ascii="Book Antiqua" w:hAnsi="Book Antiqua" w:cs="宋体"/>
          <w:b/>
          <w:bCs/>
        </w:rPr>
        <w:t>40</w:t>
      </w:r>
      <w:r w:rsidRPr="003B7440">
        <w:rPr>
          <w:rFonts w:ascii="Book Antiqua" w:hAnsi="Book Antiqua" w:cs="宋体"/>
        </w:rPr>
        <w:t>: 693-700 [PMID: 20412325 DOI: 10.1111/j.1872-034X.2010.00643.]</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58</w:t>
      </w:r>
      <w:r w:rsidRPr="00E41C23">
        <w:rPr>
          <w:rFonts w:ascii="Book Antiqua" w:hAnsi="Book Antiqua" w:cs="宋体"/>
        </w:rPr>
        <w:t> </w:t>
      </w:r>
      <w:r w:rsidRPr="003B7440">
        <w:rPr>
          <w:rFonts w:ascii="Book Antiqua" w:hAnsi="Book Antiqua" w:cs="宋体"/>
          <w:b/>
          <w:bCs/>
        </w:rPr>
        <w:t>Tarantino G</w:t>
      </w:r>
      <w:r w:rsidRPr="003B7440">
        <w:rPr>
          <w:rFonts w:ascii="Book Antiqua" w:hAnsi="Book Antiqua" w:cs="宋体"/>
        </w:rPr>
        <w:t xml:space="preserve">, </w:t>
      </w:r>
      <w:proofErr w:type="spellStart"/>
      <w:r w:rsidRPr="003B7440">
        <w:rPr>
          <w:rFonts w:ascii="Book Antiqua" w:hAnsi="Book Antiqua" w:cs="宋体"/>
        </w:rPr>
        <w:t>Conca</w:t>
      </w:r>
      <w:proofErr w:type="spellEnd"/>
      <w:r w:rsidRPr="003B7440">
        <w:rPr>
          <w:rFonts w:ascii="Book Antiqua" w:hAnsi="Book Antiqua" w:cs="宋体"/>
        </w:rPr>
        <w:t xml:space="preserve"> P, </w:t>
      </w:r>
      <w:proofErr w:type="spellStart"/>
      <w:r w:rsidRPr="003B7440">
        <w:rPr>
          <w:rFonts w:ascii="Book Antiqua" w:hAnsi="Book Antiqua" w:cs="宋体"/>
        </w:rPr>
        <w:t>Riccio</w:t>
      </w:r>
      <w:proofErr w:type="spellEnd"/>
      <w:r w:rsidRPr="003B7440">
        <w:rPr>
          <w:rFonts w:ascii="Book Antiqua" w:hAnsi="Book Antiqua" w:cs="宋体"/>
        </w:rPr>
        <w:t xml:space="preserve"> A, Tarantino M, Di </w:t>
      </w:r>
      <w:proofErr w:type="spellStart"/>
      <w:r w:rsidRPr="003B7440">
        <w:rPr>
          <w:rFonts w:ascii="Book Antiqua" w:hAnsi="Book Antiqua" w:cs="宋体"/>
        </w:rPr>
        <w:t>Minno</w:t>
      </w:r>
      <w:proofErr w:type="spellEnd"/>
      <w:r w:rsidRPr="003B7440">
        <w:rPr>
          <w:rFonts w:ascii="Book Antiqua" w:hAnsi="Book Antiqua" w:cs="宋体"/>
        </w:rPr>
        <w:t xml:space="preserve"> MN, </w:t>
      </w:r>
      <w:proofErr w:type="spellStart"/>
      <w:r w:rsidRPr="003B7440">
        <w:rPr>
          <w:rFonts w:ascii="Book Antiqua" w:hAnsi="Book Antiqua" w:cs="宋体"/>
        </w:rPr>
        <w:t>Chianese</w:t>
      </w:r>
      <w:proofErr w:type="spellEnd"/>
      <w:r w:rsidRPr="003B7440">
        <w:rPr>
          <w:rFonts w:ascii="Book Antiqua" w:hAnsi="Book Antiqua" w:cs="宋体"/>
        </w:rPr>
        <w:t xml:space="preserve"> D, </w:t>
      </w:r>
      <w:proofErr w:type="spellStart"/>
      <w:r w:rsidRPr="003B7440">
        <w:rPr>
          <w:rFonts w:ascii="Book Antiqua" w:hAnsi="Book Antiqua" w:cs="宋体"/>
        </w:rPr>
        <w:t>Pasanisi</w:t>
      </w:r>
      <w:proofErr w:type="spellEnd"/>
      <w:r w:rsidRPr="003B7440">
        <w:rPr>
          <w:rFonts w:ascii="Book Antiqua" w:hAnsi="Book Antiqua" w:cs="宋体"/>
        </w:rPr>
        <w:t xml:space="preserve"> F, </w:t>
      </w:r>
      <w:proofErr w:type="spellStart"/>
      <w:r w:rsidRPr="003B7440">
        <w:rPr>
          <w:rFonts w:ascii="Book Antiqua" w:hAnsi="Book Antiqua" w:cs="宋体"/>
        </w:rPr>
        <w:t>Contaldo</w:t>
      </w:r>
      <w:proofErr w:type="spellEnd"/>
      <w:r w:rsidRPr="003B7440">
        <w:rPr>
          <w:rFonts w:ascii="Book Antiqua" w:hAnsi="Book Antiqua" w:cs="宋体"/>
        </w:rPr>
        <w:t xml:space="preserve"> F, </w:t>
      </w:r>
      <w:proofErr w:type="spellStart"/>
      <w:r w:rsidRPr="003B7440">
        <w:rPr>
          <w:rFonts w:ascii="Book Antiqua" w:hAnsi="Book Antiqua" w:cs="宋体"/>
        </w:rPr>
        <w:t>Scopacasa</w:t>
      </w:r>
      <w:proofErr w:type="spellEnd"/>
      <w:r w:rsidRPr="003B7440">
        <w:rPr>
          <w:rFonts w:ascii="Book Antiqua" w:hAnsi="Book Antiqua" w:cs="宋体"/>
        </w:rPr>
        <w:t xml:space="preserve"> F, Capone D. Enhanced serum concentrations of transforming growth factor-beta1 in simple fatty liver: is it really benign?</w:t>
      </w:r>
      <w:r w:rsidRPr="00E41C23">
        <w:rPr>
          <w:rFonts w:ascii="Book Antiqua" w:hAnsi="Book Antiqua" w:cs="宋体"/>
        </w:rPr>
        <w:t> </w:t>
      </w:r>
      <w:r w:rsidRPr="003B7440">
        <w:rPr>
          <w:rFonts w:ascii="Book Antiqua" w:hAnsi="Book Antiqua" w:cs="宋体"/>
          <w:i/>
          <w:iCs/>
        </w:rPr>
        <w:t xml:space="preserve">J </w:t>
      </w:r>
      <w:proofErr w:type="spellStart"/>
      <w:r w:rsidRPr="003B7440">
        <w:rPr>
          <w:rFonts w:ascii="Book Antiqua" w:hAnsi="Book Antiqua" w:cs="宋体"/>
          <w:i/>
          <w:iCs/>
        </w:rPr>
        <w:t>Transl</w:t>
      </w:r>
      <w:proofErr w:type="spellEnd"/>
      <w:r w:rsidRPr="003B7440">
        <w:rPr>
          <w:rFonts w:ascii="Book Antiqua" w:hAnsi="Book Antiqua" w:cs="宋体"/>
          <w:i/>
          <w:iCs/>
        </w:rPr>
        <w:t xml:space="preserve"> Med</w:t>
      </w:r>
      <w:r w:rsidRPr="00E41C23">
        <w:rPr>
          <w:rFonts w:ascii="Book Antiqua" w:hAnsi="Book Antiqua" w:cs="宋体"/>
        </w:rPr>
        <w:t> </w:t>
      </w:r>
      <w:r w:rsidRPr="003B7440">
        <w:rPr>
          <w:rFonts w:ascii="Book Antiqua" w:hAnsi="Book Antiqua" w:cs="宋体"/>
        </w:rPr>
        <w:t>2008;</w:t>
      </w:r>
      <w:r w:rsidRPr="00E41C23">
        <w:rPr>
          <w:rFonts w:ascii="Book Antiqua" w:hAnsi="Book Antiqua" w:cs="宋体"/>
        </w:rPr>
        <w:t> </w:t>
      </w:r>
      <w:r w:rsidRPr="003B7440">
        <w:rPr>
          <w:rFonts w:ascii="Book Antiqua" w:hAnsi="Book Antiqua" w:cs="宋体"/>
          <w:b/>
          <w:bCs/>
        </w:rPr>
        <w:t>6</w:t>
      </w:r>
      <w:r w:rsidRPr="003B7440">
        <w:rPr>
          <w:rFonts w:ascii="Book Antiqua" w:hAnsi="Book Antiqua" w:cs="宋体"/>
        </w:rPr>
        <w:t>: 72 [PMID: 19038040 DOI: 10.1186/1479-5876-6-72.]</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59</w:t>
      </w:r>
      <w:r w:rsidRPr="00E41C23">
        <w:rPr>
          <w:rFonts w:ascii="Book Antiqua" w:hAnsi="Book Antiqua" w:cs="宋体"/>
        </w:rPr>
        <w:t> </w:t>
      </w:r>
      <w:r w:rsidRPr="003B7440">
        <w:rPr>
          <w:rFonts w:ascii="Book Antiqua" w:hAnsi="Book Antiqua" w:cs="宋体"/>
          <w:b/>
          <w:bCs/>
        </w:rPr>
        <w:t>Tarantino G</w:t>
      </w:r>
      <w:r w:rsidRPr="003B7440">
        <w:rPr>
          <w:rFonts w:ascii="Book Antiqua" w:hAnsi="Book Antiqua" w:cs="宋体"/>
        </w:rPr>
        <w:t xml:space="preserve">, Pizza G, </w:t>
      </w:r>
      <w:proofErr w:type="spellStart"/>
      <w:r w:rsidRPr="003B7440">
        <w:rPr>
          <w:rFonts w:ascii="Book Antiqua" w:hAnsi="Book Antiqua" w:cs="宋体"/>
        </w:rPr>
        <w:t>Colao</w:t>
      </w:r>
      <w:proofErr w:type="spellEnd"/>
      <w:r w:rsidRPr="003B7440">
        <w:rPr>
          <w:rFonts w:ascii="Book Antiqua" w:hAnsi="Book Antiqua" w:cs="宋体"/>
        </w:rPr>
        <w:t xml:space="preserve"> A, </w:t>
      </w:r>
      <w:proofErr w:type="spellStart"/>
      <w:r w:rsidRPr="003B7440">
        <w:rPr>
          <w:rFonts w:ascii="Book Antiqua" w:hAnsi="Book Antiqua" w:cs="宋体"/>
        </w:rPr>
        <w:t>Pasanisi</w:t>
      </w:r>
      <w:proofErr w:type="spellEnd"/>
      <w:r w:rsidRPr="003B7440">
        <w:rPr>
          <w:rFonts w:ascii="Book Antiqua" w:hAnsi="Book Antiqua" w:cs="宋体"/>
        </w:rPr>
        <w:t xml:space="preserve"> F, </w:t>
      </w:r>
      <w:proofErr w:type="spellStart"/>
      <w:r w:rsidRPr="003B7440">
        <w:rPr>
          <w:rFonts w:ascii="Book Antiqua" w:hAnsi="Book Antiqua" w:cs="宋体"/>
        </w:rPr>
        <w:t>Conca</w:t>
      </w:r>
      <w:proofErr w:type="spellEnd"/>
      <w:r w:rsidRPr="003B7440">
        <w:rPr>
          <w:rFonts w:ascii="Book Antiqua" w:hAnsi="Book Antiqua" w:cs="宋体"/>
        </w:rPr>
        <w:t xml:space="preserve"> P, </w:t>
      </w:r>
      <w:proofErr w:type="spellStart"/>
      <w:r w:rsidRPr="003B7440">
        <w:rPr>
          <w:rFonts w:ascii="Book Antiqua" w:hAnsi="Book Antiqua" w:cs="宋体"/>
        </w:rPr>
        <w:t>Colicchio</w:t>
      </w:r>
      <w:proofErr w:type="spellEnd"/>
      <w:r w:rsidRPr="003B7440">
        <w:rPr>
          <w:rFonts w:ascii="Book Antiqua" w:hAnsi="Book Antiqua" w:cs="宋体"/>
        </w:rPr>
        <w:t xml:space="preserve"> P, </w:t>
      </w:r>
      <w:proofErr w:type="spellStart"/>
      <w:r w:rsidRPr="003B7440">
        <w:rPr>
          <w:rFonts w:ascii="Book Antiqua" w:hAnsi="Book Antiqua" w:cs="宋体"/>
        </w:rPr>
        <w:t>Finelli</w:t>
      </w:r>
      <w:proofErr w:type="spellEnd"/>
      <w:r w:rsidRPr="003B7440">
        <w:rPr>
          <w:rFonts w:ascii="Book Antiqua" w:hAnsi="Book Antiqua" w:cs="宋体"/>
        </w:rPr>
        <w:t xml:space="preserve"> C, </w:t>
      </w:r>
      <w:proofErr w:type="spellStart"/>
      <w:r w:rsidRPr="003B7440">
        <w:rPr>
          <w:rFonts w:ascii="Book Antiqua" w:hAnsi="Book Antiqua" w:cs="宋体"/>
        </w:rPr>
        <w:t>Contaldo</w:t>
      </w:r>
      <w:proofErr w:type="spellEnd"/>
      <w:r w:rsidRPr="003B7440">
        <w:rPr>
          <w:rFonts w:ascii="Book Antiqua" w:hAnsi="Book Antiqua" w:cs="宋体"/>
        </w:rPr>
        <w:t xml:space="preserve"> F, Di </w:t>
      </w:r>
      <w:proofErr w:type="spellStart"/>
      <w:r w:rsidRPr="003B7440">
        <w:rPr>
          <w:rFonts w:ascii="Book Antiqua" w:hAnsi="Book Antiqua" w:cs="宋体"/>
        </w:rPr>
        <w:t>Somma</w:t>
      </w:r>
      <w:proofErr w:type="spellEnd"/>
      <w:r w:rsidRPr="003B7440">
        <w:rPr>
          <w:rFonts w:ascii="Book Antiqua" w:hAnsi="Book Antiqua" w:cs="宋体"/>
        </w:rPr>
        <w:t xml:space="preserve"> C, </w:t>
      </w:r>
      <w:proofErr w:type="spellStart"/>
      <w:r w:rsidRPr="003B7440">
        <w:rPr>
          <w:rFonts w:ascii="Book Antiqua" w:hAnsi="Book Antiqua" w:cs="宋体"/>
        </w:rPr>
        <w:t>Savastano</w:t>
      </w:r>
      <w:proofErr w:type="spellEnd"/>
      <w:r w:rsidRPr="003B7440">
        <w:rPr>
          <w:rFonts w:ascii="Book Antiqua" w:hAnsi="Book Antiqua" w:cs="宋体"/>
        </w:rPr>
        <w:t xml:space="preserve"> S. Hepatic </w:t>
      </w:r>
      <w:proofErr w:type="spellStart"/>
      <w:r w:rsidRPr="003B7440">
        <w:rPr>
          <w:rFonts w:ascii="Book Antiqua" w:hAnsi="Book Antiqua" w:cs="宋体"/>
        </w:rPr>
        <w:t>steatosis</w:t>
      </w:r>
      <w:proofErr w:type="spellEnd"/>
      <w:r w:rsidRPr="003B7440">
        <w:rPr>
          <w:rFonts w:ascii="Book Antiqua" w:hAnsi="Book Antiqua" w:cs="宋体"/>
        </w:rPr>
        <w:t xml:space="preserve"> in overweight/obese females: new screening method for those at risk.</w:t>
      </w:r>
      <w:r w:rsidRPr="00E41C23">
        <w:rPr>
          <w:rFonts w:ascii="Book Antiqua" w:hAnsi="Book Antiqua" w:cs="宋体"/>
        </w:rPr>
        <w:t> </w:t>
      </w:r>
      <w:r w:rsidRPr="003B7440">
        <w:rPr>
          <w:rFonts w:ascii="Book Antiqua" w:hAnsi="Book Antiqua" w:cs="宋体"/>
          <w:i/>
          <w:iCs/>
        </w:rPr>
        <w:t xml:space="preserve">World J </w:t>
      </w:r>
      <w:proofErr w:type="spellStart"/>
      <w:r w:rsidRPr="003B7440">
        <w:rPr>
          <w:rFonts w:ascii="Book Antiqua" w:hAnsi="Book Antiqua" w:cs="宋体"/>
          <w:i/>
          <w:iCs/>
        </w:rPr>
        <w:t>Gastroenterol</w:t>
      </w:r>
      <w:proofErr w:type="spellEnd"/>
      <w:r w:rsidRPr="00E41C23">
        <w:rPr>
          <w:rFonts w:ascii="Book Antiqua" w:hAnsi="Book Antiqua" w:cs="宋体"/>
        </w:rPr>
        <w:t> </w:t>
      </w:r>
      <w:r w:rsidRPr="003B7440">
        <w:rPr>
          <w:rFonts w:ascii="Book Antiqua" w:hAnsi="Book Antiqua" w:cs="宋体"/>
        </w:rPr>
        <w:t>2009;</w:t>
      </w:r>
      <w:r w:rsidRPr="00E41C23">
        <w:rPr>
          <w:rFonts w:ascii="Book Antiqua" w:hAnsi="Book Antiqua" w:cs="宋体"/>
        </w:rPr>
        <w:t> </w:t>
      </w:r>
      <w:r w:rsidRPr="003B7440">
        <w:rPr>
          <w:rFonts w:ascii="Book Antiqua" w:hAnsi="Book Antiqua" w:cs="宋体"/>
          <w:b/>
          <w:bCs/>
        </w:rPr>
        <w:t>15</w:t>
      </w:r>
      <w:r w:rsidRPr="003B7440">
        <w:rPr>
          <w:rFonts w:ascii="Book Antiqua" w:hAnsi="Book Antiqua" w:cs="宋体"/>
        </w:rPr>
        <w:t>: 5693-5699 [PMID: 19960566 DOI: 10.3748/wjg.15.5693]</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60</w:t>
      </w:r>
      <w:r w:rsidRPr="00E41C23">
        <w:rPr>
          <w:rFonts w:ascii="Book Antiqua" w:hAnsi="Book Antiqua" w:cs="宋体"/>
        </w:rPr>
        <w:t> </w:t>
      </w:r>
      <w:proofErr w:type="spellStart"/>
      <w:r w:rsidRPr="003B7440">
        <w:rPr>
          <w:rFonts w:ascii="Book Antiqua" w:hAnsi="Book Antiqua" w:cs="宋体"/>
          <w:b/>
          <w:bCs/>
        </w:rPr>
        <w:t>Gundersen</w:t>
      </w:r>
      <w:proofErr w:type="spellEnd"/>
      <w:r w:rsidRPr="003B7440">
        <w:rPr>
          <w:rFonts w:ascii="Book Antiqua" w:hAnsi="Book Antiqua" w:cs="宋体"/>
          <w:b/>
          <w:bCs/>
        </w:rPr>
        <w:t xml:space="preserve"> HJ</w:t>
      </w:r>
      <w:r w:rsidRPr="003B7440">
        <w:rPr>
          <w:rFonts w:ascii="Book Antiqua" w:hAnsi="Book Antiqua" w:cs="宋体"/>
        </w:rPr>
        <w:t xml:space="preserve">, </w:t>
      </w:r>
      <w:proofErr w:type="spellStart"/>
      <w:r w:rsidRPr="003B7440">
        <w:rPr>
          <w:rFonts w:ascii="Book Antiqua" w:hAnsi="Book Antiqua" w:cs="宋体"/>
        </w:rPr>
        <w:t>Bendtsen</w:t>
      </w:r>
      <w:proofErr w:type="spellEnd"/>
      <w:r w:rsidRPr="003B7440">
        <w:rPr>
          <w:rFonts w:ascii="Book Antiqua" w:hAnsi="Book Antiqua" w:cs="宋体"/>
        </w:rPr>
        <w:t xml:space="preserve"> TF, </w:t>
      </w:r>
      <w:proofErr w:type="spellStart"/>
      <w:r w:rsidRPr="003B7440">
        <w:rPr>
          <w:rFonts w:ascii="Book Antiqua" w:hAnsi="Book Antiqua" w:cs="宋体"/>
        </w:rPr>
        <w:t>Korbo</w:t>
      </w:r>
      <w:proofErr w:type="spellEnd"/>
      <w:r w:rsidRPr="003B7440">
        <w:rPr>
          <w:rFonts w:ascii="Book Antiqua" w:hAnsi="Book Antiqua" w:cs="宋体"/>
        </w:rPr>
        <w:t xml:space="preserve"> L, </w:t>
      </w:r>
      <w:proofErr w:type="spellStart"/>
      <w:r w:rsidRPr="003B7440">
        <w:rPr>
          <w:rFonts w:ascii="Book Antiqua" w:hAnsi="Book Antiqua" w:cs="宋体"/>
        </w:rPr>
        <w:t>Marcussen</w:t>
      </w:r>
      <w:proofErr w:type="spellEnd"/>
      <w:r w:rsidRPr="003B7440">
        <w:rPr>
          <w:rFonts w:ascii="Book Antiqua" w:hAnsi="Book Antiqua" w:cs="宋体"/>
        </w:rPr>
        <w:t xml:space="preserve"> N, </w:t>
      </w:r>
      <w:proofErr w:type="spellStart"/>
      <w:r w:rsidRPr="003B7440">
        <w:rPr>
          <w:rFonts w:ascii="Book Antiqua" w:hAnsi="Book Antiqua" w:cs="宋体"/>
        </w:rPr>
        <w:t>Møller</w:t>
      </w:r>
      <w:proofErr w:type="spellEnd"/>
      <w:r w:rsidRPr="003B7440">
        <w:rPr>
          <w:rFonts w:ascii="Book Antiqua" w:hAnsi="Book Antiqua" w:cs="宋体"/>
        </w:rPr>
        <w:t xml:space="preserve"> A, Nielsen K, </w:t>
      </w:r>
      <w:proofErr w:type="spellStart"/>
      <w:r w:rsidRPr="003B7440">
        <w:rPr>
          <w:rFonts w:ascii="Book Antiqua" w:hAnsi="Book Antiqua" w:cs="宋体"/>
        </w:rPr>
        <w:t>Nyengaard</w:t>
      </w:r>
      <w:proofErr w:type="spellEnd"/>
      <w:r w:rsidRPr="003B7440">
        <w:rPr>
          <w:rFonts w:ascii="Book Antiqua" w:hAnsi="Book Antiqua" w:cs="宋体"/>
        </w:rPr>
        <w:t xml:space="preserve"> JR, </w:t>
      </w:r>
      <w:proofErr w:type="spellStart"/>
      <w:r w:rsidRPr="003B7440">
        <w:rPr>
          <w:rFonts w:ascii="Book Antiqua" w:hAnsi="Book Antiqua" w:cs="宋体"/>
        </w:rPr>
        <w:t>Pakkenberg</w:t>
      </w:r>
      <w:proofErr w:type="spellEnd"/>
      <w:r w:rsidRPr="003B7440">
        <w:rPr>
          <w:rFonts w:ascii="Book Antiqua" w:hAnsi="Book Antiqua" w:cs="宋体"/>
        </w:rPr>
        <w:t xml:space="preserve"> B, </w:t>
      </w:r>
      <w:proofErr w:type="spellStart"/>
      <w:r w:rsidRPr="003B7440">
        <w:rPr>
          <w:rFonts w:ascii="Book Antiqua" w:hAnsi="Book Antiqua" w:cs="宋体"/>
        </w:rPr>
        <w:t>Sørensen</w:t>
      </w:r>
      <w:proofErr w:type="spellEnd"/>
      <w:r w:rsidRPr="003B7440">
        <w:rPr>
          <w:rFonts w:ascii="Book Antiqua" w:hAnsi="Book Antiqua" w:cs="宋体"/>
        </w:rPr>
        <w:t xml:space="preserve"> FB, </w:t>
      </w:r>
      <w:proofErr w:type="spellStart"/>
      <w:r w:rsidRPr="003B7440">
        <w:rPr>
          <w:rFonts w:ascii="Book Antiqua" w:hAnsi="Book Antiqua" w:cs="宋体"/>
        </w:rPr>
        <w:t>Vesterby</w:t>
      </w:r>
      <w:proofErr w:type="spellEnd"/>
      <w:r w:rsidRPr="003B7440">
        <w:rPr>
          <w:rFonts w:ascii="Book Antiqua" w:hAnsi="Book Antiqua" w:cs="宋体"/>
        </w:rPr>
        <w:t xml:space="preserve"> A. Some new, simple and efficient stereological methods and their use in pathological research and diagnosis.</w:t>
      </w:r>
      <w:r w:rsidRPr="00E41C23">
        <w:rPr>
          <w:rFonts w:ascii="Book Antiqua" w:hAnsi="Book Antiqua" w:cs="宋体"/>
        </w:rPr>
        <w:t> </w:t>
      </w:r>
      <w:r w:rsidRPr="003B7440">
        <w:rPr>
          <w:rFonts w:ascii="Book Antiqua" w:hAnsi="Book Antiqua" w:cs="宋体"/>
          <w:i/>
          <w:iCs/>
        </w:rPr>
        <w:t>APMIS</w:t>
      </w:r>
      <w:r w:rsidRPr="00E41C23">
        <w:rPr>
          <w:rFonts w:ascii="Book Antiqua" w:hAnsi="Book Antiqua" w:cs="宋体"/>
        </w:rPr>
        <w:t> </w:t>
      </w:r>
      <w:r w:rsidRPr="003B7440">
        <w:rPr>
          <w:rFonts w:ascii="Book Antiqua" w:hAnsi="Book Antiqua" w:cs="宋体"/>
        </w:rPr>
        <w:t>1988;</w:t>
      </w:r>
      <w:r w:rsidRPr="00E41C23">
        <w:rPr>
          <w:rFonts w:ascii="Book Antiqua" w:hAnsi="Book Antiqua" w:cs="宋体"/>
        </w:rPr>
        <w:t> </w:t>
      </w:r>
      <w:r w:rsidRPr="003B7440">
        <w:rPr>
          <w:rFonts w:ascii="Book Antiqua" w:hAnsi="Book Antiqua" w:cs="宋体"/>
          <w:b/>
          <w:bCs/>
        </w:rPr>
        <w:t>96</w:t>
      </w:r>
      <w:r w:rsidRPr="003B7440">
        <w:rPr>
          <w:rFonts w:ascii="Book Antiqua" w:hAnsi="Book Antiqua" w:cs="宋体"/>
        </w:rPr>
        <w:t>: 379-394 [PMID: 3288247 DOI: 10.1111/j.1699-0463.1988.tb05320.x]</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lastRenderedPageBreak/>
        <w:t>61</w:t>
      </w:r>
      <w:r w:rsidRPr="00E41C23">
        <w:rPr>
          <w:rFonts w:ascii="Book Antiqua" w:hAnsi="Book Antiqua" w:cs="宋体"/>
        </w:rPr>
        <w:t> </w:t>
      </w:r>
      <w:proofErr w:type="spellStart"/>
      <w:r w:rsidRPr="003B7440">
        <w:rPr>
          <w:rFonts w:ascii="Book Antiqua" w:hAnsi="Book Antiqua" w:cs="宋体"/>
          <w:b/>
          <w:bCs/>
        </w:rPr>
        <w:t>Altunkaynak</w:t>
      </w:r>
      <w:proofErr w:type="spellEnd"/>
      <w:r w:rsidRPr="003B7440">
        <w:rPr>
          <w:rFonts w:ascii="Book Antiqua" w:hAnsi="Book Antiqua" w:cs="宋体"/>
          <w:b/>
          <w:bCs/>
        </w:rPr>
        <w:t xml:space="preserve"> BZ</w:t>
      </w:r>
      <w:r w:rsidRPr="003B7440">
        <w:rPr>
          <w:rFonts w:ascii="Book Antiqua" w:hAnsi="Book Antiqua" w:cs="宋体"/>
        </w:rPr>
        <w:t xml:space="preserve">, </w:t>
      </w:r>
      <w:proofErr w:type="spellStart"/>
      <w:r w:rsidRPr="003B7440">
        <w:rPr>
          <w:rFonts w:ascii="Book Antiqua" w:hAnsi="Book Antiqua" w:cs="宋体"/>
        </w:rPr>
        <w:t>Ozbek</w:t>
      </w:r>
      <w:proofErr w:type="spellEnd"/>
      <w:r w:rsidRPr="003B7440">
        <w:rPr>
          <w:rFonts w:ascii="Book Antiqua" w:hAnsi="Book Antiqua" w:cs="宋体"/>
        </w:rPr>
        <w:t xml:space="preserve"> E, </w:t>
      </w:r>
      <w:proofErr w:type="spellStart"/>
      <w:r w:rsidRPr="003B7440">
        <w:rPr>
          <w:rFonts w:ascii="Book Antiqua" w:hAnsi="Book Antiqua" w:cs="宋体"/>
        </w:rPr>
        <w:t>Altunkaynak</w:t>
      </w:r>
      <w:proofErr w:type="spellEnd"/>
      <w:r w:rsidRPr="003B7440">
        <w:rPr>
          <w:rFonts w:ascii="Book Antiqua" w:hAnsi="Book Antiqua" w:cs="宋体"/>
        </w:rPr>
        <w:t xml:space="preserve"> ME. A stereological and histological analysis of spleen on obese female rats, fed with high fat diet.</w:t>
      </w:r>
      <w:r w:rsidRPr="00E41C23">
        <w:rPr>
          <w:rFonts w:ascii="Book Antiqua" w:hAnsi="Book Antiqua" w:cs="宋体"/>
        </w:rPr>
        <w:t> </w:t>
      </w:r>
      <w:r w:rsidRPr="003B7440">
        <w:rPr>
          <w:rFonts w:ascii="Book Antiqua" w:hAnsi="Book Antiqua" w:cs="宋体"/>
          <w:i/>
          <w:iCs/>
        </w:rPr>
        <w:t>Saudi Med J</w:t>
      </w:r>
      <w:r w:rsidRPr="00E41C23">
        <w:rPr>
          <w:rFonts w:ascii="Book Antiqua" w:hAnsi="Book Antiqua" w:cs="宋体"/>
        </w:rPr>
        <w:t> </w:t>
      </w:r>
      <w:r w:rsidRPr="003B7440">
        <w:rPr>
          <w:rFonts w:ascii="Book Antiqua" w:hAnsi="Book Antiqua" w:cs="宋体"/>
        </w:rPr>
        <w:t>2007;</w:t>
      </w:r>
      <w:r w:rsidRPr="00E41C23">
        <w:rPr>
          <w:rFonts w:ascii="Book Antiqua" w:hAnsi="Book Antiqua" w:cs="宋体"/>
        </w:rPr>
        <w:t> </w:t>
      </w:r>
      <w:r w:rsidRPr="003B7440">
        <w:rPr>
          <w:rFonts w:ascii="Book Antiqua" w:hAnsi="Book Antiqua" w:cs="宋体"/>
          <w:b/>
          <w:bCs/>
        </w:rPr>
        <w:t>28</w:t>
      </w:r>
      <w:r w:rsidRPr="003B7440">
        <w:rPr>
          <w:rFonts w:ascii="Book Antiqua" w:hAnsi="Book Antiqua" w:cs="宋体"/>
        </w:rPr>
        <w:t>: 353-357 [PMID: 17334458 DOI: 10.1080/00365520802433249]</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62</w:t>
      </w:r>
      <w:r w:rsidRPr="00E41C23">
        <w:rPr>
          <w:rFonts w:ascii="Book Antiqua" w:hAnsi="Book Antiqua" w:cs="宋体"/>
        </w:rPr>
        <w:t> </w:t>
      </w:r>
      <w:proofErr w:type="spellStart"/>
      <w:r w:rsidRPr="003B7440">
        <w:rPr>
          <w:rFonts w:ascii="Book Antiqua" w:hAnsi="Book Antiqua" w:cs="宋体"/>
          <w:b/>
          <w:bCs/>
        </w:rPr>
        <w:t>Fatouros</w:t>
      </w:r>
      <w:proofErr w:type="spellEnd"/>
      <w:r w:rsidRPr="003B7440">
        <w:rPr>
          <w:rFonts w:ascii="Book Antiqua" w:hAnsi="Book Antiqua" w:cs="宋体"/>
          <w:b/>
          <w:bCs/>
        </w:rPr>
        <w:t xml:space="preserve"> M</w:t>
      </w:r>
      <w:r w:rsidRPr="003B7440">
        <w:rPr>
          <w:rFonts w:ascii="Book Antiqua" w:hAnsi="Book Antiqua" w:cs="宋体"/>
        </w:rPr>
        <w:t xml:space="preserve">, </w:t>
      </w:r>
      <w:proofErr w:type="spellStart"/>
      <w:r w:rsidRPr="003B7440">
        <w:rPr>
          <w:rFonts w:ascii="Book Antiqua" w:hAnsi="Book Antiqua" w:cs="宋体"/>
        </w:rPr>
        <w:t>Bourantas</w:t>
      </w:r>
      <w:proofErr w:type="spellEnd"/>
      <w:r w:rsidRPr="003B7440">
        <w:rPr>
          <w:rFonts w:ascii="Book Antiqua" w:hAnsi="Book Antiqua" w:cs="宋体"/>
        </w:rPr>
        <w:t xml:space="preserve"> K, </w:t>
      </w:r>
      <w:proofErr w:type="spellStart"/>
      <w:r w:rsidRPr="003B7440">
        <w:rPr>
          <w:rFonts w:ascii="Book Antiqua" w:hAnsi="Book Antiqua" w:cs="宋体"/>
        </w:rPr>
        <w:t>Bairaktari</w:t>
      </w:r>
      <w:proofErr w:type="spellEnd"/>
      <w:r w:rsidRPr="003B7440">
        <w:rPr>
          <w:rFonts w:ascii="Book Antiqua" w:hAnsi="Book Antiqua" w:cs="宋体"/>
        </w:rPr>
        <w:t xml:space="preserve"> E, </w:t>
      </w:r>
      <w:proofErr w:type="spellStart"/>
      <w:r w:rsidRPr="003B7440">
        <w:rPr>
          <w:rFonts w:ascii="Book Antiqua" w:hAnsi="Book Antiqua" w:cs="宋体"/>
        </w:rPr>
        <w:t>Elisaf</w:t>
      </w:r>
      <w:proofErr w:type="spellEnd"/>
      <w:r w:rsidRPr="003B7440">
        <w:rPr>
          <w:rFonts w:ascii="Book Antiqua" w:hAnsi="Book Antiqua" w:cs="宋体"/>
        </w:rPr>
        <w:t xml:space="preserve"> M, </w:t>
      </w:r>
      <w:proofErr w:type="spellStart"/>
      <w:r w:rsidRPr="003B7440">
        <w:rPr>
          <w:rFonts w:ascii="Book Antiqua" w:hAnsi="Book Antiqua" w:cs="宋体"/>
        </w:rPr>
        <w:t>Tsolas</w:t>
      </w:r>
      <w:proofErr w:type="spellEnd"/>
      <w:r w:rsidRPr="003B7440">
        <w:rPr>
          <w:rFonts w:ascii="Book Antiqua" w:hAnsi="Book Antiqua" w:cs="宋体"/>
        </w:rPr>
        <w:t xml:space="preserve"> O, </w:t>
      </w:r>
      <w:proofErr w:type="spellStart"/>
      <w:r w:rsidRPr="003B7440">
        <w:rPr>
          <w:rFonts w:ascii="Book Antiqua" w:hAnsi="Book Antiqua" w:cs="宋体"/>
        </w:rPr>
        <w:t>Cassioumis</w:t>
      </w:r>
      <w:proofErr w:type="spellEnd"/>
      <w:r w:rsidRPr="003B7440">
        <w:rPr>
          <w:rFonts w:ascii="Book Antiqua" w:hAnsi="Book Antiqua" w:cs="宋体"/>
        </w:rPr>
        <w:t xml:space="preserve"> D. Role of the spleen in lipid metabolism.</w:t>
      </w:r>
      <w:r w:rsidRPr="00E41C23">
        <w:rPr>
          <w:rFonts w:ascii="Book Antiqua" w:hAnsi="Book Antiqua" w:cs="宋体"/>
        </w:rPr>
        <w:t> </w:t>
      </w:r>
      <w:r w:rsidRPr="003B7440">
        <w:rPr>
          <w:rFonts w:ascii="Book Antiqua" w:hAnsi="Book Antiqua" w:cs="宋体"/>
          <w:i/>
          <w:iCs/>
        </w:rPr>
        <w:t xml:space="preserve">Br J </w:t>
      </w:r>
      <w:proofErr w:type="spellStart"/>
      <w:r w:rsidRPr="003B7440">
        <w:rPr>
          <w:rFonts w:ascii="Book Antiqua" w:hAnsi="Book Antiqua" w:cs="宋体"/>
          <w:i/>
          <w:iCs/>
        </w:rPr>
        <w:t>Surg</w:t>
      </w:r>
      <w:proofErr w:type="spellEnd"/>
      <w:r w:rsidRPr="00E41C23">
        <w:rPr>
          <w:rFonts w:ascii="Book Antiqua" w:hAnsi="Book Antiqua" w:cs="宋体"/>
        </w:rPr>
        <w:t> </w:t>
      </w:r>
      <w:r w:rsidRPr="003B7440">
        <w:rPr>
          <w:rFonts w:ascii="Book Antiqua" w:hAnsi="Book Antiqua" w:cs="宋体"/>
        </w:rPr>
        <w:t>1995;</w:t>
      </w:r>
      <w:r w:rsidRPr="00E41C23">
        <w:rPr>
          <w:rFonts w:ascii="Book Antiqua" w:hAnsi="Book Antiqua" w:cs="宋体"/>
        </w:rPr>
        <w:t> </w:t>
      </w:r>
      <w:r w:rsidRPr="003B7440">
        <w:rPr>
          <w:rFonts w:ascii="Book Antiqua" w:hAnsi="Book Antiqua" w:cs="宋体"/>
          <w:b/>
          <w:bCs/>
        </w:rPr>
        <w:t>82</w:t>
      </w:r>
      <w:r w:rsidRPr="003B7440">
        <w:rPr>
          <w:rFonts w:ascii="Book Antiqua" w:hAnsi="Book Antiqua" w:cs="宋体"/>
        </w:rPr>
        <w:t>: 1675-1677 [PMID: 8548239 DOI: 10.1002/bjs.1800821230]</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63</w:t>
      </w:r>
      <w:r w:rsidRPr="00E41C23">
        <w:rPr>
          <w:rFonts w:ascii="Book Antiqua" w:hAnsi="Book Antiqua" w:cs="宋体"/>
        </w:rPr>
        <w:t> </w:t>
      </w:r>
      <w:r w:rsidRPr="003B7440">
        <w:rPr>
          <w:rFonts w:ascii="Book Antiqua" w:hAnsi="Book Antiqua" w:cs="宋体"/>
          <w:b/>
          <w:bCs/>
        </w:rPr>
        <w:t>Akan AA</w:t>
      </w:r>
      <w:r w:rsidRPr="003B7440">
        <w:rPr>
          <w:rFonts w:ascii="Book Antiqua" w:hAnsi="Book Antiqua" w:cs="宋体"/>
        </w:rPr>
        <w:t xml:space="preserve">, </w:t>
      </w:r>
      <w:proofErr w:type="spellStart"/>
      <w:r w:rsidRPr="003B7440">
        <w:rPr>
          <w:rFonts w:ascii="Book Antiqua" w:hAnsi="Book Antiqua" w:cs="宋体"/>
        </w:rPr>
        <w:t>Sengül</w:t>
      </w:r>
      <w:proofErr w:type="spellEnd"/>
      <w:r w:rsidRPr="003B7440">
        <w:rPr>
          <w:rFonts w:ascii="Book Antiqua" w:hAnsi="Book Antiqua" w:cs="宋体"/>
        </w:rPr>
        <w:t xml:space="preserve"> N, </w:t>
      </w:r>
      <w:proofErr w:type="spellStart"/>
      <w:r w:rsidRPr="003B7440">
        <w:rPr>
          <w:rFonts w:ascii="Book Antiqua" w:hAnsi="Book Antiqua" w:cs="宋体"/>
        </w:rPr>
        <w:t>Sim</w:t>
      </w:r>
      <w:r w:rsidRPr="003B7440">
        <w:rPr>
          <w:rFonts w:ascii="Book Antiqua" w:eastAsia="MS Mincho" w:hAnsi="Book Antiqua" w:cs="MS Mincho"/>
        </w:rPr>
        <w:t>ş</w:t>
      </w:r>
      <w:r w:rsidRPr="003B7440">
        <w:rPr>
          <w:rFonts w:ascii="Book Antiqua" w:hAnsi="Book Antiqua" w:cs="宋体"/>
        </w:rPr>
        <w:t>ek</w:t>
      </w:r>
      <w:proofErr w:type="spellEnd"/>
      <w:r w:rsidRPr="003B7440">
        <w:rPr>
          <w:rFonts w:ascii="Book Antiqua" w:hAnsi="Book Antiqua" w:cs="宋体"/>
        </w:rPr>
        <w:t xml:space="preserve"> S, </w:t>
      </w:r>
      <w:proofErr w:type="spellStart"/>
      <w:r w:rsidRPr="003B7440">
        <w:rPr>
          <w:rFonts w:ascii="Book Antiqua" w:hAnsi="Book Antiqua" w:cs="宋体"/>
        </w:rPr>
        <w:t>Demirer</w:t>
      </w:r>
      <w:proofErr w:type="spellEnd"/>
      <w:r w:rsidRPr="003B7440">
        <w:rPr>
          <w:rFonts w:ascii="Book Antiqua" w:hAnsi="Book Antiqua" w:cs="宋体"/>
        </w:rPr>
        <w:t xml:space="preserve"> S. The effects of </w:t>
      </w:r>
      <w:proofErr w:type="spellStart"/>
      <w:r w:rsidRPr="003B7440">
        <w:rPr>
          <w:rFonts w:ascii="Book Antiqua" w:hAnsi="Book Antiqua" w:cs="宋体"/>
        </w:rPr>
        <w:t>splenectomy</w:t>
      </w:r>
      <w:proofErr w:type="spellEnd"/>
      <w:r w:rsidRPr="003B7440">
        <w:rPr>
          <w:rFonts w:ascii="Book Antiqua" w:hAnsi="Book Antiqua" w:cs="宋体"/>
        </w:rPr>
        <w:t xml:space="preserve"> and splenic </w:t>
      </w:r>
      <w:proofErr w:type="spellStart"/>
      <w:r w:rsidRPr="003B7440">
        <w:rPr>
          <w:rFonts w:ascii="Book Antiqua" w:hAnsi="Book Antiqua" w:cs="宋体"/>
        </w:rPr>
        <w:t>autotransplantation</w:t>
      </w:r>
      <w:proofErr w:type="spellEnd"/>
      <w:r w:rsidRPr="003B7440">
        <w:rPr>
          <w:rFonts w:ascii="Book Antiqua" w:hAnsi="Book Antiqua" w:cs="宋体"/>
        </w:rPr>
        <w:t xml:space="preserve"> on plasma lipid levels.</w:t>
      </w:r>
      <w:r w:rsidRPr="00E41C23">
        <w:rPr>
          <w:rFonts w:ascii="Book Antiqua" w:hAnsi="Book Antiqua" w:cs="宋体"/>
        </w:rPr>
        <w:t> </w:t>
      </w:r>
      <w:r w:rsidRPr="003B7440">
        <w:rPr>
          <w:rFonts w:ascii="Book Antiqua" w:hAnsi="Book Antiqua" w:cs="宋体"/>
          <w:i/>
          <w:iCs/>
        </w:rPr>
        <w:t xml:space="preserve">J Invest </w:t>
      </w:r>
      <w:proofErr w:type="spellStart"/>
      <w:r w:rsidRPr="003B7440">
        <w:rPr>
          <w:rFonts w:ascii="Book Antiqua" w:hAnsi="Book Antiqua" w:cs="宋体"/>
          <w:i/>
          <w:iCs/>
        </w:rPr>
        <w:t>Surg</w:t>
      </w:r>
      <w:proofErr w:type="spellEnd"/>
      <w:r w:rsidRPr="00E41C23">
        <w:rPr>
          <w:rFonts w:ascii="Book Antiqua" w:hAnsi="Book Antiqua" w:cs="宋体"/>
        </w:rPr>
        <w:t> 2008</w:t>
      </w:r>
      <w:r w:rsidRPr="003B7440">
        <w:rPr>
          <w:rFonts w:ascii="Book Antiqua" w:hAnsi="Book Antiqua" w:cs="宋体"/>
        </w:rPr>
        <w:t>;</w:t>
      </w:r>
      <w:r w:rsidRPr="00E41C23">
        <w:rPr>
          <w:rFonts w:ascii="Book Antiqua" w:hAnsi="Book Antiqua" w:cs="宋体"/>
        </w:rPr>
        <w:t> </w:t>
      </w:r>
      <w:r w:rsidRPr="003B7440">
        <w:rPr>
          <w:rFonts w:ascii="Book Antiqua" w:hAnsi="Book Antiqua" w:cs="宋体"/>
          <w:b/>
          <w:bCs/>
        </w:rPr>
        <w:t>21</w:t>
      </w:r>
      <w:r w:rsidRPr="003B7440">
        <w:rPr>
          <w:rFonts w:ascii="Book Antiqua" w:hAnsi="Book Antiqua" w:cs="宋体"/>
        </w:rPr>
        <w:t>: 369-372 [PMID: 19160147 DOI: 10.1080/08941930802438898]</w:t>
      </w:r>
    </w:p>
    <w:p w:rsidR="00FC43F3" w:rsidRPr="00E41C23" w:rsidRDefault="00FC43F3" w:rsidP="00A67FC3">
      <w:pPr>
        <w:spacing w:line="360" w:lineRule="auto"/>
        <w:jc w:val="both"/>
        <w:rPr>
          <w:rFonts w:ascii="Book Antiqua" w:hAnsi="Book Antiqua"/>
        </w:rPr>
      </w:pPr>
      <w:r w:rsidRPr="00E41C23">
        <w:rPr>
          <w:rFonts w:ascii="Book Antiqua" w:hAnsi="Book Antiqua"/>
        </w:rPr>
        <w:t>64</w:t>
      </w:r>
      <w:r w:rsidRPr="00E41C23">
        <w:rPr>
          <w:rStyle w:val="apple-converted-space"/>
          <w:rFonts w:ascii="Book Antiqua" w:hAnsi="Book Antiqua"/>
        </w:rPr>
        <w:t> </w:t>
      </w:r>
      <w:proofErr w:type="spellStart"/>
      <w:r w:rsidRPr="00E41C23">
        <w:rPr>
          <w:rFonts w:ascii="Book Antiqua" w:hAnsi="Book Antiqua"/>
          <w:b/>
          <w:bCs/>
        </w:rPr>
        <w:t>Thoman</w:t>
      </w:r>
      <w:proofErr w:type="spellEnd"/>
      <w:r w:rsidRPr="00E41C23">
        <w:rPr>
          <w:rFonts w:ascii="Book Antiqua" w:hAnsi="Book Antiqua"/>
          <w:b/>
          <w:bCs/>
        </w:rPr>
        <w:t xml:space="preserve"> ML</w:t>
      </w:r>
      <w:r w:rsidRPr="00E41C23">
        <w:rPr>
          <w:rFonts w:ascii="Book Antiqua" w:hAnsi="Book Antiqua"/>
        </w:rPr>
        <w:t xml:space="preserve">, </w:t>
      </w:r>
      <w:proofErr w:type="spellStart"/>
      <w:r w:rsidRPr="00E41C23">
        <w:rPr>
          <w:rFonts w:ascii="Book Antiqua" w:hAnsi="Book Antiqua"/>
        </w:rPr>
        <w:t>Weigle</w:t>
      </w:r>
      <w:proofErr w:type="spellEnd"/>
      <w:r w:rsidRPr="00E41C23">
        <w:rPr>
          <w:rFonts w:ascii="Book Antiqua" w:hAnsi="Book Antiqua"/>
        </w:rPr>
        <w:t xml:space="preserve"> WO. The cellular and subcellular bases of </w:t>
      </w:r>
      <w:proofErr w:type="spellStart"/>
      <w:r w:rsidRPr="00E41C23">
        <w:rPr>
          <w:rFonts w:ascii="Book Antiqua" w:hAnsi="Book Antiqua"/>
        </w:rPr>
        <w:t>immunosenescence</w:t>
      </w:r>
      <w:proofErr w:type="spellEnd"/>
      <w:r w:rsidRPr="00E41C23">
        <w:rPr>
          <w:rFonts w:ascii="Book Antiqua" w:hAnsi="Book Antiqua"/>
        </w:rPr>
        <w:t>.</w:t>
      </w:r>
      <w:r w:rsidRPr="00E41C23">
        <w:rPr>
          <w:rStyle w:val="apple-converted-space"/>
          <w:rFonts w:ascii="Book Antiqua" w:hAnsi="Book Antiqua"/>
        </w:rPr>
        <w:t> </w:t>
      </w:r>
      <w:proofErr w:type="spellStart"/>
      <w:r w:rsidRPr="00E41C23">
        <w:rPr>
          <w:rFonts w:ascii="Book Antiqua" w:hAnsi="Book Antiqua"/>
          <w:i/>
          <w:iCs/>
        </w:rPr>
        <w:t>Adv</w:t>
      </w:r>
      <w:proofErr w:type="spellEnd"/>
      <w:r w:rsidRPr="00E41C23">
        <w:rPr>
          <w:rFonts w:ascii="Book Antiqua" w:hAnsi="Book Antiqua"/>
          <w:i/>
          <w:iCs/>
        </w:rPr>
        <w:t xml:space="preserve"> </w:t>
      </w:r>
      <w:proofErr w:type="spellStart"/>
      <w:r w:rsidRPr="00E41C23">
        <w:rPr>
          <w:rFonts w:ascii="Book Antiqua" w:hAnsi="Book Antiqua"/>
          <w:i/>
          <w:iCs/>
        </w:rPr>
        <w:t>Immunol</w:t>
      </w:r>
      <w:proofErr w:type="spellEnd"/>
      <w:r w:rsidRPr="00E41C23">
        <w:rPr>
          <w:rStyle w:val="apple-converted-space"/>
          <w:rFonts w:ascii="Book Antiqua" w:hAnsi="Book Antiqua"/>
        </w:rPr>
        <w:t> </w:t>
      </w:r>
      <w:r w:rsidRPr="00E41C23">
        <w:rPr>
          <w:rFonts w:ascii="Book Antiqua" w:hAnsi="Book Antiqua"/>
        </w:rPr>
        <w:t>1989;</w:t>
      </w:r>
      <w:r w:rsidRPr="00E41C23">
        <w:rPr>
          <w:rStyle w:val="apple-converted-space"/>
          <w:rFonts w:ascii="Book Antiqua" w:hAnsi="Book Antiqua"/>
        </w:rPr>
        <w:t> </w:t>
      </w:r>
      <w:r w:rsidRPr="00E41C23">
        <w:rPr>
          <w:rFonts w:ascii="Book Antiqua" w:hAnsi="Book Antiqua"/>
          <w:b/>
          <w:bCs/>
        </w:rPr>
        <w:t>46</w:t>
      </w:r>
      <w:r w:rsidRPr="00E41C23">
        <w:rPr>
          <w:rFonts w:ascii="Book Antiqua" w:hAnsi="Book Antiqua"/>
        </w:rPr>
        <w:t>: 221-261 [PMID: 2528897]</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65</w:t>
      </w:r>
      <w:r w:rsidRPr="00E41C23">
        <w:rPr>
          <w:rFonts w:ascii="Book Antiqua" w:hAnsi="Book Antiqua" w:cs="宋体"/>
        </w:rPr>
        <w:t> </w:t>
      </w:r>
      <w:r w:rsidRPr="003B7440">
        <w:rPr>
          <w:rFonts w:ascii="Book Antiqua" w:hAnsi="Book Antiqua" w:cs="宋体"/>
          <w:b/>
          <w:bCs/>
        </w:rPr>
        <w:t>Tanaka S</w:t>
      </w:r>
      <w:r w:rsidRPr="003B7440">
        <w:rPr>
          <w:rFonts w:ascii="Book Antiqua" w:hAnsi="Book Antiqua" w:cs="宋体"/>
        </w:rPr>
        <w:t xml:space="preserve">, Inoue S, </w:t>
      </w:r>
      <w:proofErr w:type="spellStart"/>
      <w:r w:rsidRPr="003B7440">
        <w:rPr>
          <w:rFonts w:ascii="Book Antiqua" w:hAnsi="Book Antiqua" w:cs="宋体"/>
        </w:rPr>
        <w:t>Isoda</w:t>
      </w:r>
      <w:proofErr w:type="spellEnd"/>
      <w:r w:rsidRPr="003B7440">
        <w:rPr>
          <w:rFonts w:ascii="Book Antiqua" w:hAnsi="Book Antiqua" w:cs="宋体"/>
        </w:rPr>
        <w:t xml:space="preserve"> F, </w:t>
      </w:r>
      <w:proofErr w:type="spellStart"/>
      <w:r w:rsidRPr="003B7440">
        <w:rPr>
          <w:rFonts w:ascii="Book Antiqua" w:hAnsi="Book Antiqua" w:cs="宋体"/>
        </w:rPr>
        <w:t>Waseda</w:t>
      </w:r>
      <w:proofErr w:type="spellEnd"/>
      <w:r w:rsidRPr="003B7440">
        <w:rPr>
          <w:rFonts w:ascii="Book Antiqua" w:hAnsi="Book Antiqua" w:cs="宋体"/>
        </w:rPr>
        <w:t xml:space="preserve"> M, Ishihara M, </w:t>
      </w:r>
      <w:proofErr w:type="spellStart"/>
      <w:r w:rsidRPr="003B7440">
        <w:rPr>
          <w:rFonts w:ascii="Book Antiqua" w:hAnsi="Book Antiqua" w:cs="宋体"/>
        </w:rPr>
        <w:t>Yamakawa</w:t>
      </w:r>
      <w:proofErr w:type="spellEnd"/>
      <w:r w:rsidRPr="003B7440">
        <w:rPr>
          <w:rFonts w:ascii="Book Antiqua" w:hAnsi="Book Antiqua" w:cs="宋体"/>
        </w:rPr>
        <w:t xml:space="preserve"> T, Sugiyama A, </w:t>
      </w:r>
      <w:proofErr w:type="spellStart"/>
      <w:r w:rsidRPr="003B7440">
        <w:rPr>
          <w:rFonts w:ascii="Book Antiqua" w:hAnsi="Book Antiqua" w:cs="宋体"/>
        </w:rPr>
        <w:t>Takamura</w:t>
      </w:r>
      <w:proofErr w:type="spellEnd"/>
      <w:r w:rsidRPr="003B7440">
        <w:rPr>
          <w:rFonts w:ascii="Book Antiqua" w:hAnsi="Book Antiqua" w:cs="宋体"/>
        </w:rPr>
        <w:t xml:space="preserve"> Y, Okuda K. Impaired immunity in obesity: suppressed but reversible lymphocyte responsiveness.</w:t>
      </w:r>
      <w:r w:rsidRPr="00E41C23">
        <w:rPr>
          <w:rFonts w:ascii="Book Antiqua" w:hAnsi="Book Antiqua" w:cs="宋体"/>
        </w:rPr>
        <w:t> </w:t>
      </w:r>
      <w:proofErr w:type="spellStart"/>
      <w:r w:rsidRPr="003B7440">
        <w:rPr>
          <w:rFonts w:ascii="Book Antiqua" w:hAnsi="Book Antiqua" w:cs="宋体"/>
          <w:i/>
          <w:iCs/>
        </w:rPr>
        <w:t>Int</w:t>
      </w:r>
      <w:proofErr w:type="spellEnd"/>
      <w:r w:rsidRPr="003B7440">
        <w:rPr>
          <w:rFonts w:ascii="Book Antiqua" w:hAnsi="Book Antiqua" w:cs="宋体"/>
          <w:i/>
          <w:iCs/>
        </w:rPr>
        <w:t xml:space="preserve"> J </w:t>
      </w:r>
      <w:proofErr w:type="spellStart"/>
      <w:r w:rsidRPr="003B7440">
        <w:rPr>
          <w:rFonts w:ascii="Book Antiqua" w:hAnsi="Book Antiqua" w:cs="宋体"/>
          <w:i/>
          <w:iCs/>
        </w:rPr>
        <w:t>Obes</w:t>
      </w:r>
      <w:proofErr w:type="spellEnd"/>
      <w:r w:rsidRPr="003B7440">
        <w:rPr>
          <w:rFonts w:ascii="Book Antiqua" w:hAnsi="Book Antiqua" w:cs="宋体"/>
          <w:i/>
          <w:iCs/>
        </w:rPr>
        <w:t xml:space="preserve"> </w:t>
      </w:r>
      <w:proofErr w:type="spellStart"/>
      <w:r w:rsidRPr="003B7440">
        <w:rPr>
          <w:rFonts w:ascii="Book Antiqua" w:hAnsi="Book Antiqua" w:cs="宋体"/>
          <w:i/>
          <w:iCs/>
        </w:rPr>
        <w:t>Relat</w:t>
      </w:r>
      <w:proofErr w:type="spellEnd"/>
      <w:r w:rsidRPr="003B7440">
        <w:rPr>
          <w:rFonts w:ascii="Book Antiqua" w:hAnsi="Book Antiqua" w:cs="宋体"/>
          <w:i/>
          <w:iCs/>
        </w:rPr>
        <w:t xml:space="preserve"> </w:t>
      </w:r>
      <w:proofErr w:type="spellStart"/>
      <w:r w:rsidRPr="003B7440">
        <w:rPr>
          <w:rFonts w:ascii="Book Antiqua" w:hAnsi="Book Antiqua" w:cs="宋体"/>
          <w:i/>
          <w:iCs/>
        </w:rPr>
        <w:t>Metab</w:t>
      </w:r>
      <w:proofErr w:type="spellEnd"/>
      <w:r w:rsidRPr="003B7440">
        <w:rPr>
          <w:rFonts w:ascii="Book Antiqua" w:hAnsi="Book Antiqua" w:cs="宋体"/>
          <w:i/>
          <w:iCs/>
        </w:rPr>
        <w:t xml:space="preserve"> </w:t>
      </w:r>
      <w:proofErr w:type="spellStart"/>
      <w:r w:rsidRPr="003B7440">
        <w:rPr>
          <w:rFonts w:ascii="Book Antiqua" w:hAnsi="Book Antiqua" w:cs="宋体"/>
          <w:i/>
          <w:iCs/>
        </w:rPr>
        <w:t>Disord</w:t>
      </w:r>
      <w:proofErr w:type="spellEnd"/>
      <w:r w:rsidRPr="00E41C23">
        <w:rPr>
          <w:rFonts w:ascii="Book Antiqua" w:hAnsi="Book Antiqua" w:cs="宋体"/>
        </w:rPr>
        <w:t> </w:t>
      </w:r>
      <w:r w:rsidRPr="003B7440">
        <w:rPr>
          <w:rFonts w:ascii="Book Antiqua" w:hAnsi="Book Antiqua" w:cs="宋体"/>
        </w:rPr>
        <w:t>1993;</w:t>
      </w:r>
      <w:r w:rsidRPr="00E41C23">
        <w:rPr>
          <w:rFonts w:ascii="Book Antiqua" w:hAnsi="Book Antiqua" w:cs="宋体"/>
        </w:rPr>
        <w:t> </w:t>
      </w:r>
      <w:r w:rsidRPr="003B7440">
        <w:rPr>
          <w:rFonts w:ascii="Book Antiqua" w:hAnsi="Book Antiqua" w:cs="宋体"/>
          <w:b/>
          <w:bCs/>
        </w:rPr>
        <w:t>17</w:t>
      </w:r>
      <w:r w:rsidRPr="003B7440">
        <w:rPr>
          <w:rFonts w:ascii="Book Antiqua" w:hAnsi="Book Antiqua" w:cs="宋体"/>
        </w:rPr>
        <w:t>: 631-636 [PMID: 8281221]</w:t>
      </w:r>
    </w:p>
    <w:p w:rsidR="00FC43F3" w:rsidRPr="003B7440" w:rsidRDefault="00FC43F3" w:rsidP="00A67FC3">
      <w:pPr>
        <w:spacing w:line="360" w:lineRule="auto"/>
        <w:jc w:val="both"/>
        <w:rPr>
          <w:rFonts w:ascii="Book Antiqua" w:hAnsi="Book Antiqua" w:cs="宋体"/>
        </w:rPr>
      </w:pPr>
      <w:r w:rsidRPr="00E41C23">
        <w:rPr>
          <w:rFonts w:ascii="Book Antiqua" w:hAnsi="Book Antiqua" w:cs="宋体"/>
        </w:rPr>
        <w:t>66</w:t>
      </w:r>
      <w:r w:rsidRPr="00E41C23">
        <w:rPr>
          <w:rFonts w:ascii="Book Antiqua" w:hAnsi="Book Antiqua" w:cs="宋体"/>
          <w:b/>
        </w:rPr>
        <w:t xml:space="preserve"> </w:t>
      </w:r>
      <w:proofErr w:type="spellStart"/>
      <w:r w:rsidRPr="003B7440">
        <w:rPr>
          <w:rFonts w:ascii="Book Antiqua" w:hAnsi="Book Antiqua" w:cs="宋体"/>
          <w:b/>
        </w:rPr>
        <w:t>Moriguchi</w:t>
      </w:r>
      <w:proofErr w:type="spellEnd"/>
      <w:r w:rsidRPr="003B7440">
        <w:rPr>
          <w:rFonts w:ascii="Book Antiqua" w:hAnsi="Book Antiqua" w:cs="宋体"/>
          <w:b/>
        </w:rPr>
        <w:t xml:space="preserve"> S</w:t>
      </w:r>
      <w:r w:rsidRPr="003B7440">
        <w:rPr>
          <w:rFonts w:ascii="Book Antiqua" w:hAnsi="Book Antiqua" w:cs="宋体"/>
        </w:rPr>
        <w:t xml:space="preserve">, Oonishi K, Kato M, </w:t>
      </w:r>
      <w:proofErr w:type="spellStart"/>
      <w:r w:rsidRPr="003B7440">
        <w:rPr>
          <w:rFonts w:ascii="Book Antiqua" w:hAnsi="Book Antiqua" w:cs="宋体"/>
        </w:rPr>
        <w:t>Kishino</w:t>
      </w:r>
      <w:proofErr w:type="spellEnd"/>
      <w:r w:rsidRPr="003B7440">
        <w:rPr>
          <w:rFonts w:ascii="Book Antiqua" w:hAnsi="Book Antiqua" w:cs="宋体"/>
        </w:rPr>
        <w:t xml:space="preserve"> Y. Obesity is a risk factor for deteriorating cellular immune functions decreased with aging. </w:t>
      </w:r>
      <w:proofErr w:type="spellStart"/>
      <w:r w:rsidRPr="003B7440">
        <w:rPr>
          <w:rFonts w:ascii="Book Antiqua" w:hAnsi="Book Antiqua" w:cs="宋体"/>
        </w:rPr>
        <w:t>Nutr</w:t>
      </w:r>
      <w:proofErr w:type="spellEnd"/>
      <w:r w:rsidRPr="003B7440">
        <w:rPr>
          <w:rFonts w:ascii="Book Antiqua" w:hAnsi="Book Antiqua" w:cs="宋体"/>
        </w:rPr>
        <w:t xml:space="preserve"> Res. 1995; </w:t>
      </w:r>
      <w:r w:rsidRPr="003B7440">
        <w:rPr>
          <w:rFonts w:ascii="Book Antiqua" w:hAnsi="Book Antiqua" w:cs="宋体"/>
          <w:b/>
        </w:rPr>
        <w:t>15</w:t>
      </w:r>
      <w:r w:rsidRPr="003B7440">
        <w:rPr>
          <w:rFonts w:ascii="Book Antiqua" w:hAnsi="Book Antiqua" w:cs="宋体"/>
        </w:rPr>
        <w:t xml:space="preserve">, 151-160. </w:t>
      </w:r>
      <w:proofErr w:type="spellStart"/>
      <w:r w:rsidRPr="003B7440">
        <w:rPr>
          <w:rFonts w:ascii="Book Antiqua" w:hAnsi="Book Antiqua" w:cs="宋体"/>
        </w:rPr>
        <w:t>doi</w:t>
      </w:r>
      <w:proofErr w:type="spellEnd"/>
      <w:r w:rsidRPr="003B7440">
        <w:rPr>
          <w:rFonts w:ascii="Book Antiqua" w:hAnsi="Book Antiqua" w:cs="宋体"/>
        </w:rPr>
        <w:t>: 10.1016/0271-5317(95)92581-4</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67</w:t>
      </w:r>
      <w:r w:rsidRPr="00E41C23">
        <w:rPr>
          <w:rFonts w:ascii="Book Antiqua" w:hAnsi="Book Antiqua" w:cs="宋体"/>
        </w:rPr>
        <w:t> </w:t>
      </w:r>
      <w:proofErr w:type="spellStart"/>
      <w:r w:rsidRPr="003B7440">
        <w:rPr>
          <w:rFonts w:ascii="Book Antiqua" w:hAnsi="Book Antiqua" w:cs="宋体"/>
          <w:b/>
          <w:bCs/>
        </w:rPr>
        <w:t>Nieman</w:t>
      </w:r>
      <w:proofErr w:type="spellEnd"/>
      <w:r w:rsidRPr="003B7440">
        <w:rPr>
          <w:rFonts w:ascii="Book Antiqua" w:hAnsi="Book Antiqua" w:cs="宋体"/>
          <w:b/>
          <w:bCs/>
        </w:rPr>
        <w:t xml:space="preserve"> DC</w:t>
      </w:r>
      <w:r w:rsidRPr="003B7440">
        <w:rPr>
          <w:rFonts w:ascii="Book Antiqua" w:hAnsi="Book Antiqua" w:cs="宋体"/>
        </w:rPr>
        <w:t xml:space="preserve">, Henson DA, </w:t>
      </w:r>
      <w:proofErr w:type="spellStart"/>
      <w:r w:rsidRPr="003B7440">
        <w:rPr>
          <w:rFonts w:ascii="Book Antiqua" w:hAnsi="Book Antiqua" w:cs="宋体"/>
        </w:rPr>
        <w:t>Gusewitch</w:t>
      </w:r>
      <w:proofErr w:type="spellEnd"/>
      <w:r w:rsidRPr="003B7440">
        <w:rPr>
          <w:rFonts w:ascii="Book Antiqua" w:hAnsi="Book Antiqua" w:cs="宋体"/>
        </w:rPr>
        <w:t xml:space="preserve"> G, Warren BJ, Dotson RC, Butterworth DE, </w:t>
      </w:r>
      <w:proofErr w:type="spellStart"/>
      <w:r w:rsidRPr="003B7440">
        <w:rPr>
          <w:rFonts w:ascii="Book Antiqua" w:hAnsi="Book Antiqua" w:cs="宋体"/>
        </w:rPr>
        <w:t>Nehlsen-Cannarella</w:t>
      </w:r>
      <w:proofErr w:type="spellEnd"/>
      <w:r w:rsidRPr="003B7440">
        <w:rPr>
          <w:rFonts w:ascii="Book Antiqua" w:hAnsi="Book Antiqua" w:cs="宋体"/>
        </w:rPr>
        <w:t xml:space="preserve"> SL. Physical activity and immune function in elderly women.</w:t>
      </w:r>
      <w:r w:rsidRPr="00E41C23">
        <w:rPr>
          <w:rFonts w:ascii="Book Antiqua" w:hAnsi="Book Antiqua" w:cs="宋体"/>
        </w:rPr>
        <w:t> </w:t>
      </w:r>
      <w:r w:rsidRPr="003B7440">
        <w:rPr>
          <w:rFonts w:ascii="Book Antiqua" w:hAnsi="Book Antiqua" w:cs="宋体"/>
          <w:i/>
          <w:iCs/>
        </w:rPr>
        <w:t xml:space="preserve">Med </w:t>
      </w:r>
      <w:proofErr w:type="spellStart"/>
      <w:r w:rsidRPr="003B7440">
        <w:rPr>
          <w:rFonts w:ascii="Book Antiqua" w:hAnsi="Book Antiqua" w:cs="宋体"/>
          <w:i/>
          <w:iCs/>
        </w:rPr>
        <w:t>Sci</w:t>
      </w:r>
      <w:proofErr w:type="spellEnd"/>
      <w:r w:rsidRPr="003B7440">
        <w:rPr>
          <w:rFonts w:ascii="Book Antiqua" w:hAnsi="Book Antiqua" w:cs="宋体"/>
          <w:i/>
          <w:iCs/>
        </w:rPr>
        <w:t xml:space="preserve"> Sports </w:t>
      </w:r>
      <w:proofErr w:type="spellStart"/>
      <w:r w:rsidRPr="003B7440">
        <w:rPr>
          <w:rFonts w:ascii="Book Antiqua" w:hAnsi="Book Antiqua" w:cs="宋体"/>
          <w:i/>
          <w:iCs/>
        </w:rPr>
        <w:t>Exerc</w:t>
      </w:r>
      <w:proofErr w:type="spellEnd"/>
      <w:r w:rsidRPr="00E41C23">
        <w:rPr>
          <w:rFonts w:ascii="Book Antiqua" w:hAnsi="Book Antiqua" w:cs="宋体"/>
        </w:rPr>
        <w:t> </w:t>
      </w:r>
      <w:r w:rsidRPr="003B7440">
        <w:rPr>
          <w:rFonts w:ascii="Book Antiqua" w:hAnsi="Book Antiqua" w:cs="宋体"/>
        </w:rPr>
        <w:t>1993;</w:t>
      </w:r>
      <w:r w:rsidRPr="00E41C23">
        <w:rPr>
          <w:rFonts w:ascii="Book Antiqua" w:hAnsi="Book Antiqua" w:cs="宋体"/>
        </w:rPr>
        <w:t> </w:t>
      </w:r>
      <w:r w:rsidRPr="003B7440">
        <w:rPr>
          <w:rFonts w:ascii="Book Antiqua" w:hAnsi="Book Antiqua" w:cs="宋体"/>
          <w:b/>
          <w:bCs/>
        </w:rPr>
        <w:t>25</w:t>
      </w:r>
      <w:r w:rsidRPr="003B7440">
        <w:rPr>
          <w:rFonts w:ascii="Book Antiqua" w:hAnsi="Book Antiqua" w:cs="宋体"/>
        </w:rPr>
        <w:t>: 823-831 [PMID: 8350705]</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68</w:t>
      </w:r>
      <w:r w:rsidRPr="00E41C23">
        <w:rPr>
          <w:rFonts w:ascii="Book Antiqua" w:hAnsi="Book Antiqua" w:cs="宋体"/>
        </w:rPr>
        <w:t> </w:t>
      </w:r>
      <w:proofErr w:type="spellStart"/>
      <w:r w:rsidRPr="003B7440">
        <w:rPr>
          <w:rFonts w:ascii="Book Antiqua" w:hAnsi="Book Antiqua" w:cs="宋体"/>
          <w:b/>
          <w:bCs/>
        </w:rPr>
        <w:t>Nieman</w:t>
      </w:r>
      <w:proofErr w:type="spellEnd"/>
      <w:r w:rsidRPr="003B7440">
        <w:rPr>
          <w:rFonts w:ascii="Book Antiqua" w:hAnsi="Book Antiqua" w:cs="宋体"/>
          <w:b/>
          <w:bCs/>
        </w:rPr>
        <w:t xml:space="preserve"> DC</w:t>
      </w:r>
      <w:r w:rsidRPr="003B7440">
        <w:rPr>
          <w:rFonts w:ascii="Book Antiqua" w:hAnsi="Book Antiqua" w:cs="宋体"/>
        </w:rPr>
        <w:t xml:space="preserve">, Buckley KS, Henson DA, Warren BJ, </w:t>
      </w:r>
      <w:proofErr w:type="spellStart"/>
      <w:r w:rsidRPr="003B7440">
        <w:rPr>
          <w:rFonts w:ascii="Book Antiqua" w:hAnsi="Book Antiqua" w:cs="宋体"/>
        </w:rPr>
        <w:t>Suttles</w:t>
      </w:r>
      <w:proofErr w:type="spellEnd"/>
      <w:r w:rsidRPr="003B7440">
        <w:rPr>
          <w:rFonts w:ascii="Book Antiqua" w:hAnsi="Book Antiqua" w:cs="宋体"/>
        </w:rPr>
        <w:t xml:space="preserve"> J, </w:t>
      </w:r>
      <w:proofErr w:type="spellStart"/>
      <w:r w:rsidRPr="003B7440">
        <w:rPr>
          <w:rFonts w:ascii="Book Antiqua" w:hAnsi="Book Antiqua" w:cs="宋体"/>
        </w:rPr>
        <w:t>Ahle</w:t>
      </w:r>
      <w:proofErr w:type="spellEnd"/>
      <w:r w:rsidRPr="003B7440">
        <w:rPr>
          <w:rFonts w:ascii="Book Antiqua" w:hAnsi="Book Antiqua" w:cs="宋体"/>
        </w:rPr>
        <w:t xml:space="preserve"> JC, </w:t>
      </w:r>
      <w:proofErr w:type="spellStart"/>
      <w:r w:rsidRPr="003B7440">
        <w:rPr>
          <w:rFonts w:ascii="Book Antiqua" w:hAnsi="Book Antiqua" w:cs="宋体"/>
        </w:rPr>
        <w:t>Simandle</w:t>
      </w:r>
      <w:proofErr w:type="spellEnd"/>
      <w:r w:rsidRPr="003B7440">
        <w:rPr>
          <w:rFonts w:ascii="Book Antiqua" w:hAnsi="Book Antiqua" w:cs="宋体"/>
        </w:rPr>
        <w:t xml:space="preserve"> S, </w:t>
      </w:r>
      <w:proofErr w:type="spellStart"/>
      <w:r w:rsidRPr="003B7440">
        <w:rPr>
          <w:rFonts w:ascii="Book Antiqua" w:hAnsi="Book Antiqua" w:cs="宋体"/>
        </w:rPr>
        <w:t>Fagoaga</w:t>
      </w:r>
      <w:proofErr w:type="spellEnd"/>
      <w:r w:rsidRPr="003B7440">
        <w:rPr>
          <w:rFonts w:ascii="Book Antiqua" w:hAnsi="Book Antiqua" w:cs="宋体"/>
        </w:rPr>
        <w:t xml:space="preserve"> OR, </w:t>
      </w:r>
      <w:proofErr w:type="spellStart"/>
      <w:r w:rsidRPr="003B7440">
        <w:rPr>
          <w:rFonts w:ascii="Book Antiqua" w:hAnsi="Book Antiqua" w:cs="宋体"/>
        </w:rPr>
        <w:t>Nehlsen-Cannarella</w:t>
      </w:r>
      <w:proofErr w:type="spellEnd"/>
      <w:r w:rsidRPr="003B7440">
        <w:rPr>
          <w:rFonts w:ascii="Book Antiqua" w:hAnsi="Book Antiqua" w:cs="宋体"/>
        </w:rPr>
        <w:t xml:space="preserve"> SL. Immune function in marathon runners versus sedentary controls.</w:t>
      </w:r>
      <w:r w:rsidRPr="00E41C23">
        <w:rPr>
          <w:rFonts w:ascii="Book Antiqua" w:hAnsi="Book Antiqua" w:cs="宋体"/>
        </w:rPr>
        <w:t> </w:t>
      </w:r>
      <w:r w:rsidRPr="003B7440">
        <w:rPr>
          <w:rFonts w:ascii="Book Antiqua" w:hAnsi="Book Antiqua" w:cs="宋体"/>
          <w:i/>
          <w:iCs/>
        </w:rPr>
        <w:t xml:space="preserve">Med </w:t>
      </w:r>
      <w:proofErr w:type="spellStart"/>
      <w:r w:rsidRPr="003B7440">
        <w:rPr>
          <w:rFonts w:ascii="Book Antiqua" w:hAnsi="Book Antiqua" w:cs="宋体"/>
          <w:i/>
          <w:iCs/>
        </w:rPr>
        <w:t>Sci</w:t>
      </w:r>
      <w:proofErr w:type="spellEnd"/>
      <w:r w:rsidRPr="003B7440">
        <w:rPr>
          <w:rFonts w:ascii="Book Antiqua" w:hAnsi="Book Antiqua" w:cs="宋体"/>
          <w:i/>
          <w:iCs/>
        </w:rPr>
        <w:t xml:space="preserve"> Sports </w:t>
      </w:r>
      <w:proofErr w:type="spellStart"/>
      <w:r w:rsidRPr="003B7440">
        <w:rPr>
          <w:rFonts w:ascii="Book Antiqua" w:hAnsi="Book Antiqua" w:cs="宋体"/>
          <w:i/>
          <w:iCs/>
        </w:rPr>
        <w:t>Exerc</w:t>
      </w:r>
      <w:proofErr w:type="spellEnd"/>
      <w:r w:rsidRPr="00E41C23">
        <w:rPr>
          <w:rFonts w:ascii="Book Antiqua" w:hAnsi="Book Antiqua" w:cs="宋体"/>
        </w:rPr>
        <w:t> </w:t>
      </w:r>
      <w:r w:rsidRPr="003B7440">
        <w:rPr>
          <w:rFonts w:ascii="Book Antiqua" w:hAnsi="Book Antiqua" w:cs="宋体"/>
        </w:rPr>
        <w:t>1995;</w:t>
      </w:r>
      <w:r w:rsidRPr="00E41C23">
        <w:rPr>
          <w:rFonts w:ascii="Book Antiqua" w:hAnsi="Book Antiqua" w:cs="宋体"/>
        </w:rPr>
        <w:t> </w:t>
      </w:r>
      <w:r w:rsidRPr="003B7440">
        <w:rPr>
          <w:rFonts w:ascii="Book Antiqua" w:hAnsi="Book Antiqua" w:cs="宋体"/>
          <w:b/>
          <w:bCs/>
        </w:rPr>
        <w:t>27</w:t>
      </w:r>
      <w:r w:rsidRPr="003B7440">
        <w:rPr>
          <w:rFonts w:ascii="Book Antiqua" w:hAnsi="Book Antiqua" w:cs="宋体"/>
        </w:rPr>
        <w:t>: 986-992 [PMID: 7564985 DOI: 10.1249/00005768-199507000-00006]</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69</w:t>
      </w:r>
      <w:r w:rsidRPr="00E41C23">
        <w:rPr>
          <w:rFonts w:ascii="Book Antiqua" w:hAnsi="Book Antiqua" w:cs="宋体"/>
        </w:rPr>
        <w:t> </w:t>
      </w:r>
      <w:proofErr w:type="spellStart"/>
      <w:r w:rsidRPr="003B7440">
        <w:rPr>
          <w:rFonts w:ascii="Book Antiqua" w:hAnsi="Book Antiqua" w:cs="宋体"/>
          <w:b/>
          <w:bCs/>
        </w:rPr>
        <w:t>Moriguchi</w:t>
      </w:r>
      <w:proofErr w:type="spellEnd"/>
      <w:r w:rsidRPr="003B7440">
        <w:rPr>
          <w:rFonts w:ascii="Book Antiqua" w:hAnsi="Book Antiqua" w:cs="宋体"/>
          <w:b/>
          <w:bCs/>
        </w:rPr>
        <w:t xml:space="preserve"> S</w:t>
      </w:r>
      <w:r w:rsidRPr="003B7440">
        <w:rPr>
          <w:rFonts w:ascii="Book Antiqua" w:hAnsi="Book Antiqua" w:cs="宋体"/>
        </w:rPr>
        <w:t xml:space="preserve">, Kato M, Sakai K, Yamamoto S, Shimizu E. Decreased mitogen response of splenic lymphocytes in obese </w:t>
      </w:r>
      <w:proofErr w:type="spellStart"/>
      <w:r w:rsidRPr="003B7440">
        <w:rPr>
          <w:rFonts w:ascii="Book Antiqua" w:hAnsi="Book Antiqua" w:cs="宋体"/>
        </w:rPr>
        <w:t>Zucker</w:t>
      </w:r>
      <w:proofErr w:type="spellEnd"/>
      <w:r w:rsidRPr="003B7440">
        <w:rPr>
          <w:rFonts w:ascii="Book Antiqua" w:hAnsi="Book Antiqua" w:cs="宋体"/>
        </w:rPr>
        <w:t xml:space="preserve"> rats is associated with the decreased expression of glucose transporter 1 (GLUT-1).</w:t>
      </w:r>
      <w:r w:rsidRPr="00E41C23">
        <w:rPr>
          <w:rFonts w:ascii="Book Antiqua" w:hAnsi="Book Antiqua" w:cs="宋体"/>
        </w:rPr>
        <w:t> </w:t>
      </w:r>
      <w:r w:rsidRPr="003B7440">
        <w:rPr>
          <w:rFonts w:ascii="Book Antiqua" w:hAnsi="Book Antiqua" w:cs="宋体"/>
          <w:i/>
          <w:iCs/>
        </w:rPr>
        <w:t xml:space="preserve">Am J </w:t>
      </w:r>
      <w:proofErr w:type="spellStart"/>
      <w:r w:rsidRPr="003B7440">
        <w:rPr>
          <w:rFonts w:ascii="Book Antiqua" w:hAnsi="Book Antiqua" w:cs="宋体"/>
          <w:i/>
          <w:iCs/>
        </w:rPr>
        <w:t>Clin</w:t>
      </w:r>
      <w:proofErr w:type="spellEnd"/>
      <w:r w:rsidRPr="003B7440">
        <w:rPr>
          <w:rFonts w:ascii="Book Antiqua" w:hAnsi="Book Antiqua" w:cs="宋体"/>
          <w:i/>
          <w:iCs/>
        </w:rPr>
        <w:t xml:space="preserve"> </w:t>
      </w:r>
      <w:proofErr w:type="spellStart"/>
      <w:r w:rsidRPr="003B7440">
        <w:rPr>
          <w:rFonts w:ascii="Book Antiqua" w:hAnsi="Book Antiqua" w:cs="宋体"/>
          <w:i/>
          <w:iCs/>
        </w:rPr>
        <w:t>Nutr</w:t>
      </w:r>
      <w:proofErr w:type="spellEnd"/>
      <w:r w:rsidRPr="00E41C23">
        <w:rPr>
          <w:rFonts w:ascii="Book Antiqua" w:hAnsi="Book Antiqua" w:cs="宋体"/>
        </w:rPr>
        <w:t> </w:t>
      </w:r>
      <w:r w:rsidRPr="003B7440">
        <w:rPr>
          <w:rFonts w:ascii="Book Antiqua" w:hAnsi="Book Antiqua" w:cs="宋体"/>
        </w:rPr>
        <w:t>1998;</w:t>
      </w:r>
      <w:r w:rsidRPr="00E41C23">
        <w:rPr>
          <w:rFonts w:ascii="Book Antiqua" w:hAnsi="Book Antiqua" w:cs="宋体"/>
        </w:rPr>
        <w:t> </w:t>
      </w:r>
      <w:r w:rsidRPr="003B7440">
        <w:rPr>
          <w:rFonts w:ascii="Book Antiqua" w:hAnsi="Book Antiqua" w:cs="宋体"/>
          <w:b/>
          <w:bCs/>
        </w:rPr>
        <w:t>67</w:t>
      </w:r>
      <w:r w:rsidRPr="003B7440">
        <w:rPr>
          <w:rFonts w:ascii="Book Antiqua" w:hAnsi="Book Antiqua" w:cs="宋体"/>
        </w:rPr>
        <w:t>: 1124-1129 [PMID: 9625083]</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70</w:t>
      </w:r>
      <w:r w:rsidRPr="00E41C23">
        <w:rPr>
          <w:rFonts w:ascii="Book Antiqua" w:hAnsi="Book Antiqua" w:cs="宋体"/>
        </w:rPr>
        <w:t> </w:t>
      </w:r>
      <w:r w:rsidRPr="003B7440">
        <w:rPr>
          <w:rFonts w:ascii="Book Antiqua" w:hAnsi="Book Antiqua" w:cs="宋体"/>
          <w:b/>
          <w:bCs/>
        </w:rPr>
        <w:t>Miyake T</w:t>
      </w:r>
      <w:r w:rsidRPr="003B7440">
        <w:rPr>
          <w:rFonts w:ascii="Book Antiqua" w:hAnsi="Book Antiqua" w:cs="宋体"/>
        </w:rPr>
        <w:t xml:space="preserve">, Akbar SM, Yoshida O, Chen S, </w:t>
      </w:r>
      <w:proofErr w:type="spellStart"/>
      <w:r w:rsidRPr="003B7440">
        <w:rPr>
          <w:rFonts w:ascii="Book Antiqua" w:hAnsi="Book Antiqua" w:cs="宋体"/>
        </w:rPr>
        <w:t>Hiasa</w:t>
      </w:r>
      <w:proofErr w:type="spellEnd"/>
      <w:r w:rsidRPr="003B7440">
        <w:rPr>
          <w:rFonts w:ascii="Book Antiqua" w:hAnsi="Book Antiqua" w:cs="宋体"/>
        </w:rPr>
        <w:t xml:space="preserve"> Y, Matsuura B, Abe M, </w:t>
      </w:r>
      <w:proofErr w:type="spellStart"/>
      <w:r w:rsidRPr="003B7440">
        <w:rPr>
          <w:rFonts w:ascii="Book Antiqua" w:hAnsi="Book Antiqua" w:cs="宋体"/>
        </w:rPr>
        <w:t>Onji</w:t>
      </w:r>
      <w:proofErr w:type="spellEnd"/>
      <w:r w:rsidRPr="003B7440">
        <w:rPr>
          <w:rFonts w:ascii="Book Antiqua" w:hAnsi="Book Antiqua" w:cs="宋体"/>
        </w:rPr>
        <w:t xml:space="preserve"> M. Impaired dendritic cell functions disrupt antigen-specific adaptive immune responses in mice with nonalcoholic fatty liver disease.</w:t>
      </w:r>
      <w:r w:rsidRPr="00E41C23">
        <w:rPr>
          <w:rFonts w:ascii="Book Antiqua" w:hAnsi="Book Antiqua" w:cs="宋体"/>
        </w:rPr>
        <w:t> </w:t>
      </w:r>
      <w:r w:rsidRPr="003B7440">
        <w:rPr>
          <w:rFonts w:ascii="Book Antiqua" w:hAnsi="Book Antiqua" w:cs="宋体"/>
          <w:i/>
          <w:iCs/>
        </w:rPr>
        <w:t xml:space="preserve">J </w:t>
      </w:r>
      <w:proofErr w:type="spellStart"/>
      <w:r w:rsidRPr="003B7440">
        <w:rPr>
          <w:rFonts w:ascii="Book Antiqua" w:hAnsi="Book Antiqua" w:cs="宋体"/>
          <w:i/>
          <w:iCs/>
        </w:rPr>
        <w:t>Gastroenterol</w:t>
      </w:r>
      <w:proofErr w:type="spellEnd"/>
      <w:r w:rsidRPr="00E41C23">
        <w:rPr>
          <w:rFonts w:ascii="Book Antiqua" w:hAnsi="Book Antiqua" w:cs="宋体"/>
        </w:rPr>
        <w:t> </w:t>
      </w:r>
      <w:r w:rsidRPr="003B7440">
        <w:rPr>
          <w:rFonts w:ascii="Book Antiqua" w:hAnsi="Book Antiqua" w:cs="宋体"/>
        </w:rPr>
        <w:t>2010;</w:t>
      </w:r>
      <w:r w:rsidRPr="00E41C23">
        <w:rPr>
          <w:rFonts w:ascii="Book Antiqua" w:hAnsi="Book Antiqua" w:cs="宋体"/>
        </w:rPr>
        <w:t> </w:t>
      </w:r>
      <w:r w:rsidRPr="003B7440">
        <w:rPr>
          <w:rFonts w:ascii="Book Antiqua" w:hAnsi="Book Antiqua" w:cs="宋体"/>
          <w:b/>
          <w:bCs/>
        </w:rPr>
        <w:t>45</w:t>
      </w:r>
      <w:r w:rsidRPr="003B7440">
        <w:rPr>
          <w:rFonts w:ascii="Book Antiqua" w:hAnsi="Book Antiqua" w:cs="宋体"/>
        </w:rPr>
        <w:t>: 859-867 [PMID: 20195647 DOI: 10.1007/s00535-010-0218-4]</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lastRenderedPageBreak/>
        <w:t>71</w:t>
      </w:r>
      <w:r w:rsidRPr="00E41C23">
        <w:rPr>
          <w:rFonts w:ascii="Book Antiqua" w:hAnsi="Book Antiqua" w:cs="宋体"/>
        </w:rPr>
        <w:t> </w:t>
      </w:r>
      <w:r w:rsidRPr="003B7440">
        <w:rPr>
          <w:rFonts w:ascii="Book Antiqua" w:hAnsi="Book Antiqua" w:cs="宋体"/>
          <w:b/>
          <w:bCs/>
        </w:rPr>
        <w:t>Tarantino G</w:t>
      </w:r>
      <w:r w:rsidRPr="003B7440">
        <w:rPr>
          <w:rFonts w:ascii="Book Antiqua" w:hAnsi="Book Antiqua" w:cs="宋体"/>
        </w:rPr>
        <w:t xml:space="preserve">, </w:t>
      </w:r>
      <w:proofErr w:type="spellStart"/>
      <w:r w:rsidRPr="003B7440">
        <w:rPr>
          <w:rFonts w:ascii="Book Antiqua" w:hAnsi="Book Antiqua" w:cs="宋体"/>
        </w:rPr>
        <w:t>Citro</w:t>
      </w:r>
      <w:proofErr w:type="spellEnd"/>
      <w:r w:rsidRPr="003B7440">
        <w:rPr>
          <w:rFonts w:ascii="Book Antiqua" w:hAnsi="Book Antiqua" w:cs="宋体"/>
        </w:rPr>
        <w:t xml:space="preserve"> V, </w:t>
      </w:r>
      <w:proofErr w:type="spellStart"/>
      <w:r w:rsidRPr="003B7440">
        <w:rPr>
          <w:rFonts w:ascii="Book Antiqua" w:hAnsi="Book Antiqua" w:cs="宋体"/>
        </w:rPr>
        <w:t>Conca</w:t>
      </w:r>
      <w:proofErr w:type="spellEnd"/>
      <w:r w:rsidRPr="003B7440">
        <w:rPr>
          <w:rFonts w:ascii="Book Antiqua" w:hAnsi="Book Antiqua" w:cs="宋体"/>
        </w:rPr>
        <w:t xml:space="preserve"> P, </w:t>
      </w:r>
      <w:proofErr w:type="spellStart"/>
      <w:r w:rsidRPr="003B7440">
        <w:rPr>
          <w:rFonts w:ascii="Book Antiqua" w:hAnsi="Book Antiqua" w:cs="宋体"/>
        </w:rPr>
        <w:t>Riccio</w:t>
      </w:r>
      <w:proofErr w:type="spellEnd"/>
      <w:r w:rsidRPr="003B7440">
        <w:rPr>
          <w:rFonts w:ascii="Book Antiqua" w:hAnsi="Book Antiqua" w:cs="宋体"/>
        </w:rPr>
        <w:t xml:space="preserve"> A, Tarantino M, Capone D, </w:t>
      </w:r>
      <w:proofErr w:type="spellStart"/>
      <w:r w:rsidRPr="003B7440">
        <w:rPr>
          <w:rFonts w:ascii="Book Antiqua" w:hAnsi="Book Antiqua" w:cs="宋体"/>
        </w:rPr>
        <w:t>Cirillo</w:t>
      </w:r>
      <w:proofErr w:type="spellEnd"/>
      <w:r w:rsidRPr="003B7440">
        <w:rPr>
          <w:rFonts w:ascii="Book Antiqua" w:hAnsi="Book Antiqua" w:cs="宋体"/>
        </w:rPr>
        <w:t xml:space="preserve"> M, </w:t>
      </w:r>
      <w:proofErr w:type="spellStart"/>
      <w:r w:rsidRPr="003B7440">
        <w:rPr>
          <w:rFonts w:ascii="Book Antiqua" w:hAnsi="Book Antiqua" w:cs="宋体"/>
        </w:rPr>
        <w:t>Lobello</w:t>
      </w:r>
      <w:proofErr w:type="spellEnd"/>
      <w:r w:rsidRPr="003B7440">
        <w:rPr>
          <w:rFonts w:ascii="Book Antiqua" w:hAnsi="Book Antiqua" w:cs="宋体"/>
        </w:rPr>
        <w:t xml:space="preserve"> R, </w:t>
      </w:r>
      <w:proofErr w:type="spellStart"/>
      <w:r w:rsidRPr="003B7440">
        <w:rPr>
          <w:rFonts w:ascii="Book Antiqua" w:hAnsi="Book Antiqua" w:cs="宋体"/>
        </w:rPr>
        <w:t>Iaccarino</w:t>
      </w:r>
      <w:proofErr w:type="spellEnd"/>
      <w:r w:rsidRPr="003B7440">
        <w:rPr>
          <w:rFonts w:ascii="Book Antiqua" w:hAnsi="Book Antiqua" w:cs="宋体"/>
        </w:rPr>
        <w:t xml:space="preserve"> V. What are the implications of the spontaneous </w:t>
      </w:r>
      <w:proofErr w:type="spellStart"/>
      <w:r w:rsidRPr="003B7440">
        <w:rPr>
          <w:rFonts w:ascii="Book Antiqua" w:hAnsi="Book Antiqua" w:cs="宋体"/>
        </w:rPr>
        <w:t>spleno</w:t>
      </w:r>
      <w:proofErr w:type="spellEnd"/>
      <w:r w:rsidRPr="003B7440">
        <w:rPr>
          <w:rFonts w:ascii="Book Antiqua" w:hAnsi="Book Antiqua" w:cs="宋体"/>
        </w:rPr>
        <w:t>-renal shunts in liver cirrhosis?</w:t>
      </w:r>
      <w:r w:rsidRPr="00E41C23">
        <w:rPr>
          <w:rFonts w:ascii="Book Antiqua" w:hAnsi="Book Antiqua" w:cs="宋体"/>
        </w:rPr>
        <w:t> </w:t>
      </w:r>
      <w:r w:rsidRPr="003B7440">
        <w:rPr>
          <w:rFonts w:ascii="Book Antiqua" w:hAnsi="Book Antiqua" w:cs="宋体"/>
          <w:i/>
          <w:iCs/>
        </w:rPr>
        <w:t xml:space="preserve">BMC </w:t>
      </w:r>
      <w:proofErr w:type="spellStart"/>
      <w:r w:rsidRPr="003B7440">
        <w:rPr>
          <w:rFonts w:ascii="Book Antiqua" w:hAnsi="Book Antiqua" w:cs="宋体"/>
          <w:i/>
          <w:iCs/>
        </w:rPr>
        <w:t>Gastroenterol</w:t>
      </w:r>
      <w:proofErr w:type="spellEnd"/>
      <w:r w:rsidRPr="00E41C23">
        <w:rPr>
          <w:rFonts w:ascii="Book Antiqua" w:hAnsi="Book Antiqua" w:cs="宋体"/>
        </w:rPr>
        <w:t> </w:t>
      </w:r>
      <w:r w:rsidRPr="003B7440">
        <w:rPr>
          <w:rFonts w:ascii="Book Antiqua" w:hAnsi="Book Antiqua" w:cs="宋体"/>
        </w:rPr>
        <w:t>2009;</w:t>
      </w:r>
      <w:r w:rsidRPr="00E41C23">
        <w:rPr>
          <w:rFonts w:ascii="Book Antiqua" w:hAnsi="Book Antiqua" w:cs="宋体"/>
        </w:rPr>
        <w:t> </w:t>
      </w:r>
      <w:r w:rsidRPr="003B7440">
        <w:rPr>
          <w:rFonts w:ascii="Book Antiqua" w:hAnsi="Book Antiqua" w:cs="宋体"/>
          <w:b/>
          <w:bCs/>
        </w:rPr>
        <w:t>9</w:t>
      </w:r>
      <w:r w:rsidRPr="003B7440">
        <w:rPr>
          <w:rFonts w:ascii="Book Antiqua" w:hAnsi="Book Antiqua" w:cs="宋体"/>
        </w:rPr>
        <w:t>: 89 [PMID: 19930687 DOI: 10.1186/1471-230X-9-89.]</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72</w:t>
      </w:r>
      <w:r w:rsidRPr="00E41C23">
        <w:rPr>
          <w:rFonts w:ascii="Book Antiqua" w:hAnsi="Book Antiqua" w:cs="宋体"/>
        </w:rPr>
        <w:t> </w:t>
      </w:r>
      <w:r w:rsidRPr="003B7440">
        <w:rPr>
          <w:rFonts w:ascii="Book Antiqua" w:hAnsi="Book Antiqua" w:cs="宋体"/>
          <w:b/>
          <w:bCs/>
        </w:rPr>
        <w:t>Tarantino G</w:t>
      </w:r>
      <w:r w:rsidRPr="003B7440">
        <w:rPr>
          <w:rFonts w:ascii="Book Antiqua" w:hAnsi="Book Antiqua" w:cs="宋体"/>
        </w:rPr>
        <w:t xml:space="preserve">, </w:t>
      </w:r>
      <w:proofErr w:type="spellStart"/>
      <w:r w:rsidRPr="003B7440">
        <w:rPr>
          <w:rFonts w:ascii="Book Antiqua" w:hAnsi="Book Antiqua" w:cs="宋体"/>
        </w:rPr>
        <w:t>Citro</w:t>
      </w:r>
      <w:proofErr w:type="spellEnd"/>
      <w:r w:rsidRPr="003B7440">
        <w:rPr>
          <w:rFonts w:ascii="Book Antiqua" w:hAnsi="Book Antiqua" w:cs="宋体"/>
        </w:rPr>
        <w:t xml:space="preserve"> V, Esposito P, </w:t>
      </w:r>
      <w:proofErr w:type="spellStart"/>
      <w:r w:rsidRPr="003B7440">
        <w:rPr>
          <w:rFonts w:ascii="Book Antiqua" w:hAnsi="Book Antiqua" w:cs="宋体"/>
        </w:rPr>
        <w:t>Giaquinto</w:t>
      </w:r>
      <w:proofErr w:type="spellEnd"/>
      <w:r w:rsidRPr="003B7440">
        <w:rPr>
          <w:rFonts w:ascii="Book Antiqua" w:hAnsi="Book Antiqua" w:cs="宋体"/>
        </w:rPr>
        <w:t xml:space="preserve"> S, de Leone A, Milan G, </w:t>
      </w:r>
      <w:proofErr w:type="spellStart"/>
      <w:r w:rsidRPr="003B7440">
        <w:rPr>
          <w:rFonts w:ascii="Book Antiqua" w:hAnsi="Book Antiqua" w:cs="宋体"/>
        </w:rPr>
        <w:t>Tripodi</w:t>
      </w:r>
      <w:proofErr w:type="spellEnd"/>
      <w:r w:rsidRPr="003B7440">
        <w:rPr>
          <w:rFonts w:ascii="Book Antiqua" w:hAnsi="Book Antiqua" w:cs="宋体"/>
        </w:rPr>
        <w:t xml:space="preserve"> FS, </w:t>
      </w:r>
      <w:proofErr w:type="spellStart"/>
      <w:r w:rsidRPr="003B7440">
        <w:rPr>
          <w:rFonts w:ascii="Book Antiqua" w:hAnsi="Book Antiqua" w:cs="宋体"/>
        </w:rPr>
        <w:t>Cirillo</w:t>
      </w:r>
      <w:proofErr w:type="spellEnd"/>
      <w:r w:rsidRPr="003B7440">
        <w:rPr>
          <w:rFonts w:ascii="Book Antiqua" w:hAnsi="Book Antiqua" w:cs="宋体"/>
        </w:rPr>
        <w:t xml:space="preserve"> M, </w:t>
      </w:r>
      <w:proofErr w:type="spellStart"/>
      <w:r w:rsidRPr="003B7440">
        <w:rPr>
          <w:rFonts w:ascii="Book Antiqua" w:hAnsi="Book Antiqua" w:cs="宋体"/>
        </w:rPr>
        <w:t>Lobello</w:t>
      </w:r>
      <w:proofErr w:type="spellEnd"/>
      <w:r w:rsidRPr="003B7440">
        <w:rPr>
          <w:rFonts w:ascii="Book Antiqua" w:hAnsi="Book Antiqua" w:cs="宋体"/>
        </w:rPr>
        <w:t xml:space="preserve"> R. Blood ammonia levels in liver cirrhosis: a clue for the presence of </w:t>
      </w:r>
      <w:proofErr w:type="spellStart"/>
      <w:r w:rsidRPr="003B7440">
        <w:rPr>
          <w:rFonts w:ascii="Book Antiqua" w:hAnsi="Book Antiqua" w:cs="宋体"/>
        </w:rPr>
        <w:t>portosystemic</w:t>
      </w:r>
      <w:proofErr w:type="spellEnd"/>
      <w:r w:rsidRPr="003B7440">
        <w:rPr>
          <w:rFonts w:ascii="Book Antiqua" w:hAnsi="Book Antiqua" w:cs="宋体"/>
        </w:rPr>
        <w:t xml:space="preserve"> collateral veins.</w:t>
      </w:r>
      <w:r w:rsidRPr="00E41C23">
        <w:rPr>
          <w:rFonts w:ascii="Book Antiqua" w:hAnsi="Book Antiqua" w:cs="宋体"/>
        </w:rPr>
        <w:t> </w:t>
      </w:r>
      <w:r w:rsidRPr="003B7440">
        <w:rPr>
          <w:rFonts w:ascii="Book Antiqua" w:hAnsi="Book Antiqua" w:cs="宋体"/>
          <w:i/>
          <w:iCs/>
        </w:rPr>
        <w:t xml:space="preserve">BMC </w:t>
      </w:r>
      <w:proofErr w:type="spellStart"/>
      <w:r w:rsidRPr="003B7440">
        <w:rPr>
          <w:rFonts w:ascii="Book Antiqua" w:hAnsi="Book Antiqua" w:cs="宋体"/>
          <w:i/>
          <w:iCs/>
        </w:rPr>
        <w:t>Gastroenterol</w:t>
      </w:r>
      <w:proofErr w:type="spellEnd"/>
      <w:r w:rsidRPr="00E41C23">
        <w:rPr>
          <w:rFonts w:ascii="Book Antiqua" w:hAnsi="Book Antiqua" w:cs="宋体"/>
        </w:rPr>
        <w:t> </w:t>
      </w:r>
      <w:r w:rsidRPr="003B7440">
        <w:rPr>
          <w:rFonts w:ascii="Book Antiqua" w:hAnsi="Book Antiqua" w:cs="宋体"/>
        </w:rPr>
        <w:t>2009;</w:t>
      </w:r>
      <w:r w:rsidRPr="00E41C23">
        <w:rPr>
          <w:rFonts w:ascii="Book Antiqua" w:hAnsi="Book Antiqua" w:cs="宋体"/>
        </w:rPr>
        <w:t> </w:t>
      </w:r>
      <w:r w:rsidRPr="003B7440">
        <w:rPr>
          <w:rFonts w:ascii="Book Antiqua" w:hAnsi="Book Antiqua" w:cs="宋体"/>
          <w:b/>
          <w:bCs/>
        </w:rPr>
        <w:t>9</w:t>
      </w:r>
      <w:r w:rsidRPr="003B7440">
        <w:rPr>
          <w:rFonts w:ascii="Book Antiqua" w:hAnsi="Book Antiqua" w:cs="宋体"/>
        </w:rPr>
        <w:t>: 21 [PMID: 19292923 DOI: 10.1186/1471-230X-9-21.]</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73</w:t>
      </w:r>
      <w:r w:rsidRPr="00E41C23">
        <w:rPr>
          <w:rFonts w:ascii="Book Antiqua" w:hAnsi="Book Antiqua" w:cs="宋体"/>
        </w:rPr>
        <w:t> </w:t>
      </w:r>
      <w:r w:rsidRPr="003B7440">
        <w:rPr>
          <w:rFonts w:ascii="Book Antiqua" w:hAnsi="Book Antiqua" w:cs="宋体"/>
          <w:b/>
          <w:bCs/>
        </w:rPr>
        <w:t>Tarantino G</w:t>
      </w:r>
      <w:r w:rsidRPr="003B7440">
        <w:rPr>
          <w:rFonts w:ascii="Book Antiqua" w:hAnsi="Book Antiqua" w:cs="宋体"/>
        </w:rPr>
        <w:t xml:space="preserve">, </w:t>
      </w:r>
      <w:proofErr w:type="spellStart"/>
      <w:r w:rsidRPr="003B7440">
        <w:rPr>
          <w:rFonts w:ascii="Book Antiqua" w:hAnsi="Book Antiqua" w:cs="宋体"/>
        </w:rPr>
        <w:t>Cambri</w:t>
      </w:r>
      <w:proofErr w:type="spellEnd"/>
      <w:r w:rsidRPr="003B7440">
        <w:rPr>
          <w:rFonts w:ascii="Book Antiqua" w:hAnsi="Book Antiqua" w:cs="宋体"/>
        </w:rPr>
        <w:t xml:space="preserve"> S, Ferrara A, </w:t>
      </w:r>
      <w:proofErr w:type="spellStart"/>
      <w:r w:rsidRPr="003B7440">
        <w:rPr>
          <w:rFonts w:ascii="Book Antiqua" w:hAnsi="Book Antiqua" w:cs="宋体"/>
        </w:rPr>
        <w:t>Marzano</w:t>
      </w:r>
      <w:proofErr w:type="spellEnd"/>
      <w:r w:rsidRPr="003B7440">
        <w:rPr>
          <w:rFonts w:ascii="Book Antiqua" w:hAnsi="Book Antiqua" w:cs="宋体"/>
        </w:rPr>
        <w:t xml:space="preserve"> M, </w:t>
      </w:r>
      <w:proofErr w:type="spellStart"/>
      <w:r w:rsidRPr="003B7440">
        <w:rPr>
          <w:rFonts w:ascii="Book Antiqua" w:hAnsi="Book Antiqua" w:cs="宋体"/>
        </w:rPr>
        <w:t>Liberti</w:t>
      </w:r>
      <w:proofErr w:type="spellEnd"/>
      <w:r w:rsidRPr="003B7440">
        <w:rPr>
          <w:rFonts w:ascii="Book Antiqua" w:hAnsi="Book Antiqua" w:cs="宋体"/>
        </w:rPr>
        <w:t xml:space="preserve"> A, </w:t>
      </w:r>
      <w:proofErr w:type="spellStart"/>
      <w:r w:rsidRPr="003B7440">
        <w:rPr>
          <w:rFonts w:ascii="Book Antiqua" w:hAnsi="Book Antiqua" w:cs="宋体"/>
        </w:rPr>
        <w:t>Vellone</w:t>
      </w:r>
      <w:proofErr w:type="spellEnd"/>
      <w:r w:rsidRPr="003B7440">
        <w:rPr>
          <w:rFonts w:ascii="Book Antiqua" w:hAnsi="Book Antiqua" w:cs="宋体"/>
        </w:rPr>
        <w:t xml:space="preserve"> G, </w:t>
      </w:r>
      <w:proofErr w:type="spellStart"/>
      <w:r w:rsidRPr="003B7440">
        <w:rPr>
          <w:rFonts w:ascii="Book Antiqua" w:hAnsi="Book Antiqua" w:cs="宋体"/>
        </w:rPr>
        <w:t>Ciccarelli</w:t>
      </w:r>
      <w:proofErr w:type="spellEnd"/>
      <w:r w:rsidRPr="003B7440">
        <w:rPr>
          <w:rFonts w:ascii="Book Antiqua" w:hAnsi="Book Antiqua" w:cs="宋体"/>
        </w:rPr>
        <w:t xml:space="preserve"> AF. [Serum concentration of bile acids and portal hypertension in cirrhotic patients. Possible correlations].</w:t>
      </w:r>
      <w:r w:rsidRPr="00E41C23">
        <w:rPr>
          <w:rFonts w:ascii="Book Antiqua" w:hAnsi="Book Antiqua" w:cs="宋体"/>
        </w:rPr>
        <w:t> </w:t>
      </w:r>
      <w:proofErr w:type="spellStart"/>
      <w:r w:rsidRPr="003B7440">
        <w:rPr>
          <w:rFonts w:ascii="Book Antiqua" w:hAnsi="Book Antiqua" w:cs="宋体"/>
          <w:i/>
          <w:iCs/>
        </w:rPr>
        <w:t>Riv</w:t>
      </w:r>
      <w:proofErr w:type="spellEnd"/>
      <w:r w:rsidRPr="003B7440">
        <w:rPr>
          <w:rFonts w:ascii="Book Antiqua" w:hAnsi="Book Antiqua" w:cs="宋体"/>
          <w:i/>
          <w:iCs/>
        </w:rPr>
        <w:t xml:space="preserve"> </w:t>
      </w:r>
      <w:proofErr w:type="spellStart"/>
      <w:r w:rsidRPr="003B7440">
        <w:rPr>
          <w:rFonts w:ascii="Book Antiqua" w:hAnsi="Book Antiqua" w:cs="宋体"/>
          <w:i/>
          <w:iCs/>
        </w:rPr>
        <w:t>Eur</w:t>
      </w:r>
      <w:proofErr w:type="spellEnd"/>
      <w:r w:rsidRPr="003B7440">
        <w:rPr>
          <w:rFonts w:ascii="Book Antiqua" w:hAnsi="Book Antiqua" w:cs="宋体"/>
          <w:i/>
          <w:iCs/>
        </w:rPr>
        <w:t xml:space="preserve"> </w:t>
      </w:r>
      <w:proofErr w:type="spellStart"/>
      <w:r w:rsidRPr="003B7440">
        <w:rPr>
          <w:rFonts w:ascii="Book Antiqua" w:hAnsi="Book Antiqua" w:cs="宋体"/>
          <w:i/>
          <w:iCs/>
        </w:rPr>
        <w:t>Sci</w:t>
      </w:r>
      <w:proofErr w:type="spellEnd"/>
      <w:r w:rsidRPr="003B7440">
        <w:rPr>
          <w:rFonts w:ascii="Book Antiqua" w:hAnsi="Book Antiqua" w:cs="宋体"/>
          <w:i/>
          <w:iCs/>
        </w:rPr>
        <w:t xml:space="preserve"> Med </w:t>
      </w:r>
      <w:proofErr w:type="spellStart"/>
      <w:r w:rsidRPr="003B7440">
        <w:rPr>
          <w:rFonts w:ascii="Book Antiqua" w:hAnsi="Book Antiqua" w:cs="宋体"/>
          <w:i/>
          <w:iCs/>
        </w:rPr>
        <w:t>Farmacol</w:t>
      </w:r>
      <w:proofErr w:type="spellEnd"/>
      <w:r w:rsidRPr="00E41C23">
        <w:rPr>
          <w:rFonts w:ascii="Book Antiqua" w:hAnsi="Book Antiqua" w:cs="宋体"/>
        </w:rPr>
        <w:t> </w:t>
      </w:r>
      <w:r w:rsidRPr="003B7440">
        <w:rPr>
          <w:rFonts w:ascii="Book Antiqua" w:hAnsi="Book Antiqua" w:cs="宋体"/>
        </w:rPr>
        <w:t>1989;</w:t>
      </w:r>
      <w:r w:rsidRPr="00E41C23">
        <w:rPr>
          <w:rFonts w:ascii="Book Antiqua" w:hAnsi="Book Antiqua" w:cs="宋体"/>
        </w:rPr>
        <w:t> </w:t>
      </w:r>
      <w:r w:rsidRPr="003B7440">
        <w:rPr>
          <w:rFonts w:ascii="Book Antiqua" w:hAnsi="Book Antiqua" w:cs="宋体"/>
          <w:b/>
          <w:bCs/>
        </w:rPr>
        <w:t>11</w:t>
      </w:r>
      <w:r w:rsidRPr="003B7440">
        <w:rPr>
          <w:rFonts w:ascii="Book Antiqua" w:hAnsi="Book Antiqua" w:cs="宋体"/>
        </w:rPr>
        <w:t>: 195-205 [PMID: 2640042]</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74</w:t>
      </w:r>
      <w:r w:rsidRPr="00E41C23">
        <w:rPr>
          <w:rFonts w:ascii="Book Antiqua" w:hAnsi="Book Antiqua" w:cs="宋体"/>
        </w:rPr>
        <w:t> </w:t>
      </w:r>
      <w:r w:rsidRPr="003B7440">
        <w:rPr>
          <w:rFonts w:ascii="Book Antiqua" w:hAnsi="Book Antiqua" w:cs="宋体"/>
          <w:b/>
          <w:bCs/>
        </w:rPr>
        <w:t>Tarantino G</w:t>
      </w:r>
      <w:r w:rsidRPr="003B7440">
        <w:rPr>
          <w:rFonts w:ascii="Book Antiqua" w:hAnsi="Book Antiqua" w:cs="宋体"/>
        </w:rPr>
        <w:t xml:space="preserve">, </w:t>
      </w:r>
      <w:proofErr w:type="spellStart"/>
      <w:r w:rsidRPr="003B7440">
        <w:rPr>
          <w:rFonts w:ascii="Book Antiqua" w:hAnsi="Book Antiqua" w:cs="宋体"/>
        </w:rPr>
        <w:t>Spanò</w:t>
      </w:r>
      <w:proofErr w:type="spellEnd"/>
      <w:r w:rsidRPr="003B7440">
        <w:rPr>
          <w:rFonts w:ascii="Book Antiqua" w:hAnsi="Book Antiqua" w:cs="宋体"/>
        </w:rPr>
        <w:t xml:space="preserve"> A, </w:t>
      </w:r>
      <w:proofErr w:type="spellStart"/>
      <w:r w:rsidRPr="003B7440">
        <w:rPr>
          <w:rFonts w:ascii="Book Antiqua" w:hAnsi="Book Antiqua" w:cs="宋体"/>
        </w:rPr>
        <w:t>Loi</w:t>
      </w:r>
      <w:proofErr w:type="spellEnd"/>
      <w:r w:rsidRPr="003B7440">
        <w:rPr>
          <w:rFonts w:ascii="Book Antiqua" w:hAnsi="Book Antiqua" w:cs="宋体"/>
        </w:rPr>
        <w:t xml:space="preserve"> G, </w:t>
      </w:r>
      <w:proofErr w:type="spellStart"/>
      <w:r w:rsidRPr="003B7440">
        <w:rPr>
          <w:rFonts w:ascii="Book Antiqua" w:hAnsi="Book Antiqua" w:cs="宋体"/>
        </w:rPr>
        <w:t>Parisi</w:t>
      </w:r>
      <w:proofErr w:type="spellEnd"/>
      <w:r w:rsidRPr="003B7440">
        <w:rPr>
          <w:rFonts w:ascii="Book Antiqua" w:hAnsi="Book Antiqua" w:cs="宋体"/>
        </w:rPr>
        <w:t xml:space="preserve"> A, Tarantino M, Brancaccio G, Gaeta GB, </w:t>
      </w:r>
      <w:proofErr w:type="spellStart"/>
      <w:r w:rsidRPr="003B7440">
        <w:rPr>
          <w:rFonts w:ascii="Book Antiqua" w:hAnsi="Book Antiqua" w:cs="宋体"/>
        </w:rPr>
        <w:t>Riccio</w:t>
      </w:r>
      <w:proofErr w:type="spellEnd"/>
      <w:r w:rsidRPr="003B7440">
        <w:rPr>
          <w:rFonts w:ascii="Book Antiqua" w:hAnsi="Book Antiqua" w:cs="宋体"/>
        </w:rPr>
        <w:t xml:space="preserve"> A. Is spleen circulation impaired in systemic sclerosis and what is the role of liver fibrosis?</w:t>
      </w:r>
      <w:r w:rsidRPr="00E41C23">
        <w:rPr>
          <w:rFonts w:ascii="Book Antiqua" w:hAnsi="Book Antiqua" w:cs="宋体"/>
        </w:rPr>
        <w:t> </w:t>
      </w:r>
      <w:r w:rsidRPr="003B7440">
        <w:rPr>
          <w:rFonts w:ascii="Book Antiqua" w:hAnsi="Book Antiqua" w:cs="宋体"/>
          <w:i/>
          <w:iCs/>
        </w:rPr>
        <w:t xml:space="preserve">World J </w:t>
      </w:r>
      <w:proofErr w:type="spellStart"/>
      <w:r w:rsidRPr="003B7440">
        <w:rPr>
          <w:rFonts w:ascii="Book Antiqua" w:hAnsi="Book Antiqua" w:cs="宋体"/>
          <w:i/>
          <w:iCs/>
        </w:rPr>
        <w:t>Gastroenterol</w:t>
      </w:r>
      <w:proofErr w:type="spellEnd"/>
      <w:r w:rsidRPr="00E41C23">
        <w:rPr>
          <w:rFonts w:ascii="Book Antiqua" w:hAnsi="Book Antiqua" w:cs="宋体"/>
        </w:rPr>
        <w:t> </w:t>
      </w:r>
      <w:r w:rsidRPr="003B7440">
        <w:rPr>
          <w:rFonts w:ascii="Book Antiqua" w:hAnsi="Book Antiqua" w:cs="宋体"/>
        </w:rPr>
        <w:t>2011;</w:t>
      </w:r>
      <w:r w:rsidRPr="00E41C23">
        <w:rPr>
          <w:rFonts w:ascii="Book Antiqua" w:hAnsi="Book Antiqua" w:cs="宋体"/>
        </w:rPr>
        <w:t> </w:t>
      </w:r>
      <w:r w:rsidRPr="003B7440">
        <w:rPr>
          <w:rFonts w:ascii="Book Antiqua" w:hAnsi="Book Antiqua" w:cs="宋体"/>
          <w:b/>
          <w:bCs/>
        </w:rPr>
        <w:t>17</w:t>
      </w:r>
      <w:r w:rsidRPr="003B7440">
        <w:rPr>
          <w:rFonts w:ascii="Book Antiqua" w:hAnsi="Book Antiqua" w:cs="宋体"/>
        </w:rPr>
        <w:t>: 1606-1613 [PMID: 21472128 DOI: 10.3748/wjg.v17.i12.1606]</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75</w:t>
      </w:r>
      <w:r w:rsidRPr="00E41C23">
        <w:rPr>
          <w:rFonts w:ascii="Book Antiqua" w:hAnsi="Book Antiqua" w:cs="宋体"/>
        </w:rPr>
        <w:t> </w:t>
      </w:r>
      <w:r w:rsidRPr="003B7440">
        <w:rPr>
          <w:rFonts w:ascii="Book Antiqua" w:hAnsi="Book Antiqua" w:cs="宋体"/>
          <w:b/>
          <w:bCs/>
        </w:rPr>
        <w:t>Tarantino G</w:t>
      </w:r>
      <w:r w:rsidRPr="003B7440">
        <w:rPr>
          <w:rFonts w:ascii="Book Antiqua" w:hAnsi="Book Antiqua" w:cs="宋体"/>
        </w:rPr>
        <w:t xml:space="preserve">, </w:t>
      </w:r>
      <w:proofErr w:type="spellStart"/>
      <w:r w:rsidRPr="003B7440">
        <w:rPr>
          <w:rFonts w:ascii="Book Antiqua" w:hAnsi="Book Antiqua" w:cs="宋体"/>
        </w:rPr>
        <w:t>Conca</w:t>
      </w:r>
      <w:proofErr w:type="spellEnd"/>
      <w:r w:rsidRPr="003B7440">
        <w:rPr>
          <w:rFonts w:ascii="Book Antiqua" w:hAnsi="Book Antiqua" w:cs="宋体"/>
        </w:rPr>
        <w:t xml:space="preserve"> P, Tarantino M, Di </w:t>
      </w:r>
      <w:proofErr w:type="spellStart"/>
      <w:r w:rsidRPr="003B7440">
        <w:rPr>
          <w:rFonts w:ascii="Book Antiqua" w:hAnsi="Book Antiqua" w:cs="宋体"/>
        </w:rPr>
        <w:t>Minno</w:t>
      </w:r>
      <w:proofErr w:type="spellEnd"/>
      <w:r w:rsidRPr="003B7440">
        <w:rPr>
          <w:rFonts w:ascii="Book Antiqua" w:hAnsi="Book Antiqua" w:cs="宋体"/>
        </w:rPr>
        <w:t xml:space="preserve"> MN, </w:t>
      </w:r>
      <w:proofErr w:type="spellStart"/>
      <w:r w:rsidRPr="003B7440">
        <w:rPr>
          <w:rFonts w:ascii="Book Antiqua" w:hAnsi="Book Antiqua" w:cs="宋体"/>
        </w:rPr>
        <w:t>Grimaldi</w:t>
      </w:r>
      <w:proofErr w:type="spellEnd"/>
      <w:r w:rsidRPr="003B7440">
        <w:rPr>
          <w:rFonts w:ascii="Book Antiqua" w:hAnsi="Book Antiqua" w:cs="宋体"/>
        </w:rPr>
        <w:t xml:space="preserve"> E, </w:t>
      </w:r>
      <w:proofErr w:type="spellStart"/>
      <w:r w:rsidRPr="003B7440">
        <w:rPr>
          <w:rFonts w:ascii="Book Antiqua" w:hAnsi="Book Antiqua" w:cs="宋体"/>
        </w:rPr>
        <w:t>Chianese</w:t>
      </w:r>
      <w:proofErr w:type="spellEnd"/>
      <w:r w:rsidRPr="003B7440">
        <w:rPr>
          <w:rFonts w:ascii="Book Antiqua" w:hAnsi="Book Antiqua" w:cs="宋体"/>
        </w:rPr>
        <w:t xml:space="preserve"> D, </w:t>
      </w:r>
      <w:proofErr w:type="spellStart"/>
      <w:r w:rsidRPr="003B7440">
        <w:rPr>
          <w:rFonts w:ascii="Book Antiqua" w:hAnsi="Book Antiqua" w:cs="宋体"/>
        </w:rPr>
        <w:t>Riccio</w:t>
      </w:r>
      <w:proofErr w:type="spellEnd"/>
      <w:r w:rsidRPr="003B7440">
        <w:rPr>
          <w:rFonts w:ascii="Book Antiqua" w:hAnsi="Book Antiqua" w:cs="宋体"/>
        </w:rPr>
        <w:t xml:space="preserve"> A, </w:t>
      </w:r>
      <w:proofErr w:type="spellStart"/>
      <w:r w:rsidRPr="003B7440">
        <w:rPr>
          <w:rFonts w:ascii="Book Antiqua" w:hAnsi="Book Antiqua" w:cs="宋体"/>
        </w:rPr>
        <w:t>Scopacasa</w:t>
      </w:r>
      <w:proofErr w:type="spellEnd"/>
      <w:r w:rsidRPr="003B7440">
        <w:rPr>
          <w:rFonts w:ascii="Book Antiqua" w:hAnsi="Book Antiqua" w:cs="宋体"/>
        </w:rPr>
        <w:t xml:space="preserve"> F, Capone D. Does spleen volume play a role in patients with HCV-related chronic hepatitis?</w:t>
      </w:r>
      <w:r w:rsidRPr="00E41C23">
        <w:rPr>
          <w:rFonts w:ascii="Book Antiqua" w:hAnsi="Book Antiqua" w:cs="宋体"/>
        </w:rPr>
        <w:t> </w:t>
      </w:r>
      <w:proofErr w:type="spellStart"/>
      <w:r w:rsidRPr="003B7440">
        <w:rPr>
          <w:rFonts w:ascii="Book Antiqua" w:hAnsi="Book Antiqua" w:cs="宋体"/>
          <w:i/>
          <w:iCs/>
        </w:rPr>
        <w:t>Int</w:t>
      </w:r>
      <w:proofErr w:type="spellEnd"/>
      <w:r w:rsidRPr="003B7440">
        <w:rPr>
          <w:rFonts w:ascii="Book Antiqua" w:hAnsi="Book Antiqua" w:cs="宋体"/>
          <w:i/>
          <w:iCs/>
        </w:rPr>
        <w:t xml:space="preserve"> J </w:t>
      </w:r>
      <w:proofErr w:type="spellStart"/>
      <w:r w:rsidRPr="003B7440">
        <w:rPr>
          <w:rFonts w:ascii="Book Antiqua" w:hAnsi="Book Antiqua" w:cs="宋体"/>
          <w:i/>
          <w:iCs/>
        </w:rPr>
        <w:t>Immunopathol</w:t>
      </w:r>
      <w:proofErr w:type="spellEnd"/>
      <w:r w:rsidRPr="003B7440">
        <w:rPr>
          <w:rFonts w:ascii="Book Antiqua" w:hAnsi="Book Antiqua" w:cs="宋体"/>
          <w:i/>
          <w:iCs/>
        </w:rPr>
        <w:t xml:space="preserve"> </w:t>
      </w:r>
      <w:proofErr w:type="spellStart"/>
      <w:r w:rsidRPr="003B7440">
        <w:rPr>
          <w:rFonts w:ascii="Book Antiqua" w:hAnsi="Book Antiqua" w:cs="宋体"/>
          <w:i/>
          <w:iCs/>
        </w:rPr>
        <w:t>Pharmacol</w:t>
      </w:r>
      <w:proofErr w:type="spellEnd"/>
      <w:r w:rsidRPr="00E41C23">
        <w:rPr>
          <w:rFonts w:ascii="Book Antiqua" w:hAnsi="Book Antiqua" w:cs="宋体"/>
        </w:rPr>
        <w:t> 2009</w:t>
      </w:r>
      <w:r w:rsidRPr="003B7440">
        <w:rPr>
          <w:rFonts w:ascii="Book Antiqua" w:hAnsi="Book Antiqua" w:cs="宋体"/>
        </w:rPr>
        <w:t>;</w:t>
      </w:r>
      <w:r w:rsidRPr="00E41C23">
        <w:rPr>
          <w:rFonts w:ascii="Book Antiqua" w:hAnsi="Book Antiqua" w:cs="宋体"/>
        </w:rPr>
        <w:t> </w:t>
      </w:r>
      <w:r w:rsidRPr="003B7440">
        <w:rPr>
          <w:rFonts w:ascii="Book Antiqua" w:hAnsi="Book Antiqua" w:cs="宋体"/>
          <w:b/>
          <w:bCs/>
        </w:rPr>
        <w:t>22</w:t>
      </w:r>
      <w:r w:rsidRPr="003B7440">
        <w:rPr>
          <w:rFonts w:ascii="Book Antiqua" w:hAnsi="Book Antiqua" w:cs="宋体"/>
        </w:rPr>
        <w:t>: 1009-1017 [PMID: 20074464]</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76</w:t>
      </w:r>
      <w:r w:rsidRPr="00E41C23">
        <w:rPr>
          <w:rFonts w:ascii="Book Antiqua" w:hAnsi="Book Antiqua" w:cs="宋体"/>
        </w:rPr>
        <w:t> </w:t>
      </w:r>
      <w:r w:rsidRPr="003B7440">
        <w:rPr>
          <w:rFonts w:ascii="Book Antiqua" w:hAnsi="Book Antiqua" w:cs="宋体"/>
          <w:b/>
          <w:bCs/>
        </w:rPr>
        <w:t>Tarantino G</w:t>
      </w:r>
      <w:r w:rsidRPr="003B7440">
        <w:rPr>
          <w:rFonts w:ascii="Book Antiqua" w:hAnsi="Book Antiqua" w:cs="宋体"/>
        </w:rPr>
        <w:t xml:space="preserve">, </w:t>
      </w:r>
      <w:proofErr w:type="spellStart"/>
      <w:r w:rsidRPr="003B7440">
        <w:rPr>
          <w:rFonts w:ascii="Book Antiqua" w:hAnsi="Book Antiqua" w:cs="宋体"/>
        </w:rPr>
        <w:t>Colicchio</w:t>
      </w:r>
      <w:proofErr w:type="spellEnd"/>
      <w:r w:rsidRPr="003B7440">
        <w:rPr>
          <w:rFonts w:ascii="Book Antiqua" w:hAnsi="Book Antiqua" w:cs="宋体"/>
        </w:rPr>
        <w:t xml:space="preserve"> P, </w:t>
      </w:r>
      <w:proofErr w:type="spellStart"/>
      <w:r w:rsidRPr="003B7440">
        <w:rPr>
          <w:rFonts w:ascii="Book Antiqua" w:hAnsi="Book Antiqua" w:cs="宋体"/>
        </w:rPr>
        <w:t>Conca</w:t>
      </w:r>
      <w:proofErr w:type="spellEnd"/>
      <w:r w:rsidRPr="003B7440">
        <w:rPr>
          <w:rFonts w:ascii="Book Antiqua" w:hAnsi="Book Antiqua" w:cs="宋体"/>
        </w:rPr>
        <w:t xml:space="preserve"> P, </w:t>
      </w:r>
      <w:proofErr w:type="spellStart"/>
      <w:r w:rsidRPr="003B7440">
        <w:rPr>
          <w:rFonts w:ascii="Book Antiqua" w:hAnsi="Book Antiqua" w:cs="宋体"/>
        </w:rPr>
        <w:t>Finelli</w:t>
      </w:r>
      <w:proofErr w:type="spellEnd"/>
      <w:r w:rsidRPr="003B7440">
        <w:rPr>
          <w:rFonts w:ascii="Book Antiqua" w:hAnsi="Book Antiqua" w:cs="宋体"/>
        </w:rPr>
        <w:t xml:space="preserve"> C, Di </w:t>
      </w:r>
      <w:proofErr w:type="spellStart"/>
      <w:r w:rsidRPr="003B7440">
        <w:rPr>
          <w:rFonts w:ascii="Book Antiqua" w:hAnsi="Book Antiqua" w:cs="宋体"/>
        </w:rPr>
        <w:t>Minno</w:t>
      </w:r>
      <w:proofErr w:type="spellEnd"/>
      <w:r w:rsidRPr="003B7440">
        <w:rPr>
          <w:rFonts w:ascii="Book Antiqua" w:hAnsi="Book Antiqua" w:cs="宋体"/>
        </w:rPr>
        <w:t xml:space="preserve"> MN, Tarantino M, Capone D, </w:t>
      </w:r>
      <w:proofErr w:type="spellStart"/>
      <w:r w:rsidRPr="003B7440">
        <w:rPr>
          <w:rFonts w:ascii="Book Antiqua" w:hAnsi="Book Antiqua" w:cs="宋体"/>
        </w:rPr>
        <w:t>Pasanisi</w:t>
      </w:r>
      <w:proofErr w:type="spellEnd"/>
      <w:r w:rsidRPr="003B7440">
        <w:rPr>
          <w:rFonts w:ascii="Book Antiqua" w:hAnsi="Book Antiqua" w:cs="宋体"/>
        </w:rPr>
        <w:t xml:space="preserve"> F. Young adult obese subjects with and without insulin resistance: what is the role of chronic inflammation and how to weigh it non-invasively?</w:t>
      </w:r>
      <w:r w:rsidRPr="00E41C23">
        <w:rPr>
          <w:rFonts w:ascii="Book Antiqua" w:hAnsi="Book Antiqua" w:cs="宋体"/>
        </w:rPr>
        <w:t> </w:t>
      </w:r>
      <w:r w:rsidRPr="003B7440">
        <w:rPr>
          <w:rFonts w:ascii="Book Antiqua" w:hAnsi="Book Antiqua" w:cs="宋体"/>
          <w:i/>
          <w:iCs/>
        </w:rPr>
        <w:t xml:space="preserve">J </w:t>
      </w:r>
      <w:proofErr w:type="spellStart"/>
      <w:r w:rsidRPr="003B7440">
        <w:rPr>
          <w:rFonts w:ascii="Book Antiqua" w:hAnsi="Book Antiqua" w:cs="宋体"/>
          <w:i/>
          <w:iCs/>
        </w:rPr>
        <w:t>Inflamm</w:t>
      </w:r>
      <w:proofErr w:type="spellEnd"/>
      <w:r w:rsidRPr="003B7440">
        <w:rPr>
          <w:rFonts w:ascii="Book Antiqua" w:hAnsi="Book Antiqua" w:cs="宋体"/>
          <w:i/>
          <w:iCs/>
        </w:rPr>
        <w:t xml:space="preserve"> (</w:t>
      </w:r>
      <w:proofErr w:type="spellStart"/>
      <w:r w:rsidRPr="003B7440">
        <w:rPr>
          <w:rFonts w:ascii="Book Antiqua" w:hAnsi="Book Antiqua" w:cs="宋体"/>
          <w:i/>
          <w:iCs/>
        </w:rPr>
        <w:t>Lond</w:t>
      </w:r>
      <w:proofErr w:type="spellEnd"/>
      <w:r w:rsidRPr="003B7440">
        <w:rPr>
          <w:rFonts w:ascii="Book Antiqua" w:hAnsi="Book Antiqua" w:cs="宋体"/>
          <w:i/>
          <w:iCs/>
        </w:rPr>
        <w:t>)</w:t>
      </w:r>
      <w:r w:rsidRPr="00E41C23">
        <w:rPr>
          <w:rFonts w:ascii="Book Antiqua" w:hAnsi="Book Antiqua" w:cs="宋体"/>
        </w:rPr>
        <w:t> </w:t>
      </w:r>
      <w:r w:rsidRPr="003B7440">
        <w:rPr>
          <w:rFonts w:ascii="Book Antiqua" w:hAnsi="Book Antiqua" w:cs="宋体"/>
        </w:rPr>
        <w:t>2009;</w:t>
      </w:r>
      <w:r w:rsidRPr="00E41C23">
        <w:rPr>
          <w:rFonts w:ascii="Book Antiqua" w:hAnsi="Book Antiqua" w:cs="宋体"/>
        </w:rPr>
        <w:t> </w:t>
      </w:r>
      <w:r w:rsidRPr="003B7440">
        <w:rPr>
          <w:rFonts w:ascii="Book Antiqua" w:hAnsi="Book Antiqua" w:cs="宋体"/>
          <w:b/>
          <w:bCs/>
        </w:rPr>
        <w:t>6</w:t>
      </w:r>
      <w:r w:rsidRPr="003B7440">
        <w:rPr>
          <w:rFonts w:ascii="Book Antiqua" w:hAnsi="Book Antiqua" w:cs="宋体"/>
        </w:rPr>
        <w:t>: 6 [PMID: 19291292 DOI: 10.1186/1476-9255-6-6.]</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77</w:t>
      </w:r>
      <w:r w:rsidRPr="00E41C23">
        <w:rPr>
          <w:rFonts w:ascii="Book Antiqua" w:hAnsi="Book Antiqua" w:cs="宋体"/>
        </w:rPr>
        <w:t> </w:t>
      </w:r>
      <w:r w:rsidRPr="003B7440">
        <w:rPr>
          <w:rFonts w:ascii="Book Antiqua" w:hAnsi="Book Antiqua" w:cs="宋体"/>
          <w:b/>
          <w:bCs/>
        </w:rPr>
        <w:t>Tarantino G</w:t>
      </w:r>
      <w:r w:rsidRPr="003B7440">
        <w:rPr>
          <w:rFonts w:ascii="Book Antiqua" w:hAnsi="Book Antiqua" w:cs="宋体"/>
        </w:rPr>
        <w:t xml:space="preserve">, </w:t>
      </w:r>
      <w:proofErr w:type="spellStart"/>
      <w:r w:rsidRPr="003B7440">
        <w:rPr>
          <w:rFonts w:ascii="Book Antiqua" w:hAnsi="Book Antiqua" w:cs="宋体"/>
        </w:rPr>
        <w:t>Finelli</w:t>
      </w:r>
      <w:proofErr w:type="spellEnd"/>
      <w:r w:rsidRPr="003B7440">
        <w:rPr>
          <w:rFonts w:ascii="Book Antiqua" w:hAnsi="Book Antiqua" w:cs="宋体"/>
        </w:rPr>
        <w:t xml:space="preserve"> C, </w:t>
      </w:r>
      <w:proofErr w:type="spellStart"/>
      <w:r w:rsidRPr="003B7440">
        <w:rPr>
          <w:rFonts w:ascii="Book Antiqua" w:hAnsi="Book Antiqua" w:cs="宋体"/>
        </w:rPr>
        <w:t>Colao</w:t>
      </w:r>
      <w:proofErr w:type="spellEnd"/>
      <w:r w:rsidRPr="003B7440">
        <w:rPr>
          <w:rFonts w:ascii="Book Antiqua" w:hAnsi="Book Antiqua" w:cs="宋体"/>
        </w:rPr>
        <w:t xml:space="preserve"> A, Capone D, Tarantino M, </w:t>
      </w:r>
      <w:proofErr w:type="spellStart"/>
      <w:r w:rsidRPr="003B7440">
        <w:rPr>
          <w:rFonts w:ascii="Book Antiqua" w:hAnsi="Book Antiqua" w:cs="宋体"/>
        </w:rPr>
        <w:t>Grimaldi</w:t>
      </w:r>
      <w:proofErr w:type="spellEnd"/>
      <w:r w:rsidRPr="003B7440">
        <w:rPr>
          <w:rFonts w:ascii="Book Antiqua" w:hAnsi="Book Antiqua" w:cs="宋体"/>
        </w:rPr>
        <w:t xml:space="preserve"> E, </w:t>
      </w:r>
      <w:proofErr w:type="spellStart"/>
      <w:r w:rsidRPr="003B7440">
        <w:rPr>
          <w:rFonts w:ascii="Book Antiqua" w:hAnsi="Book Antiqua" w:cs="宋体"/>
        </w:rPr>
        <w:t>Chianese</w:t>
      </w:r>
      <w:proofErr w:type="spellEnd"/>
      <w:r w:rsidRPr="003B7440">
        <w:rPr>
          <w:rFonts w:ascii="Book Antiqua" w:hAnsi="Book Antiqua" w:cs="宋体"/>
        </w:rPr>
        <w:t xml:space="preserve"> D, </w:t>
      </w:r>
      <w:proofErr w:type="spellStart"/>
      <w:r w:rsidRPr="003B7440">
        <w:rPr>
          <w:rFonts w:ascii="Book Antiqua" w:hAnsi="Book Antiqua" w:cs="宋体"/>
        </w:rPr>
        <w:t>Gioia</w:t>
      </w:r>
      <w:proofErr w:type="spellEnd"/>
      <w:r w:rsidRPr="003B7440">
        <w:rPr>
          <w:rFonts w:ascii="Book Antiqua" w:hAnsi="Book Antiqua" w:cs="宋体"/>
        </w:rPr>
        <w:t xml:space="preserve"> S, </w:t>
      </w:r>
      <w:proofErr w:type="spellStart"/>
      <w:r w:rsidRPr="003B7440">
        <w:rPr>
          <w:rFonts w:ascii="Book Antiqua" w:hAnsi="Book Antiqua" w:cs="宋体"/>
        </w:rPr>
        <w:t>Pasanisi</w:t>
      </w:r>
      <w:proofErr w:type="spellEnd"/>
      <w:r w:rsidRPr="003B7440">
        <w:rPr>
          <w:rFonts w:ascii="Book Antiqua" w:hAnsi="Book Antiqua" w:cs="宋体"/>
        </w:rPr>
        <w:t xml:space="preserve"> F, </w:t>
      </w:r>
      <w:proofErr w:type="spellStart"/>
      <w:r w:rsidRPr="003B7440">
        <w:rPr>
          <w:rFonts w:ascii="Book Antiqua" w:hAnsi="Book Antiqua" w:cs="宋体"/>
        </w:rPr>
        <w:t>Contaldo</w:t>
      </w:r>
      <w:proofErr w:type="spellEnd"/>
      <w:r w:rsidRPr="003B7440">
        <w:rPr>
          <w:rFonts w:ascii="Book Antiqua" w:hAnsi="Book Antiqua" w:cs="宋体"/>
        </w:rPr>
        <w:t xml:space="preserve"> F, </w:t>
      </w:r>
      <w:proofErr w:type="spellStart"/>
      <w:r w:rsidRPr="003B7440">
        <w:rPr>
          <w:rFonts w:ascii="Book Antiqua" w:hAnsi="Book Antiqua" w:cs="宋体"/>
        </w:rPr>
        <w:t>Scopacasa</w:t>
      </w:r>
      <w:proofErr w:type="spellEnd"/>
      <w:r w:rsidRPr="003B7440">
        <w:rPr>
          <w:rFonts w:ascii="Book Antiqua" w:hAnsi="Book Antiqua" w:cs="宋体"/>
        </w:rPr>
        <w:t xml:space="preserve"> F, </w:t>
      </w:r>
      <w:proofErr w:type="spellStart"/>
      <w:r w:rsidRPr="003B7440">
        <w:rPr>
          <w:rFonts w:ascii="Book Antiqua" w:hAnsi="Book Antiqua" w:cs="宋体"/>
        </w:rPr>
        <w:t>Savastano</w:t>
      </w:r>
      <w:proofErr w:type="spellEnd"/>
      <w:r w:rsidRPr="003B7440">
        <w:rPr>
          <w:rFonts w:ascii="Book Antiqua" w:hAnsi="Book Antiqua" w:cs="宋体"/>
        </w:rPr>
        <w:t xml:space="preserve"> S. Are hepatic </w:t>
      </w:r>
      <w:proofErr w:type="spellStart"/>
      <w:r w:rsidRPr="003B7440">
        <w:rPr>
          <w:rFonts w:ascii="Book Antiqua" w:hAnsi="Book Antiqua" w:cs="宋体"/>
        </w:rPr>
        <w:t>steatosis</w:t>
      </w:r>
      <w:proofErr w:type="spellEnd"/>
      <w:r w:rsidRPr="003B7440">
        <w:rPr>
          <w:rFonts w:ascii="Book Antiqua" w:hAnsi="Book Antiqua" w:cs="宋体"/>
        </w:rPr>
        <w:t xml:space="preserve"> and carotid intima media thickness associated in obese patients with normal or slightly elevated gamma-</w:t>
      </w:r>
      <w:proofErr w:type="spellStart"/>
      <w:r w:rsidRPr="003B7440">
        <w:rPr>
          <w:rFonts w:ascii="Book Antiqua" w:hAnsi="Book Antiqua" w:cs="宋体"/>
        </w:rPr>
        <w:t>glutamyl</w:t>
      </w:r>
      <w:proofErr w:type="spellEnd"/>
      <w:r w:rsidRPr="003B7440">
        <w:rPr>
          <w:rFonts w:ascii="Book Antiqua" w:hAnsi="Book Antiqua" w:cs="宋体"/>
        </w:rPr>
        <w:t>-</w:t>
      </w:r>
      <w:proofErr w:type="spellStart"/>
      <w:r w:rsidRPr="003B7440">
        <w:rPr>
          <w:rFonts w:ascii="Book Antiqua" w:hAnsi="Book Antiqua" w:cs="宋体"/>
        </w:rPr>
        <w:t>transferase</w:t>
      </w:r>
      <w:proofErr w:type="spellEnd"/>
      <w:r w:rsidRPr="003B7440">
        <w:rPr>
          <w:rFonts w:ascii="Book Antiqua" w:hAnsi="Book Antiqua" w:cs="宋体"/>
        </w:rPr>
        <w:t>?</w:t>
      </w:r>
      <w:r w:rsidRPr="00E41C23">
        <w:rPr>
          <w:rFonts w:ascii="Book Antiqua" w:hAnsi="Book Antiqua" w:cs="宋体"/>
        </w:rPr>
        <w:t> </w:t>
      </w:r>
      <w:r w:rsidRPr="003B7440">
        <w:rPr>
          <w:rFonts w:ascii="Book Antiqua" w:hAnsi="Book Antiqua" w:cs="宋体"/>
          <w:i/>
          <w:iCs/>
        </w:rPr>
        <w:t xml:space="preserve">J </w:t>
      </w:r>
      <w:proofErr w:type="spellStart"/>
      <w:r w:rsidRPr="003B7440">
        <w:rPr>
          <w:rFonts w:ascii="Book Antiqua" w:hAnsi="Book Antiqua" w:cs="宋体"/>
          <w:i/>
          <w:iCs/>
        </w:rPr>
        <w:t>Transl</w:t>
      </w:r>
      <w:proofErr w:type="spellEnd"/>
      <w:r w:rsidRPr="003B7440">
        <w:rPr>
          <w:rFonts w:ascii="Book Antiqua" w:hAnsi="Book Antiqua" w:cs="宋体"/>
          <w:i/>
          <w:iCs/>
        </w:rPr>
        <w:t xml:space="preserve"> Med</w:t>
      </w:r>
      <w:r w:rsidRPr="00E41C23">
        <w:rPr>
          <w:rFonts w:ascii="Book Antiqua" w:hAnsi="Book Antiqua" w:cs="宋体"/>
        </w:rPr>
        <w:t> </w:t>
      </w:r>
      <w:r w:rsidRPr="003B7440">
        <w:rPr>
          <w:rFonts w:ascii="Book Antiqua" w:hAnsi="Book Antiqua" w:cs="宋体"/>
        </w:rPr>
        <w:t>2012;</w:t>
      </w:r>
      <w:r w:rsidRPr="00E41C23">
        <w:rPr>
          <w:rFonts w:ascii="Book Antiqua" w:hAnsi="Book Antiqua" w:cs="宋体"/>
        </w:rPr>
        <w:t> </w:t>
      </w:r>
      <w:r w:rsidRPr="003B7440">
        <w:rPr>
          <w:rFonts w:ascii="Book Antiqua" w:hAnsi="Book Antiqua" w:cs="宋体"/>
          <w:b/>
          <w:bCs/>
        </w:rPr>
        <w:t>10</w:t>
      </w:r>
      <w:r w:rsidRPr="003B7440">
        <w:rPr>
          <w:rFonts w:ascii="Book Antiqua" w:hAnsi="Book Antiqua" w:cs="宋体"/>
        </w:rPr>
        <w:t>: 50 [PMID: 22424154 DOI: 10.1186/1479-5876-10-50.]</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78</w:t>
      </w:r>
      <w:r w:rsidRPr="00E41C23">
        <w:rPr>
          <w:rFonts w:ascii="Book Antiqua" w:hAnsi="Book Antiqua" w:cs="宋体"/>
        </w:rPr>
        <w:t> </w:t>
      </w:r>
      <w:r w:rsidRPr="003B7440">
        <w:rPr>
          <w:rFonts w:ascii="Book Antiqua" w:hAnsi="Book Antiqua" w:cs="宋体"/>
          <w:b/>
          <w:bCs/>
        </w:rPr>
        <w:t>Tarantino G</w:t>
      </w:r>
      <w:r w:rsidRPr="003B7440">
        <w:rPr>
          <w:rFonts w:ascii="Book Antiqua" w:hAnsi="Book Antiqua" w:cs="宋体"/>
        </w:rPr>
        <w:t xml:space="preserve">, Valentino R, Di </w:t>
      </w:r>
      <w:proofErr w:type="spellStart"/>
      <w:r w:rsidRPr="003B7440">
        <w:rPr>
          <w:rFonts w:ascii="Book Antiqua" w:hAnsi="Book Antiqua" w:cs="宋体"/>
        </w:rPr>
        <w:t>Somma</w:t>
      </w:r>
      <w:proofErr w:type="spellEnd"/>
      <w:r w:rsidRPr="003B7440">
        <w:rPr>
          <w:rFonts w:ascii="Book Antiqua" w:hAnsi="Book Antiqua" w:cs="宋体"/>
        </w:rPr>
        <w:t xml:space="preserve"> C, </w:t>
      </w:r>
      <w:proofErr w:type="spellStart"/>
      <w:r w:rsidRPr="003B7440">
        <w:rPr>
          <w:rFonts w:ascii="Book Antiqua" w:hAnsi="Book Antiqua" w:cs="宋体"/>
        </w:rPr>
        <w:t>D'Esposito</w:t>
      </w:r>
      <w:proofErr w:type="spellEnd"/>
      <w:r w:rsidRPr="003B7440">
        <w:rPr>
          <w:rFonts w:ascii="Book Antiqua" w:hAnsi="Book Antiqua" w:cs="宋体"/>
        </w:rPr>
        <w:t xml:space="preserve"> V, </w:t>
      </w:r>
      <w:proofErr w:type="spellStart"/>
      <w:r w:rsidRPr="003B7440">
        <w:rPr>
          <w:rFonts w:ascii="Book Antiqua" w:hAnsi="Book Antiqua" w:cs="宋体"/>
        </w:rPr>
        <w:t>Passaretti</w:t>
      </w:r>
      <w:proofErr w:type="spellEnd"/>
      <w:r w:rsidRPr="003B7440">
        <w:rPr>
          <w:rFonts w:ascii="Book Antiqua" w:hAnsi="Book Antiqua" w:cs="宋体"/>
        </w:rPr>
        <w:t xml:space="preserve"> F, Pizza G, </w:t>
      </w:r>
      <w:proofErr w:type="spellStart"/>
      <w:r w:rsidRPr="003B7440">
        <w:rPr>
          <w:rFonts w:ascii="Book Antiqua" w:hAnsi="Book Antiqua" w:cs="宋体"/>
        </w:rPr>
        <w:t>Brancato</w:t>
      </w:r>
      <w:proofErr w:type="spellEnd"/>
      <w:r w:rsidRPr="003B7440">
        <w:rPr>
          <w:rFonts w:ascii="Book Antiqua" w:hAnsi="Book Antiqua" w:cs="宋体"/>
        </w:rPr>
        <w:t xml:space="preserve"> V, </w:t>
      </w:r>
      <w:proofErr w:type="spellStart"/>
      <w:r w:rsidRPr="003B7440">
        <w:rPr>
          <w:rFonts w:ascii="Book Antiqua" w:hAnsi="Book Antiqua" w:cs="宋体"/>
        </w:rPr>
        <w:t>Orio</w:t>
      </w:r>
      <w:proofErr w:type="spellEnd"/>
      <w:r w:rsidRPr="003B7440">
        <w:rPr>
          <w:rFonts w:ascii="Book Antiqua" w:hAnsi="Book Antiqua" w:cs="宋体"/>
        </w:rPr>
        <w:t xml:space="preserve"> F, </w:t>
      </w:r>
      <w:proofErr w:type="spellStart"/>
      <w:r w:rsidRPr="003B7440">
        <w:rPr>
          <w:rFonts w:ascii="Book Antiqua" w:hAnsi="Book Antiqua" w:cs="宋体"/>
        </w:rPr>
        <w:t>Formisano</w:t>
      </w:r>
      <w:proofErr w:type="spellEnd"/>
      <w:r w:rsidRPr="003B7440">
        <w:rPr>
          <w:rFonts w:ascii="Book Antiqua" w:hAnsi="Book Antiqua" w:cs="宋体"/>
        </w:rPr>
        <w:t xml:space="preserve"> P, </w:t>
      </w:r>
      <w:proofErr w:type="spellStart"/>
      <w:r w:rsidRPr="003B7440">
        <w:rPr>
          <w:rFonts w:ascii="Book Antiqua" w:hAnsi="Book Antiqua" w:cs="宋体"/>
        </w:rPr>
        <w:t>Colao</w:t>
      </w:r>
      <w:proofErr w:type="spellEnd"/>
      <w:r w:rsidRPr="003B7440">
        <w:rPr>
          <w:rFonts w:ascii="Book Antiqua" w:hAnsi="Book Antiqua" w:cs="宋体"/>
        </w:rPr>
        <w:t xml:space="preserve"> A, </w:t>
      </w:r>
      <w:proofErr w:type="spellStart"/>
      <w:r w:rsidRPr="003B7440">
        <w:rPr>
          <w:rFonts w:ascii="Book Antiqua" w:hAnsi="Book Antiqua" w:cs="宋体"/>
        </w:rPr>
        <w:t>Savastano</w:t>
      </w:r>
      <w:proofErr w:type="spellEnd"/>
      <w:r w:rsidRPr="003B7440">
        <w:rPr>
          <w:rFonts w:ascii="Book Antiqua" w:hAnsi="Book Antiqua" w:cs="宋体"/>
        </w:rPr>
        <w:t xml:space="preserve"> S. </w:t>
      </w:r>
      <w:proofErr w:type="spellStart"/>
      <w:r w:rsidRPr="003B7440">
        <w:rPr>
          <w:rFonts w:ascii="Book Antiqua" w:hAnsi="Book Antiqua" w:cs="宋体"/>
        </w:rPr>
        <w:t>Bisphenol</w:t>
      </w:r>
      <w:proofErr w:type="spellEnd"/>
      <w:r w:rsidRPr="003B7440">
        <w:rPr>
          <w:rFonts w:ascii="Book Antiqua" w:hAnsi="Book Antiqua" w:cs="宋体"/>
        </w:rPr>
        <w:t xml:space="preserve"> A in polycystic ovary syndrome and its association with liver-spleen axis.</w:t>
      </w:r>
      <w:r w:rsidRPr="00E41C23">
        <w:rPr>
          <w:rFonts w:ascii="Book Antiqua" w:hAnsi="Book Antiqua" w:cs="宋体"/>
        </w:rPr>
        <w:t> </w:t>
      </w:r>
      <w:proofErr w:type="spellStart"/>
      <w:r w:rsidRPr="003B7440">
        <w:rPr>
          <w:rFonts w:ascii="Book Antiqua" w:hAnsi="Book Antiqua" w:cs="宋体"/>
          <w:i/>
          <w:iCs/>
        </w:rPr>
        <w:t>Clin</w:t>
      </w:r>
      <w:proofErr w:type="spellEnd"/>
      <w:r w:rsidRPr="003B7440">
        <w:rPr>
          <w:rFonts w:ascii="Book Antiqua" w:hAnsi="Book Antiqua" w:cs="宋体"/>
          <w:i/>
          <w:iCs/>
        </w:rPr>
        <w:t xml:space="preserve"> </w:t>
      </w:r>
      <w:proofErr w:type="spellStart"/>
      <w:r w:rsidRPr="003B7440">
        <w:rPr>
          <w:rFonts w:ascii="Book Antiqua" w:hAnsi="Book Antiqua" w:cs="宋体"/>
          <w:i/>
          <w:iCs/>
        </w:rPr>
        <w:t>Endocrinol</w:t>
      </w:r>
      <w:proofErr w:type="spellEnd"/>
      <w:r w:rsidRPr="003B7440">
        <w:rPr>
          <w:rFonts w:ascii="Book Antiqua" w:hAnsi="Book Antiqua" w:cs="宋体"/>
          <w:i/>
          <w:iCs/>
        </w:rPr>
        <w:t xml:space="preserve"> (</w:t>
      </w:r>
      <w:proofErr w:type="spellStart"/>
      <w:r w:rsidRPr="003B7440">
        <w:rPr>
          <w:rFonts w:ascii="Book Antiqua" w:hAnsi="Book Antiqua" w:cs="宋体"/>
          <w:i/>
          <w:iCs/>
        </w:rPr>
        <w:t>Oxf</w:t>
      </w:r>
      <w:proofErr w:type="spellEnd"/>
      <w:r w:rsidRPr="003B7440">
        <w:rPr>
          <w:rFonts w:ascii="Book Antiqua" w:hAnsi="Book Antiqua" w:cs="宋体"/>
          <w:i/>
          <w:iCs/>
        </w:rPr>
        <w:t>)</w:t>
      </w:r>
      <w:r w:rsidRPr="00E41C23">
        <w:rPr>
          <w:rFonts w:ascii="Book Antiqua" w:hAnsi="Book Antiqua" w:cs="宋体"/>
        </w:rPr>
        <w:t> </w:t>
      </w:r>
      <w:r w:rsidRPr="003B7440">
        <w:rPr>
          <w:rFonts w:ascii="Book Antiqua" w:hAnsi="Book Antiqua" w:cs="宋体"/>
        </w:rPr>
        <w:t>2013;</w:t>
      </w:r>
      <w:r w:rsidRPr="00E41C23">
        <w:rPr>
          <w:rFonts w:ascii="Book Antiqua" w:hAnsi="Book Antiqua" w:cs="宋体"/>
        </w:rPr>
        <w:t> </w:t>
      </w:r>
      <w:r w:rsidRPr="003B7440">
        <w:rPr>
          <w:rFonts w:ascii="Book Antiqua" w:hAnsi="Book Antiqua" w:cs="宋体"/>
          <w:b/>
          <w:bCs/>
        </w:rPr>
        <w:t>78</w:t>
      </w:r>
      <w:r w:rsidRPr="003B7440">
        <w:rPr>
          <w:rFonts w:ascii="Book Antiqua" w:hAnsi="Book Antiqua" w:cs="宋体"/>
        </w:rPr>
        <w:t>: 447-453 [PMID: 22805002 DOI: 10.1111/j.1365-2265.2012.04500.x.]</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79</w:t>
      </w:r>
      <w:r w:rsidRPr="00E41C23">
        <w:rPr>
          <w:rFonts w:ascii="Book Antiqua" w:hAnsi="Book Antiqua" w:cs="宋体"/>
        </w:rPr>
        <w:t> </w:t>
      </w:r>
      <w:proofErr w:type="spellStart"/>
      <w:r w:rsidRPr="003B7440">
        <w:rPr>
          <w:rFonts w:ascii="Book Antiqua" w:hAnsi="Book Antiqua" w:cs="宋体"/>
          <w:b/>
          <w:bCs/>
        </w:rPr>
        <w:t>Savastano</w:t>
      </w:r>
      <w:proofErr w:type="spellEnd"/>
      <w:r w:rsidRPr="003B7440">
        <w:rPr>
          <w:rFonts w:ascii="Book Antiqua" w:hAnsi="Book Antiqua" w:cs="宋体"/>
          <w:b/>
          <w:bCs/>
        </w:rPr>
        <w:t xml:space="preserve"> S</w:t>
      </w:r>
      <w:r w:rsidRPr="003B7440">
        <w:rPr>
          <w:rFonts w:ascii="Book Antiqua" w:hAnsi="Book Antiqua" w:cs="宋体"/>
        </w:rPr>
        <w:t xml:space="preserve">, Di </w:t>
      </w:r>
      <w:proofErr w:type="spellStart"/>
      <w:r w:rsidRPr="003B7440">
        <w:rPr>
          <w:rFonts w:ascii="Book Antiqua" w:hAnsi="Book Antiqua" w:cs="宋体"/>
        </w:rPr>
        <w:t>Somma</w:t>
      </w:r>
      <w:proofErr w:type="spellEnd"/>
      <w:r w:rsidRPr="003B7440">
        <w:rPr>
          <w:rFonts w:ascii="Book Antiqua" w:hAnsi="Book Antiqua" w:cs="宋体"/>
        </w:rPr>
        <w:t xml:space="preserve"> C, Pizza G, De Rosa A, </w:t>
      </w:r>
      <w:proofErr w:type="spellStart"/>
      <w:r w:rsidRPr="003B7440">
        <w:rPr>
          <w:rFonts w:ascii="Book Antiqua" w:hAnsi="Book Antiqua" w:cs="宋体"/>
        </w:rPr>
        <w:t>Nedi</w:t>
      </w:r>
      <w:proofErr w:type="spellEnd"/>
      <w:r w:rsidRPr="003B7440">
        <w:rPr>
          <w:rFonts w:ascii="Book Antiqua" w:hAnsi="Book Antiqua" w:cs="宋体"/>
        </w:rPr>
        <w:t xml:space="preserve"> V, Rossi A, </w:t>
      </w:r>
      <w:proofErr w:type="spellStart"/>
      <w:r w:rsidRPr="003B7440">
        <w:rPr>
          <w:rFonts w:ascii="Book Antiqua" w:hAnsi="Book Antiqua" w:cs="宋体"/>
        </w:rPr>
        <w:t>Orio</w:t>
      </w:r>
      <w:proofErr w:type="spellEnd"/>
      <w:r w:rsidRPr="003B7440">
        <w:rPr>
          <w:rFonts w:ascii="Book Antiqua" w:hAnsi="Book Antiqua" w:cs="宋体"/>
        </w:rPr>
        <w:t xml:space="preserve"> F, Lombardi G, </w:t>
      </w:r>
      <w:proofErr w:type="spellStart"/>
      <w:r w:rsidRPr="003B7440">
        <w:rPr>
          <w:rFonts w:ascii="Book Antiqua" w:hAnsi="Book Antiqua" w:cs="宋体"/>
        </w:rPr>
        <w:t>Colao</w:t>
      </w:r>
      <w:proofErr w:type="spellEnd"/>
      <w:r w:rsidRPr="003B7440">
        <w:rPr>
          <w:rFonts w:ascii="Book Antiqua" w:hAnsi="Book Antiqua" w:cs="宋体"/>
        </w:rPr>
        <w:t xml:space="preserve"> A, Tarantino G. Liver-spleen axis, insulin-like growth factor-(IGF)-I axis and fat </w:t>
      </w:r>
      <w:r w:rsidRPr="003B7440">
        <w:rPr>
          <w:rFonts w:ascii="Book Antiqua" w:hAnsi="Book Antiqua" w:cs="宋体"/>
        </w:rPr>
        <w:lastRenderedPageBreak/>
        <w:t>mass in overweight/obese females.</w:t>
      </w:r>
      <w:r w:rsidRPr="00E41C23">
        <w:rPr>
          <w:rFonts w:ascii="Book Antiqua" w:hAnsi="Book Antiqua" w:cs="宋体"/>
        </w:rPr>
        <w:t> </w:t>
      </w:r>
      <w:r w:rsidRPr="003B7440">
        <w:rPr>
          <w:rFonts w:ascii="Book Antiqua" w:hAnsi="Book Antiqua" w:cs="宋体"/>
          <w:i/>
          <w:iCs/>
        </w:rPr>
        <w:t xml:space="preserve">J </w:t>
      </w:r>
      <w:proofErr w:type="spellStart"/>
      <w:r w:rsidRPr="003B7440">
        <w:rPr>
          <w:rFonts w:ascii="Book Antiqua" w:hAnsi="Book Antiqua" w:cs="宋体"/>
          <w:i/>
          <w:iCs/>
        </w:rPr>
        <w:t>Transl</w:t>
      </w:r>
      <w:proofErr w:type="spellEnd"/>
      <w:r w:rsidRPr="003B7440">
        <w:rPr>
          <w:rFonts w:ascii="Book Antiqua" w:hAnsi="Book Antiqua" w:cs="宋体"/>
          <w:i/>
          <w:iCs/>
        </w:rPr>
        <w:t xml:space="preserve"> Med</w:t>
      </w:r>
      <w:r w:rsidRPr="00E41C23">
        <w:rPr>
          <w:rFonts w:ascii="Book Antiqua" w:hAnsi="Book Antiqua" w:cs="宋体"/>
        </w:rPr>
        <w:t> </w:t>
      </w:r>
      <w:r w:rsidRPr="003B7440">
        <w:rPr>
          <w:rFonts w:ascii="Book Antiqua" w:hAnsi="Book Antiqua" w:cs="宋体"/>
        </w:rPr>
        <w:t>2011;</w:t>
      </w:r>
      <w:r w:rsidRPr="00E41C23">
        <w:rPr>
          <w:rFonts w:ascii="Book Antiqua" w:hAnsi="Book Antiqua" w:cs="宋体"/>
        </w:rPr>
        <w:t> </w:t>
      </w:r>
      <w:r w:rsidRPr="003B7440">
        <w:rPr>
          <w:rFonts w:ascii="Book Antiqua" w:hAnsi="Book Antiqua" w:cs="宋体"/>
          <w:b/>
          <w:bCs/>
        </w:rPr>
        <w:t>9</w:t>
      </w:r>
      <w:r w:rsidRPr="003B7440">
        <w:rPr>
          <w:rFonts w:ascii="Book Antiqua" w:hAnsi="Book Antiqua" w:cs="宋体"/>
        </w:rPr>
        <w:t>: 136 [PMID: 21846339 DOI: 10.1186/1479-5876-9-136.]</w:t>
      </w:r>
    </w:p>
    <w:p w:rsidR="00FC43F3" w:rsidRPr="003B7440" w:rsidRDefault="00FC43F3" w:rsidP="00A67FC3">
      <w:pPr>
        <w:spacing w:line="360" w:lineRule="auto"/>
        <w:jc w:val="both"/>
        <w:rPr>
          <w:rFonts w:ascii="Book Antiqua" w:hAnsi="Book Antiqua" w:cs="宋体"/>
        </w:rPr>
      </w:pPr>
      <w:r w:rsidRPr="003B7440">
        <w:rPr>
          <w:rFonts w:ascii="Book Antiqua" w:hAnsi="Book Antiqua" w:cs="宋体"/>
        </w:rPr>
        <w:t>80</w:t>
      </w:r>
      <w:r w:rsidRPr="00E41C23">
        <w:rPr>
          <w:rFonts w:ascii="Book Antiqua" w:hAnsi="Book Antiqua" w:cs="宋体"/>
        </w:rPr>
        <w:t> </w:t>
      </w:r>
      <w:proofErr w:type="spellStart"/>
      <w:r w:rsidRPr="003B7440">
        <w:rPr>
          <w:rFonts w:ascii="Book Antiqua" w:hAnsi="Book Antiqua" w:cs="宋体"/>
          <w:b/>
          <w:bCs/>
        </w:rPr>
        <w:t>Finelli</w:t>
      </w:r>
      <w:proofErr w:type="spellEnd"/>
      <w:r w:rsidRPr="003B7440">
        <w:rPr>
          <w:rFonts w:ascii="Book Antiqua" w:hAnsi="Book Antiqua" w:cs="宋体"/>
          <w:b/>
          <w:bCs/>
        </w:rPr>
        <w:t xml:space="preserve"> C</w:t>
      </w:r>
      <w:r w:rsidRPr="003B7440">
        <w:rPr>
          <w:rFonts w:ascii="Book Antiqua" w:hAnsi="Book Antiqua" w:cs="宋体"/>
        </w:rPr>
        <w:t>, Tarantino G. Is there any consensus as to what diet or lifestyle approach is the right one for NAFLD patients?</w:t>
      </w:r>
      <w:r w:rsidRPr="00E41C23">
        <w:rPr>
          <w:rFonts w:ascii="Book Antiqua" w:hAnsi="Book Antiqua" w:cs="宋体"/>
        </w:rPr>
        <w:t> </w:t>
      </w:r>
      <w:r w:rsidRPr="003B7440">
        <w:rPr>
          <w:rFonts w:ascii="Book Antiqua" w:hAnsi="Book Antiqua" w:cs="宋体"/>
          <w:i/>
          <w:iCs/>
        </w:rPr>
        <w:t xml:space="preserve">J </w:t>
      </w:r>
      <w:proofErr w:type="spellStart"/>
      <w:r w:rsidRPr="003B7440">
        <w:rPr>
          <w:rFonts w:ascii="Book Antiqua" w:hAnsi="Book Antiqua" w:cs="宋体"/>
          <w:i/>
          <w:iCs/>
        </w:rPr>
        <w:t>Gastrointestin</w:t>
      </w:r>
      <w:proofErr w:type="spellEnd"/>
      <w:r w:rsidRPr="003B7440">
        <w:rPr>
          <w:rFonts w:ascii="Book Antiqua" w:hAnsi="Book Antiqua" w:cs="宋体"/>
          <w:i/>
          <w:iCs/>
        </w:rPr>
        <w:t xml:space="preserve"> Liver Dis</w:t>
      </w:r>
      <w:r w:rsidRPr="00E41C23">
        <w:rPr>
          <w:rFonts w:ascii="Book Antiqua" w:hAnsi="Book Antiqua" w:cs="宋体"/>
        </w:rPr>
        <w:t> </w:t>
      </w:r>
      <w:r w:rsidRPr="003B7440">
        <w:rPr>
          <w:rFonts w:ascii="Book Antiqua" w:hAnsi="Book Antiqua" w:cs="宋体"/>
        </w:rPr>
        <w:t>2012;</w:t>
      </w:r>
      <w:r w:rsidRPr="00E41C23">
        <w:rPr>
          <w:rFonts w:ascii="Book Antiqua" w:hAnsi="Book Antiqua" w:cs="宋体"/>
        </w:rPr>
        <w:t> </w:t>
      </w:r>
      <w:r w:rsidRPr="003B7440">
        <w:rPr>
          <w:rFonts w:ascii="Book Antiqua" w:hAnsi="Book Antiqua" w:cs="宋体"/>
          <w:b/>
          <w:bCs/>
        </w:rPr>
        <w:t>21</w:t>
      </w:r>
      <w:r w:rsidRPr="003B7440">
        <w:rPr>
          <w:rFonts w:ascii="Book Antiqua" w:hAnsi="Book Antiqua" w:cs="宋体"/>
        </w:rPr>
        <w:t>: 293-302 [PMID: 23012671]</w:t>
      </w:r>
    </w:p>
    <w:p w:rsidR="00FC43F3" w:rsidRPr="00E41C23" w:rsidRDefault="00FC43F3" w:rsidP="00A67FC3">
      <w:pPr>
        <w:spacing w:line="360" w:lineRule="auto"/>
        <w:jc w:val="both"/>
        <w:rPr>
          <w:rFonts w:ascii="Book Antiqua" w:hAnsi="Book Antiqua"/>
        </w:rPr>
      </w:pPr>
    </w:p>
    <w:p w:rsidR="00FC43F3" w:rsidRPr="00E41C23" w:rsidRDefault="00FC43F3" w:rsidP="00A67FC3">
      <w:pPr>
        <w:spacing w:line="360" w:lineRule="auto"/>
        <w:rPr>
          <w:rFonts w:ascii="Book Antiqua" w:hAnsi="Book Antiqua"/>
          <w:b/>
          <w:bCs/>
        </w:rPr>
      </w:pPr>
      <w:bookmarkStart w:id="16" w:name="OLE_LINK11"/>
      <w:bookmarkStart w:id="17" w:name="OLE_LINK12"/>
      <w:bookmarkStart w:id="18" w:name="OLE_LINK36"/>
      <w:bookmarkStart w:id="19" w:name="OLE_LINK37"/>
      <w:bookmarkStart w:id="20" w:name="OLE_LINK20"/>
      <w:bookmarkStart w:id="21" w:name="OLE_LINK80"/>
      <w:bookmarkStart w:id="22" w:name="OLE_LINK85"/>
      <w:bookmarkStart w:id="23" w:name="OLE_LINK194"/>
      <w:bookmarkStart w:id="24" w:name="OLE_LINK118"/>
      <w:r w:rsidRPr="00E41C23">
        <w:rPr>
          <w:rStyle w:val="af"/>
          <w:rFonts w:ascii="Book Antiqua" w:hAnsi="Book Antiqua"/>
          <w:bCs/>
          <w:noProof/>
        </w:rPr>
        <w:t>P-Reviewer</w:t>
      </w:r>
      <w:bookmarkEnd w:id="16"/>
      <w:bookmarkEnd w:id="17"/>
      <w:r w:rsidRPr="00E41C23">
        <w:rPr>
          <w:rStyle w:val="af"/>
          <w:rFonts w:ascii="Book Antiqua" w:hAnsi="Book Antiqua"/>
          <w:bCs/>
          <w:noProof/>
          <w:lang w:eastAsia="zh-CN"/>
        </w:rPr>
        <w:t>s</w:t>
      </w:r>
      <w:r w:rsidRPr="00E41C23">
        <w:rPr>
          <w:rFonts w:ascii="Book Antiqua" w:hAnsi="Book Antiqua"/>
          <w:b/>
          <w:bCs/>
        </w:rPr>
        <w:t xml:space="preserve"> </w:t>
      </w:r>
      <w:proofErr w:type="spellStart"/>
      <w:r w:rsidRPr="00E41C23">
        <w:rPr>
          <w:rFonts w:ascii="Book Antiqua" w:hAnsi="Book Antiqua"/>
          <w:bCs/>
          <w:lang w:eastAsia="zh-CN"/>
        </w:rPr>
        <w:t>Czaja</w:t>
      </w:r>
      <w:proofErr w:type="spellEnd"/>
      <w:r w:rsidRPr="00E41C23">
        <w:rPr>
          <w:rFonts w:ascii="Book Antiqua" w:hAnsi="Book Antiqua"/>
          <w:bCs/>
        </w:rPr>
        <w:t xml:space="preserve"> </w:t>
      </w:r>
      <w:r w:rsidRPr="00E41C23">
        <w:rPr>
          <w:rFonts w:ascii="Book Antiqua" w:hAnsi="Book Antiqua"/>
          <w:bCs/>
          <w:lang w:eastAsia="zh-CN"/>
        </w:rPr>
        <w:t xml:space="preserve">MJ, </w:t>
      </w:r>
      <w:proofErr w:type="spellStart"/>
      <w:r w:rsidRPr="00E41C23">
        <w:rPr>
          <w:rFonts w:ascii="Book Antiqua" w:hAnsi="Book Antiqua"/>
          <w:bCs/>
        </w:rPr>
        <w:t>Maleki</w:t>
      </w:r>
      <w:proofErr w:type="spellEnd"/>
      <w:r w:rsidRPr="00E41C23">
        <w:rPr>
          <w:rFonts w:ascii="Book Antiqua" w:hAnsi="Book Antiqua"/>
          <w:bCs/>
        </w:rPr>
        <w:t xml:space="preserve"> </w:t>
      </w:r>
      <w:r w:rsidRPr="00E41C23">
        <w:rPr>
          <w:rFonts w:ascii="Book Antiqua" w:hAnsi="Book Antiqua"/>
          <w:bCs/>
          <w:lang w:eastAsia="zh-CN"/>
        </w:rPr>
        <w:t xml:space="preserve">I, </w:t>
      </w:r>
      <w:proofErr w:type="spellStart"/>
      <w:r w:rsidRPr="00E41C23">
        <w:rPr>
          <w:rFonts w:ascii="Book Antiqua" w:hAnsi="Book Antiqua"/>
          <w:bCs/>
          <w:lang w:eastAsia="zh-CN"/>
        </w:rPr>
        <w:t>Mahta</w:t>
      </w:r>
      <w:proofErr w:type="spellEnd"/>
      <w:r w:rsidRPr="00E41C23">
        <w:rPr>
          <w:rFonts w:ascii="Book Antiqua" w:hAnsi="Book Antiqua"/>
          <w:bCs/>
          <w:lang w:eastAsia="zh-CN"/>
        </w:rPr>
        <w:t xml:space="preserve"> MA, </w:t>
      </w:r>
      <w:proofErr w:type="spellStart"/>
      <w:r w:rsidRPr="00E41C23">
        <w:rPr>
          <w:rFonts w:ascii="Book Antiqua" w:hAnsi="Book Antiqua"/>
          <w:bCs/>
          <w:lang w:eastAsia="zh-CN"/>
        </w:rPr>
        <w:t>Nagarajan</w:t>
      </w:r>
      <w:proofErr w:type="spellEnd"/>
      <w:r w:rsidRPr="00E41C23">
        <w:rPr>
          <w:rFonts w:ascii="Book Antiqua" w:hAnsi="Book Antiqua"/>
          <w:bCs/>
          <w:lang w:eastAsia="zh-CN"/>
        </w:rPr>
        <w:t xml:space="preserve"> P </w:t>
      </w:r>
      <w:r w:rsidRPr="00E41C23">
        <w:rPr>
          <w:rFonts w:ascii="Book Antiqua" w:hAnsi="Book Antiqua"/>
          <w:b/>
          <w:bCs/>
        </w:rPr>
        <w:t xml:space="preserve">      S-Editor </w:t>
      </w:r>
      <w:r w:rsidRPr="00E41C23">
        <w:rPr>
          <w:rFonts w:ascii="Book Antiqua" w:hAnsi="Book Antiqua"/>
          <w:bCs/>
        </w:rPr>
        <w:t xml:space="preserve">Wen LL  </w:t>
      </w:r>
      <w:r w:rsidRPr="00E41C23">
        <w:rPr>
          <w:rFonts w:ascii="Book Antiqua" w:hAnsi="Book Antiqua"/>
          <w:b/>
          <w:bCs/>
        </w:rPr>
        <w:t xml:space="preserve">         </w:t>
      </w:r>
      <w:r w:rsidRPr="00E41C23">
        <w:rPr>
          <w:rFonts w:ascii="Book Antiqua" w:hAnsi="Book Antiqua"/>
        </w:rPr>
        <w:t xml:space="preserve">  </w:t>
      </w:r>
      <w:r w:rsidRPr="00E41C23">
        <w:rPr>
          <w:rFonts w:ascii="Book Antiqua" w:hAnsi="Book Antiqua"/>
          <w:b/>
          <w:bCs/>
        </w:rPr>
        <w:t xml:space="preserve">L-Editor                </w:t>
      </w:r>
      <w:r w:rsidRPr="00E41C23">
        <w:rPr>
          <w:rFonts w:ascii="Book Antiqua" w:hAnsi="Book Antiqua"/>
        </w:rPr>
        <w:t xml:space="preserve">  </w:t>
      </w:r>
      <w:r w:rsidRPr="00E41C23">
        <w:rPr>
          <w:rFonts w:ascii="Book Antiqua" w:hAnsi="Book Antiqua"/>
          <w:b/>
          <w:bCs/>
        </w:rPr>
        <w:t>E-Editor</w:t>
      </w:r>
    </w:p>
    <w:bookmarkEnd w:id="18"/>
    <w:bookmarkEnd w:id="19"/>
    <w:bookmarkEnd w:id="20"/>
    <w:bookmarkEnd w:id="21"/>
    <w:bookmarkEnd w:id="22"/>
    <w:bookmarkEnd w:id="23"/>
    <w:bookmarkEnd w:id="24"/>
    <w:p w:rsidR="00FC43F3" w:rsidRPr="00E41C23" w:rsidRDefault="00FC43F3" w:rsidP="00A67FC3">
      <w:pPr>
        <w:tabs>
          <w:tab w:val="left" w:pos="0"/>
          <w:tab w:val="left" w:pos="916"/>
          <w:tab w:val="left" w:pos="1832"/>
          <w:tab w:val="left" w:pos="2748"/>
          <w:tab w:val="left" w:pos="3664"/>
          <w:tab w:val="left" w:pos="4580"/>
          <w:tab w:val="left" w:pos="5496"/>
          <w:tab w:val="left" w:pos="6412"/>
          <w:tab w:val="left" w:pos="7328"/>
          <w:tab w:val="left" w:pos="8244"/>
          <w:tab w:val="left" w:pos="9132"/>
        </w:tabs>
        <w:spacing w:line="360" w:lineRule="auto"/>
        <w:ind w:hanging="540"/>
        <w:jc w:val="both"/>
        <w:outlineLvl w:val="0"/>
        <w:rPr>
          <w:rFonts w:ascii="Book Antiqua" w:eastAsia="Arial Unicode MS" w:hAnsi="Book Antiqua"/>
        </w:rPr>
      </w:pPr>
    </w:p>
    <w:p w:rsidR="00FC43F3" w:rsidRPr="00E41C23" w:rsidRDefault="00FC43F3" w:rsidP="00A67FC3">
      <w:pPr>
        <w:tabs>
          <w:tab w:val="left" w:pos="0"/>
          <w:tab w:val="left" w:pos="916"/>
          <w:tab w:val="left" w:pos="1832"/>
          <w:tab w:val="left" w:pos="2748"/>
          <w:tab w:val="left" w:pos="3664"/>
          <w:tab w:val="left" w:pos="4580"/>
          <w:tab w:val="left" w:pos="5496"/>
          <w:tab w:val="left" w:pos="6412"/>
          <w:tab w:val="left" w:pos="7328"/>
          <w:tab w:val="left" w:pos="8244"/>
          <w:tab w:val="left" w:pos="9132"/>
        </w:tabs>
        <w:spacing w:line="360" w:lineRule="auto"/>
        <w:ind w:hanging="540"/>
        <w:jc w:val="both"/>
        <w:outlineLvl w:val="0"/>
        <w:rPr>
          <w:rFonts w:ascii="Book Antiqua" w:eastAsia="Arial Unicode MS" w:hAnsi="Book Antiqua"/>
        </w:rPr>
      </w:pPr>
    </w:p>
    <w:p w:rsidR="00FC43F3" w:rsidRPr="00E41C23" w:rsidRDefault="00FC43F3" w:rsidP="00A67FC3">
      <w:pPr>
        <w:tabs>
          <w:tab w:val="left" w:pos="0"/>
          <w:tab w:val="left" w:pos="916"/>
          <w:tab w:val="left" w:pos="1832"/>
          <w:tab w:val="left" w:pos="2748"/>
          <w:tab w:val="left" w:pos="3664"/>
          <w:tab w:val="left" w:pos="4580"/>
          <w:tab w:val="left" w:pos="5496"/>
          <w:tab w:val="left" w:pos="6412"/>
          <w:tab w:val="left" w:pos="7328"/>
          <w:tab w:val="left" w:pos="8244"/>
          <w:tab w:val="left" w:pos="9132"/>
        </w:tabs>
        <w:spacing w:line="360" w:lineRule="auto"/>
        <w:ind w:hanging="540"/>
        <w:jc w:val="both"/>
        <w:outlineLvl w:val="0"/>
        <w:rPr>
          <w:rFonts w:ascii="Book Antiqua" w:eastAsia="Arial Unicode MS" w:hAnsi="Book Antiqua"/>
        </w:rPr>
      </w:pPr>
    </w:p>
    <w:p w:rsidR="00FC43F3" w:rsidRPr="00E41C23" w:rsidRDefault="00FC43F3" w:rsidP="00A67FC3">
      <w:pPr>
        <w:tabs>
          <w:tab w:val="left" w:pos="0"/>
          <w:tab w:val="left" w:pos="916"/>
          <w:tab w:val="left" w:pos="1832"/>
          <w:tab w:val="left" w:pos="2748"/>
          <w:tab w:val="left" w:pos="3664"/>
          <w:tab w:val="left" w:pos="4580"/>
          <w:tab w:val="left" w:pos="5496"/>
          <w:tab w:val="left" w:pos="6412"/>
          <w:tab w:val="left" w:pos="7328"/>
          <w:tab w:val="left" w:pos="8244"/>
          <w:tab w:val="left" w:pos="9132"/>
        </w:tabs>
        <w:spacing w:line="360" w:lineRule="auto"/>
        <w:ind w:hanging="270"/>
        <w:jc w:val="both"/>
        <w:outlineLvl w:val="0"/>
        <w:rPr>
          <w:rFonts w:ascii="Book Antiqua" w:eastAsia="Arial Unicode MS" w:hAnsi="Book Antiqua"/>
        </w:rPr>
      </w:pPr>
    </w:p>
    <w:p w:rsidR="00FC43F3" w:rsidRPr="00E41C23" w:rsidRDefault="00FC43F3" w:rsidP="00A67FC3">
      <w:pPr>
        <w:tabs>
          <w:tab w:val="left" w:pos="0"/>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p>
    <w:p w:rsidR="00FC43F3" w:rsidRPr="00E41C23" w:rsidRDefault="00FC43F3" w:rsidP="00A67FC3">
      <w:pPr>
        <w:tabs>
          <w:tab w:val="left" w:pos="0"/>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p>
    <w:p w:rsidR="00FC43F3" w:rsidRPr="00E41C23" w:rsidRDefault="00FC43F3" w:rsidP="00A67FC3">
      <w:pPr>
        <w:tabs>
          <w:tab w:val="left" w:pos="0"/>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p>
    <w:p w:rsidR="00FC43F3" w:rsidRPr="00E41C23" w:rsidRDefault="00FC43F3" w:rsidP="00A67FC3">
      <w:pPr>
        <w:tabs>
          <w:tab w:val="left" w:pos="0"/>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p>
    <w:p w:rsidR="00FC43F3" w:rsidRPr="00E41C23" w:rsidRDefault="00FC43F3" w:rsidP="00A67FC3">
      <w:pPr>
        <w:tabs>
          <w:tab w:val="left" w:pos="0"/>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p>
    <w:p w:rsidR="00FC43F3" w:rsidRPr="00E41C23" w:rsidRDefault="00FC43F3" w:rsidP="00A67FC3">
      <w:pPr>
        <w:tabs>
          <w:tab w:val="left" w:pos="0"/>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p>
    <w:p w:rsidR="00FC43F3" w:rsidRPr="00E41C23" w:rsidRDefault="00FC43F3" w:rsidP="00A67FC3">
      <w:pPr>
        <w:tabs>
          <w:tab w:val="left" w:pos="0"/>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p>
    <w:p w:rsidR="00FC43F3" w:rsidRPr="00E41C23" w:rsidRDefault="00FC43F3" w:rsidP="00A67FC3">
      <w:pPr>
        <w:tabs>
          <w:tab w:val="left" w:pos="0"/>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p>
    <w:p w:rsidR="00FC43F3" w:rsidRPr="00E41C23" w:rsidRDefault="00FC43F3" w:rsidP="00A67FC3">
      <w:pPr>
        <w:tabs>
          <w:tab w:val="left" w:pos="0"/>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p>
    <w:p w:rsidR="00FC43F3" w:rsidRPr="00E41C23" w:rsidRDefault="00FC43F3" w:rsidP="00A67FC3">
      <w:pPr>
        <w:tabs>
          <w:tab w:val="left" w:pos="0"/>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p>
    <w:p w:rsidR="00FC43F3" w:rsidRPr="00E41C23" w:rsidRDefault="00FC43F3" w:rsidP="00A67FC3">
      <w:pPr>
        <w:tabs>
          <w:tab w:val="left" w:pos="0"/>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p>
    <w:p w:rsidR="00FC43F3" w:rsidRPr="00E41C23" w:rsidRDefault="00FC43F3" w:rsidP="00A67FC3">
      <w:pPr>
        <w:tabs>
          <w:tab w:val="left" w:pos="0"/>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p>
    <w:p w:rsidR="00FC43F3" w:rsidRPr="00E41C23" w:rsidRDefault="00FC43F3" w:rsidP="00A67FC3">
      <w:pPr>
        <w:tabs>
          <w:tab w:val="left" w:pos="0"/>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p>
    <w:p w:rsidR="00FC43F3" w:rsidRPr="00E41C23" w:rsidRDefault="00FC43F3" w:rsidP="00A67FC3">
      <w:pPr>
        <w:tabs>
          <w:tab w:val="left" w:pos="0"/>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p>
    <w:p w:rsidR="00FC43F3" w:rsidRPr="00E41C23" w:rsidRDefault="00FC43F3" w:rsidP="00A67FC3">
      <w:pPr>
        <w:tabs>
          <w:tab w:val="left" w:pos="0"/>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p>
    <w:p w:rsidR="00FC43F3" w:rsidRPr="00E41C23" w:rsidRDefault="00FC43F3" w:rsidP="00A67FC3">
      <w:pPr>
        <w:tabs>
          <w:tab w:val="left" w:pos="0"/>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p>
    <w:p w:rsidR="00FC43F3" w:rsidRPr="00E41C23" w:rsidRDefault="00FC43F3" w:rsidP="00A67FC3">
      <w:pPr>
        <w:tabs>
          <w:tab w:val="left" w:pos="0"/>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p>
    <w:p w:rsidR="00FC43F3" w:rsidRPr="00E41C23" w:rsidRDefault="00FC43F3" w:rsidP="00A67FC3">
      <w:pPr>
        <w:tabs>
          <w:tab w:val="left" w:pos="0"/>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p>
    <w:p w:rsidR="00FC43F3" w:rsidRPr="00E41C23" w:rsidRDefault="00FC43F3" w:rsidP="00A67FC3">
      <w:pPr>
        <w:tabs>
          <w:tab w:val="left" w:pos="0"/>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p>
    <w:p w:rsidR="00FC43F3" w:rsidRDefault="00FC43F3" w:rsidP="00A67FC3">
      <w:pPr>
        <w:tabs>
          <w:tab w:val="left" w:pos="0"/>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p>
    <w:p w:rsidR="00FC43F3" w:rsidRDefault="00FC43F3" w:rsidP="00A67FC3">
      <w:pPr>
        <w:tabs>
          <w:tab w:val="left" w:pos="0"/>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p>
    <w:p w:rsidR="00FC43F3" w:rsidRPr="00E41C23" w:rsidRDefault="00FC43F3" w:rsidP="00A67FC3">
      <w:pPr>
        <w:tabs>
          <w:tab w:val="left" w:pos="0"/>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p>
    <w:p w:rsidR="00FC43F3" w:rsidRPr="00E41C23" w:rsidRDefault="00FC43F3" w:rsidP="00A67FC3">
      <w:pPr>
        <w:tabs>
          <w:tab w:val="left" w:pos="0"/>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hAnsi="Book Antiqua" w:cs="Albertus"/>
          <w:b/>
          <w:bCs/>
          <w:vertAlign w:val="superscript"/>
          <w:lang w:val="en-GB"/>
        </w:rPr>
      </w:pPr>
      <w:r w:rsidRPr="00E41C23">
        <w:rPr>
          <w:rFonts w:ascii="Book Antiqua" w:hAnsi="Book Antiqua" w:cs="Albertus"/>
          <w:b/>
          <w:bCs/>
          <w:lang w:val="en-GB"/>
        </w:rPr>
        <w:t>Tab</w:t>
      </w:r>
      <w:r w:rsidRPr="00E41C23">
        <w:rPr>
          <w:rFonts w:ascii="Book Antiqua" w:hAnsi="Book Antiqua" w:cs="Albertus"/>
          <w:b/>
          <w:bCs/>
          <w:lang w:val="en-GB" w:eastAsia="zh-CN"/>
        </w:rPr>
        <w:t>le</w:t>
      </w:r>
      <w:r w:rsidRPr="00E41C23">
        <w:rPr>
          <w:rFonts w:ascii="Book Antiqua" w:hAnsi="Book Antiqua" w:cs="Albertus"/>
          <w:b/>
          <w:bCs/>
          <w:lang w:val="en-GB"/>
        </w:rPr>
        <w:t xml:space="preserve"> 1 Function of the spleen</w:t>
      </w:r>
    </w:p>
    <w:tbl>
      <w:tblPr>
        <w:tblW w:w="0" w:type="auto"/>
        <w:tblInd w:w="-342" w:type="dxa"/>
        <w:tblLayout w:type="fixed"/>
        <w:tblLook w:val="0000" w:firstRow="0" w:lastRow="0" w:firstColumn="0" w:lastColumn="0" w:noHBand="0" w:noVBand="0"/>
      </w:tblPr>
      <w:tblGrid>
        <w:gridCol w:w="10077"/>
      </w:tblGrid>
      <w:tr w:rsidR="00FC43F3" w:rsidRPr="00E41C23" w:rsidTr="00693006">
        <w:trPr>
          <w:trHeight w:val="795"/>
        </w:trPr>
        <w:tc>
          <w:tcPr>
            <w:tcW w:w="10077" w:type="dxa"/>
            <w:tcBorders>
              <w:top w:val="single" w:sz="8" w:space="0" w:color="000000"/>
            </w:tcBorders>
          </w:tcPr>
          <w:p w:rsidR="00FC43F3" w:rsidRPr="00E41C23" w:rsidRDefault="00FC43F3" w:rsidP="00693006">
            <w:pPr>
              <w:pStyle w:val="Pa14"/>
              <w:spacing w:line="360" w:lineRule="auto"/>
              <w:jc w:val="both"/>
              <w:rPr>
                <w:b/>
              </w:rPr>
            </w:pPr>
            <w:r w:rsidRPr="00E41C23">
              <w:rPr>
                <w:b/>
              </w:rPr>
              <w:t>Red pulp</w:t>
            </w:r>
          </w:p>
          <w:p w:rsidR="00FC43F3" w:rsidRPr="00E41C23" w:rsidRDefault="00FC43F3" w:rsidP="00693006">
            <w:pPr>
              <w:pStyle w:val="Default"/>
              <w:spacing w:line="360" w:lineRule="auto"/>
              <w:jc w:val="both"/>
              <w:rPr>
                <w:rFonts w:ascii="Book Antiqua" w:hAnsi="Book Antiqua"/>
                <w:color w:val="auto"/>
              </w:rPr>
            </w:pPr>
          </w:p>
        </w:tc>
      </w:tr>
      <w:tr w:rsidR="00FC43F3" w:rsidRPr="00E41C23" w:rsidTr="00693006">
        <w:trPr>
          <w:trHeight w:val="435"/>
        </w:trPr>
        <w:tc>
          <w:tcPr>
            <w:tcW w:w="10077" w:type="dxa"/>
          </w:tcPr>
          <w:p w:rsidR="00FC43F3" w:rsidRPr="00E41C23" w:rsidRDefault="00FC43F3" w:rsidP="00A67FC3">
            <w:pPr>
              <w:pStyle w:val="Pa14"/>
              <w:snapToGrid w:val="0"/>
              <w:spacing w:line="360" w:lineRule="auto"/>
              <w:ind w:firstLineChars="100" w:firstLine="240"/>
              <w:jc w:val="both"/>
            </w:pPr>
            <w:r w:rsidRPr="00E41C23">
              <w:t>Extramedullary hematopoiesis if required</w:t>
            </w:r>
          </w:p>
        </w:tc>
      </w:tr>
      <w:tr w:rsidR="00FC43F3" w:rsidRPr="00E41C23" w:rsidTr="00693006">
        <w:trPr>
          <w:trHeight w:val="435"/>
        </w:trPr>
        <w:tc>
          <w:tcPr>
            <w:tcW w:w="10077" w:type="dxa"/>
          </w:tcPr>
          <w:p w:rsidR="00FC43F3" w:rsidRPr="00E41C23" w:rsidRDefault="00FC43F3" w:rsidP="00A67FC3">
            <w:pPr>
              <w:pStyle w:val="Pa14"/>
              <w:snapToGrid w:val="0"/>
              <w:spacing w:line="360" w:lineRule="auto"/>
              <w:ind w:firstLineChars="100" w:firstLine="240"/>
              <w:jc w:val="both"/>
              <w:rPr>
                <w:lang w:val="en-GB"/>
              </w:rPr>
            </w:pPr>
            <w:r w:rsidRPr="00E41C23">
              <w:rPr>
                <w:lang w:val="en-GB"/>
              </w:rPr>
              <w:t>Facilitating an environment wherein erythrocytes rid themselves of solid waste material</w:t>
            </w:r>
          </w:p>
        </w:tc>
      </w:tr>
      <w:tr w:rsidR="00FC43F3" w:rsidRPr="00E41C23" w:rsidTr="00693006">
        <w:trPr>
          <w:trHeight w:val="435"/>
        </w:trPr>
        <w:tc>
          <w:tcPr>
            <w:tcW w:w="10077" w:type="dxa"/>
          </w:tcPr>
          <w:p w:rsidR="00FC43F3" w:rsidRPr="00E41C23" w:rsidRDefault="00FC43F3" w:rsidP="00A67FC3">
            <w:pPr>
              <w:pStyle w:val="Pa14"/>
              <w:snapToGrid w:val="0"/>
              <w:spacing w:line="360" w:lineRule="auto"/>
              <w:ind w:firstLineChars="100" w:firstLine="240"/>
              <w:jc w:val="both"/>
              <w:rPr>
                <w:lang w:val="en-GB"/>
              </w:rPr>
            </w:pPr>
            <w:r w:rsidRPr="00E41C23">
              <w:rPr>
                <w:lang w:val="en-GB"/>
              </w:rPr>
              <w:t>Blood filter for foreign material and damaged and senescent blood cells</w:t>
            </w:r>
          </w:p>
        </w:tc>
      </w:tr>
      <w:tr w:rsidR="00FC43F3" w:rsidRPr="00E41C23" w:rsidTr="00693006">
        <w:trPr>
          <w:trHeight w:val="435"/>
        </w:trPr>
        <w:tc>
          <w:tcPr>
            <w:tcW w:w="10077" w:type="dxa"/>
          </w:tcPr>
          <w:p w:rsidR="00FC43F3" w:rsidRPr="00E41C23" w:rsidRDefault="00FC43F3" w:rsidP="00A67FC3">
            <w:pPr>
              <w:pStyle w:val="Pa14"/>
              <w:snapToGrid w:val="0"/>
              <w:spacing w:line="360" w:lineRule="auto"/>
              <w:ind w:firstLineChars="100" w:firstLine="240"/>
              <w:jc w:val="both"/>
              <w:rPr>
                <w:lang w:val="en-GB"/>
              </w:rPr>
            </w:pPr>
            <w:r w:rsidRPr="00E41C23">
              <w:rPr>
                <w:lang w:val="en-GB"/>
              </w:rPr>
              <w:t xml:space="preserve">Storage site for iron, erythrocytes, platelets, </w:t>
            </w:r>
            <w:proofErr w:type="spellStart"/>
            <w:r w:rsidRPr="00E41C23">
              <w:rPr>
                <w:lang w:val="en-GB"/>
              </w:rPr>
              <w:t>plasmablasts</w:t>
            </w:r>
            <w:proofErr w:type="spellEnd"/>
            <w:r w:rsidRPr="00E41C23">
              <w:rPr>
                <w:lang w:val="en-GB"/>
              </w:rPr>
              <w:t xml:space="preserve"> and plasma cells</w:t>
            </w:r>
          </w:p>
        </w:tc>
      </w:tr>
      <w:tr w:rsidR="00FC43F3" w:rsidRPr="00E41C23" w:rsidTr="00693006">
        <w:trPr>
          <w:trHeight w:val="435"/>
        </w:trPr>
        <w:tc>
          <w:tcPr>
            <w:tcW w:w="10077" w:type="dxa"/>
          </w:tcPr>
          <w:p w:rsidR="00FC43F3" w:rsidRPr="00E41C23" w:rsidRDefault="00FC43F3" w:rsidP="00A67FC3">
            <w:pPr>
              <w:pStyle w:val="Pa14"/>
              <w:snapToGrid w:val="0"/>
              <w:spacing w:line="360" w:lineRule="auto"/>
              <w:ind w:leftChars="100" w:left="480" w:hangingChars="100" w:hanging="240"/>
              <w:jc w:val="both"/>
              <w:rPr>
                <w:lang w:val="en-GB"/>
              </w:rPr>
            </w:pPr>
            <w:r w:rsidRPr="00E41C23">
              <w:rPr>
                <w:lang w:val="en-GB"/>
              </w:rPr>
              <w:t>Rapid release of antigen-specific antibodies into the circulation produced by red pulp plasma cells</w:t>
            </w:r>
          </w:p>
        </w:tc>
      </w:tr>
      <w:tr w:rsidR="00FC43F3" w:rsidRPr="00E41C23" w:rsidTr="00693006">
        <w:trPr>
          <w:trHeight w:val="870"/>
        </w:trPr>
        <w:tc>
          <w:tcPr>
            <w:tcW w:w="10077" w:type="dxa"/>
          </w:tcPr>
          <w:p w:rsidR="00FC43F3" w:rsidRPr="00E41C23" w:rsidRDefault="00FC43F3" w:rsidP="00A67FC3">
            <w:pPr>
              <w:pStyle w:val="Pa14"/>
              <w:snapToGrid w:val="0"/>
              <w:spacing w:line="360" w:lineRule="auto"/>
              <w:ind w:firstLineChars="100" w:firstLine="240"/>
              <w:jc w:val="both"/>
              <w:rPr>
                <w:lang w:val="en-GB"/>
              </w:rPr>
            </w:pPr>
            <w:proofErr w:type="spellStart"/>
            <w:r w:rsidRPr="00E41C23">
              <w:rPr>
                <w:lang w:val="en-GB"/>
              </w:rPr>
              <w:t>Defense</w:t>
            </w:r>
            <w:proofErr w:type="spellEnd"/>
            <w:r w:rsidRPr="00E41C23">
              <w:rPr>
                <w:lang w:val="en-GB"/>
              </w:rPr>
              <w:t xml:space="preserve"> against bacteria using iron metabolism by its macrophages</w:t>
            </w:r>
          </w:p>
          <w:p w:rsidR="00FC43F3" w:rsidRPr="00E41C23" w:rsidRDefault="00FC43F3" w:rsidP="00A67FC3">
            <w:pPr>
              <w:pStyle w:val="Default"/>
              <w:spacing w:line="360" w:lineRule="auto"/>
              <w:ind w:firstLineChars="100" w:firstLine="240"/>
              <w:jc w:val="both"/>
              <w:rPr>
                <w:rFonts w:ascii="Book Antiqua" w:hAnsi="Book Antiqua"/>
                <w:color w:val="auto"/>
                <w:lang w:val="en-GB"/>
              </w:rPr>
            </w:pPr>
          </w:p>
        </w:tc>
      </w:tr>
      <w:tr w:rsidR="00FC43F3" w:rsidRPr="00E41C23" w:rsidTr="00693006">
        <w:trPr>
          <w:trHeight w:val="770"/>
        </w:trPr>
        <w:tc>
          <w:tcPr>
            <w:tcW w:w="10077" w:type="dxa"/>
          </w:tcPr>
          <w:p w:rsidR="00FC43F3" w:rsidRPr="00E41C23" w:rsidRDefault="00FC43F3" w:rsidP="00693006">
            <w:pPr>
              <w:pStyle w:val="Pa14"/>
              <w:snapToGrid w:val="0"/>
              <w:spacing w:line="360" w:lineRule="auto"/>
              <w:jc w:val="both"/>
              <w:rPr>
                <w:b/>
              </w:rPr>
            </w:pPr>
            <w:r w:rsidRPr="00E41C23">
              <w:rPr>
                <w:b/>
              </w:rPr>
              <w:t>White pulp</w:t>
            </w:r>
          </w:p>
        </w:tc>
      </w:tr>
      <w:tr w:rsidR="00FC43F3" w:rsidRPr="00E41C23" w:rsidTr="00693006">
        <w:trPr>
          <w:trHeight w:val="435"/>
        </w:trPr>
        <w:tc>
          <w:tcPr>
            <w:tcW w:w="10077" w:type="dxa"/>
          </w:tcPr>
          <w:p w:rsidR="00FC43F3" w:rsidRPr="00E41C23" w:rsidRDefault="00FC43F3" w:rsidP="00A67FC3">
            <w:pPr>
              <w:pStyle w:val="Pa14"/>
              <w:snapToGrid w:val="0"/>
              <w:spacing w:line="360" w:lineRule="auto"/>
              <w:ind w:firstLineChars="100" w:firstLine="240"/>
              <w:jc w:val="both"/>
              <w:rPr>
                <w:lang w:val="en-GB"/>
              </w:rPr>
            </w:pPr>
            <w:r w:rsidRPr="00E41C23">
              <w:rPr>
                <w:lang w:val="en-GB"/>
              </w:rPr>
              <w:t>T cell zone (</w:t>
            </w:r>
            <w:proofErr w:type="spellStart"/>
            <w:r w:rsidRPr="00E41C23">
              <w:rPr>
                <w:lang w:val="en-GB"/>
              </w:rPr>
              <w:t>periarterial</w:t>
            </w:r>
            <w:proofErr w:type="spellEnd"/>
            <w:r w:rsidRPr="00E41C23">
              <w:rPr>
                <w:lang w:val="en-GB"/>
              </w:rPr>
              <w:t xml:space="preserve"> lymphatic sheath) and B cell zone (follicles)</w:t>
            </w:r>
          </w:p>
        </w:tc>
      </w:tr>
      <w:tr w:rsidR="00FC43F3" w:rsidRPr="00E41C23" w:rsidTr="00693006">
        <w:trPr>
          <w:trHeight w:val="435"/>
        </w:trPr>
        <w:tc>
          <w:tcPr>
            <w:tcW w:w="10077" w:type="dxa"/>
          </w:tcPr>
          <w:p w:rsidR="00FC43F3" w:rsidRPr="00E41C23" w:rsidRDefault="00FC43F3" w:rsidP="00A67FC3">
            <w:pPr>
              <w:pStyle w:val="Pa14"/>
              <w:snapToGrid w:val="0"/>
              <w:spacing w:line="360" w:lineRule="auto"/>
              <w:ind w:firstLineChars="100" w:firstLine="240"/>
              <w:jc w:val="both"/>
              <w:rPr>
                <w:lang w:val="en-GB"/>
              </w:rPr>
            </w:pPr>
            <w:r w:rsidRPr="00E41C23">
              <w:rPr>
                <w:lang w:val="en-GB"/>
              </w:rPr>
              <w:t>Storage site for B and T lymphocytes</w:t>
            </w:r>
          </w:p>
        </w:tc>
      </w:tr>
      <w:tr w:rsidR="00FC43F3" w:rsidRPr="00E41C23" w:rsidTr="00693006">
        <w:trPr>
          <w:trHeight w:val="435"/>
        </w:trPr>
        <w:tc>
          <w:tcPr>
            <w:tcW w:w="10077" w:type="dxa"/>
          </w:tcPr>
          <w:p w:rsidR="00FC43F3" w:rsidRPr="00E41C23" w:rsidRDefault="00FC43F3" w:rsidP="00A67FC3">
            <w:pPr>
              <w:pStyle w:val="Pa14"/>
              <w:snapToGrid w:val="0"/>
              <w:spacing w:line="360" w:lineRule="auto"/>
              <w:ind w:firstLineChars="100" w:firstLine="240"/>
              <w:jc w:val="both"/>
              <w:rPr>
                <w:lang w:val="en-GB"/>
              </w:rPr>
            </w:pPr>
            <w:r w:rsidRPr="00E41C23">
              <w:rPr>
                <w:lang w:val="en-GB"/>
              </w:rPr>
              <w:t>Development of B and T lymphocytes upon antigenic challenge</w:t>
            </w:r>
          </w:p>
        </w:tc>
      </w:tr>
      <w:tr w:rsidR="00FC43F3" w:rsidRPr="00E41C23" w:rsidTr="00693006">
        <w:trPr>
          <w:trHeight w:val="435"/>
        </w:trPr>
        <w:tc>
          <w:tcPr>
            <w:tcW w:w="10077" w:type="dxa"/>
          </w:tcPr>
          <w:p w:rsidR="00FC43F3" w:rsidRPr="00E41C23" w:rsidRDefault="00FC43F3" w:rsidP="00A67FC3">
            <w:pPr>
              <w:pStyle w:val="Pa14"/>
              <w:snapToGrid w:val="0"/>
              <w:spacing w:line="360" w:lineRule="auto"/>
              <w:ind w:firstLineChars="100" w:firstLine="240"/>
              <w:jc w:val="both"/>
              <w:rPr>
                <w:lang w:val="en-GB"/>
              </w:rPr>
            </w:pPr>
            <w:r w:rsidRPr="00E41C23">
              <w:rPr>
                <w:lang w:val="en-GB"/>
              </w:rPr>
              <w:t xml:space="preserve">Release of </w:t>
            </w:r>
            <w:proofErr w:type="spellStart"/>
            <w:r w:rsidRPr="00E41C23">
              <w:rPr>
                <w:lang w:val="en-GB"/>
              </w:rPr>
              <w:t>immunoglobulins</w:t>
            </w:r>
            <w:proofErr w:type="spellEnd"/>
            <w:r w:rsidRPr="00E41C23">
              <w:rPr>
                <w:lang w:val="en-GB"/>
              </w:rPr>
              <w:t xml:space="preserve"> upon antigenic challenge by B lymphocytes</w:t>
            </w:r>
          </w:p>
        </w:tc>
      </w:tr>
      <w:tr w:rsidR="00FC43F3" w:rsidRPr="00E41C23" w:rsidTr="00693006">
        <w:trPr>
          <w:trHeight w:val="847"/>
        </w:trPr>
        <w:tc>
          <w:tcPr>
            <w:tcW w:w="10077" w:type="dxa"/>
          </w:tcPr>
          <w:p w:rsidR="00FC43F3" w:rsidRPr="00E41C23" w:rsidRDefault="00FC43F3" w:rsidP="00A67FC3">
            <w:pPr>
              <w:pStyle w:val="Pa14"/>
              <w:snapToGrid w:val="0"/>
              <w:spacing w:line="360" w:lineRule="auto"/>
              <w:ind w:firstLineChars="100" w:firstLine="240"/>
              <w:jc w:val="both"/>
              <w:rPr>
                <w:lang w:val="en-GB"/>
              </w:rPr>
            </w:pPr>
            <w:r w:rsidRPr="00E41C23">
              <w:rPr>
                <w:lang w:val="en-GB"/>
              </w:rPr>
              <w:t>Production of immune mediators involved in clearance of bacteria such as complement,</w:t>
            </w:r>
          </w:p>
          <w:p w:rsidR="00FC43F3" w:rsidRPr="00E41C23" w:rsidRDefault="00FC43F3" w:rsidP="00A67FC3">
            <w:pPr>
              <w:pStyle w:val="Pa14"/>
              <w:spacing w:line="360" w:lineRule="auto"/>
              <w:ind w:firstLineChars="100" w:firstLine="240"/>
              <w:jc w:val="both"/>
              <w:rPr>
                <w:lang w:val="en-GB"/>
              </w:rPr>
            </w:pPr>
            <w:proofErr w:type="spellStart"/>
            <w:r w:rsidRPr="00E41C23">
              <w:rPr>
                <w:lang w:val="en-GB"/>
              </w:rPr>
              <w:t>opsonins</w:t>
            </w:r>
            <w:proofErr w:type="spellEnd"/>
            <w:r w:rsidRPr="00E41C23">
              <w:rPr>
                <w:lang w:val="en-GB"/>
              </w:rPr>
              <w:t xml:space="preserve">, </w:t>
            </w:r>
            <w:proofErr w:type="spellStart"/>
            <w:r w:rsidRPr="00E41C23">
              <w:rPr>
                <w:lang w:val="en-GB"/>
              </w:rPr>
              <w:t>properdin</w:t>
            </w:r>
            <w:proofErr w:type="spellEnd"/>
            <w:r w:rsidRPr="00E41C23">
              <w:rPr>
                <w:lang w:val="en-GB"/>
              </w:rPr>
              <w:t xml:space="preserve"> and </w:t>
            </w:r>
            <w:proofErr w:type="spellStart"/>
            <w:r w:rsidRPr="00E41C23">
              <w:rPr>
                <w:lang w:val="en-GB"/>
              </w:rPr>
              <w:t>tuftsin</w:t>
            </w:r>
            <w:proofErr w:type="spellEnd"/>
          </w:p>
        </w:tc>
      </w:tr>
      <w:tr w:rsidR="00FC43F3" w:rsidRPr="00E41C23" w:rsidTr="00693006">
        <w:trPr>
          <w:trHeight w:val="435"/>
        </w:trPr>
        <w:tc>
          <w:tcPr>
            <w:tcW w:w="10077" w:type="dxa"/>
          </w:tcPr>
          <w:p w:rsidR="00FC43F3" w:rsidRPr="00E41C23" w:rsidRDefault="00FC43F3" w:rsidP="00A67FC3">
            <w:pPr>
              <w:pStyle w:val="Pa14"/>
              <w:snapToGrid w:val="0"/>
              <w:spacing w:line="360" w:lineRule="auto"/>
              <w:ind w:firstLineChars="100" w:firstLine="240"/>
              <w:jc w:val="both"/>
            </w:pPr>
            <w:r w:rsidRPr="00E41C23">
              <w:t>Marginal zone</w:t>
            </w:r>
          </w:p>
        </w:tc>
      </w:tr>
      <w:tr w:rsidR="00FC43F3" w:rsidRPr="00E41C23" w:rsidTr="00693006">
        <w:trPr>
          <w:trHeight w:val="435"/>
        </w:trPr>
        <w:tc>
          <w:tcPr>
            <w:tcW w:w="10077" w:type="dxa"/>
          </w:tcPr>
          <w:p w:rsidR="00FC43F3" w:rsidRPr="00E41C23" w:rsidRDefault="00FC43F3" w:rsidP="00A67FC3">
            <w:pPr>
              <w:pStyle w:val="Pa14"/>
              <w:snapToGrid w:val="0"/>
              <w:spacing w:line="360" w:lineRule="auto"/>
              <w:ind w:firstLineChars="100" w:firstLine="240"/>
              <w:jc w:val="both"/>
              <w:rPr>
                <w:lang w:val="en-GB"/>
              </w:rPr>
            </w:pPr>
            <w:r w:rsidRPr="00E41C23">
              <w:rPr>
                <w:lang w:val="en-GB"/>
              </w:rPr>
              <w:t>Phagocytosis of circulating microorganisms and immune complexes by MZ macrophages</w:t>
            </w:r>
          </w:p>
        </w:tc>
      </w:tr>
      <w:tr w:rsidR="00FC43F3" w:rsidRPr="00E41C23" w:rsidTr="00693006">
        <w:trPr>
          <w:trHeight w:val="435"/>
        </w:trPr>
        <w:tc>
          <w:tcPr>
            <w:tcW w:w="10077" w:type="dxa"/>
          </w:tcPr>
          <w:p w:rsidR="00FC43F3" w:rsidRPr="00E41C23" w:rsidRDefault="00FC43F3" w:rsidP="00A67FC3">
            <w:pPr>
              <w:pStyle w:val="Pa14"/>
              <w:snapToGrid w:val="0"/>
              <w:spacing w:line="360" w:lineRule="auto"/>
              <w:ind w:firstLineChars="100" w:firstLine="240"/>
              <w:jc w:val="both"/>
              <w:rPr>
                <w:lang w:val="en-GB"/>
              </w:rPr>
            </w:pPr>
            <w:r w:rsidRPr="00E41C23">
              <w:rPr>
                <w:lang w:val="en-GB"/>
              </w:rPr>
              <w:t>Development of marginal zone B lymphocytes upon TI-2 antigenic challenge</w:t>
            </w:r>
          </w:p>
        </w:tc>
      </w:tr>
      <w:tr w:rsidR="00FC43F3" w:rsidRPr="00E41C23" w:rsidTr="00693006">
        <w:trPr>
          <w:trHeight w:val="435"/>
        </w:trPr>
        <w:tc>
          <w:tcPr>
            <w:tcW w:w="10077" w:type="dxa"/>
          </w:tcPr>
          <w:p w:rsidR="00FC43F3" w:rsidRPr="00E41C23" w:rsidRDefault="00FC43F3" w:rsidP="00A67FC3">
            <w:pPr>
              <w:pStyle w:val="Pa14"/>
              <w:snapToGrid w:val="0"/>
              <w:spacing w:line="360" w:lineRule="auto"/>
              <w:ind w:firstLineChars="100" w:firstLine="240"/>
              <w:jc w:val="both"/>
              <w:rPr>
                <w:lang w:val="en-GB"/>
              </w:rPr>
            </w:pPr>
            <w:r w:rsidRPr="00E41C23">
              <w:rPr>
                <w:lang w:val="en-GB"/>
              </w:rPr>
              <w:t>Blood trafficking of B and T lymphocytes</w:t>
            </w:r>
          </w:p>
        </w:tc>
      </w:tr>
      <w:tr w:rsidR="00FC43F3" w:rsidRPr="00E41C23" w:rsidTr="00693006">
        <w:trPr>
          <w:trHeight w:val="435"/>
        </w:trPr>
        <w:tc>
          <w:tcPr>
            <w:tcW w:w="10077" w:type="dxa"/>
            <w:tcBorders>
              <w:bottom w:val="single" w:sz="4" w:space="0" w:color="000000"/>
            </w:tcBorders>
          </w:tcPr>
          <w:p w:rsidR="00FC43F3" w:rsidRPr="00E41C23" w:rsidRDefault="00FC43F3" w:rsidP="00A67FC3">
            <w:pPr>
              <w:pStyle w:val="Pa14"/>
              <w:snapToGrid w:val="0"/>
              <w:spacing w:line="360" w:lineRule="auto"/>
              <w:ind w:firstLineChars="100" w:firstLine="240"/>
              <w:jc w:val="both"/>
              <w:rPr>
                <w:lang w:val="en-GB"/>
              </w:rPr>
            </w:pPr>
            <w:r w:rsidRPr="00E41C23">
              <w:rPr>
                <w:lang w:val="en-GB"/>
              </w:rPr>
              <w:t xml:space="preserve">Release of </w:t>
            </w:r>
            <w:proofErr w:type="spellStart"/>
            <w:r w:rsidRPr="00E41C23">
              <w:rPr>
                <w:lang w:val="en-GB"/>
              </w:rPr>
              <w:t>immunoglobulins</w:t>
            </w:r>
            <w:proofErr w:type="spellEnd"/>
            <w:r w:rsidRPr="00E41C23">
              <w:rPr>
                <w:lang w:val="en-GB"/>
              </w:rPr>
              <w:t xml:space="preserve"> upon antigenic challenge by splenic B lymphocytes</w:t>
            </w:r>
          </w:p>
        </w:tc>
      </w:tr>
    </w:tbl>
    <w:p w:rsidR="00FC43F3" w:rsidRPr="00E41C23" w:rsidRDefault="00FC43F3" w:rsidP="00A67FC3">
      <w:pPr>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val="en-GB"/>
        </w:rPr>
      </w:pPr>
    </w:p>
    <w:p w:rsidR="00FC43F3" w:rsidRPr="00E41C23" w:rsidRDefault="00FC43F3" w:rsidP="00A67FC3">
      <w:pPr>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p>
    <w:p w:rsidR="00FC43F3" w:rsidRPr="00E41C23" w:rsidRDefault="00FC43F3" w:rsidP="00A67FC3">
      <w:pPr>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p>
    <w:p w:rsidR="00FC43F3" w:rsidRPr="00E41C23" w:rsidRDefault="00FC43F3" w:rsidP="00A67FC3">
      <w:pPr>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p>
    <w:p w:rsidR="00FC43F3" w:rsidRPr="00E41C23" w:rsidRDefault="00FC43F3" w:rsidP="00A67FC3">
      <w:pPr>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p>
    <w:p w:rsidR="00FC43F3" w:rsidRPr="00E41C23" w:rsidRDefault="00FC43F3" w:rsidP="00A67FC3">
      <w:pPr>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p>
    <w:p w:rsidR="00FC43F3" w:rsidRPr="00E41C23" w:rsidRDefault="00FC43F3" w:rsidP="00A67FC3">
      <w:pPr>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b/>
          <w:lang w:eastAsia="zh-CN"/>
        </w:rPr>
      </w:pPr>
    </w:p>
    <w:p w:rsidR="00FC43F3" w:rsidRPr="00E41C23" w:rsidRDefault="00FC43F3" w:rsidP="00A67FC3">
      <w:pPr>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b/>
          <w:lang w:eastAsia="zh-CN"/>
        </w:rPr>
      </w:pPr>
    </w:p>
    <w:p w:rsidR="00FC43F3" w:rsidRPr="00E41C23" w:rsidRDefault="00FC43F3" w:rsidP="00A67FC3">
      <w:pPr>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b/>
          <w:lang w:eastAsia="zh-CN"/>
        </w:rPr>
      </w:pPr>
      <w:r w:rsidRPr="00E41C23">
        <w:rPr>
          <w:rFonts w:ascii="Book Antiqua" w:eastAsia="Arial Unicode MS" w:hAnsi="Book Antiqua"/>
          <w:b/>
          <w:lang w:eastAsia="zh-CN"/>
        </w:rPr>
        <w:t>Table 2 Main topics</w:t>
      </w:r>
    </w:p>
    <w:tbl>
      <w:tblPr>
        <w:tblW w:w="9566" w:type="dxa"/>
        <w:tblBorders>
          <w:top w:val="single" w:sz="6" w:space="0" w:color="000000"/>
          <w:bottom w:val="single" w:sz="6" w:space="0" w:color="000000"/>
        </w:tblBorders>
        <w:tblLayout w:type="fixed"/>
        <w:tblLook w:val="0060" w:firstRow="1" w:lastRow="1" w:firstColumn="0" w:lastColumn="0" w:noHBand="0" w:noVBand="0"/>
      </w:tblPr>
      <w:tblGrid>
        <w:gridCol w:w="9566"/>
      </w:tblGrid>
      <w:tr w:rsidR="00FC43F3" w:rsidRPr="00E41C23" w:rsidTr="00693006">
        <w:trPr>
          <w:trHeight w:val="687"/>
        </w:trPr>
        <w:tc>
          <w:tcPr>
            <w:tcW w:w="9566" w:type="dxa"/>
            <w:tcBorders>
              <w:top w:val="single" w:sz="6" w:space="0" w:color="000000"/>
            </w:tcBorders>
          </w:tcPr>
          <w:p w:rsidR="00FC43F3" w:rsidRPr="00E41C23" w:rsidRDefault="00FC43F3" w:rsidP="00693006">
            <w:pPr>
              <w:suppressAutoHyphens/>
              <w:spacing w:line="360" w:lineRule="auto"/>
              <w:jc w:val="both"/>
              <w:outlineLvl w:val="0"/>
              <w:rPr>
                <w:rFonts w:ascii="Book Antiqua" w:eastAsia="Arial Unicode MS" w:hAnsi="Book Antiqua"/>
                <w:b/>
              </w:rPr>
            </w:pPr>
            <w:r w:rsidRPr="00E41C23">
              <w:rPr>
                <w:rFonts w:ascii="Book Antiqua" w:eastAsia="Arial Unicode MS" w:hAnsi="Book Antiqua"/>
                <w:b/>
              </w:rPr>
              <w:t xml:space="preserve">Congenital </w:t>
            </w:r>
            <w:proofErr w:type="spellStart"/>
            <w:r w:rsidRPr="00E41C23">
              <w:rPr>
                <w:rFonts w:ascii="Book Antiqua" w:eastAsia="Arial Unicode MS" w:hAnsi="Book Antiqua"/>
                <w:b/>
              </w:rPr>
              <w:t>asplenia</w:t>
            </w:r>
            <w:proofErr w:type="spellEnd"/>
            <w:r w:rsidRPr="00E41C23">
              <w:rPr>
                <w:rFonts w:ascii="Book Antiqua" w:eastAsia="Arial Unicode MS" w:hAnsi="Book Antiqua"/>
                <w:b/>
              </w:rPr>
              <w:t xml:space="preserve"> in humans</w:t>
            </w:r>
          </w:p>
        </w:tc>
      </w:tr>
      <w:tr w:rsidR="00FC43F3" w:rsidRPr="00E41C23" w:rsidTr="00693006">
        <w:trPr>
          <w:trHeight w:val="1178"/>
        </w:trPr>
        <w:tc>
          <w:tcPr>
            <w:tcW w:w="9566" w:type="dxa"/>
          </w:tcPr>
          <w:p w:rsidR="00FC43F3" w:rsidRPr="00E41C23" w:rsidRDefault="00FC43F3" w:rsidP="00A67FC3">
            <w:pPr>
              <w:spacing w:line="360" w:lineRule="auto"/>
              <w:ind w:leftChars="50" w:left="120"/>
              <w:jc w:val="both"/>
              <w:rPr>
                <w:rFonts w:ascii="Book Antiqua" w:eastAsia="Arial Unicode MS" w:hAnsi="Book Antiqua"/>
              </w:rPr>
            </w:pPr>
            <w:r w:rsidRPr="00E41C23">
              <w:rPr>
                <w:rFonts w:ascii="Book Antiqua" w:eastAsia="Arial Unicode MS" w:hAnsi="Book Antiqua"/>
              </w:rPr>
              <w:t xml:space="preserve">There are two types of congenital </w:t>
            </w:r>
            <w:proofErr w:type="spellStart"/>
            <w:r w:rsidRPr="00E41C23">
              <w:rPr>
                <w:rFonts w:ascii="Book Antiqua" w:eastAsia="Arial Unicode MS" w:hAnsi="Book Antiqua"/>
              </w:rPr>
              <w:t>asplenia</w:t>
            </w:r>
            <w:proofErr w:type="spellEnd"/>
            <w:r w:rsidRPr="00E41C23">
              <w:rPr>
                <w:rFonts w:ascii="Book Antiqua" w:eastAsia="Arial Unicode MS" w:hAnsi="Book Antiqua"/>
              </w:rPr>
              <w:t>: with or without other clinically evident abnormalities.</w:t>
            </w:r>
          </w:p>
          <w:p w:rsidR="00FC43F3" w:rsidRPr="00E41C23" w:rsidRDefault="00FC43F3" w:rsidP="00A67FC3">
            <w:pPr>
              <w:spacing w:line="360" w:lineRule="auto"/>
              <w:ind w:leftChars="50" w:left="120"/>
              <w:jc w:val="both"/>
              <w:rPr>
                <w:rFonts w:ascii="Book Antiqua" w:eastAsia="Arial Unicode MS" w:hAnsi="Book Antiqua"/>
              </w:rPr>
            </w:pPr>
            <w:r w:rsidRPr="00E41C23">
              <w:rPr>
                <w:rFonts w:ascii="Book Antiqua" w:eastAsia="Arial Unicode MS" w:hAnsi="Book Antiqua"/>
              </w:rPr>
              <w:t>Tcf21, Bapx1, Pbx1 and Tlx1 are crucial for spleen development.</w:t>
            </w:r>
          </w:p>
          <w:p w:rsidR="00FC43F3" w:rsidRPr="00E41C23" w:rsidRDefault="00FC43F3" w:rsidP="00A67FC3">
            <w:pPr>
              <w:spacing w:line="360" w:lineRule="auto"/>
              <w:ind w:leftChars="50" w:left="120"/>
              <w:jc w:val="both"/>
              <w:rPr>
                <w:rFonts w:ascii="Book Antiqua" w:eastAsia="Arial Unicode MS" w:hAnsi="Book Antiqua"/>
              </w:rPr>
            </w:pPr>
            <w:r w:rsidRPr="00E41C23">
              <w:rPr>
                <w:rFonts w:ascii="Book Antiqua" w:eastAsia="Arial Unicode MS" w:hAnsi="Book Antiqua"/>
              </w:rPr>
              <w:t>The molecular mechanisms and the etiology of spleen development are still unknown.</w:t>
            </w:r>
          </w:p>
        </w:tc>
      </w:tr>
      <w:tr w:rsidR="00FC43F3" w:rsidRPr="00E41C23" w:rsidTr="00693006">
        <w:trPr>
          <w:trHeight w:val="611"/>
        </w:trPr>
        <w:tc>
          <w:tcPr>
            <w:tcW w:w="9566" w:type="dxa"/>
          </w:tcPr>
          <w:p w:rsidR="00FC43F3" w:rsidRPr="00E41C23" w:rsidRDefault="00FC43F3" w:rsidP="00693006">
            <w:pPr>
              <w:suppressAutoHyphens/>
              <w:spacing w:line="360" w:lineRule="auto"/>
              <w:jc w:val="both"/>
              <w:outlineLvl w:val="0"/>
              <w:rPr>
                <w:rFonts w:ascii="Book Antiqua" w:eastAsia="Arial Unicode MS" w:hAnsi="Book Antiqua"/>
                <w:b/>
              </w:rPr>
            </w:pPr>
            <w:r w:rsidRPr="00E41C23">
              <w:rPr>
                <w:rFonts w:ascii="Book Antiqua" w:eastAsia="Arial Unicode MS" w:hAnsi="Book Antiqua"/>
                <w:b/>
              </w:rPr>
              <w:t>How the anatomical and histological composition of the spleen can guarantee its function?</w:t>
            </w:r>
          </w:p>
        </w:tc>
      </w:tr>
      <w:tr w:rsidR="00FC43F3" w:rsidRPr="00E41C23" w:rsidTr="00693006">
        <w:trPr>
          <w:trHeight w:val="2798"/>
        </w:trPr>
        <w:tc>
          <w:tcPr>
            <w:tcW w:w="9566" w:type="dxa"/>
          </w:tcPr>
          <w:p w:rsidR="00FC43F3" w:rsidRPr="00E41C23" w:rsidRDefault="00FC43F3" w:rsidP="00A67FC3">
            <w:pPr>
              <w:spacing w:line="360" w:lineRule="auto"/>
              <w:ind w:leftChars="50" w:left="120"/>
              <w:jc w:val="both"/>
              <w:rPr>
                <w:rFonts w:ascii="Book Antiqua" w:eastAsia="Arial Unicode MS" w:hAnsi="Book Antiqua"/>
              </w:rPr>
            </w:pPr>
          </w:p>
          <w:p w:rsidR="00FC43F3" w:rsidRPr="00E41C23" w:rsidRDefault="00FC43F3" w:rsidP="00A67FC3">
            <w:pPr>
              <w:spacing w:line="360" w:lineRule="auto"/>
              <w:ind w:leftChars="50" w:left="120"/>
              <w:jc w:val="both"/>
              <w:rPr>
                <w:rFonts w:ascii="Book Antiqua" w:eastAsia="Arial Unicode MS" w:hAnsi="Book Antiqua"/>
              </w:rPr>
            </w:pPr>
            <w:r w:rsidRPr="00E41C23">
              <w:rPr>
                <w:rFonts w:ascii="Book Antiqua" w:eastAsia="Arial Unicode MS" w:hAnsi="Book Antiqua"/>
              </w:rPr>
              <w:t>The phagocytosis of old and damaged cells, particles and blood-borne microorganisms from local macrophages takes place in the red pulp.</w:t>
            </w:r>
          </w:p>
          <w:p w:rsidR="00FC43F3" w:rsidRPr="00E41C23" w:rsidRDefault="00FC43F3" w:rsidP="00A67FC3">
            <w:pPr>
              <w:spacing w:line="360" w:lineRule="auto"/>
              <w:ind w:leftChars="50" w:left="120"/>
              <w:jc w:val="both"/>
              <w:rPr>
                <w:rFonts w:ascii="Book Antiqua" w:eastAsia="Arial Unicode MS" w:hAnsi="Book Antiqua"/>
              </w:rPr>
            </w:pPr>
            <w:r w:rsidRPr="00E41C23">
              <w:rPr>
                <w:rFonts w:ascii="Book Antiqua" w:eastAsia="Arial Unicode MS" w:hAnsi="Book Antiqua"/>
              </w:rPr>
              <w:t>The spleen is fundamental in the recycling of iron.</w:t>
            </w:r>
          </w:p>
          <w:p w:rsidR="00FC43F3" w:rsidRPr="00E41C23" w:rsidRDefault="00FC43F3" w:rsidP="00A67FC3">
            <w:pPr>
              <w:spacing w:line="360" w:lineRule="auto"/>
              <w:ind w:leftChars="50" w:left="120"/>
              <w:jc w:val="both"/>
              <w:rPr>
                <w:rFonts w:ascii="Book Antiqua" w:eastAsia="Arial Unicode MS" w:hAnsi="Book Antiqua"/>
              </w:rPr>
            </w:pPr>
            <w:r w:rsidRPr="00E41C23">
              <w:rPr>
                <w:rFonts w:ascii="Book Antiqua" w:eastAsia="Arial Unicode MS" w:hAnsi="Book Antiqua"/>
              </w:rPr>
              <w:t xml:space="preserve">Exercise in </w:t>
            </w:r>
            <w:proofErr w:type="spellStart"/>
            <w:r w:rsidRPr="00E41C23">
              <w:rPr>
                <w:rFonts w:ascii="Book Antiqua" w:eastAsia="Arial Unicode MS" w:hAnsi="Book Antiqua"/>
              </w:rPr>
              <w:t>splenectomized</w:t>
            </w:r>
            <w:proofErr w:type="spellEnd"/>
            <w:r w:rsidRPr="00E41C23">
              <w:rPr>
                <w:rFonts w:ascii="Book Antiqua" w:eastAsia="Arial Unicode MS" w:hAnsi="Book Antiqua"/>
              </w:rPr>
              <w:t xml:space="preserve"> individuals can decrease splanchnic flow and increase blood viscosity.</w:t>
            </w:r>
          </w:p>
          <w:p w:rsidR="00FC43F3" w:rsidRPr="00E41C23" w:rsidRDefault="00FC43F3" w:rsidP="00A67FC3">
            <w:pPr>
              <w:spacing w:line="360" w:lineRule="auto"/>
              <w:ind w:leftChars="50" w:left="120"/>
              <w:jc w:val="both"/>
              <w:rPr>
                <w:rFonts w:ascii="Book Antiqua" w:eastAsia="Arial Unicode MS" w:hAnsi="Book Antiqua"/>
              </w:rPr>
            </w:pPr>
            <w:r w:rsidRPr="00E41C23">
              <w:rPr>
                <w:rFonts w:ascii="Book Antiqua" w:eastAsia="Arial Unicode MS" w:hAnsi="Book Antiqua"/>
              </w:rPr>
              <w:t>Most important differences between mice and humans in the spleen organization and functionality are revealed in the immune response</w:t>
            </w:r>
          </w:p>
        </w:tc>
      </w:tr>
      <w:tr w:rsidR="00FC43F3" w:rsidRPr="00E41C23" w:rsidTr="00693006">
        <w:trPr>
          <w:trHeight w:val="687"/>
        </w:trPr>
        <w:tc>
          <w:tcPr>
            <w:tcW w:w="9566" w:type="dxa"/>
          </w:tcPr>
          <w:p w:rsidR="00FC43F3" w:rsidRPr="00E41C23" w:rsidRDefault="00FC43F3" w:rsidP="00693006">
            <w:pPr>
              <w:suppressAutoHyphens/>
              <w:spacing w:line="360" w:lineRule="auto"/>
              <w:jc w:val="both"/>
              <w:outlineLvl w:val="0"/>
              <w:rPr>
                <w:rFonts w:ascii="Book Antiqua" w:eastAsia="Arial Unicode MS" w:hAnsi="Book Antiqua"/>
                <w:b/>
              </w:rPr>
            </w:pPr>
            <w:r w:rsidRPr="00E41C23">
              <w:rPr>
                <w:rFonts w:ascii="Book Antiqua" w:eastAsia="Arial Unicode MS" w:hAnsi="Book Antiqua"/>
                <w:b/>
              </w:rPr>
              <w:t>Role of spleen in limiting bacterial infection</w:t>
            </w:r>
          </w:p>
        </w:tc>
      </w:tr>
      <w:tr w:rsidR="00FC43F3" w:rsidRPr="00E41C23" w:rsidTr="00693006">
        <w:trPr>
          <w:trHeight w:val="1385"/>
        </w:trPr>
        <w:tc>
          <w:tcPr>
            <w:tcW w:w="9566" w:type="dxa"/>
          </w:tcPr>
          <w:p w:rsidR="00FC43F3" w:rsidRPr="00E41C23" w:rsidRDefault="00FC43F3" w:rsidP="00A67FC3">
            <w:pPr>
              <w:spacing w:line="360" w:lineRule="auto"/>
              <w:ind w:leftChars="50" w:left="120"/>
              <w:jc w:val="both"/>
              <w:rPr>
                <w:rFonts w:ascii="Book Antiqua" w:eastAsia="Arial Unicode MS" w:hAnsi="Book Antiqua"/>
              </w:rPr>
            </w:pPr>
            <w:proofErr w:type="spellStart"/>
            <w:r w:rsidRPr="00E41C23">
              <w:rPr>
                <w:rFonts w:ascii="Book Antiqua" w:eastAsia="Arial Unicode MS" w:hAnsi="Book Antiqua"/>
              </w:rPr>
              <w:t>Splenectomized</w:t>
            </w:r>
            <w:proofErr w:type="spellEnd"/>
            <w:r w:rsidRPr="00E41C23">
              <w:rPr>
                <w:rFonts w:ascii="Book Antiqua" w:eastAsia="Arial Unicode MS" w:hAnsi="Book Antiqua"/>
              </w:rPr>
              <w:t xml:space="preserve"> and </w:t>
            </w:r>
            <w:proofErr w:type="spellStart"/>
            <w:r w:rsidRPr="00E41C23">
              <w:rPr>
                <w:rFonts w:ascii="Book Antiqua" w:eastAsia="Arial Unicode MS" w:hAnsi="Book Antiqua"/>
              </w:rPr>
              <w:t>asplenic</w:t>
            </w:r>
            <w:proofErr w:type="spellEnd"/>
            <w:r w:rsidRPr="00E41C23">
              <w:rPr>
                <w:rFonts w:ascii="Book Antiqua" w:eastAsia="Arial Unicode MS" w:hAnsi="Book Antiqua"/>
              </w:rPr>
              <w:t xml:space="preserve"> patients are more susceptible to infections, especially caused by </w:t>
            </w:r>
            <w:proofErr w:type="spellStart"/>
            <w:r w:rsidRPr="00E41C23">
              <w:rPr>
                <w:rFonts w:ascii="Book Antiqua" w:eastAsia="Arial Unicode MS" w:hAnsi="Book Antiqua"/>
              </w:rPr>
              <w:t>Haemophilus</w:t>
            </w:r>
            <w:proofErr w:type="spellEnd"/>
            <w:r w:rsidRPr="00E41C23">
              <w:rPr>
                <w:rFonts w:ascii="Book Antiqua" w:eastAsia="Arial Unicode MS" w:hAnsi="Book Antiqua"/>
              </w:rPr>
              <w:t xml:space="preserve"> </w:t>
            </w:r>
            <w:proofErr w:type="spellStart"/>
            <w:r w:rsidRPr="00E41C23">
              <w:rPr>
                <w:rFonts w:ascii="Book Antiqua" w:eastAsia="Arial Unicode MS" w:hAnsi="Book Antiqua"/>
              </w:rPr>
              <w:t>influenzae</w:t>
            </w:r>
            <w:proofErr w:type="spellEnd"/>
            <w:r w:rsidRPr="00E41C23">
              <w:rPr>
                <w:rFonts w:ascii="Book Antiqua" w:eastAsia="Arial Unicode MS" w:hAnsi="Book Antiqua"/>
              </w:rPr>
              <w:t>.</w:t>
            </w:r>
          </w:p>
          <w:p w:rsidR="00FC43F3" w:rsidRPr="00E41C23" w:rsidRDefault="00FC43F3" w:rsidP="00A67FC3">
            <w:pPr>
              <w:spacing w:line="360" w:lineRule="auto"/>
              <w:ind w:leftChars="50" w:left="120"/>
              <w:jc w:val="both"/>
              <w:rPr>
                <w:rFonts w:ascii="Book Antiqua" w:eastAsia="Arial Unicode MS" w:hAnsi="Book Antiqua"/>
              </w:rPr>
            </w:pPr>
            <w:r w:rsidRPr="00E41C23">
              <w:rPr>
                <w:rFonts w:ascii="Book Antiqua" w:eastAsia="Arial Unicode MS" w:hAnsi="Book Antiqua"/>
              </w:rPr>
              <w:t xml:space="preserve">Subjects with functional </w:t>
            </w:r>
            <w:proofErr w:type="spellStart"/>
            <w:r w:rsidRPr="00E41C23">
              <w:rPr>
                <w:rFonts w:ascii="Book Antiqua" w:eastAsia="Arial Unicode MS" w:hAnsi="Book Antiqua"/>
              </w:rPr>
              <w:t>asplenia</w:t>
            </w:r>
            <w:proofErr w:type="spellEnd"/>
            <w:r w:rsidRPr="00E41C23">
              <w:rPr>
                <w:rFonts w:ascii="Book Antiqua" w:eastAsia="Arial Unicode MS" w:hAnsi="Book Antiqua"/>
              </w:rPr>
              <w:t xml:space="preserve"> </w:t>
            </w:r>
            <w:proofErr w:type="spellStart"/>
            <w:r w:rsidRPr="00E41C23">
              <w:rPr>
                <w:rFonts w:ascii="Book Antiqua" w:eastAsia="Arial Unicode MS" w:hAnsi="Book Antiqua"/>
              </w:rPr>
              <w:t>develope</w:t>
            </w:r>
            <w:proofErr w:type="spellEnd"/>
            <w:r w:rsidRPr="00E41C23">
              <w:rPr>
                <w:rFonts w:ascii="Book Antiqua" w:eastAsia="Arial Unicode MS" w:hAnsi="Book Antiqua"/>
              </w:rPr>
              <w:t xml:space="preserve"> the same type of infections.</w:t>
            </w:r>
          </w:p>
        </w:tc>
      </w:tr>
      <w:tr w:rsidR="00FC43F3" w:rsidRPr="00E41C23" w:rsidTr="00693006">
        <w:trPr>
          <w:trHeight w:val="687"/>
        </w:trPr>
        <w:tc>
          <w:tcPr>
            <w:tcW w:w="9566" w:type="dxa"/>
          </w:tcPr>
          <w:p w:rsidR="00FC43F3" w:rsidRPr="00E41C23" w:rsidRDefault="00FC43F3" w:rsidP="00693006">
            <w:pPr>
              <w:suppressAutoHyphens/>
              <w:spacing w:line="360" w:lineRule="auto"/>
              <w:jc w:val="both"/>
              <w:outlineLvl w:val="0"/>
              <w:rPr>
                <w:rFonts w:ascii="Book Antiqua" w:eastAsia="Arial Unicode MS" w:hAnsi="Book Antiqua"/>
                <w:b/>
              </w:rPr>
            </w:pPr>
            <w:r w:rsidRPr="00E41C23">
              <w:rPr>
                <w:rFonts w:ascii="Book Antiqua" w:eastAsia="Arial Unicode MS" w:hAnsi="Book Antiqua"/>
                <w:b/>
              </w:rPr>
              <w:t>The spleen and natural antibodies</w:t>
            </w:r>
          </w:p>
        </w:tc>
      </w:tr>
      <w:tr w:rsidR="00FC43F3" w:rsidRPr="00E41C23" w:rsidTr="00693006">
        <w:trPr>
          <w:trHeight w:val="1520"/>
        </w:trPr>
        <w:tc>
          <w:tcPr>
            <w:tcW w:w="9566" w:type="dxa"/>
          </w:tcPr>
          <w:p w:rsidR="00FC43F3" w:rsidRPr="00E41C23" w:rsidRDefault="00FC43F3" w:rsidP="00A67FC3">
            <w:pPr>
              <w:spacing w:line="360" w:lineRule="auto"/>
              <w:ind w:leftChars="50" w:left="120"/>
              <w:jc w:val="both"/>
              <w:rPr>
                <w:rFonts w:ascii="Book Antiqua" w:eastAsia="Arial Unicode MS" w:hAnsi="Book Antiqua"/>
              </w:rPr>
            </w:pPr>
            <w:r w:rsidRPr="00E41C23">
              <w:rPr>
                <w:rFonts w:ascii="Book Antiqua" w:eastAsia="Arial Unicode MS" w:hAnsi="Book Antiqua"/>
              </w:rPr>
              <w:t xml:space="preserve">B cells may be divided in two main subpopulations on the basis of life development (fetal or adult), </w:t>
            </w:r>
            <w:proofErr w:type="spellStart"/>
            <w:r w:rsidRPr="00E41C23">
              <w:rPr>
                <w:rFonts w:ascii="Book Antiqua" w:eastAsia="Arial Unicode MS" w:hAnsi="Book Antiqua"/>
              </w:rPr>
              <w:t>superficie</w:t>
            </w:r>
            <w:proofErr w:type="spellEnd"/>
            <w:r w:rsidRPr="00E41C23">
              <w:rPr>
                <w:rFonts w:ascii="Book Antiqua" w:eastAsia="Arial Unicode MS" w:hAnsi="Book Antiqua"/>
              </w:rPr>
              <w:t xml:space="preserve"> markers and functions.</w:t>
            </w:r>
          </w:p>
          <w:p w:rsidR="00FC43F3" w:rsidRPr="00E41C23" w:rsidRDefault="00FC43F3" w:rsidP="00A67FC3">
            <w:pPr>
              <w:spacing w:line="360" w:lineRule="auto"/>
              <w:ind w:leftChars="50" w:left="120"/>
              <w:jc w:val="both"/>
              <w:rPr>
                <w:rFonts w:ascii="Book Antiqua" w:eastAsia="Arial Unicode MS" w:hAnsi="Book Antiqua"/>
              </w:rPr>
            </w:pPr>
            <w:r w:rsidRPr="00E41C23">
              <w:rPr>
                <w:rFonts w:ascii="Book Antiqua" w:eastAsia="Arial Unicode MS" w:hAnsi="Book Antiqua"/>
              </w:rPr>
              <w:t xml:space="preserve">Spleen might be central to the generation or survival of the B-1a population and therefore </w:t>
            </w:r>
            <w:proofErr w:type="spellStart"/>
            <w:r w:rsidRPr="00E41C23">
              <w:rPr>
                <w:rFonts w:ascii="Book Antiqua" w:eastAsia="Arial Unicode MS" w:hAnsi="Book Antiqua"/>
              </w:rPr>
              <w:t>splenectomy</w:t>
            </w:r>
            <w:proofErr w:type="spellEnd"/>
            <w:r w:rsidRPr="00E41C23">
              <w:rPr>
                <w:rFonts w:ascii="Book Antiqua" w:eastAsia="Arial Unicode MS" w:hAnsi="Book Antiqua"/>
              </w:rPr>
              <w:t xml:space="preserve"> would lead to their depletion.</w:t>
            </w:r>
          </w:p>
        </w:tc>
      </w:tr>
      <w:tr w:rsidR="00FC43F3" w:rsidRPr="00E41C23" w:rsidTr="00693006">
        <w:trPr>
          <w:trHeight w:val="687"/>
        </w:trPr>
        <w:tc>
          <w:tcPr>
            <w:tcW w:w="9566" w:type="dxa"/>
          </w:tcPr>
          <w:p w:rsidR="00FC43F3" w:rsidRPr="00E41C23" w:rsidRDefault="00FC43F3" w:rsidP="00693006">
            <w:pPr>
              <w:suppressAutoHyphens/>
              <w:spacing w:line="360" w:lineRule="auto"/>
              <w:jc w:val="both"/>
              <w:outlineLvl w:val="0"/>
              <w:rPr>
                <w:rFonts w:ascii="Book Antiqua" w:eastAsia="Arial Unicode MS" w:hAnsi="Book Antiqua"/>
                <w:b/>
              </w:rPr>
            </w:pPr>
            <w:r w:rsidRPr="00E41C23">
              <w:rPr>
                <w:rFonts w:ascii="Book Antiqua" w:eastAsia="Arial Unicode MS" w:hAnsi="Book Antiqua"/>
                <w:b/>
              </w:rPr>
              <w:t>Other functions of the spleen</w:t>
            </w:r>
          </w:p>
        </w:tc>
      </w:tr>
      <w:tr w:rsidR="00FC43F3" w:rsidRPr="00E41C23" w:rsidTr="00693006">
        <w:trPr>
          <w:trHeight w:val="1520"/>
        </w:trPr>
        <w:tc>
          <w:tcPr>
            <w:tcW w:w="9566" w:type="dxa"/>
          </w:tcPr>
          <w:p w:rsidR="00FC43F3" w:rsidRPr="00E41C23" w:rsidRDefault="00FC43F3" w:rsidP="00A67FC3">
            <w:pPr>
              <w:spacing w:line="360" w:lineRule="auto"/>
              <w:ind w:leftChars="50" w:left="120"/>
              <w:jc w:val="both"/>
              <w:rPr>
                <w:rFonts w:ascii="Book Antiqua" w:eastAsia="Arial Unicode MS" w:hAnsi="Book Antiqua"/>
              </w:rPr>
            </w:pPr>
            <w:r w:rsidRPr="00E41C23">
              <w:rPr>
                <w:rFonts w:ascii="Book Antiqua" w:eastAsia="Arial Unicode MS" w:hAnsi="Book Antiqua"/>
              </w:rPr>
              <w:lastRenderedPageBreak/>
              <w:t>There is a probable relationship among GALT and spleen in humans.</w:t>
            </w:r>
          </w:p>
          <w:p w:rsidR="00FC43F3" w:rsidRPr="00E41C23" w:rsidRDefault="00FC43F3" w:rsidP="00A67FC3">
            <w:pPr>
              <w:spacing w:line="360" w:lineRule="auto"/>
              <w:ind w:leftChars="50" w:left="120"/>
              <w:jc w:val="both"/>
              <w:rPr>
                <w:rFonts w:ascii="Book Antiqua" w:eastAsia="Arial Unicode MS" w:hAnsi="Book Antiqua"/>
              </w:rPr>
            </w:pPr>
            <w:r w:rsidRPr="00E41C23">
              <w:rPr>
                <w:rFonts w:ascii="Book Antiqua" w:eastAsia="Arial Unicode MS" w:hAnsi="Book Antiqua"/>
              </w:rPr>
              <w:t>The spleen also has important hematological functions.</w:t>
            </w:r>
          </w:p>
          <w:p w:rsidR="00FC43F3" w:rsidRPr="00E41C23" w:rsidRDefault="00FC43F3" w:rsidP="00A67FC3">
            <w:pPr>
              <w:spacing w:line="360" w:lineRule="auto"/>
              <w:ind w:leftChars="50" w:left="120"/>
              <w:jc w:val="both"/>
              <w:rPr>
                <w:rFonts w:ascii="Book Antiqua" w:eastAsia="Arial Unicode MS" w:hAnsi="Book Antiqua"/>
              </w:rPr>
            </w:pPr>
            <w:r w:rsidRPr="00E41C23">
              <w:rPr>
                <w:rFonts w:ascii="Book Antiqua" w:eastAsia="Arial Unicode MS" w:hAnsi="Book Antiqua"/>
              </w:rPr>
              <w:t xml:space="preserve">In the spleen were found stem cells with several differentiation properties: </w:t>
            </w:r>
            <w:proofErr w:type="spellStart"/>
            <w:r w:rsidRPr="00E41C23">
              <w:rPr>
                <w:rFonts w:ascii="Book Antiqua" w:eastAsia="Arial Unicode MS" w:hAnsi="Book Antiqua"/>
              </w:rPr>
              <w:t>haematological</w:t>
            </w:r>
            <w:proofErr w:type="spellEnd"/>
            <w:r w:rsidRPr="00E41C23">
              <w:rPr>
                <w:rFonts w:ascii="Book Antiqua" w:eastAsia="Arial Unicode MS" w:hAnsi="Book Antiqua"/>
              </w:rPr>
              <w:t xml:space="preserve">, </w:t>
            </w:r>
            <w:proofErr w:type="spellStart"/>
            <w:r w:rsidRPr="00E41C23">
              <w:rPr>
                <w:rFonts w:ascii="Book Antiqua" w:eastAsia="Arial Unicode MS" w:hAnsi="Book Antiqua"/>
              </w:rPr>
              <w:t>osteogenic</w:t>
            </w:r>
            <w:proofErr w:type="spellEnd"/>
            <w:r w:rsidRPr="00E41C23">
              <w:rPr>
                <w:rFonts w:ascii="Book Antiqua" w:eastAsia="Arial Unicode MS" w:hAnsi="Book Antiqua"/>
              </w:rPr>
              <w:t xml:space="preserve"> and maybe pancreatic.</w:t>
            </w:r>
          </w:p>
        </w:tc>
      </w:tr>
      <w:tr w:rsidR="00FC43F3" w:rsidRPr="00E41C23" w:rsidTr="00693006">
        <w:trPr>
          <w:trHeight w:val="687"/>
        </w:trPr>
        <w:tc>
          <w:tcPr>
            <w:tcW w:w="9566" w:type="dxa"/>
          </w:tcPr>
          <w:p w:rsidR="00FC43F3" w:rsidRPr="00E41C23" w:rsidRDefault="00FC43F3" w:rsidP="00693006">
            <w:pPr>
              <w:suppressAutoHyphens/>
              <w:spacing w:line="360" w:lineRule="auto"/>
              <w:jc w:val="both"/>
              <w:outlineLvl w:val="0"/>
              <w:rPr>
                <w:rFonts w:ascii="Book Antiqua" w:eastAsia="Arial Unicode MS" w:hAnsi="Book Antiqua"/>
                <w:b/>
              </w:rPr>
            </w:pPr>
            <w:r w:rsidRPr="00E41C23">
              <w:rPr>
                <w:rFonts w:ascii="Book Antiqua" w:eastAsia="Arial Unicode MS" w:hAnsi="Book Antiqua"/>
                <w:b/>
              </w:rPr>
              <w:t>Assessment of spleen function</w:t>
            </w:r>
          </w:p>
        </w:tc>
      </w:tr>
      <w:tr w:rsidR="00FC43F3" w:rsidRPr="00E41C23" w:rsidTr="00693006">
        <w:trPr>
          <w:trHeight w:val="890"/>
        </w:trPr>
        <w:tc>
          <w:tcPr>
            <w:tcW w:w="9566" w:type="dxa"/>
          </w:tcPr>
          <w:p w:rsidR="00FC43F3" w:rsidRPr="00E41C23" w:rsidRDefault="00FC43F3" w:rsidP="00A67FC3">
            <w:pPr>
              <w:spacing w:line="360" w:lineRule="auto"/>
              <w:ind w:leftChars="50" w:left="120"/>
              <w:jc w:val="both"/>
              <w:rPr>
                <w:rFonts w:ascii="Book Antiqua" w:eastAsia="Arial Unicode MS" w:hAnsi="Book Antiqua"/>
              </w:rPr>
            </w:pPr>
            <w:proofErr w:type="spellStart"/>
            <w:r w:rsidRPr="00E41C23">
              <w:rPr>
                <w:rFonts w:ascii="Book Antiqua" w:eastAsia="Arial Unicode MS" w:hAnsi="Book Antiqua"/>
              </w:rPr>
              <w:t>Hematologycal</w:t>
            </w:r>
            <w:proofErr w:type="spellEnd"/>
            <w:r w:rsidRPr="00E41C23">
              <w:rPr>
                <w:rFonts w:ascii="Book Antiqua" w:eastAsia="Arial Unicode MS" w:hAnsi="Book Antiqua"/>
              </w:rPr>
              <w:t xml:space="preserve"> and immunological parameters should be used in the assessment of spleen function.</w:t>
            </w:r>
          </w:p>
          <w:p w:rsidR="00FC43F3" w:rsidRPr="00E41C23" w:rsidRDefault="00FC43F3" w:rsidP="00A67FC3">
            <w:pPr>
              <w:spacing w:line="360" w:lineRule="auto"/>
              <w:ind w:leftChars="50" w:left="120"/>
              <w:jc w:val="both"/>
              <w:rPr>
                <w:rFonts w:ascii="Book Antiqua" w:eastAsia="Arial Unicode MS" w:hAnsi="Book Antiqua"/>
              </w:rPr>
            </w:pPr>
            <w:r w:rsidRPr="00E41C23">
              <w:rPr>
                <w:rFonts w:ascii="Book Antiqua" w:eastAsia="Arial Unicode MS" w:hAnsi="Book Antiqua"/>
              </w:rPr>
              <w:t>The best approach to gauge all the facets of the splenic function is the radioisotope method.</w:t>
            </w:r>
          </w:p>
        </w:tc>
      </w:tr>
      <w:tr w:rsidR="00FC43F3" w:rsidRPr="00E41C23" w:rsidTr="00693006">
        <w:trPr>
          <w:trHeight w:val="687"/>
        </w:trPr>
        <w:tc>
          <w:tcPr>
            <w:tcW w:w="9566" w:type="dxa"/>
          </w:tcPr>
          <w:p w:rsidR="00FC43F3" w:rsidRPr="00E41C23" w:rsidRDefault="00FC43F3" w:rsidP="00693006">
            <w:pPr>
              <w:suppressAutoHyphens/>
              <w:spacing w:line="360" w:lineRule="auto"/>
              <w:jc w:val="both"/>
              <w:outlineLvl w:val="0"/>
              <w:rPr>
                <w:rFonts w:ascii="Book Antiqua" w:eastAsia="Arial Unicode MS" w:hAnsi="Book Antiqua"/>
                <w:b/>
              </w:rPr>
            </w:pPr>
            <w:r w:rsidRPr="00E41C23">
              <w:rPr>
                <w:rFonts w:ascii="Book Antiqua" w:eastAsia="Arial Unicode MS" w:hAnsi="Book Antiqua"/>
                <w:b/>
              </w:rPr>
              <w:t>Spleen as a new player</w:t>
            </w:r>
          </w:p>
        </w:tc>
      </w:tr>
      <w:tr w:rsidR="00FC43F3" w:rsidRPr="00E41C23" w:rsidTr="00693006">
        <w:trPr>
          <w:trHeight w:val="1448"/>
        </w:trPr>
        <w:tc>
          <w:tcPr>
            <w:tcW w:w="9566" w:type="dxa"/>
          </w:tcPr>
          <w:p w:rsidR="00FC43F3" w:rsidRPr="00E41C23" w:rsidRDefault="00FC43F3" w:rsidP="00A67FC3">
            <w:pPr>
              <w:spacing w:line="360" w:lineRule="auto"/>
              <w:ind w:leftChars="50" w:left="120"/>
              <w:jc w:val="both"/>
              <w:rPr>
                <w:rFonts w:ascii="Book Antiqua" w:eastAsia="Arial Unicode MS" w:hAnsi="Book Antiqua"/>
              </w:rPr>
            </w:pPr>
            <w:r w:rsidRPr="00E41C23">
              <w:rPr>
                <w:rFonts w:ascii="Book Antiqua" w:eastAsia="Arial Unicode MS" w:hAnsi="Book Antiqua"/>
              </w:rPr>
              <w:t>There is an association between spleen enlargement and NAFLD.</w:t>
            </w:r>
          </w:p>
          <w:p w:rsidR="00FC43F3" w:rsidRPr="00E41C23" w:rsidRDefault="00FC43F3" w:rsidP="00A67FC3">
            <w:pPr>
              <w:spacing w:line="360" w:lineRule="auto"/>
              <w:ind w:leftChars="50" w:left="120"/>
              <w:jc w:val="both"/>
              <w:rPr>
                <w:rFonts w:ascii="Book Antiqua" w:eastAsia="Arial Unicode MS" w:hAnsi="Book Antiqua"/>
              </w:rPr>
            </w:pPr>
            <w:r w:rsidRPr="00E41C23">
              <w:rPr>
                <w:rFonts w:ascii="Book Antiqua" w:eastAsia="Arial Unicode MS" w:hAnsi="Book Antiqua"/>
              </w:rPr>
              <w:t>SLD could be used as new marker for assessing splenic function.</w:t>
            </w:r>
          </w:p>
          <w:p w:rsidR="00FC43F3" w:rsidRPr="00E41C23" w:rsidRDefault="00FC43F3" w:rsidP="00A67FC3">
            <w:pPr>
              <w:spacing w:line="360" w:lineRule="auto"/>
              <w:ind w:leftChars="50" w:left="120"/>
              <w:jc w:val="both"/>
              <w:rPr>
                <w:rFonts w:ascii="Book Antiqua" w:eastAsia="Arial Unicode MS" w:hAnsi="Book Antiqua"/>
              </w:rPr>
            </w:pPr>
            <w:r w:rsidRPr="00E41C23">
              <w:rPr>
                <w:rFonts w:ascii="Book Antiqua" w:eastAsia="Arial Unicode MS" w:hAnsi="Book Antiqua"/>
              </w:rPr>
              <w:t>Initial data have shown that SLD is more sensitive than IL-6 and VEGF in discriminating NASH from FL, and the optimal cut-off value for SLD is 116 mm.</w:t>
            </w:r>
          </w:p>
        </w:tc>
      </w:tr>
      <w:tr w:rsidR="00FC43F3" w:rsidRPr="00E41C23" w:rsidTr="00693006">
        <w:trPr>
          <w:trHeight w:val="687"/>
        </w:trPr>
        <w:tc>
          <w:tcPr>
            <w:tcW w:w="9566" w:type="dxa"/>
          </w:tcPr>
          <w:p w:rsidR="00FC43F3" w:rsidRPr="00E41C23" w:rsidRDefault="00FC43F3" w:rsidP="00693006">
            <w:pPr>
              <w:suppressAutoHyphens/>
              <w:spacing w:line="360" w:lineRule="auto"/>
              <w:jc w:val="both"/>
              <w:outlineLvl w:val="0"/>
              <w:rPr>
                <w:rFonts w:ascii="Book Antiqua" w:eastAsia="Arial Unicode MS" w:hAnsi="Book Antiqua"/>
                <w:b/>
              </w:rPr>
            </w:pPr>
            <w:r w:rsidRPr="00E41C23">
              <w:rPr>
                <w:rFonts w:ascii="Book Antiqua" w:eastAsia="Arial Unicode MS" w:hAnsi="Book Antiqua"/>
                <w:b/>
              </w:rPr>
              <w:t>Infections tendency in obesity and the possible link with the spleen</w:t>
            </w:r>
          </w:p>
        </w:tc>
      </w:tr>
      <w:tr w:rsidR="00FC43F3" w:rsidRPr="00E41C23" w:rsidTr="00693006">
        <w:trPr>
          <w:trHeight w:val="1088"/>
        </w:trPr>
        <w:tc>
          <w:tcPr>
            <w:tcW w:w="9566" w:type="dxa"/>
            <w:tcBorders>
              <w:bottom w:val="single" w:sz="6" w:space="0" w:color="000000"/>
            </w:tcBorders>
          </w:tcPr>
          <w:p w:rsidR="00FC43F3" w:rsidRPr="00E41C23" w:rsidRDefault="00FC43F3" w:rsidP="00A67FC3">
            <w:pPr>
              <w:spacing w:line="360" w:lineRule="auto"/>
              <w:ind w:leftChars="50" w:left="120"/>
              <w:jc w:val="both"/>
              <w:rPr>
                <w:rFonts w:ascii="Book Antiqua" w:eastAsia="Arial Unicode MS" w:hAnsi="Book Antiqua"/>
              </w:rPr>
            </w:pPr>
            <w:r w:rsidRPr="00E41C23">
              <w:rPr>
                <w:rFonts w:ascii="Book Antiqua" w:eastAsia="Arial Unicode MS" w:hAnsi="Book Antiqua"/>
              </w:rPr>
              <w:t>Obese subjects have an increased risk to develop malignancies and infections.</w:t>
            </w:r>
          </w:p>
          <w:p w:rsidR="00FC43F3" w:rsidRPr="00E41C23" w:rsidRDefault="00FC43F3" w:rsidP="00A67FC3">
            <w:pPr>
              <w:spacing w:line="360" w:lineRule="auto"/>
              <w:ind w:leftChars="50" w:left="120"/>
              <w:jc w:val="both"/>
              <w:rPr>
                <w:rFonts w:ascii="Book Antiqua" w:eastAsia="Arial Unicode MS" w:hAnsi="Book Antiqua"/>
              </w:rPr>
            </w:pPr>
            <w:r w:rsidRPr="00E41C23">
              <w:rPr>
                <w:rFonts w:ascii="Book Antiqua" w:eastAsia="Arial Unicode MS" w:hAnsi="Book Antiqua"/>
              </w:rPr>
              <w:t xml:space="preserve">The </w:t>
            </w:r>
            <w:proofErr w:type="spellStart"/>
            <w:r w:rsidRPr="00E41C23">
              <w:rPr>
                <w:rFonts w:ascii="Book Antiqua" w:eastAsia="Arial Unicode MS" w:hAnsi="Book Antiqua"/>
              </w:rPr>
              <w:t>pathophisiologycal</w:t>
            </w:r>
            <w:proofErr w:type="spellEnd"/>
            <w:r w:rsidRPr="00E41C23">
              <w:rPr>
                <w:rFonts w:ascii="Book Antiqua" w:eastAsia="Arial Unicode MS" w:hAnsi="Book Antiqua"/>
              </w:rPr>
              <w:t xml:space="preserve"> mechanisms by which cellular immune functions are affected by obesity are still under investigation but the spleen may have an important role.</w:t>
            </w:r>
          </w:p>
        </w:tc>
      </w:tr>
    </w:tbl>
    <w:p w:rsidR="00FC43F3" w:rsidRPr="00E41C23" w:rsidRDefault="00FC43F3" w:rsidP="00A67FC3">
      <w:pPr>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lang w:eastAsia="zh-CN"/>
        </w:rPr>
      </w:pPr>
      <w:r w:rsidRPr="00E41C23">
        <w:rPr>
          <w:rFonts w:ascii="Book Antiqua" w:eastAsia="Arial Unicode MS" w:hAnsi="Book Antiqua"/>
        </w:rPr>
        <w:t>GALT</w:t>
      </w:r>
      <w:r w:rsidRPr="00E41C23">
        <w:rPr>
          <w:rFonts w:ascii="Book Antiqua" w:eastAsia="Arial Unicode MS" w:hAnsi="Book Antiqua"/>
          <w:lang w:eastAsia="zh-CN"/>
        </w:rPr>
        <w:t xml:space="preserve">: </w:t>
      </w:r>
      <w:r w:rsidRPr="00E41C23">
        <w:rPr>
          <w:rFonts w:ascii="Book Antiqua" w:eastAsia="Arial Unicode MS" w:hAnsi="Book Antiqua"/>
        </w:rPr>
        <w:t>Gut-Associated Lymphoid Tissue</w:t>
      </w:r>
      <w:r w:rsidRPr="00E41C23">
        <w:rPr>
          <w:rFonts w:ascii="Book Antiqua" w:eastAsia="Arial Unicode MS" w:hAnsi="Book Antiqua"/>
          <w:lang w:eastAsia="zh-CN"/>
        </w:rPr>
        <w:t xml:space="preserve">; </w:t>
      </w:r>
      <w:r w:rsidRPr="00E41C23">
        <w:rPr>
          <w:rFonts w:ascii="Book Antiqua" w:eastAsia="Arial Unicode MS" w:hAnsi="Book Antiqua"/>
        </w:rPr>
        <w:t>NAFLD</w:t>
      </w:r>
      <w:r w:rsidRPr="00E41C23">
        <w:rPr>
          <w:rFonts w:ascii="Book Antiqua" w:eastAsia="Arial Unicode MS" w:hAnsi="Book Antiqua"/>
          <w:lang w:eastAsia="zh-CN"/>
        </w:rPr>
        <w:t xml:space="preserve">: </w:t>
      </w:r>
      <w:r w:rsidRPr="00E41C23">
        <w:rPr>
          <w:rFonts w:ascii="Book Antiqua" w:eastAsia="Arial Unicode MS" w:hAnsi="Book Antiqua"/>
        </w:rPr>
        <w:t>Nonalcoholic Fatty Liver Disease</w:t>
      </w:r>
      <w:r w:rsidRPr="00E41C23">
        <w:rPr>
          <w:rFonts w:ascii="Book Antiqua" w:eastAsia="Arial Unicode MS" w:hAnsi="Book Antiqua"/>
          <w:lang w:eastAsia="zh-CN"/>
        </w:rPr>
        <w:t xml:space="preserve">; SLD: Spleen Longitudinal Diameter; </w:t>
      </w:r>
      <w:r w:rsidRPr="00E41C23">
        <w:rPr>
          <w:rFonts w:ascii="Book Antiqua" w:eastAsia="Arial Unicode MS" w:hAnsi="Book Antiqua"/>
        </w:rPr>
        <w:t>VEGF</w:t>
      </w:r>
      <w:r w:rsidRPr="00E41C23">
        <w:rPr>
          <w:rFonts w:ascii="Book Antiqua" w:eastAsia="Arial Unicode MS" w:hAnsi="Book Antiqua"/>
          <w:lang w:eastAsia="zh-CN"/>
        </w:rPr>
        <w:t xml:space="preserve">: </w:t>
      </w:r>
      <w:r w:rsidRPr="00E41C23">
        <w:rPr>
          <w:rFonts w:ascii="Book Antiqua" w:eastAsia="Arial Unicode MS" w:hAnsi="Book Antiqua"/>
        </w:rPr>
        <w:t>Vascular Endothelial Growth Factor</w:t>
      </w:r>
      <w:r w:rsidRPr="00E41C23">
        <w:rPr>
          <w:rFonts w:ascii="Book Antiqua" w:eastAsia="Arial Unicode MS" w:hAnsi="Book Antiqua"/>
          <w:lang w:eastAsia="zh-CN"/>
        </w:rPr>
        <w:t xml:space="preserve">; </w:t>
      </w:r>
      <w:r w:rsidRPr="00E41C23">
        <w:rPr>
          <w:rFonts w:ascii="Book Antiqua" w:eastAsia="Arial Unicode MS" w:hAnsi="Book Antiqua"/>
        </w:rPr>
        <w:t>IL-6</w:t>
      </w:r>
      <w:r w:rsidRPr="00E41C23">
        <w:rPr>
          <w:rFonts w:ascii="Book Antiqua" w:eastAsia="Arial Unicode MS" w:hAnsi="Book Antiqua"/>
          <w:lang w:eastAsia="zh-CN"/>
        </w:rPr>
        <w:t>: Interleukin-6.</w:t>
      </w:r>
    </w:p>
    <w:p w:rsidR="00FC43F3" w:rsidRPr="00E41C23" w:rsidRDefault="00FC43F3" w:rsidP="00A67FC3">
      <w:pPr>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rPr>
      </w:pPr>
    </w:p>
    <w:p w:rsidR="00FC43F3" w:rsidRPr="00E41C23" w:rsidRDefault="00FC43F3" w:rsidP="00A67FC3">
      <w:pPr>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eastAsia="Arial Unicode MS" w:hAnsi="Book Antiqua"/>
        </w:rPr>
      </w:pPr>
    </w:p>
    <w:p w:rsidR="00FC43F3" w:rsidRPr="00E41C23" w:rsidRDefault="00FC43F3" w:rsidP="00A67FC3">
      <w:pPr>
        <w:tabs>
          <w:tab w:val="left" w:pos="916"/>
          <w:tab w:val="left" w:pos="1832"/>
          <w:tab w:val="left" w:pos="2748"/>
          <w:tab w:val="left" w:pos="3664"/>
          <w:tab w:val="left" w:pos="4580"/>
          <w:tab w:val="left" w:pos="5496"/>
          <w:tab w:val="left" w:pos="6412"/>
          <w:tab w:val="left" w:pos="7328"/>
          <w:tab w:val="left" w:pos="8244"/>
          <w:tab w:val="left" w:pos="9132"/>
        </w:tabs>
        <w:spacing w:line="360" w:lineRule="auto"/>
        <w:jc w:val="both"/>
        <w:outlineLvl w:val="0"/>
        <w:rPr>
          <w:rFonts w:ascii="Book Antiqua" w:hAnsi="Book Antiqua"/>
          <w:lang w:eastAsia="zh-CN"/>
        </w:rPr>
      </w:pPr>
    </w:p>
    <w:p w:rsidR="00FC43F3" w:rsidRPr="00E41C23" w:rsidRDefault="00FC43F3"/>
    <w:sectPr w:rsidR="00FC43F3" w:rsidRPr="00E41C23" w:rsidSect="00933914">
      <w:pgSz w:w="11900" w:h="16840"/>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EF2" w:rsidRDefault="00D12EF2" w:rsidP="00A67FC3">
      <w:r>
        <w:separator/>
      </w:r>
    </w:p>
  </w:endnote>
  <w:endnote w:type="continuationSeparator" w:id="0">
    <w:p w:rsidR="00D12EF2" w:rsidRDefault="00D12EF2" w:rsidP="00A6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bertu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EF2" w:rsidRDefault="00D12EF2" w:rsidP="00A67FC3">
      <w:r>
        <w:separator/>
      </w:r>
    </w:p>
  </w:footnote>
  <w:footnote w:type="continuationSeparator" w:id="0">
    <w:p w:rsidR="00D12EF2" w:rsidRDefault="00D12EF2" w:rsidP="00A67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lvlText w:val="%1."/>
      <w:lvlJc w:val="left"/>
      <w:pPr>
        <w:tabs>
          <w:tab w:val="num" w:pos="360"/>
        </w:tabs>
        <w:ind w:left="360" w:firstLine="360"/>
      </w:pPr>
      <w:rPr>
        <w:rFonts w:cs="Times New Roman" w:hint="default"/>
        <w:position w:val="0"/>
      </w:rPr>
    </w:lvl>
    <w:lvl w:ilvl="1">
      <w:start w:val="1"/>
      <w:numFmt w:val="decimal"/>
      <w:lvlText w:val="%2."/>
      <w:lvlJc w:val="left"/>
      <w:pPr>
        <w:tabs>
          <w:tab w:val="num" w:pos="360"/>
        </w:tabs>
        <w:ind w:left="360" w:firstLine="360"/>
      </w:pPr>
      <w:rPr>
        <w:rFonts w:cs="Times New Roman" w:hint="default"/>
        <w:position w:val="0"/>
      </w:rPr>
    </w:lvl>
    <w:lvl w:ilvl="2">
      <w:start w:val="1"/>
      <w:numFmt w:val="decimal"/>
      <w:lvlText w:val="%3."/>
      <w:lvlJc w:val="left"/>
      <w:pPr>
        <w:tabs>
          <w:tab w:val="num" w:pos="360"/>
        </w:tabs>
        <w:ind w:left="360" w:firstLine="360"/>
      </w:pPr>
      <w:rPr>
        <w:rFonts w:cs="Times New Roman" w:hint="default"/>
        <w:position w:val="0"/>
      </w:rPr>
    </w:lvl>
    <w:lvl w:ilvl="3">
      <w:start w:val="1"/>
      <w:numFmt w:val="decimal"/>
      <w:lvlText w:val="%4."/>
      <w:lvlJc w:val="left"/>
      <w:pPr>
        <w:tabs>
          <w:tab w:val="num" w:pos="360"/>
        </w:tabs>
        <w:ind w:left="360" w:firstLine="360"/>
      </w:pPr>
      <w:rPr>
        <w:rFonts w:cs="Times New Roman" w:hint="default"/>
        <w:position w:val="0"/>
      </w:rPr>
    </w:lvl>
    <w:lvl w:ilvl="4">
      <w:start w:val="1"/>
      <w:numFmt w:val="decimal"/>
      <w:lvlText w:val="%5."/>
      <w:lvlJc w:val="left"/>
      <w:pPr>
        <w:tabs>
          <w:tab w:val="num" w:pos="360"/>
        </w:tabs>
        <w:ind w:left="360" w:firstLine="360"/>
      </w:pPr>
      <w:rPr>
        <w:rFonts w:cs="Times New Roman" w:hint="default"/>
        <w:position w:val="0"/>
      </w:rPr>
    </w:lvl>
    <w:lvl w:ilvl="5">
      <w:start w:val="1"/>
      <w:numFmt w:val="decimal"/>
      <w:lvlText w:val="%6."/>
      <w:lvlJc w:val="left"/>
      <w:pPr>
        <w:tabs>
          <w:tab w:val="num" w:pos="360"/>
        </w:tabs>
        <w:ind w:left="360" w:firstLine="360"/>
      </w:pPr>
      <w:rPr>
        <w:rFonts w:cs="Times New Roman" w:hint="default"/>
        <w:position w:val="0"/>
      </w:rPr>
    </w:lvl>
    <w:lvl w:ilvl="6">
      <w:start w:val="1"/>
      <w:numFmt w:val="decimal"/>
      <w:lvlText w:val="%7."/>
      <w:lvlJc w:val="left"/>
      <w:pPr>
        <w:tabs>
          <w:tab w:val="num" w:pos="360"/>
        </w:tabs>
        <w:ind w:left="360" w:firstLine="360"/>
      </w:pPr>
      <w:rPr>
        <w:rFonts w:cs="Times New Roman" w:hint="default"/>
        <w:position w:val="0"/>
      </w:rPr>
    </w:lvl>
    <w:lvl w:ilvl="7">
      <w:start w:val="1"/>
      <w:numFmt w:val="decimal"/>
      <w:lvlText w:val="%8."/>
      <w:lvlJc w:val="left"/>
      <w:pPr>
        <w:tabs>
          <w:tab w:val="num" w:pos="360"/>
        </w:tabs>
        <w:ind w:left="360" w:firstLine="360"/>
      </w:pPr>
      <w:rPr>
        <w:rFonts w:cs="Times New Roman" w:hint="default"/>
        <w:position w:val="0"/>
      </w:rPr>
    </w:lvl>
    <w:lvl w:ilvl="8">
      <w:start w:val="1"/>
      <w:numFmt w:val="decimal"/>
      <w:lvlText w:val="%9."/>
      <w:lvlJc w:val="left"/>
      <w:pPr>
        <w:tabs>
          <w:tab w:val="num" w:pos="360"/>
        </w:tabs>
        <w:ind w:left="360" w:firstLine="360"/>
      </w:pPr>
      <w:rPr>
        <w:rFonts w:cs="Times New Roman" w:hint="default"/>
        <w:position w:val="0"/>
      </w:rPr>
    </w:lvl>
  </w:abstractNum>
  <w:abstractNum w:abstractNumId="1">
    <w:nsid w:val="00000002"/>
    <w:multiLevelType w:val="multilevel"/>
    <w:tmpl w:val="894EE873"/>
    <w:lvl w:ilvl="0">
      <w:start w:val="1"/>
      <w:numFmt w:val="decimal"/>
      <w:lvlText w:val="%1."/>
      <w:lvlJc w:val="left"/>
      <w:pPr>
        <w:tabs>
          <w:tab w:val="num" w:pos="-360"/>
        </w:tabs>
        <w:ind w:left="-360" w:firstLine="360"/>
      </w:pPr>
      <w:rPr>
        <w:rFonts w:cs="Times New Roman" w:hint="default"/>
        <w:position w:val="0"/>
      </w:rPr>
    </w:lvl>
    <w:lvl w:ilvl="1">
      <w:start w:val="1"/>
      <w:numFmt w:val="decimal"/>
      <w:lvlText w:val="%2."/>
      <w:lvlJc w:val="left"/>
      <w:pPr>
        <w:tabs>
          <w:tab w:val="num" w:pos="360"/>
        </w:tabs>
        <w:ind w:left="360" w:firstLine="360"/>
      </w:pPr>
      <w:rPr>
        <w:rFonts w:cs="Times New Roman" w:hint="default"/>
        <w:position w:val="0"/>
      </w:rPr>
    </w:lvl>
    <w:lvl w:ilvl="2">
      <w:start w:val="1"/>
      <w:numFmt w:val="decimal"/>
      <w:lvlText w:val="%3."/>
      <w:lvlJc w:val="left"/>
      <w:pPr>
        <w:tabs>
          <w:tab w:val="num" w:pos="360"/>
        </w:tabs>
        <w:ind w:left="360" w:firstLine="360"/>
      </w:pPr>
      <w:rPr>
        <w:rFonts w:cs="Times New Roman" w:hint="default"/>
        <w:position w:val="0"/>
      </w:rPr>
    </w:lvl>
    <w:lvl w:ilvl="3">
      <w:start w:val="1"/>
      <w:numFmt w:val="decimal"/>
      <w:lvlText w:val="%4."/>
      <w:lvlJc w:val="left"/>
      <w:pPr>
        <w:tabs>
          <w:tab w:val="num" w:pos="360"/>
        </w:tabs>
        <w:ind w:left="360" w:firstLine="360"/>
      </w:pPr>
      <w:rPr>
        <w:rFonts w:cs="Times New Roman" w:hint="default"/>
        <w:position w:val="0"/>
      </w:rPr>
    </w:lvl>
    <w:lvl w:ilvl="4">
      <w:start w:val="1"/>
      <w:numFmt w:val="decimal"/>
      <w:lvlText w:val="%5."/>
      <w:lvlJc w:val="left"/>
      <w:pPr>
        <w:tabs>
          <w:tab w:val="num" w:pos="360"/>
        </w:tabs>
        <w:ind w:left="360" w:firstLine="360"/>
      </w:pPr>
      <w:rPr>
        <w:rFonts w:cs="Times New Roman" w:hint="default"/>
        <w:position w:val="0"/>
      </w:rPr>
    </w:lvl>
    <w:lvl w:ilvl="5">
      <w:start w:val="1"/>
      <w:numFmt w:val="decimal"/>
      <w:lvlText w:val="%6."/>
      <w:lvlJc w:val="left"/>
      <w:pPr>
        <w:tabs>
          <w:tab w:val="num" w:pos="360"/>
        </w:tabs>
        <w:ind w:left="360" w:firstLine="360"/>
      </w:pPr>
      <w:rPr>
        <w:rFonts w:cs="Times New Roman" w:hint="default"/>
        <w:position w:val="0"/>
      </w:rPr>
    </w:lvl>
    <w:lvl w:ilvl="6">
      <w:start w:val="1"/>
      <w:numFmt w:val="decimal"/>
      <w:lvlText w:val="%7."/>
      <w:lvlJc w:val="left"/>
      <w:pPr>
        <w:tabs>
          <w:tab w:val="num" w:pos="360"/>
        </w:tabs>
        <w:ind w:left="360" w:firstLine="360"/>
      </w:pPr>
      <w:rPr>
        <w:rFonts w:cs="Times New Roman" w:hint="default"/>
        <w:position w:val="0"/>
      </w:rPr>
    </w:lvl>
    <w:lvl w:ilvl="7">
      <w:start w:val="1"/>
      <w:numFmt w:val="decimal"/>
      <w:lvlText w:val="%8."/>
      <w:lvlJc w:val="left"/>
      <w:pPr>
        <w:tabs>
          <w:tab w:val="num" w:pos="360"/>
        </w:tabs>
        <w:ind w:left="360" w:firstLine="360"/>
      </w:pPr>
      <w:rPr>
        <w:rFonts w:cs="Times New Roman" w:hint="default"/>
        <w:position w:val="0"/>
      </w:rPr>
    </w:lvl>
    <w:lvl w:ilvl="8">
      <w:start w:val="1"/>
      <w:numFmt w:val="decimal"/>
      <w:lvlText w:val="%9."/>
      <w:lvlJc w:val="left"/>
      <w:pPr>
        <w:tabs>
          <w:tab w:val="num" w:pos="360"/>
        </w:tabs>
        <w:ind w:left="360" w:firstLine="360"/>
      </w:pPr>
      <w:rPr>
        <w:rFonts w:cs="Times New Roman" w:hint="default"/>
        <w:position w:val="0"/>
      </w:rPr>
    </w:lvl>
  </w:abstractNum>
  <w:abstractNum w:abstractNumId="2">
    <w:nsid w:val="00000003"/>
    <w:multiLevelType w:val="multilevel"/>
    <w:tmpl w:val="894EE875"/>
    <w:lvl w:ilvl="0">
      <w:start w:val="1"/>
      <w:numFmt w:val="decimal"/>
      <w:lvlText w:val="%1."/>
      <w:lvlJc w:val="left"/>
      <w:pPr>
        <w:tabs>
          <w:tab w:val="num" w:pos="432"/>
        </w:tabs>
        <w:ind w:left="432" w:firstLine="360"/>
      </w:pPr>
      <w:rPr>
        <w:rFonts w:cs="Times New Roman" w:hint="default"/>
        <w:position w:val="0"/>
      </w:rPr>
    </w:lvl>
    <w:lvl w:ilvl="1">
      <w:start w:val="1"/>
      <w:numFmt w:val="decimal"/>
      <w:lvlText w:val="%2."/>
      <w:lvlJc w:val="left"/>
      <w:pPr>
        <w:tabs>
          <w:tab w:val="num" w:pos="360"/>
        </w:tabs>
        <w:ind w:left="360" w:firstLine="360"/>
      </w:pPr>
      <w:rPr>
        <w:rFonts w:cs="Times New Roman" w:hint="default"/>
        <w:position w:val="0"/>
      </w:rPr>
    </w:lvl>
    <w:lvl w:ilvl="2">
      <w:start w:val="1"/>
      <w:numFmt w:val="decimal"/>
      <w:lvlText w:val="%3."/>
      <w:lvlJc w:val="left"/>
      <w:pPr>
        <w:tabs>
          <w:tab w:val="num" w:pos="360"/>
        </w:tabs>
        <w:ind w:left="360" w:firstLine="360"/>
      </w:pPr>
      <w:rPr>
        <w:rFonts w:cs="Times New Roman" w:hint="default"/>
        <w:position w:val="0"/>
      </w:rPr>
    </w:lvl>
    <w:lvl w:ilvl="3">
      <w:start w:val="1"/>
      <w:numFmt w:val="decimal"/>
      <w:lvlText w:val="%4."/>
      <w:lvlJc w:val="left"/>
      <w:pPr>
        <w:tabs>
          <w:tab w:val="num" w:pos="360"/>
        </w:tabs>
        <w:ind w:left="360" w:firstLine="360"/>
      </w:pPr>
      <w:rPr>
        <w:rFonts w:cs="Times New Roman" w:hint="default"/>
        <w:position w:val="0"/>
      </w:rPr>
    </w:lvl>
    <w:lvl w:ilvl="4">
      <w:start w:val="1"/>
      <w:numFmt w:val="decimal"/>
      <w:lvlText w:val="%5."/>
      <w:lvlJc w:val="left"/>
      <w:pPr>
        <w:tabs>
          <w:tab w:val="num" w:pos="360"/>
        </w:tabs>
        <w:ind w:left="360" w:firstLine="360"/>
      </w:pPr>
      <w:rPr>
        <w:rFonts w:cs="Times New Roman" w:hint="default"/>
        <w:position w:val="0"/>
      </w:rPr>
    </w:lvl>
    <w:lvl w:ilvl="5">
      <w:start w:val="1"/>
      <w:numFmt w:val="decimal"/>
      <w:lvlText w:val="%6."/>
      <w:lvlJc w:val="left"/>
      <w:pPr>
        <w:tabs>
          <w:tab w:val="num" w:pos="360"/>
        </w:tabs>
        <w:ind w:left="360" w:firstLine="360"/>
      </w:pPr>
      <w:rPr>
        <w:rFonts w:cs="Times New Roman" w:hint="default"/>
        <w:position w:val="0"/>
      </w:rPr>
    </w:lvl>
    <w:lvl w:ilvl="6">
      <w:start w:val="1"/>
      <w:numFmt w:val="decimal"/>
      <w:lvlText w:val="%7."/>
      <w:lvlJc w:val="left"/>
      <w:pPr>
        <w:tabs>
          <w:tab w:val="num" w:pos="360"/>
        </w:tabs>
        <w:ind w:left="360" w:firstLine="360"/>
      </w:pPr>
      <w:rPr>
        <w:rFonts w:cs="Times New Roman" w:hint="default"/>
        <w:position w:val="0"/>
      </w:rPr>
    </w:lvl>
    <w:lvl w:ilvl="7">
      <w:start w:val="1"/>
      <w:numFmt w:val="decimal"/>
      <w:lvlText w:val="%8."/>
      <w:lvlJc w:val="left"/>
      <w:pPr>
        <w:tabs>
          <w:tab w:val="num" w:pos="360"/>
        </w:tabs>
        <w:ind w:left="360" w:firstLine="360"/>
      </w:pPr>
      <w:rPr>
        <w:rFonts w:cs="Times New Roman" w:hint="default"/>
        <w:position w:val="0"/>
      </w:rPr>
    </w:lvl>
    <w:lvl w:ilvl="8">
      <w:start w:val="1"/>
      <w:numFmt w:val="decimal"/>
      <w:lvlText w:val="%9."/>
      <w:lvlJc w:val="left"/>
      <w:pPr>
        <w:tabs>
          <w:tab w:val="num" w:pos="360"/>
        </w:tabs>
        <w:ind w:left="360" w:firstLine="360"/>
      </w:pPr>
      <w:rPr>
        <w:rFonts w:cs="Times New Roman" w:hint="default"/>
        <w:position w:val="0"/>
      </w:rPr>
    </w:lvl>
  </w:abstractNum>
  <w:abstractNum w:abstractNumId="3">
    <w:nsid w:val="00000004"/>
    <w:multiLevelType w:val="multilevel"/>
    <w:tmpl w:val="894EE87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000005"/>
    <w:multiLevelType w:val="multilevel"/>
    <w:tmpl w:val="894EE877"/>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0000006"/>
    <w:multiLevelType w:val="multilevel"/>
    <w:tmpl w:val="894EE87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0000007"/>
    <w:multiLevelType w:val="multilevel"/>
    <w:tmpl w:val="894EE879"/>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0000008"/>
    <w:multiLevelType w:val="multilevel"/>
    <w:tmpl w:val="894EE87A"/>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0000009"/>
    <w:multiLevelType w:val="multilevel"/>
    <w:tmpl w:val="894EE87B"/>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000000A"/>
    <w:multiLevelType w:val="multilevel"/>
    <w:tmpl w:val="894EE87C"/>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000000B"/>
    <w:multiLevelType w:val="multilevel"/>
    <w:tmpl w:val="894EE87D"/>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C"/>
    <w:multiLevelType w:val="multilevel"/>
    <w:tmpl w:val="894EE87E"/>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000000D"/>
    <w:multiLevelType w:val="multilevel"/>
    <w:tmpl w:val="894EE87F"/>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E"/>
    <w:multiLevelType w:val="multilevel"/>
    <w:tmpl w:val="894EE880"/>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000000F"/>
    <w:multiLevelType w:val="multilevel"/>
    <w:tmpl w:val="894EE881"/>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0000010"/>
    <w:multiLevelType w:val="multilevel"/>
    <w:tmpl w:val="894EE882"/>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0000011"/>
    <w:multiLevelType w:val="multilevel"/>
    <w:tmpl w:val="894EE883"/>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0000012"/>
    <w:multiLevelType w:val="multilevel"/>
    <w:tmpl w:val="894EE88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00000013"/>
    <w:multiLevelType w:val="multilevel"/>
    <w:tmpl w:val="894EE88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00000014"/>
    <w:multiLevelType w:val="multilevel"/>
    <w:tmpl w:val="894EE88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00000015"/>
    <w:multiLevelType w:val="multilevel"/>
    <w:tmpl w:val="894EE887"/>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00000016"/>
    <w:multiLevelType w:val="multilevel"/>
    <w:tmpl w:val="894EE88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00000017"/>
    <w:multiLevelType w:val="multilevel"/>
    <w:tmpl w:val="894EE889"/>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00000018"/>
    <w:multiLevelType w:val="multilevel"/>
    <w:tmpl w:val="894EE88A"/>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00000019"/>
    <w:multiLevelType w:val="multilevel"/>
    <w:tmpl w:val="894EE88B"/>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0000001A"/>
    <w:multiLevelType w:val="multilevel"/>
    <w:tmpl w:val="894EE88C"/>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0000001B"/>
    <w:multiLevelType w:val="multilevel"/>
    <w:tmpl w:val="894EE88D"/>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0000001C"/>
    <w:multiLevelType w:val="multilevel"/>
    <w:tmpl w:val="894EE88E"/>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0000001D"/>
    <w:multiLevelType w:val="multilevel"/>
    <w:tmpl w:val="894EE88F"/>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0000001E"/>
    <w:multiLevelType w:val="multilevel"/>
    <w:tmpl w:val="894EE890"/>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0000001F"/>
    <w:multiLevelType w:val="multilevel"/>
    <w:tmpl w:val="894EE891"/>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00000020"/>
    <w:multiLevelType w:val="multilevel"/>
    <w:tmpl w:val="894EE892"/>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104979B7"/>
    <w:multiLevelType w:val="hybridMultilevel"/>
    <w:tmpl w:val="13A89830"/>
    <w:lvl w:ilvl="0" w:tplc="F62200F4">
      <w:start w:val="55"/>
      <w:numFmt w:val="decimal"/>
      <w:lvlText w:val="%1."/>
      <w:lvlJc w:val="left"/>
      <w:pPr>
        <w:ind w:left="480" w:hanging="360"/>
      </w:pPr>
      <w:rPr>
        <w:rFonts w:hAnsi="Arial Unicode MS" w:cs="Times New Roman" w:hint="default"/>
        <w:color w:val="000000"/>
      </w:rPr>
    </w:lvl>
    <w:lvl w:ilvl="1" w:tplc="04100019" w:tentative="1">
      <w:start w:val="1"/>
      <w:numFmt w:val="lowerLetter"/>
      <w:lvlText w:val="%2."/>
      <w:lvlJc w:val="left"/>
      <w:pPr>
        <w:ind w:left="1200" w:hanging="360"/>
      </w:pPr>
      <w:rPr>
        <w:rFonts w:cs="Times New Roman"/>
      </w:rPr>
    </w:lvl>
    <w:lvl w:ilvl="2" w:tplc="0410001B" w:tentative="1">
      <w:start w:val="1"/>
      <w:numFmt w:val="lowerRoman"/>
      <w:lvlText w:val="%3."/>
      <w:lvlJc w:val="right"/>
      <w:pPr>
        <w:ind w:left="1920" w:hanging="180"/>
      </w:pPr>
      <w:rPr>
        <w:rFonts w:cs="Times New Roman"/>
      </w:rPr>
    </w:lvl>
    <w:lvl w:ilvl="3" w:tplc="0410000F" w:tentative="1">
      <w:start w:val="1"/>
      <w:numFmt w:val="decimal"/>
      <w:lvlText w:val="%4."/>
      <w:lvlJc w:val="left"/>
      <w:pPr>
        <w:ind w:left="2640" w:hanging="360"/>
      </w:pPr>
      <w:rPr>
        <w:rFonts w:cs="Times New Roman"/>
      </w:rPr>
    </w:lvl>
    <w:lvl w:ilvl="4" w:tplc="04100019" w:tentative="1">
      <w:start w:val="1"/>
      <w:numFmt w:val="lowerLetter"/>
      <w:lvlText w:val="%5."/>
      <w:lvlJc w:val="left"/>
      <w:pPr>
        <w:ind w:left="3360" w:hanging="360"/>
      </w:pPr>
      <w:rPr>
        <w:rFonts w:cs="Times New Roman"/>
      </w:rPr>
    </w:lvl>
    <w:lvl w:ilvl="5" w:tplc="0410001B" w:tentative="1">
      <w:start w:val="1"/>
      <w:numFmt w:val="lowerRoman"/>
      <w:lvlText w:val="%6."/>
      <w:lvlJc w:val="right"/>
      <w:pPr>
        <w:ind w:left="4080" w:hanging="180"/>
      </w:pPr>
      <w:rPr>
        <w:rFonts w:cs="Times New Roman"/>
      </w:rPr>
    </w:lvl>
    <w:lvl w:ilvl="6" w:tplc="0410000F" w:tentative="1">
      <w:start w:val="1"/>
      <w:numFmt w:val="decimal"/>
      <w:lvlText w:val="%7."/>
      <w:lvlJc w:val="left"/>
      <w:pPr>
        <w:ind w:left="4800" w:hanging="360"/>
      </w:pPr>
      <w:rPr>
        <w:rFonts w:cs="Times New Roman"/>
      </w:rPr>
    </w:lvl>
    <w:lvl w:ilvl="7" w:tplc="04100019" w:tentative="1">
      <w:start w:val="1"/>
      <w:numFmt w:val="lowerLetter"/>
      <w:lvlText w:val="%8."/>
      <w:lvlJc w:val="left"/>
      <w:pPr>
        <w:ind w:left="5520" w:hanging="360"/>
      </w:pPr>
      <w:rPr>
        <w:rFonts w:cs="Times New Roman"/>
      </w:rPr>
    </w:lvl>
    <w:lvl w:ilvl="8" w:tplc="0410001B" w:tentative="1">
      <w:start w:val="1"/>
      <w:numFmt w:val="lowerRoman"/>
      <w:lvlText w:val="%9."/>
      <w:lvlJc w:val="right"/>
      <w:pPr>
        <w:ind w:left="6240" w:hanging="180"/>
      </w:pPr>
      <w:rPr>
        <w:rFonts w:cs="Times New Roman"/>
      </w:rPr>
    </w:lvl>
  </w:abstractNum>
  <w:abstractNum w:abstractNumId="33">
    <w:nsid w:val="127C5EAC"/>
    <w:multiLevelType w:val="hybridMultilevel"/>
    <w:tmpl w:val="5D90E8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14692C7F"/>
    <w:multiLevelType w:val="hybridMultilevel"/>
    <w:tmpl w:val="764EEE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177B0A27"/>
    <w:multiLevelType w:val="hybridMultilevel"/>
    <w:tmpl w:val="DDE09272"/>
    <w:lvl w:ilvl="0" w:tplc="161EBE9C">
      <w:start w:val="42"/>
      <w:numFmt w:val="decimal"/>
      <w:lvlText w:val="%1."/>
      <w:lvlJc w:val="left"/>
      <w:pPr>
        <w:ind w:left="720" w:hanging="360"/>
      </w:pPr>
      <w:rPr>
        <w:rFonts w:eastAsia="宋体"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20B57E23"/>
    <w:multiLevelType w:val="multilevel"/>
    <w:tmpl w:val="07440EDA"/>
    <w:lvl w:ilvl="0">
      <w:start w:val="1"/>
      <w:numFmt w:val="decimal"/>
      <w:lvlText w:val="%1."/>
      <w:lvlJc w:val="left"/>
      <w:pPr>
        <w:tabs>
          <w:tab w:val="num" w:pos="360"/>
        </w:tabs>
        <w:ind w:left="360" w:firstLine="360"/>
      </w:pPr>
      <w:rPr>
        <w:rFonts w:cs="Times New Roman" w:hint="default"/>
        <w:position w:val="0"/>
      </w:rPr>
    </w:lvl>
    <w:lvl w:ilvl="1">
      <w:start w:val="1"/>
      <w:numFmt w:val="decimal"/>
      <w:lvlText w:val="%2."/>
      <w:lvlJc w:val="left"/>
      <w:pPr>
        <w:tabs>
          <w:tab w:val="num" w:pos="360"/>
        </w:tabs>
        <w:ind w:left="360" w:firstLine="360"/>
      </w:pPr>
      <w:rPr>
        <w:rFonts w:cs="Times New Roman" w:hint="default"/>
        <w:position w:val="0"/>
      </w:rPr>
    </w:lvl>
    <w:lvl w:ilvl="2">
      <w:start w:val="1"/>
      <w:numFmt w:val="decimal"/>
      <w:lvlText w:val="%3."/>
      <w:lvlJc w:val="left"/>
      <w:pPr>
        <w:tabs>
          <w:tab w:val="num" w:pos="360"/>
        </w:tabs>
        <w:ind w:left="360" w:firstLine="360"/>
      </w:pPr>
      <w:rPr>
        <w:rFonts w:cs="Times New Roman" w:hint="default"/>
        <w:position w:val="0"/>
      </w:rPr>
    </w:lvl>
    <w:lvl w:ilvl="3">
      <w:start w:val="1"/>
      <w:numFmt w:val="decimal"/>
      <w:lvlText w:val="%4."/>
      <w:lvlJc w:val="left"/>
      <w:pPr>
        <w:tabs>
          <w:tab w:val="num" w:pos="360"/>
        </w:tabs>
        <w:ind w:left="360" w:firstLine="360"/>
      </w:pPr>
      <w:rPr>
        <w:rFonts w:cs="Times New Roman" w:hint="default"/>
        <w:position w:val="0"/>
      </w:rPr>
    </w:lvl>
    <w:lvl w:ilvl="4">
      <w:start w:val="1"/>
      <w:numFmt w:val="decimal"/>
      <w:lvlText w:val="%5."/>
      <w:lvlJc w:val="left"/>
      <w:pPr>
        <w:tabs>
          <w:tab w:val="num" w:pos="360"/>
        </w:tabs>
        <w:ind w:left="360" w:firstLine="360"/>
      </w:pPr>
      <w:rPr>
        <w:rFonts w:cs="Times New Roman" w:hint="default"/>
        <w:position w:val="0"/>
      </w:rPr>
    </w:lvl>
    <w:lvl w:ilvl="5">
      <w:start w:val="1"/>
      <w:numFmt w:val="decimal"/>
      <w:lvlText w:val="%6."/>
      <w:lvlJc w:val="left"/>
      <w:pPr>
        <w:tabs>
          <w:tab w:val="num" w:pos="360"/>
        </w:tabs>
        <w:ind w:left="360" w:firstLine="360"/>
      </w:pPr>
      <w:rPr>
        <w:rFonts w:cs="Times New Roman" w:hint="default"/>
        <w:position w:val="0"/>
      </w:rPr>
    </w:lvl>
    <w:lvl w:ilvl="6">
      <w:start w:val="1"/>
      <w:numFmt w:val="decimal"/>
      <w:lvlText w:val="%7."/>
      <w:lvlJc w:val="left"/>
      <w:pPr>
        <w:tabs>
          <w:tab w:val="num" w:pos="360"/>
        </w:tabs>
        <w:ind w:left="360" w:firstLine="360"/>
      </w:pPr>
      <w:rPr>
        <w:rFonts w:cs="Times New Roman" w:hint="default"/>
        <w:position w:val="0"/>
      </w:rPr>
    </w:lvl>
    <w:lvl w:ilvl="7">
      <w:start w:val="1"/>
      <w:numFmt w:val="decimal"/>
      <w:lvlText w:val="%8."/>
      <w:lvlJc w:val="left"/>
      <w:pPr>
        <w:tabs>
          <w:tab w:val="num" w:pos="360"/>
        </w:tabs>
        <w:ind w:left="360" w:firstLine="360"/>
      </w:pPr>
      <w:rPr>
        <w:rFonts w:cs="Times New Roman" w:hint="default"/>
        <w:position w:val="0"/>
      </w:rPr>
    </w:lvl>
    <w:lvl w:ilvl="8">
      <w:start w:val="1"/>
      <w:numFmt w:val="decimal"/>
      <w:lvlText w:val="%9."/>
      <w:lvlJc w:val="left"/>
      <w:pPr>
        <w:tabs>
          <w:tab w:val="num" w:pos="360"/>
        </w:tabs>
        <w:ind w:left="360" w:firstLine="360"/>
      </w:pPr>
      <w:rPr>
        <w:rFonts w:cs="Times New Roman" w:hint="default"/>
        <w:position w:val="0"/>
      </w:rPr>
    </w:lvl>
  </w:abstractNum>
  <w:abstractNum w:abstractNumId="37">
    <w:nsid w:val="24B9051C"/>
    <w:multiLevelType w:val="multilevel"/>
    <w:tmpl w:val="894EE873"/>
    <w:lvl w:ilvl="0">
      <w:start w:val="1"/>
      <w:numFmt w:val="decimal"/>
      <w:lvlText w:val="%1."/>
      <w:lvlJc w:val="left"/>
      <w:pPr>
        <w:tabs>
          <w:tab w:val="num" w:pos="360"/>
        </w:tabs>
        <w:ind w:left="360" w:firstLine="360"/>
      </w:pPr>
      <w:rPr>
        <w:rFonts w:cs="Times New Roman" w:hint="default"/>
        <w:position w:val="0"/>
      </w:rPr>
    </w:lvl>
    <w:lvl w:ilvl="1">
      <w:start w:val="1"/>
      <w:numFmt w:val="decimal"/>
      <w:lvlText w:val="%2."/>
      <w:lvlJc w:val="left"/>
      <w:pPr>
        <w:tabs>
          <w:tab w:val="num" w:pos="360"/>
        </w:tabs>
        <w:ind w:left="360" w:firstLine="360"/>
      </w:pPr>
      <w:rPr>
        <w:rFonts w:cs="Times New Roman" w:hint="default"/>
        <w:position w:val="0"/>
      </w:rPr>
    </w:lvl>
    <w:lvl w:ilvl="2">
      <w:start w:val="1"/>
      <w:numFmt w:val="decimal"/>
      <w:lvlText w:val="%3."/>
      <w:lvlJc w:val="left"/>
      <w:pPr>
        <w:tabs>
          <w:tab w:val="num" w:pos="360"/>
        </w:tabs>
        <w:ind w:left="360" w:firstLine="360"/>
      </w:pPr>
      <w:rPr>
        <w:rFonts w:cs="Times New Roman" w:hint="default"/>
        <w:position w:val="0"/>
      </w:rPr>
    </w:lvl>
    <w:lvl w:ilvl="3">
      <w:start w:val="1"/>
      <w:numFmt w:val="decimal"/>
      <w:lvlText w:val="%4."/>
      <w:lvlJc w:val="left"/>
      <w:pPr>
        <w:tabs>
          <w:tab w:val="num" w:pos="360"/>
        </w:tabs>
        <w:ind w:left="360" w:firstLine="360"/>
      </w:pPr>
      <w:rPr>
        <w:rFonts w:cs="Times New Roman" w:hint="default"/>
        <w:position w:val="0"/>
      </w:rPr>
    </w:lvl>
    <w:lvl w:ilvl="4">
      <w:start w:val="1"/>
      <w:numFmt w:val="decimal"/>
      <w:lvlText w:val="%5."/>
      <w:lvlJc w:val="left"/>
      <w:pPr>
        <w:tabs>
          <w:tab w:val="num" w:pos="360"/>
        </w:tabs>
        <w:ind w:left="360" w:firstLine="360"/>
      </w:pPr>
      <w:rPr>
        <w:rFonts w:cs="Times New Roman" w:hint="default"/>
        <w:position w:val="0"/>
      </w:rPr>
    </w:lvl>
    <w:lvl w:ilvl="5">
      <w:start w:val="1"/>
      <w:numFmt w:val="decimal"/>
      <w:lvlText w:val="%6."/>
      <w:lvlJc w:val="left"/>
      <w:pPr>
        <w:tabs>
          <w:tab w:val="num" w:pos="360"/>
        </w:tabs>
        <w:ind w:left="360" w:firstLine="360"/>
      </w:pPr>
      <w:rPr>
        <w:rFonts w:cs="Times New Roman" w:hint="default"/>
        <w:position w:val="0"/>
      </w:rPr>
    </w:lvl>
    <w:lvl w:ilvl="6">
      <w:start w:val="1"/>
      <w:numFmt w:val="decimal"/>
      <w:lvlText w:val="%7."/>
      <w:lvlJc w:val="left"/>
      <w:pPr>
        <w:tabs>
          <w:tab w:val="num" w:pos="360"/>
        </w:tabs>
        <w:ind w:left="360" w:firstLine="360"/>
      </w:pPr>
      <w:rPr>
        <w:rFonts w:cs="Times New Roman" w:hint="default"/>
        <w:position w:val="0"/>
      </w:rPr>
    </w:lvl>
    <w:lvl w:ilvl="7">
      <w:start w:val="1"/>
      <w:numFmt w:val="decimal"/>
      <w:lvlText w:val="%8."/>
      <w:lvlJc w:val="left"/>
      <w:pPr>
        <w:tabs>
          <w:tab w:val="num" w:pos="360"/>
        </w:tabs>
        <w:ind w:left="360" w:firstLine="360"/>
      </w:pPr>
      <w:rPr>
        <w:rFonts w:cs="Times New Roman" w:hint="default"/>
        <w:position w:val="0"/>
      </w:rPr>
    </w:lvl>
    <w:lvl w:ilvl="8">
      <w:start w:val="1"/>
      <w:numFmt w:val="decimal"/>
      <w:lvlText w:val="%9."/>
      <w:lvlJc w:val="left"/>
      <w:pPr>
        <w:tabs>
          <w:tab w:val="num" w:pos="360"/>
        </w:tabs>
        <w:ind w:left="360" w:firstLine="360"/>
      </w:pPr>
      <w:rPr>
        <w:rFonts w:cs="Times New Roman" w:hint="default"/>
        <w:position w:val="0"/>
      </w:rPr>
    </w:lvl>
  </w:abstractNum>
  <w:abstractNum w:abstractNumId="38">
    <w:nsid w:val="29433AD9"/>
    <w:multiLevelType w:val="hybridMultilevel"/>
    <w:tmpl w:val="AA701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2C810B40"/>
    <w:multiLevelType w:val="hybridMultilevel"/>
    <w:tmpl w:val="76B688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14F704B"/>
    <w:multiLevelType w:val="multilevel"/>
    <w:tmpl w:val="07440EDA"/>
    <w:lvl w:ilvl="0">
      <w:start w:val="1"/>
      <w:numFmt w:val="decimal"/>
      <w:lvlText w:val="%1."/>
      <w:lvlJc w:val="left"/>
      <w:pPr>
        <w:tabs>
          <w:tab w:val="num" w:pos="360"/>
        </w:tabs>
        <w:ind w:left="360" w:firstLine="360"/>
      </w:pPr>
      <w:rPr>
        <w:rFonts w:cs="Times New Roman" w:hint="default"/>
        <w:position w:val="0"/>
      </w:rPr>
    </w:lvl>
    <w:lvl w:ilvl="1">
      <w:start w:val="1"/>
      <w:numFmt w:val="decimal"/>
      <w:lvlText w:val="%2."/>
      <w:lvlJc w:val="left"/>
      <w:pPr>
        <w:tabs>
          <w:tab w:val="num" w:pos="360"/>
        </w:tabs>
        <w:ind w:left="360" w:firstLine="360"/>
      </w:pPr>
      <w:rPr>
        <w:rFonts w:cs="Times New Roman" w:hint="default"/>
        <w:position w:val="0"/>
      </w:rPr>
    </w:lvl>
    <w:lvl w:ilvl="2">
      <w:start w:val="1"/>
      <w:numFmt w:val="decimal"/>
      <w:lvlText w:val="%3."/>
      <w:lvlJc w:val="left"/>
      <w:pPr>
        <w:tabs>
          <w:tab w:val="num" w:pos="360"/>
        </w:tabs>
        <w:ind w:left="360" w:firstLine="360"/>
      </w:pPr>
      <w:rPr>
        <w:rFonts w:cs="Times New Roman" w:hint="default"/>
        <w:position w:val="0"/>
      </w:rPr>
    </w:lvl>
    <w:lvl w:ilvl="3">
      <w:start w:val="1"/>
      <w:numFmt w:val="decimal"/>
      <w:lvlText w:val="%4."/>
      <w:lvlJc w:val="left"/>
      <w:pPr>
        <w:tabs>
          <w:tab w:val="num" w:pos="360"/>
        </w:tabs>
        <w:ind w:left="360" w:firstLine="360"/>
      </w:pPr>
      <w:rPr>
        <w:rFonts w:cs="Times New Roman" w:hint="default"/>
        <w:position w:val="0"/>
      </w:rPr>
    </w:lvl>
    <w:lvl w:ilvl="4">
      <w:start w:val="1"/>
      <w:numFmt w:val="decimal"/>
      <w:lvlText w:val="%5."/>
      <w:lvlJc w:val="left"/>
      <w:pPr>
        <w:tabs>
          <w:tab w:val="num" w:pos="360"/>
        </w:tabs>
        <w:ind w:left="360" w:firstLine="360"/>
      </w:pPr>
      <w:rPr>
        <w:rFonts w:cs="Times New Roman" w:hint="default"/>
        <w:position w:val="0"/>
      </w:rPr>
    </w:lvl>
    <w:lvl w:ilvl="5">
      <w:start w:val="1"/>
      <w:numFmt w:val="decimal"/>
      <w:lvlText w:val="%6."/>
      <w:lvlJc w:val="left"/>
      <w:pPr>
        <w:tabs>
          <w:tab w:val="num" w:pos="360"/>
        </w:tabs>
        <w:ind w:left="360" w:firstLine="360"/>
      </w:pPr>
      <w:rPr>
        <w:rFonts w:cs="Times New Roman" w:hint="default"/>
        <w:position w:val="0"/>
      </w:rPr>
    </w:lvl>
    <w:lvl w:ilvl="6">
      <w:start w:val="1"/>
      <w:numFmt w:val="decimal"/>
      <w:lvlText w:val="%7."/>
      <w:lvlJc w:val="left"/>
      <w:pPr>
        <w:tabs>
          <w:tab w:val="num" w:pos="360"/>
        </w:tabs>
        <w:ind w:left="360" w:firstLine="360"/>
      </w:pPr>
      <w:rPr>
        <w:rFonts w:cs="Times New Roman" w:hint="default"/>
        <w:position w:val="0"/>
      </w:rPr>
    </w:lvl>
    <w:lvl w:ilvl="7">
      <w:start w:val="1"/>
      <w:numFmt w:val="decimal"/>
      <w:lvlText w:val="%8."/>
      <w:lvlJc w:val="left"/>
      <w:pPr>
        <w:tabs>
          <w:tab w:val="num" w:pos="360"/>
        </w:tabs>
        <w:ind w:left="360" w:firstLine="360"/>
      </w:pPr>
      <w:rPr>
        <w:rFonts w:cs="Times New Roman" w:hint="default"/>
        <w:position w:val="0"/>
      </w:rPr>
    </w:lvl>
    <w:lvl w:ilvl="8">
      <w:start w:val="1"/>
      <w:numFmt w:val="decimal"/>
      <w:lvlText w:val="%9."/>
      <w:lvlJc w:val="left"/>
      <w:pPr>
        <w:tabs>
          <w:tab w:val="num" w:pos="360"/>
        </w:tabs>
        <w:ind w:left="360" w:firstLine="360"/>
      </w:pPr>
      <w:rPr>
        <w:rFonts w:cs="Times New Roman" w:hint="default"/>
        <w:position w:val="0"/>
      </w:rPr>
    </w:lvl>
  </w:abstractNum>
  <w:abstractNum w:abstractNumId="41">
    <w:nsid w:val="41D01CFF"/>
    <w:multiLevelType w:val="hybridMultilevel"/>
    <w:tmpl w:val="1A4E9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4D2D044D"/>
    <w:multiLevelType w:val="multilevel"/>
    <w:tmpl w:val="07440EDA"/>
    <w:lvl w:ilvl="0">
      <w:start w:val="1"/>
      <w:numFmt w:val="decimal"/>
      <w:lvlText w:val="%1."/>
      <w:lvlJc w:val="left"/>
      <w:pPr>
        <w:tabs>
          <w:tab w:val="num" w:pos="360"/>
        </w:tabs>
        <w:ind w:left="360" w:firstLine="360"/>
      </w:pPr>
      <w:rPr>
        <w:rFonts w:cs="Times New Roman" w:hint="default"/>
        <w:position w:val="0"/>
      </w:rPr>
    </w:lvl>
    <w:lvl w:ilvl="1">
      <w:start w:val="1"/>
      <w:numFmt w:val="decimal"/>
      <w:lvlText w:val="%2."/>
      <w:lvlJc w:val="left"/>
      <w:pPr>
        <w:tabs>
          <w:tab w:val="num" w:pos="360"/>
        </w:tabs>
        <w:ind w:left="360" w:firstLine="360"/>
      </w:pPr>
      <w:rPr>
        <w:rFonts w:cs="Times New Roman" w:hint="default"/>
        <w:position w:val="0"/>
      </w:rPr>
    </w:lvl>
    <w:lvl w:ilvl="2">
      <w:start w:val="1"/>
      <w:numFmt w:val="decimal"/>
      <w:lvlText w:val="%3."/>
      <w:lvlJc w:val="left"/>
      <w:pPr>
        <w:tabs>
          <w:tab w:val="num" w:pos="360"/>
        </w:tabs>
        <w:ind w:left="360" w:firstLine="360"/>
      </w:pPr>
      <w:rPr>
        <w:rFonts w:cs="Times New Roman" w:hint="default"/>
        <w:position w:val="0"/>
      </w:rPr>
    </w:lvl>
    <w:lvl w:ilvl="3">
      <w:start w:val="1"/>
      <w:numFmt w:val="decimal"/>
      <w:lvlText w:val="%4."/>
      <w:lvlJc w:val="left"/>
      <w:pPr>
        <w:tabs>
          <w:tab w:val="num" w:pos="360"/>
        </w:tabs>
        <w:ind w:left="360" w:firstLine="360"/>
      </w:pPr>
      <w:rPr>
        <w:rFonts w:cs="Times New Roman" w:hint="default"/>
        <w:position w:val="0"/>
      </w:rPr>
    </w:lvl>
    <w:lvl w:ilvl="4">
      <w:start w:val="1"/>
      <w:numFmt w:val="decimal"/>
      <w:lvlText w:val="%5."/>
      <w:lvlJc w:val="left"/>
      <w:pPr>
        <w:tabs>
          <w:tab w:val="num" w:pos="360"/>
        </w:tabs>
        <w:ind w:left="360" w:firstLine="360"/>
      </w:pPr>
      <w:rPr>
        <w:rFonts w:cs="Times New Roman" w:hint="default"/>
        <w:position w:val="0"/>
      </w:rPr>
    </w:lvl>
    <w:lvl w:ilvl="5">
      <w:start w:val="1"/>
      <w:numFmt w:val="decimal"/>
      <w:lvlText w:val="%6."/>
      <w:lvlJc w:val="left"/>
      <w:pPr>
        <w:tabs>
          <w:tab w:val="num" w:pos="360"/>
        </w:tabs>
        <w:ind w:left="360" w:firstLine="360"/>
      </w:pPr>
      <w:rPr>
        <w:rFonts w:cs="Times New Roman" w:hint="default"/>
        <w:position w:val="0"/>
      </w:rPr>
    </w:lvl>
    <w:lvl w:ilvl="6">
      <w:start w:val="1"/>
      <w:numFmt w:val="decimal"/>
      <w:lvlText w:val="%7."/>
      <w:lvlJc w:val="left"/>
      <w:pPr>
        <w:tabs>
          <w:tab w:val="num" w:pos="360"/>
        </w:tabs>
        <w:ind w:left="360" w:firstLine="360"/>
      </w:pPr>
      <w:rPr>
        <w:rFonts w:cs="Times New Roman" w:hint="default"/>
        <w:position w:val="0"/>
      </w:rPr>
    </w:lvl>
    <w:lvl w:ilvl="7">
      <w:start w:val="1"/>
      <w:numFmt w:val="decimal"/>
      <w:lvlText w:val="%8."/>
      <w:lvlJc w:val="left"/>
      <w:pPr>
        <w:tabs>
          <w:tab w:val="num" w:pos="360"/>
        </w:tabs>
        <w:ind w:left="360" w:firstLine="360"/>
      </w:pPr>
      <w:rPr>
        <w:rFonts w:cs="Times New Roman" w:hint="default"/>
        <w:position w:val="0"/>
      </w:rPr>
    </w:lvl>
    <w:lvl w:ilvl="8">
      <w:start w:val="1"/>
      <w:numFmt w:val="decimal"/>
      <w:lvlText w:val="%9."/>
      <w:lvlJc w:val="left"/>
      <w:pPr>
        <w:tabs>
          <w:tab w:val="num" w:pos="360"/>
        </w:tabs>
        <w:ind w:left="360" w:firstLine="360"/>
      </w:pPr>
      <w:rPr>
        <w:rFonts w:cs="Times New Roman" w:hint="default"/>
        <w:position w:val="0"/>
      </w:rPr>
    </w:lvl>
  </w:abstractNum>
  <w:abstractNum w:abstractNumId="43">
    <w:nsid w:val="62726822"/>
    <w:multiLevelType w:val="multilevel"/>
    <w:tmpl w:val="894EE873"/>
    <w:lvl w:ilvl="0">
      <w:start w:val="1"/>
      <w:numFmt w:val="decimal"/>
      <w:lvlText w:val="%1."/>
      <w:lvlJc w:val="left"/>
      <w:pPr>
        <w:tabs>
          <w:tab w:val="num" w:pos="360"/>
        </w:tabs>
        <w:ind w:left="360" w:firstLine="360"/>
      </w:pPr>
      <w:rPr>
        <w:rFonts w:cs="Times New Roman" w:hint="default"/>
        <w:position w:val="0"/>
      </w:rPr>
    </w:lvl>
    <w:lvl w:ilvl="1">
      <w:start w:val="1"/>
      <w:numFmt w:val="decimal"/>
      <w:lvlText w:val="%2."/>
      <w:lvlJc w:val="left"/>
      <w:pPr>
        <w:tabs>
          <w:tab w:val="num" w:pos="360"/>
        </w:tabs>
        <w:ind w:left="360" w:firstLine="360"/>
      </w:pPr>
      <w:rPr>
        <w:rFonts w:cs="Times New Roman" w:hint="default"/>
        <w:position w:val="0"/>
      </w:rPr>
    </w:lvl>
    <w:lvl w:ilvl="2">
      <w:start w:val="1"/>
      <w:numFmt w:val="decimal"/>
      <w:lvlText w:val="%3."/>
      <w:lvlJc w:val="left"/>
      <w:pPr>
        <w:tabs>
          <w:tab w:val="num" w:pos="360"/>
        </w:tabs>
        <w:ind w:left="360" w:firstLine="360"/>
      </w:pPr>
      <w:rPr>
        <w:rFonts w:cs="Times New Roman" w:hint="default"/>
        <w:position w:val="0"/>
      </w:rPr>
    </w:lvl>
    <w:lvl w:ilvl="3">
      <w:start w:val="1"/>
      <w:numFmt w:val="decimal"/>
      <w:lvlText w:val="%4."/>
      <w:lvlJc w:val="left"/>
      <w:pPr>
        <w:tabs>
          <w:tab w:val="num" w:pos="360"/>
        </w:tabs>
        <w:ind w:left="360" w:firstLine="360"/>
      </w:pPr>
      <w:rPr>
        <w:rFonts w:cs="Times New Roman" w:hint="default"/>
        <w:position w:val="0"/>
      </w:rPr>
    </w:lvl>
    <w:lvl w:ilvl="4">
      <w:start w:val="1"/>
      <w:numFmt w:val="decimal"/>
      <w:lvlText w:val="%5."/>
      <w:lvlJc w:val="left"/>
      <w:pPr>
        <w:tabs>
          <w:tab w:val="num" w:pos="360"/>
        </w:tabs>
        <w:ind w:left="360" w:firstLine="360"/>
      </w:pPr>
      <w:rPr>
        <w:rFonts w:cs="Times New Roman" w:hint="default"/>
        <w:position w:val="0"/>
      </w:rPr>
    </w:lvl>
    <w:lvl w:ilvl="5">
      <w:start w:val="1"/>
      <w:numFmt w:val="decimal"/>
      <w:lvlText w:val="%6."/>
      <w:lvlJc w:val="left"/>
      <w:pPr>
        <w:tabs>
          <w:tab w:val="num" w:pos="360"/>
        </w:tabs>
        <w:ind w:left="360" w:firstLine="360"/>
      </w:pPr>
      <w:rPr>
        <w:rFonts w:cs="Times New Roman" w:hint="default"/>
        <w:position w:val="0"/>
      </w:rPr>
    </w:lvl>
    <w:lvl w:ilvl="6">
      <w:start w:val="1"/>
      <w:numFmt w:val="decimal"/>
      <w:lvlText w:val="%7."/>
      <w:lvlJc w:val="left"/>
      <w:pPr>
        <w:tabs>
          <w:tab w:val="num" w:pos="360"/>
        </w:tabs>
        <w:ind w:left="360" w:firstLine="360"/>
      </w:pPr>
      <w:rPr>
        <w:rFonts w:cs="Times New Roman" w:hint="default"/>
        <w:position w:val="0"/>
      </w:rPr>
    </w:lvl>
    <w:lvl w:ilvl="7">
      <w:start w:val="1"/>
      <w:numFmt w:val="decimal"/>
      <w:lvlText w:val="%8."/>
      <w:lvlJc w:val="left"/>
      <w:pPr>
        <w:tabs>
          <w:tab w:val="num" w:pos="360"/>
        </w:tabs>
        <w:ind w:left="360" w:firstLine="360"/>
      </w:pPr>
      <w:rPr>
        <w:rFonts w:cs="Times New Roman" w:hint="default"/>
        <w:position w:val="0"/>
      </w:rPr>
    </w:lvl>
    <w:lvl w:ilvl="8">
      <w:start w:val="1"/>
      <w:numFmt w:val="decimal"/>
      <w:lvlText w:val="%9."/>
      <w:lvlJc w:val="left"/>
      <w:pPr>
        <w:tabs>
          <w:tab w:val="num" w:pos="360"/>
        </w:tabs>
        <w:ind w:left="360" w:firstLine="360"/>
      </w:pPr>
      <w:rPr>
        <w:rFonts w:cs="Times New Roman" w:hint="default"/>
        <w:position w:val="0"/>
      </w:rPr>
    </w:lvl>
  </w:abstractNum>
  <w:abstractNum w:abstractNumId="44">
    <w:nsid w:val="67CA7869"/>
    <w:multiLevelType w:val="hybridMultilevel"/>
    <w:tmpl w:val="57E2EA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35B39E2"/>
    <w:multiLevelType w:val="hybridMultilevel"/>
    <w:tmpl w:val="E260FB82"/>
    <w:lvl w:ilvl="0" w:tplc="097AE886">
      <w:start w:val="54"/>
      <w:numFmt w:val="decimal"/>
      <w:lvlText w:val="%1."/>
      <w:lvlJc w:val="left"/>
      <w:pPr>
        <w:ind w:left="480" w:hanging="360"/>
      </w:pPr>
      <w:rPr>
        <w:rFonts w:hAnsi="Arial Unicode MS" w:cs="Times New Roman" w:hint="default"/>
        <w:color w:val="000000"/>
      </w:rPr>
    </w:lvl>
    <w:lvl w:ilvl="1" w:tplc="04100019" w:tentative="1">
      <w:start w:val="1"/>
      <w:numFmt w:val="lowerLetter"/>
      <w:lvlText w:val="%2."/>
      <w:lvlJc w:val="left"/>
      <w:pPr>
        <w:ind w:left="1200" w:hanging="360"/>
      </w:pPr>
      <w:rPr>
        <w:rFonts w:cs="Times New Roman"/>
      </w:rPr>
    </w:lvl>
    <w:lvl w:ilvl="2" w:tplc="0410001B" w:tentative="1">
      <w:start w:val="1"/>
      <w:numFmt w:val="lowerRoman"/>
      <w:lvlText w:val="%3."/>
      <w:lvlJc w:val="right"/>
      <w:pPr>
        <w:ind w:left="1920" w:hanging="180"/>
      </w:pPr>
      <w:rPr>
        <w:rFonts w:cs="Times New Roman"/>
      </w:rPr>
    </w:lvl>
    <w:lvl w:ilvl="3" w:tplc="0410000F" w:tentative="1">
      <w:start w:val="1"/>
      <w:numFmt w:val="decimal"/>
      <w:lvlText w:val="%4."/>
      <w:lvlJc w:val="left"/>
      <w:pPr>
        <w:ind w:left="2640" w:hanging="360"/>
      </w:pPr>
      <w:rPr>
        <w:rFonts w:cs="Times New Roman"/>
      </w:rPr>
    </w:lvl>
    <w:lvl w:ilvl="4" w:tplc="04100019" w:tentative="1">
      <w:start w:val="1"/>
      <w:numFmt w:val="lowerLetter"/>
      <w:lvlText w:val="%5."/>
      <w:lvlJc w:val="left"/>
      <w:pPr>
        <w:ind w:left="3360" w:hanging="360"/>
      </w:pPr>
      <w:rPr>
        <w:rFonts w:cs="Times New Roman"/>
      </w:rPr>
    </w:lvl>
    <w:lvl w:ilvl="5" w:tplc="0410001B" w:tentative="1">
      <w:start w:val="1"/>
      <w:numFmt w:val="lowerRoman"/>
      <w:lvlText w:val="%6."/>
      <w:lvlJc w:val="right"/>
      <w:pPr>
        <w:ind w:left="4080" w:hanging="180"/>
      </w:pPr>
      <w:rPr>
        <w:rFonts w:cs="Times New Roman"/>
      </w:rPr>
    </w:lvl>
    <w:lvl w:ilvl="6" w:tplc="0410000F" w:tentative="1">
      <w:start w:val="1"/>
      <w:numFmt w:val="decimal"/>
      <w:lvlText w:val="%7."/>
      <w:lvlJc w:val="left"/>
      <w:pPr>
        <w:ind w:left="4800" w:hanging="360"/>
      </w:pPr>
      <w:rPr>
        <w:rFonts w:cs="Times New Roman"/>
      </w:rPr>
    </w:lvl>
    <w:lvl w:ilvl="7" w:tplc="04100019" w:tentative="1">
      <w:start w:val="1"/>
      <w:numFmt w:val="lowerLetter"/>
      <w:lvlText w:val="%8."/>
      <w:lvlJc w:val="left"/>
      <w:pPr>
        <w:ind w:left="5520" w:hanging="360"/>
      </w:pPr>
      <w:rPr>
        <w:rFonts w:cs="Times New Roman"/>
      </w:rPr>
    </w:lvl>
    <w:lvl w:ilvl="8" w:tplc="0410001B" w:tentative="1">
      <w:start w:val="1"/>
      <w:numFmt w:val="lowerRoman"/>
      <w:lvlText w:val="%9."/>
      <w:lvlJc w:val="right"/>
      <w:pPr>
        <w:ind w:left="6240" w:hanging="180"/>
      </w:pPr>
      <w:rPr>
        <w:rFonts w:cs="Times New Roman"/>
      </w:rPr>
    </w:lvl>
  </w:abstractNum>
  <w:abstractNum w:abstractNumId="46">
    <w:nsid w:val="73CC1818"/>
    <w:multiLevelType w:val="hybridMultilevel"/>
    <w:tmpl w:val="F4621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BB359E6"/>
    <w:multiLevelType w:val="hybridMultilevel"/>
    <w:tmpl w:val="4B3232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C261597"/>
    <w:multiLevelType w:val="multilevel"/>
    <w:tmpl w:val="07440EDA"/>
    <w:lvl w:ilvl="0">
      <w:start w:val="1"/>
      <w:numFmt w:val="decimal"/>
      <w:lvlText w:val="%1."/>
      <w:lvlJc w:val="left"/>
      <w:pPr>
        <w:tabs>
          <w:tab w:val="num" w:pos="360"/>
        </w:tabs>
        <w:ind w:left="360" w:firstLine="360"/>
      </w:pPr>
      <w:rPr>
        <w:rFonts w:cs="Times New Roman" w:hint="default"/>
        <w:position w:val="0"/>
      </w:rPr>
    </w:lvl>
    <w:lvl w:ilvl="1">
      <w:start w:val="1"/>
      <w:numFmt w:val="decimal"/>
      <w:lvlText w:val="%2."/>
      <w:lvlJc w:val="left"/>
      <w:pPr>
        <w:tabs>
          <w:tab w:val="num" w:pos="360"/>
        </w:tabs>
        <w:ind w:left="360" w:firstLine="360"/>
      </w:pPr>
      <w:rPr>
        <w:rFonts w:cs="Times New Roman" w:hint="default"/>
        <w:position w:val="0"/>
      </w:rPr>
    </w:lvl>
    <w:lvl w:ilvl="2">
      <w:start w:val="1"/>
      <w:numFmt w:val="decimal"/>
      <w:lvlText w:val="%3."/>
      <w:lvlJc w:val="left"/>
      <w:pPr>
        <w:tabs>
          <w:tab w:val="num" w:pos="360"/>
        </w:tabs>
        <w:ind w:left="360" w:firstLine="360"/>
      </w:pPr>
      <w:rPr>
        <w:rFonts w:cs="Times New Roman" w:hint="default"/>
        <w:position w:val="0"/>
      </w:rPr>
    </w:lvl>
    <w:lvl w:ilvl="3">
      <w:start w:val="1"/>
      <w:numFmt w:val="decimal"/>
      <w:lvlText w:val="%4."/>
      <w:lvlJc w:val="left"/>
      <w:pPr>
        <w:tabs>
          <w:tab w:val="num" w:pos="360"/>
        </w:tabs>
        <w:ind w:left="360" w:firstLine="360"/>
      </w:pPr>
      <w:rPr>
        <w:rFonts w:cs="Times New Roman" w:hint="default"/>
        <w:position w:val="0"/>
      </w:rPr>
    </w:lvl>
    <w:lvl w:ilvl="4">
      <w:start w:val="1"/>
      <w:numFmt w:val="decimal"/>
      <w:lvlText w:val="%5."/>
      <w:lvlJc w:val="left"/>
      <w:pPr>
        <w:tabs>
          <w:tab w:val="num" w:pos="360"/>
        </w:tabs>
        <w:ind w:left="360" w:firstLine="360"/>
      </w:pPr>
      <w:rPr>
        <w:rFonts w:cs="Times New Roman" w:hint="default"/>
        <w:position w:val="0"/>
      </w:rPr>
    </w:lvl>
    <w:lvl w:ilvl="5">
      <w:start w:val="1"/>
      <w:numFmt w:val="decimal"/>
      <w:lvlText w:val="%6."/>
      <w:lvlJc w:val="left"/>
      <w:pPr>
        <w:tabs>
          <w:tab w:val="num" w:pos="360"/>
        </w:tabs>
        <w:ind w:left="360" w:firstLine="360"/>
      </w:pPr>
      <w:rPr>
        <w:rFonts w:cs="Times New Roman" w:hint="default"/>
        <w:position w:val="0"/>
      </w:rPr>
    </w:lvl>
    <w:lvl w:ilvl="6">
      <w:start w:val="1"/>
      <w:numFmt w:val="decimal"/>
      <w:lvlText w:val="%7."/>
      <w:lvlJc w:val="left"/>
      <w:pPr>
        <w:tabs>
          <w:tab w:val="num" w:pos="360"/>
        </w:tabs>
        <w:ind w:left="360" w:firstLine="360"/>
      </w:pPr>
      <w:rPr>
        <w:rFonts w:cs="Times New Roman" w:hint="default"/>
        <w:position w:val="0"/>
      </w:rPr>
    </w:lvl>
    <w:lvl w:ilvl="7">
      <w:start w:val="1"/>
      <w:numFmt w:val="decimal"/>
      <w:lvlText w:val="%8."/>
      <w:lvlJc w:val="left"/>
      <w:pPr>
        <w:tabs>
          <w:tab w:val="num" w:pos="360"/>
        </w:tabs>
        <w:ind w:left="360" w:firstLine="360"/>
      </w:pPr>
      <w:rPr>
        <w:rFonts w:cs="Times New Roman" w:hint="default"/>
        <w:position w:val="0"/>
      </w:rPr>
    </w:lvl>
    <w:lvl w:ilvl="8">
      <w:start w:val="1"/>
      <w:numFmt w:val="decimal"/>
      <w:lvlText w:val="%9."/>
      <w:lvlJc w:val="left"/>
      <w:pPr>
        <w:tabs>
          <w:tab w:val="num" w:pos="360"/>
        </w:tabs>
        <w:ind w:left="360" w:firstLine="360"/>
      </w:pPr>
      <w:rPr>
        <w:rFonts w:cs="Times New Roman"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42"/>
  </w:num>
  <w:num w:numId="34">
    <w:abstractNumId w:val="48"/>
  </w:num>
  <w:num w:numId="35">
    <w:abstractNumId w:val="36"/>
  </w:num>
  <w:num w:numId="36">
    <w:abstractNumId w:val="40"/>
  </w:num>
  <w:num w:numId="37">
    <w:abstractNumId w:val="43"/>
  </w:num>
  <w:num w:numId="38">
    <w:abstractNumId w:val="37"/>
  </w:num>
  <w:num w:numId="39">
    <w:abstractNumId w:val="38"/>
  </w:num>
  <w:num w:numId="40">
    <w:abstractNumId w:val="34"/>
  </w:num>
  <w:num w:numId="41">
    <w:abstractNumId w:val="41"/>
  </w:num>
  <w:num w:numId="42">
    <w:abstractNumId w:val="44"/>
  </w:num>
  <w:num w:numId="43">
    <w:abstractNumId w:val="33"/>
  </w:num>
  <w:num w:numId="44">
    <w:abstractNumId w:val="47"/>
  </w:num>
  <w:num w:numId="45">
    <w:abstractNumId w:val="46"/>
  </w:num>
  <w:num w:numId="46">
    <w:abstractNumId w:val="39"/>
  </w:num>
  <w:num w:numId="47">
    <w:abstractNumId w:val="45"/>
  </w:num>
  <w:num w:numId="48">
    <w:abstractNumId w:val="32"/>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53"/>
    <w:rsid w:val="00027A33"/>
    <w:rsid w:val="00037BED"/>
    <w:rsid w:val="000B6388"/>
    <w:rsid w:val="000D1345"/>
    <w:rsid w:val="003070EC"/>
    <w:rsid w:val="00366C1B"/>
    <w:rsid w:val="003B7440"/>
    <w:rsid w:val="00421E83"/>
    <w:rsid w:val="00553253"/>
    <w:rsid w:val="00613A6A"/>
    <w:rsid w:val="00614991"/>
    <w:rsid w:val="00693006"/>
    <w:rsid w:val="006C5C3C"/>
    <w:rsid w:val="00724D64"/>
    <w:rsid w:val="0086499D"/>
    <w:rsid w:val="0090027D"/>
    <w:rsid w:val="00933914"/>
    <w:rsid w:val="00A67F7B"/>
    <w:rsid w:val="00A67FC3"/>
    <w:rsid w:val="00BD5AEF"/>
    <w:rsid w:val="00C07E4A"/>
    <w:rsid w:val="00C52728"/>
    <w:rsid w:val="00D12EF2"/>
    <w:rsid w:val="00D57333"/>
    <w:rsid w:val="00E07CBB"/>
    <w:rsid w:val="00E41C23"/>
    <w:rsid w:val="00F65015"/>
    <w:rsid w:val="00FB7618"/>
    <w:rsid w:val="00FC4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1" w:uiPriority="0"/>
    <w:lsdException w:name="Table Classic 2" w:semiHidden="1" w:unhideWhenUsed="1"/>
    <w:lsdException w:name="Table Classic 3" w:locked="1" w:uiPriority="0"/>
    <w:lsdException w:name="Table Classic 4" w:locked="1" w:uiPriority="0"/>
    <w:lsdException w:name="Table Colorful 1" w:semiHidden="1" w:unhideWhenUsed="1"/>
    <w:lsdException w:name="Table Colorful 2" w:semiHidden="1" w:unhideWhenUsed="1"/>
    <w:lsdException w:name="Table Colorful 3" w:locked="1" w:uiPriority="0"/>
    <w:lsdException w:name="Table Columns 1" w:semiHidden="1" w:unhideWhenUsed="1"/>
    <w:lsdException w:name="Table Columns 2" w:semiHidden="1" w:unhideWhenUsed="1"/>
    <w:lsdException w:name="Table Columns 3" w:locked="1" w:uiPriority="0"/>
    <w:lsdException w:name="Table Columns 4" w:locked="1" w:uiPriority="0"/>
    <w:lsdException w:name="Table Columns 5" w:locked="1" w:uiPriority="0"/>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uiPriority="0"/>
    <w:lsdException w:name="Table List 2" w:semiHidden="1" w:unhideWhenUsed="1"/>
    <w:lsdException w:name="Table List 3" w:semiHidden="1" w:unhideWhenUsed="1"/>
    <w:lsdException w:name="Table List 4" w:semiHidden="1" w:unhideWhenUsed="1"/>
    <w:lsdException w:name="Table List 5" w:locked="1" w:uiPriority="0"/>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uiPriority="0"/>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7FC3"/>
    <w:rPr>
      <w:rFonts w:ascii="Times New Roman" w:hAnsi="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67F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A67FC3"/>
    <w:rPr>
      <w:rFonts w:cs="Times New Roman"/>
      <w:sz w:val="18"/>
      <w:szCs w:val="18"/>
    </w:rPr>
  </w:style>
  <w:style w:type="paragraph" w:styleId="a4">
    <w:name w:val="footer"/>
    <w:basedOn w:val="a"/>
    <w:link w:val="Char0"/>
    <w:uiPriority w:val="99"/>
    <w:rsid w:val="00A67FC3"/>
    <w:pPr>
      <w:tabs>
        <w:tab w:val="center" w:pos="4153"/>
        <w:tab w:val="right" w:pos="8306"/>
      </w:tabs>
      <w:snapToGrid w:val="0"/>
    </w:pPr>
    <w:rPr>
      <w:sz w:val="18"/>
      <w:szCs w:val="18"/>
    </w:rPr>
  </w:style>
  <w:style w:type="character" w:customStyle="1" w:styleId="Char0">
    <w:name w:val="页脚 Char"/>
    <w:basedOn w:val="a0"/>
    <w:link w:val="a4"/>
    <w:uiPriority w:val="99"/>
    <w:locked/>
    <w:rsid w:val="00A67FC3"/>
    <w:rPr>
      <w:rFonts w:cs="Times New Roman"/>
      <w:sz w:val="18"/>
      <w:szCs w:val="18"/>
    </w:rPr>
  </w:style>
  <w:style w:type="character" w:styleId="a5">
    <w:name w:val="Hyperlink"/>
    <w:basedOn w:val="a0"/>
    <w:uiPriority w:val="99"/>
    <w:rsid w:val="00A67FC3"/>
    <w:rPr>
      <w:rFonts w:cs="Times New Roman"/>
      <w:color w:val="0000FF"/>
      <w:sz w:val="24"/>
      <w:u w:val="none" w:color="0000FF"/>
      <w:lang w:val="en-US"/>
    </w:rPr>
  </w:style>
  <w:style w:type="paragraph" w:customStyle="1" w:styleId="ImportWordListStyleDefinition1">
    <w:name w:val="Import Word List Style Definition 1"/>
    <w:uiPriority w:val="99"/>
    <w:rsid w:val="00A67FC3"/>
    <w:pPr>
      <w:tabs>
        <w:tab w:val="num" w:pos="360"/>
      </w:tabs>
      <w:ind w:left="360" w:firstLine="360"/>
    </w:pPr>
    <w:rPr>
      <w:rFonts w:ascii="Times New Roman" w:hAnsi="Times New Roman"/>
      <w:kern w:val="0"/>
      <w:sz w:val="20"/>
      <w:szCs w:val="20"/>
      <w:lang w:val="it-IT" w:eastAsia="it-IT"/>
    </w:rPr>
  </w:style>
  <w:style w:type="paragraph" w:customStyle="1" w:styleId="List0">
    <w:name w:val="List 0"/>
    <w:basedOn w:val="ImportWordListStyleDefinition1"/>
    <w:uiPriority w:val="99"/>
    <w:semiHidden/>
    <w:rsid w:val="00A67FC3"/>
    <w:pPr>
      <w:tabs>
        <w:tab w:val="clear" w:pos="360"/>
        <w:tab w:val="num" w:pos="432"/>
      </w:tabs>
      <w:ind w:left="432"/>
    </w:pPr>
  </w:style>
  <w:style w:type="paragraph" w:styleId="a6">
    <w:name w:val="endnote text"/>
    <w:basedOn w:val="a"/>
    <w:link w:val="Char1"/>
    <w:uiPriority w:val="99"/>
    <w:rsid w:val="00A67FC3"/>
    <w:rPr>
      <w:sz w:val="20"/>
      <w:szCs w:val="20"/>
    </w:rPr>
  </w:style>
  <w:style w:type="character" w:customStyle="1" w:styleId="Char1">
    <w:name w:val="尾注文本 Char"/>
    <w:basedOn w:val="a0"/>
    <w:link w:val="a6"/>
    <w:uiPriority w:val="99"/>
    <w:locked/>
    <w:rsid w:val="00A67FC3"/>
    <w:rPr>
      <w:rFonts w:ascii="Times New Roman" w:eastAsia="宋体" w:hAnsi="Times New Roman" w:cs="Times New Roman"/>
      <w:kern w:val="0"/>
      <w:sz w:val="20"/>
      <w:szCs w:val="20"/>
      <w:lang w:eastAsia="en-US"/>
    </w:rPr>
  </w:style>
  <w:style w:type="character" w:styleId="a7">
    <w:name w:val="endnote reference"/>
    <w:basedOn w:val="a0"/>
    <w:uiPriority w:val="99"/>
    <w:rsid w:val="00A67FC3"/>
    <w:rPr>
      <w:rFonts w:cs="Times New Roman"/>
      <w:vertAlign w:val="superscript"/>
    </w:rPr>
  </w:style>
  <w:style w:type="character" w:styleId="a8">
    <w:name w:val="annotation reference"/>
    <w:basedOn w:val="a0"/>
    <w:uiPriority w:val="99"/>
    <w:rsid w:val="00A67FC3"/>
    <w:rPr>
      <w:rFonts w:cs="Times New Roman"/>
      <w:sz w:val="16"/>
    </w:rPr>
  </w:style>
  <w:style w:type="paragraph" w:styleId="a9">
    <w:name w:val="annotation text"/>
    <w:basedOn w:val="a"/>
    <w:link w:val="Char2"/>
    <w:uiPriority w:val="99"/>
    <w:rsid w:val="00A67FC3"/>
    <w:rPr>
      <w:sz w:val="20"/>
      <w:szCs w:val="20"/>
    </w:rPr>
  </w:style>
  <w:style w:type="character" w:customStyle="1" w:styleId="Char2">
    <w:name w:val="批注文字 Char"/>
    <w:basedOn w:val="a0"/>
    <w:link w:val="a9"/>
    <w:uiPriority w:val="99"/>
    <w:locked/>
    <w:rsid w:val="00A67FC3"/>
    <w:rPr>
      <w:rFonts w:ascii="Times New Roman" w:eastAsia="宋体" w:hAnsi="Times New Roman" w:cs="Times New Roman"/>
      <w:kern w:val="0"/>
      <w:sz w:val="20"/>
      <w:szCs w:val="20"/>
      <w:lang w:eastAsia="en-US"/>
    </w:rPr>
  </w:style>
  <w:style w:type="paragraph" w:styleId="aa">
    <w:name w:val="annotation subject"/>
    <w:basedOn w:val="a9"/>
    <w:next w:val="a9"/>
    <w:link w:val="Char3"/>
    <w:uiPriority w:val="99"/>
    <w:rsid w:val="00A67FC3"/>
    <w:rPr>
      <w:b/>
      <w:bCs/>
    </w:rPr>
  </w:style>
  <w:style w:type="character" w:customStyle="1" w:styleId="Char3">
    <w:name w:val="批注主题 Char"/>
    <w:basedOn w:val="Char2"/>
    <w:link w:val="aa"/>
    <w:uiPriority w:val="99"/>
    <w:locked/>
    <w:rsid w:val="00A67FC3"/>
    <w:rPr>
      <w:rFonts w:ascii="Times New Roman" w:eastAsia="宋体" w:hAnsi="Times New Roman" w:cs="Times New Roman"/>
      <w:b/>
      <w:bCs/>
      <w:kern w:val="0"/>
      <w:sz w:val="20"/>
      <w:szCs w:val="20"/>
      <w:lang w:eastAsia="en-US"/>
    </w:rPr>
  </w:style>
  <w:style w:type="paragraph" w:styleId="ab">
    <w:name w:val="Balloon Text"/>
    <w:basedOn w:val="a"/>
    <w:link w:val="Char4"/>
    <w:uiPriority w:val="99"/>
    <w:rsid w:val="00A67FC3"/>
    <w:rPr>
      <w:rFonts w:ascii="Tahoma" w:hAnsi="Tahoma"/>
      <w:sz w:val="16"/>
      <w:szCs w:val="16"/>
    </w:rPr>
  </w:style>
  <w:style w:type="character" w:customStyle="1" w:styleId="Char4">
    <w:name w:val="批注框文本 Char"/>
    <w:basedOn w:val="a0"/>
    <w:link w:val="ab"/>
    <w:uiPriority w:val="99"/>
    <w:locked/>
    <w:rsid w:val="00A67FC3"/>
    <w:rPr>
      <w:rFonts w:ascii="Tahoma" w:eastAsia="宋体" w:hAnsi="Tahoma" w:cs="Times New Roman"/>
      <w:kern w:val="0"/>
      <w:sz w:val="16"/>
      <w:szCs w:val="16"/>
      <w:lang w:eastAsia="en-US"/>
    </w:rPr>
  </w:style>
  <w:style w:type="paragraph" w:styleId="ac">
    <w:name w:val="No Spacing"/>
    <w:uiPriority w:val="99"/>
    <w:qFormat/>
    <w:rsid w:val="00A67FC3"/>
    <w:rPr>
      <w:rFonts w:ascii="Times New Roman" w:hAnsi="Times New Roman"/>
      <w:kern w:val="0"/>
      <w:sz w:val="24"/>
      <w:szCs w:val="24"/>
      <w:lang w:eastAsia="en-US"/>
    </w:rPr>
  </w:style>
  <w:style w:type="paragraph" w:customStyle="1" w:styleId="1">
    <w:name w:val="标题1"/>
    <w:basedOn w:val="a"/>
    <w:uiPriority w:val="99"/>
    <w:rsid w:val="00A67FC3"/>
    <w:pPr>
      <w:spacing w:before="100" w:beforeAutospacing="1" w:after="100" w:afterAutospacing="1"/>
    </w:pPr>
    <w:rPr>
      <w:lang w:val="it-IT" w:eastAsia="it-IT"/>
    </w:rPr>
  </w:style>
  <w:style w:type="paragraph" w:customStyle="1" w:styleId="desc">
    <w:name w:val="desc"/>
    <w:basedOn w:val="a"/>
    <w:uiPriority w:val="99"/>
    <w:rsid w:val="00A67FC3"/>
    <w:pPr>
      <w:spacing w:before="100" w:beforeAutospacing="1" w:after="100" w:afterAutospacing="1"/>
    </w:pPr>
    <w:rPr>
      <w:lang w:val="it-IT" w:eastAsia="it-IT"/>
    </w:rPr>
  </w:style>
  <w:style w:type="paragraph" w:customStyle="1" w:styleId="details">
    <w:name w:val="details"/>
    <w:basedOn w:val="a"/>
    <w:uiPriority w:val="99"/>
    <w:rsid w:val="00A67FC3"/>
    <w:pPr>
      <w:spacing w:before="100" w:beforeAutospacing="1" w:after="100" w:afterAutospacing="1"/>
    </w:pPr>
    <w:rPr>
      <w:lang w:val="it-IT" w:eastAsia="it-IT"/>
    </w:rPr>
  </w:style>
  <w:style w:type="character" w:customStyle="1" w:styleId="jrnl">
    <w:name w:val="jrnl"/>
    <w:basedOn w:val="a0"/>
    <w:uiPriority w:val="99"/>
    <w:rsid w:val="00A67FC3"/>
    <w:rPr>
      <w:rFonts w:cs="Times New Roman"/>
    </w:rPr>
  </w:style>
  <w:style w:type="table" w:styleId="10">
    <w:name w:val="Table List 1"/>
    <w:basedOn w:val="a1"/>
    <w:uiPriority w:val="99"/>
    <w:rsid w:val="00A67FC3"/>
    <w:rPr>
      <w:rFonts w:ascii="Times New Roman" w:hAnsi="Times New Roman"/>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Classic 3"/>
    <w:basedOn w:val="a1"/>
    <w:uiPriority w:val="99"/>
    <w:rsid w:val="00A67FC3"/>
    <w:rPr>
      <w:rFonts w:ascii="Times New Roman" w:hAnsi="Times New Roman"/>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30">
    <w:name w:val="Table Colorful 3"/>
    <w:basedOn w:val="a1"/>
    <w:uiPriority w:val="99"/>
    <w:rsid w:val="00A67FC3"/>
    <w:rPr>
      <w:rFonts w:ascii="Times New Roman" w:hAnsi="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4">
    <w:name w:val="Table Classic 4"/>
    <w:basedOn w:val="a1"/>
    <w:uiPriority w:val="99"/>
    <w:rsid w:val="00A67FC3"/>
    <w:rPr>
      <w:rFonts w:ascii="Times New Roman" w:hAnsi="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1">
    <w:name w:val="Table Subtle 1"/>
    <w:basedOn w:val="a1"/>
    <w:uiPriority w:val="99"/>
    <w:rsid w:val="00A67FC3"/>
    <w:rPr>
      <w:rFonts w:ascii="Times New Roman" w:hAnsi="Times New Roman"/>
      <w:kern w:val="0"/>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
    <w:name w:val="Table Columns 5"/>
    <w:basedOn w:val="a1"/>
    <w:uiPriority w:val="99"/>
    <w:rsid w:val="00A67FC3"/>
    <w:rPr>
      <w:rFonts w:ascii="Times New Roman" w:hAnsi="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40">
    <w:name w:val="Table Columns 4"/>
    <w:basedOn w:val="a1"/>
    <w:uiPriority w:val="99"/>
    <w:rsid w:val="00A67FC3"/>
    <w:rPr>
      <w:rFonts w:ascii="Times New Roman" w:hAnsi="Times New Roman"/>
      <w:kern w:val="0"/>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1">
    <w:name w:val="Table Columns 3"/>
    <w:basedOn w:val="a1"/>
    <w:uiPriority w:val="99"/>
    <w:rsid w:val="00A67FC3"/>
    <w:rPr>
      <w:rFonts w:ascii="Times New Roman" w:hAnsi="Times New Roman"/>
      <w:b/>
      <w:bCs/>
      <w:kern w:val="0"/>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ad">
    <w:name w:val="Table Grid"/>
    <w:basedOn w:val="a1"/>
    <w:uiPriority w:val="99"/>
    <w:rsid w:val="00A67FC3"/>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lassic 1"/>
    <w:basedOn w:val="a1"/>
    <w:uiPriority w:val="99"/>
    <w:rsid w:val="00A67FC3"/>
    <w:rPr>
      <w:rFonts w:ascii="Times New Roman" w:hAnsi="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0">
    <w:name w:val="Table List 5"/>
    <w:basedOn w:val="a1"/>
    <w:uiPriority w:val="99"/>
    <w:rsid w:val="00A67FC3"/>
    <w:rPr>
      <w:rFonts w:ascii="Times New Roman" w:hAnsi="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customStyle="1" w:styleId="Default">
    <w:name w:val="Default"/>
    <w:uiPriority w:val="99"/>
    <w:rsid w:val="00A67FC3"/>
    <w:pPr>
      <w:suppressAutoHyphens/>
      <w:autoSpaceDE w:val="0"/>
    </w:pPr>
    <w:rPr>
      <w:rFonts w:ascii="Tahoma" w:hAnsi="Tahoma" w:cs="Tahoma"/>
      <w:color w:val="000000"/>
      <w:kern w:val="0"/>
      <w:sz w:val="24"/>
      <w:szCs w:val="24"/>
      <w:lang w:val="it-IT" w:eastAsia="ar-SA"/>
    </w:rPr>
  </w:style>
  <w:style w:type="paragraph" w:customStyle="1" w:styleId="Pa14">
    <w:name w:val="Pa14"/>
    <w:basedOn w:val="Default"/>
    <w:next w:val="Default"/>
    <w:uiPriority w:val="99"/>
    <w:rsid w:val="00A67FC3"/>
    <w:pPr>
      <w:spacing w:line="141" w:lineRule="atLeast"/>
    </w:pPr>
    <w:rPr>
      <w:rFonts w:ascii="Book Antiqua" w:hAnsi="Book Antiqua"/>
      <w:color w:val="auto"/>
    </w:rPr>
  </w:style>
  <w:style w:type="character" w:customStyle="1" w:styleId="highlight">
    <w:name w:val="highlight"/>
    <w:basedOn w:val="a0"/>
    <w:uiPriority w:val="99"/>
    <w:rsid w:val="00A67FC3"/>
    <w:rPr>
      <w:rFonts w:cs="Times New Roman"/>
    </w:rPr>
  </w:style>
  <w:style w:type="character" w:customStyle="1" w:styleId="skypepnhcontainer">
    <w:name w:val="skype_pnh_container"/>
    <w:uiPriority w:val="99"/>
    <w:rsid w:val="00A67FC3"/>
  </w:style>
  <w:style w:type="character" w:customStyle="1" w:styleId="skypepnhmark1">
    <w:name w:val="skype_pnh_mark1"/>
    <w:uiPriority w:val="99"/>
    <w:rsid w:val="00A67FC3"/>
    <w:rPr>
      <w:vanish/>
    </w:rPr>
  </w:style>
  <w:style w:type="character" w:customStyle="1" w:styleId="skypepnhprintcontainer1365242703">
    <w:name w:val="skype_pnh_print_container_1365242703"/>
    <w:basedOn w:val="a0"/>
    <w:uiPriority w:val="99"/>
    <w:rsid w:val="00A67FC3"/>
    <w:rPr>
      <w:rFonts w:cs="Times New Roman"/>
    </w:rPr>
  </w:style>
  <w:style w:type="character" w:customStyle="1" w:styleId="skypepnhtextspan">
    <w:name w:val="skype_pnh_text_span"/>
    <w:basedOn w:val="a0"/>
    <w:uiPriority w:val="99"/>
    <w:rsid w:val="00A67FC3"/>
    <w:rPr>
      <w:rFonts w:cs="Times New Roman"/>
    </w:rPr>
  </w:style>
  <w:style w:type="character" w:customStyle="1" w:styleId="skypepnhfreetextspan">
    <w:name w:val="skype_pnh_free_text_span"/>
    <w:basedOn w:val="a0"/>
    <w:uiPriority w:val="99"/>
    <w:rsid w:val="00A67FC3"/>
    <w:rPr>
      <w:rFonts w:cs="Times New Roman"/>
    </w:rPr>
  </w:style>
  <w:style w:type="paragraph" w:styleId="ae">
    <w:name w:val="List Paragraph"/>
    <w:basedOn w:val="a"/>
    <w:uiPriority w:val="99"/>
    <w:qFormat/>
    <w:rsid w:val="00A67FC3"/>
    <w:pPr>
      <w:ind w:left="708"/>
    </w:pPr>
  </w:style>
  <w:style w:type="character" w:customStyle="1" w:styleId="skypepnhprintcontainer1365430162">
    <w:name w:val="skype_pnh_print_container_1365430162"/>
    <w:basedOn w:val="a0"/>
    <w:uiPriority w:val="99"/>
    <w:rsid w:val="00A67FC3"/>
    <w:rPr>
      <w:rFonts w:cs="Times New Roman"/>
    </w:rPr>
  </w:style>
  <w:style w:type="character" w:styleId="af">
    <w:name w:val="Strong"/>
    <w:basedOn w:val="a0"/>
    <w:uiPriority w:val="99"/>
    <w:qFormat/>
    <w:rsid w:val="00A67FC3"/>
    <w:rPr>
      <w:rFonts w:cs="Times New Roman"/>
      <w:b/>
    </w:rPr>
  </w:style>
  <w:style w:type="character" w:customStyle="1" w:styleId="apple-converted-space">
    <w:name w:val="apple-converted-space"/>
    <w:uiPriority w:val="99"/>
    <w:rsid w:val="00A67F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1" w:uiPriority="0"/>
    <w:lsdException w:name="Table Classic 2" w:semiHidden="1" w:unhideWhenUsed="1"/>
    <w:lsdException w:name="Table Classic 3" w:locked="1" w:uiPriority="0"/>
    <w:lsdException w:name="Table Classic 4" w:locked="1" w:uiPriority="0"/>
    <w:lsdException w:name="Table Colorful 1" w:semiHidden="1" w:unhideWhenUsed="1"/>
    <w:lsdException w:name="Table Colorful 2" w:semiHidden="1" w:unhideWhenUsed="1"/>
    <w:lsdException w:name="Table Colorful 3" w:locked="1" w:uiPriority="0"/>
    <w:lsdException w:name="Table Columns 1" w:semiHidden="1" w:unhideWhenUsed="1"/>
    <w:lsdException w:name="Table Columns 2" w:semiHidden="1" w:unhideWhenUsed="1"/>
    <w:lsdException w:name="Table Columns 3" w:locked="1" w:uiPriority="0"/>
    <w:lsdException w:name="Table Columns 4" w:locked="1" w:uiPriority="0"/>
    <w:lsdException w:name="Table Columns 5" w:locked="1" w:uiPriority="0"/>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uiPriority="0"/>
    <w:lsdException w:name="Table List 2" w:semiHidden="1" w:unhideWhenUsed="1"/>
    <w:lsdException w:name="Table List 3" w:semiHidden="1" w:unhideWhenUsed="1"/>
    <w:lsdException w:name="Table List 4" w:semiHidden="1" w:unhideWhenUsed="1"/>
    <w:lsdException w:name="Table List 5" w:locked="1" w:uiPriority="0"/>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uiPriority="0"/>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7FC3"/>
    <w:rPr>
      <w:rFonts w:ascii="Times New Roman" w:hAnsi="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67F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A67FC3"/>
    <w:rPr>
      <w:rFonts w:cs="Times New Roman"/>
      <w:sz w:val="18"/>
      <w:szCs w:val="18"/>
    </w:rPr>
  </w:style>
  <w:style w:type="paragraph" w:styleId="a4">
    <w:name w:val="footer"/>
    <w:basedOn w:val="a"/>
    <w:link w:val="Char0"/>
    <w:uiPriority w:val="99"/>
    <w:rsid w:val="00A67FC3"/>
    <w:pPr>
      <w:tabs>
        <w:tab w:val="center" w:pos="4153"/>
        <w:tab w:val="right" w:pos="8306"/>
      </w:tabs>
      <w:snapToGrid w:val="0"/>
    </w:pPr>
    <w:rPr>
      <w:sz w:val="18"/>
      <w:szCs w:val="18"/>
    </w:rPr>
  </w:style>
  <w:style w:type="character" w:customStyle="1" w:styleId="Char0">
    <w:name w:val="页脚 Char"/>
    <w:basedOn w:val="a0"/>
    <w:link w:val="a4"/>
    <w:uiPriority w:val="99"/>
    <w:locked/>
    <w:rsid w:val="00A67FC3"/>
    <w:rPr>
      <w:rFonts w:cs="Times New Roman"/>
      <w:sz w:val="18"/>
      <w:szCs w:val="18"/>
    </w:rPr>
  </w:style>
  <w:style w:type="character" w:styleId="a5">
    <w:name w:val="Hyperlink"/>
    <w:basedOn w:val="a0"/>
    <w:uiPriority w:val="99"/>
    <w:rsid w:val="00A67FC3"/>
    <w:rPr>
      <w:rFonts w:cs="Times New Roman"/>
      <w:color w:val="0000FF"/>
      <w:sz w:val="24"/>
      <w:u w:val="none" w:color="0000FF"/>
      <w:lang w:val="en-US"/>
    </w:rPr>
  </w:style>
  <w:style w:type="paragraph" w:customStyle="1" w:styleId="ImportWordListStyleDefinition1">
    <w:name w:val="Import Word List Style Definition 1"/>
    <w:uiPriority w:val="99"/>
    <w:rsid w:val="00A67FC3"/>
    <w:pPr>
      <w:tabs>
        <w:tab w:val="num" w:pos="360"/>
      </w:tabs>
      <w:ind w:left="360" w:firstLine="360"/>
    </w:pPr>
    <w:rPr>
      <w:rFonts w:ascii="Times New Roman" w:hAnsi="Times New Roman"/>
      <w:kern w:val="0"/>
      <w:sz w:val="20"/>
      <w:szCs w:val="20"/>
      <w:lang w:val="it-IT" w:eastAsia="it-IT"/>
    </w:rPr>
  </w:style>
  <w:style w:type="paragraph" w:customStyle="1" w:styleId="List0">
    <w:name w:val="List 0"/>
    <w:basedOn w:val="ImportWordListStyleDefinition1"/>
    <w:uiPriority w:val="99"/>
    <w:semiHidden/>
    <w:rsid w:val="00A67FC3"/>
    <w:pPr>
      <w:tabs>
        <w:tab w:val="clear" w:pos="360"/>
        <w:tab w:val="num" w:pos="432"/>
      </w:tabs>
      <w:ind w:left="432"/>
    </w:pPr>
  </w:style>
  <w:style w:type="paragraph" w:styleId="a6">
    <w:name w:val="endnote text"/>
    <w:basedOn w:val="a"/>
    <w:link w:val="Char1"/>
    <w:uiPriority w:val="99"/>
    <w:rsid w:val="00A67FC3"/>
    <w:rPr>
      <w:sz w:val="20"/>
      <w:szCs w:val="20"/>
    </w:rPr>
  </w:style>
  <w:style w:type="character" w:customStyle="1" w:styleId="Char1">
    <w:name w:val="尾注文本 Char"/>
    <w:basedOn w:val="a0"/>
    <w:link w:val="a6"/>
    <w:uiPriority w:val="99"/>
    <w:locked/>
    <w:rsid w:val="00A67FC3"/>
    <w:rPr>
      <w:rFonts w:ascii="Times New Roman" w:eastAsia="宋体" w:hAnsi="Times New Roman" w:cs="Times New Roman"/>
      <w:kern w:val="0"/>
      <w:sz w:val="20"/>
      <w:szCs w:val="20"/>
      <w:lang w:eastAsia="en-US"/>
    </w:rPr>
  </w:style>
  <w:style w:type="character" w:styleId="a7">
    <w:name w:val="endnote reference"/>
    <w:basedOn w:val="a0"/>
    <w:uiPriority w:val="99"/>
    <w:rsid w:val="00A67FC3"/>
    <w:rPr>
      <w:rFonts w:cs="Times New Roman"/>
      <w:vertAlign w:val="superscript"/>
    </w:rPr>
  </w:style>
  <w:style w:type="character" w:styleId="a8">
    <w:name w:val="annotation reference"/>
    <w:basedOn w:val="a0"/>
    <w:uiPriority w:val="99"/>
    <w:rsid w:val="00A67FC3"/>
    <w:rPr>
      <w:rFonts w:cs="Times New Roman"/>
      <w:sz w:val="16"/>
    </w:rPr>
  </w:style>
  <w:style w:type="paragraph" w:styleId="a9">
    <w:name w:val="annotation text"/>
    <w:basedOn w:val="a"/>
    <w:link w:val="Char2"/>
    <w:uiPriority w:val="99"/>
    <w:rsid w:val="00A67FC3"/>
    <w:rPr>
      <w:sz w:val="20"/>
      <w:szCs w:val="20"/>
    </w:rPr>
  </w:style>
  <w:style w:type="character" w:customStyle="1" w:styleId="Char2">
    <w:name w:val="批注文字 Char"/>
    <w:basedOn w:val="a0"/>
    <w:link w:val="a9"/>
    <w:uiPriority w:val="99"/>
    <w:locked/>
    <w:rsid w:val="00A67FC3"/>
    <w:rPr>
      <w:rFonts w:ascii="Times New Roman" w:eastAsia="宋体" w:hAnsi="Times New Roman" w:cs="Times New Roman"/>
      <w:kern w:val="0"/>
      <w:sz w:val="20"/>
      <w:szCs w:val="20"/>
      <w:lang w:eastAsia="en-US"/>
    </w:rPr>
  </w:style>
  <w:style w:type="paragraph" w:styleId="aa">
    <w:name w:val="annotation subject"/>
    <w:basedOn w:val="a9"/>
    <w:next w:val="a9"/>
    <w:link w:val="Char3"/>
    <w:uiPriority w:val="99"/>
    <w:rsid w:val="00A67FC3"/>
    <w:rPr>
      <w:b/>
      <w:bCs/>
    </w:rPr>
  </w:style>
  <w:style w:type="character" w:customStyle="1" w:styleId="Char3">
    <w:name w:val="批注主题 Char"/>
    <w:basedOn w:val="Char2"/>
    <w:link w:val="aa"/>
    <w:uiPriority w:val="99"/>
    <w:locked/>
    <w:rsid w:val="00A67FC3"/>
    <w:rPr>
      <w:rFonts w:ascii="Times New Roman" w:eastAsia="宋体" w:hAnsi="Times New Roman" w:cs="Times New Roman"/>
      <w:b/>
      <w:bCs/>
      <w:kern w:val="0"/>
      <w:sz w:val="20"/>
      <w:szCs w:val="20"/>
      <w:lang w:eastAsia="en-US"/>
    </w:rPr>
  </w:style>
  <w:style w:type="paragraph" w:styleId="ab">
    <w:name w:val="Balloon Text"/>
    <w:basedOn w:val="a"/>
    <w:link w:val="Char4"/>
    <w:uiPriority w:val="99"/>
    <w:rsid w:val="00A67FC3"/>
    <w:rPr>
      <w:rFonts w:ascii="Tahoma" w:hAnsi="Tahoma"/>
      <w:sz w:val="16"/>
      <w:szCs w:val="16"/>
    </w:rPr>
  </w:style>
  <w:style w:type="character" w:customStyle="1" w:styleId="Char4">
    <w:name w:val="批注框文本 Char"/>
    <w:basedOn w:val="a0"/>
    <w:link w:val="ab"/>
    <w:uiPriority w:val="99"/>
    <w:locked/>
    <w:rsid w:val="00A67FC3"/>
    <w:rPr>
      <w:rFonts w:ascii="Tahoma" w:eastAsia="宋体" w:hAnsi="Tahoma" w:cs="Times New Roman"/>
      <w:kern w:val="0"/>
      <w:sz w:val="16"/>
      <w:szCs w:val="16"/>
      <w:lang w:eastAsia="en-US"/>
    </w:rPr>
  </w:style>
  <w:style w:type="paragraph" w:styleId="ac">
    <w:name w:val="No Spacing"/>
    <w:uiPriority w:val="99"/>
    <w:qFormat/>
    <w:rsid w:val="00A67FC3"/>
    <w:rPr>
      <w:rFonts w:ascii="Times New Roman" w:hAnsi="Times New Roman"/>
      <w:kern w:val="0"/>
      <w:sz w:val="24"/>
      <w:szCs w:val="24"/>
      <w:lang w:eastAsia="en-US"/>
    </w:rPr>
  </w:style>
  <w:style w:type="paragraph" w:customStyle="1" w:styleId="1">
    <w:name w:val="标题1"/>
    <w:basedOn w:val="a"/>
    <w:uiPriority w:val="99"/>
    <w:rsid w:val="00A67FC3"/>
    <w:pPr>
      <w:spacing w:before="100" w:beforeAutospacing="1" w:after="100" w:afterAutospacing="1"/>
    </w:pPr>
    <w:rPr>
      <w:lang w:val="it-IT" w:eastAsia="it-IT"/>
    </w:rPr>
  </w:style>
  <w:style w:type="paragraph" w:customStyle="1" w:styleId="desc">
    <w:name w:val="desc"/>
    <w:basedOn w:val="a"/>
    <w:uiPriority w:val="99"/>
    <w:rsid w:val="00A67FC3"/>
    <w:pPr>
      <w:spacing w:before="100" w:beforeAutospacing="1" w:after="100" w:afterAutospacing="1"/>
    </w:pPr>
    <w:rPr>
      <w:lang w:val="it-IT" w:eastAsia="it-IT"/>
    </w:rPr>
  </w:style>
  <w:style w:type="paragraph" w:customStyle="1" w:styleId="details">
    <w:name w:val="details"/>
    <w:basedOn w:val="a"/>
    <w:uiPriority w:val="99"/>
    <w:rsid w:val="00A67FC3"/>
    <w:pPr>
      <w:spacing w:before="100" w:beforeAutospacing="1" w:after="100" w:afterAutospacing="1"/>
    </w:pPr>
    <w:rPr>
      <w:lang w:val="it-IT" w:eastAsia="it-IT"/>
    </w:rPr>
  </w:style>
  <w:style w:type="character" w:customStyle="1" w:styleId="jrnl">
    <w:name w:val="jrnl"/>
    <w:basedOn w:val="a0"/>
    <w:uiPriority w:val="99"/>
    <w:rsid w:val="00A67FC3"/>
    <w:rPr>
      <w:rFonts w:cs="Times New Roman"/>
    </w:rPr>
  </w:style>
  <w:style w:type="table" w:styleId="10">
    <w:name w:val="Table List 1"/>
    <w:basedOn w:val="a1"/>
    <w:uiPriority w:val="99"/>
    <w:rsid w:val="00A67FC3"/>
    <w:rPr>
      <w:rFonts w:ascii="Times New Roman" w:hAnsi="Times New Roman"/>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Classic 3"/>
    <w:basedOn w:val="a1"/>
    <w:uiPriority w:val="99"/>
    <w:rsid w:val="00A67FC3"/>
    <w:rPr>
      <w:rFonts w:ascii="Times New Roman" w:hAnsi="Times New Roman"/>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30">
    <w:name w:val="Table Colorful 3"/>
    <w:basedOn w:val="a1"/>
    <w:uiPriority w:val="99"/>
    <w:rsid w:val="00A67FC3"/>
    <w:rPr>
      <w:rFonts w:ascii="Times New Roman" w:hAnsi="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4">
    <w:name w:val="Table Classic 4"/>
    <w:basedOn w:val="a1"/>
    <w:uiPriority w:val="99"/>
    <w:rsid w:val="00A67FC3"/>
    <w:rPr>
      <w:rFonts w:ascii="Times New Roman" w:hAnsi="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1">
    <w:name w:val="Table Subtle 1"/>
    <w:basedOn w:val="a1"/>
    <w:uiPriority w:val="99"/>
    <w:rsid w:val="00A67FC3"/>
    <w:rPr>
      <w:rFonts w:ascii="Times New Roman" w:hAnsi="Times New Roman"/>
      <w:kern w:val="0"/>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
    <w:name w:val="Table Columns 5"/>
    <w:basedOn w:val="a1"/>
    <w:uiPriority w:val="99"/>
    <w:rsid w:val="00A67FC3"/>
    <w:rPr>
      <w:rFonts w:ascii="Times New Roman" w:hAnsi="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40">
    <w:name w:val="Table Columns 4"/>
    <w:basedOn w:val="a1"/>
    <w:uiPriority w:val="99"/>
    <w:rsid w:val="00A67FC3"/>
    <w:rPr>
      <w:rFonts w:ascii="Times New Roman" w:hAnsi="Times New Roman"/>
      <w:kern w:val="0"/>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1">
    <w:name w:val="Table Columns 3"/>
    <w:basedOn w:val="a1"/>
    <w:uiPriority w:val="99"/>
    <w:rsid w:val="00A67FC3"/>
    <w:rPr>
      <w:rFonts w:ascii="Times New Roman" w:hAnsi="Times New Roman"/>
      <w:b/>
      <w:bCs/>
      <w:kern w:val="0"/>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ad">
    <w:name w:val="Table Grid"/>
    <w:basedOn w:val="a1"/>
    <w:uiPriority w:val="99"/>
    <w:rsid w:val="00A67FC3"/>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lassic 1"/>
    <w:basedOn w:val="a1"/>
    <w:uiPriority w:val="99"/>
    <w:rsid w:val="00A67FC3"/>
    <w:rPr>
      <w:rFonts w:ascii="Times New Roman" w:hAnsi="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0">
    <w:name w:val="Table List 5"/>
    <w:basedOn w:val="a1"/>
    <w:uiPriority w:val="99"/>
    <w:rsid w:val="00A67FC3"/>
    <w:rPr>
      <w:rFonts w:ascii="Times New Roman" w:hAnsi="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customStyle="1" w:styleId="Default">
    <w:name w:val="Default"/>
    <w:uiPriority w:val="99"/>
    <w:rsid w:val="00A67FC3"/>
    <w:pPr>
      <w:suppressAutoHyphens/>
      <w:autoSpaceDE w:val="0"/>
    </w:pPr>
    <w:rPr>
      <w:rFonts w:ascii="Tahoma" w:hAnsi="Tahoma" w:cs="Tahoma"/>
      <w:color w:val="000000"/>
      <w:kern w:val="0"/>
      <w:sz w:val="24"/>
      <w:szCs w:val="24"/>
      <w:lang w:val="it-IT" w:eastAsia="ar-SA"/>
    </w:rPr>
  </w:style>
  <w:style w:type="paragraph" w:customStyle="1" w:styleId="Pa14">
    <w:name w:val="Pa14"/>
    <w:basedOn w:val="Default"/>
    <w:next w:val="Default"/>
    <w:uiPriority w:val="99"/>
    <w:rsid w:val="00A67FC3"/>
    <w:pPr>
      <w:spacing w:line="141" w:lineRule="atLeast"/>
    </w:pPr>
    <w:rPr>
      <w:rFonts w:ascii="Book Antiqua" w:hAnsi="Book Antiqua"/>
      <w:color w:val="auto"/>
    </w:rPr>
  </w:style>
  <w:style w:type="character" w:customStyle="1" w:styleId="highlight">
    <w:name w:val="highlight"/>
    <w:basedOn w:val="a0"/>
    <w:uiPriority w:val="99"/>
    <w:rsid w:val="00A67FC3"/>
    <w:rPr>
      <w:rFonts w:cs="Times New Roman"/>
    </w:rPr>
  </w:style>
  <w:style w:type="character" w:customStyle="1" w:styleId="skypepnhcontainer">
    <w:name w:val="skype_pnh_container"/>
    <w:uiPriority w:val="99"/>
    <w:rsid w:val="00A67FC3"/>
  </w:style>
  <w:style w:type="character" w:customStyle="1" w:styleId="skypepnhmark1">
    <w:name w:val="skype_pnh_mark1"/>
    <w:uiPriority w:val="99"/>
    <w:rsid w:val="00A67FC3"/>
    <w:rPr>
      <w:vanish/>
    </w:rPr>
  </w:style>
  <w:style w:type="character" w:customStyle="1" w:styleId="skypepnhprintcontainer1365242703">
    <w:name w:val="skype_pnh_print_container_1365242703"/>
    <w:basedOn w:val="a0"/>
    <w:uiPriority w:val="99"/>
    <w:rsid w:val="00A67FC3"/>
    <w:rPr>
      <w:rFonts w:cs="Times New Roman"/>
    </w:rPr>
  </w:style>
  <w:style w:type="character" w:customStyle="1" w:styleId="skypepnhtextspan">
    <w:name w:val="skype_pnh_text_span"/>
    <w:basedOn w:val="a0"/>
    <w:uiPriority w:val="99"/>
    <w:rsid w:val="00A67FC3"/>
    <w:rPr>
      <w:rFonts w:cs="Times New Roman"/>
    </w:rPr>
  </w:style>
  <w:style w:type="character" w:customStyle="1" w:styleId="skypepnhfreetextspan">
    <w:name w:val="skype_pnh_free_text_span"/>
    <w:basedOn w:val="a0"/>
    <w:uiPriority w:val="99"/>
    <w:rsid w:val="00A67FC3"/>
    <w:rPr>
      <w:rFonts w:cs="Times New Roman"/>
    </w:rPr>
  </w:style>
  <w:style w:type="paragraph" w:styleId="ae">
    <w:name w:val="List Paragraph"/>
    <w:basedOn w:val="a"/>
    <w:uiPriority w:val="99"/>
    <w:qFormat/>
    <w:rsid w:val="00A67FC3"/>
    <w:pPr>
      <w:ind w:left="708"/>
    </w:pPr>
  </w:style>
  <w:style w:type="character" w:customStyle="1" w:styleId="skypepnhprintcontainer1365430162">
    <w:name w:val="skype_pnh_print_container_1365430162"/>
    <w:basedOn w:val="a0"/>
    <w:uiPriority w:val="99"/>
    <w:rsid w:val="00A67FC3"/>
    <w:rPr>
      <w:rFonts w:cs="Times New Roman"/>
    </w:rPr>
  </w:style>
  <w:style w:type="character" w:styleId="af">
    <w:name w:val="Strong"/>
    <w:basedOn w:val="a0"/>
    <w:uiPriority w:val="99"/>
    <w:qFormat/>
    <w:rsid w:val="00A67FC3"/>
    <w:rPr>
      <w:rFonts w:cs="Times New Roman"/>
      <w:b/>
    </w:rPr>
  </w:style>
  <w:style w:type="character" w:customStyle="1" w:styleId="apple-converted-space">
    <w:name w:val="apple-converted-space"/>
    <w:uiPriority w:val="99"/>
    <w:rsid w:val="00A67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7831</Words>
  <Characters>44639</Characters>
  <Application>Microsoft Office Word</Application>
  <DocSecurity>0</DocSecurity>
  <Lines>371</Lines>
  <Paragraphs>104</Paragraphs>
  <ScaleCrop>false</ScaleCrop>
  <Company>Hewlett-Packard Company</Company>
  <LinksUpToDate>false</LinksUpToDate>
  <CharactersWithSpaces>52366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2013-05-18T05:28:00Z</dcterms:created>
  <dcterms:modified xsi:type="dcterms:W3CDTF">2013-05-18T05:28:00Z</dcterms:modified>
</cp:coreProperties>
</file>