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D0791" w14:textId="77777777" w:rsidR="005B7119" w:rsidRPr="007E6BBF" w:rsidRDefault="005B7119" w:rsidP="007E6BBF">
      <w:pPr>
        <w:adjustRightInd w:val="0"/>
        <w:snapToGrid w:val="0"/>
        <w:spacing w:line="360" w:lineRule="auto"/>
        <w:rPr>
          <w:rFonts w:ascii="Book Antiqua" w:eastAsia="Times New Roman" w:hAnsi="Book Antiqua" w:cs="SimSun"/>
          <w:i/>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2650"/>
      <w:bookmarkStart w:id="17" w:name="OLE_LINK2656"/>
      <w:bookmarkStart w:id="18" w:name="OLE_LINK45"/>
      <w:bookmarkStart w:id="19" w:name="OLE_LINK1"/>
      <w:bookmarkStart w:id="20" w:name="OLE_LINK2"/>
      <w:r w:rsidRPr="007E6BBF">
        <w:rPr>
          <w:rFonts w:ascii="Book Antiqua" w:eastAsia="Times New Roman" w:hAnsi="Book Antiqua" w:cs="SimSun"/>
          <w:b/>
        </w:rPr>
        <w:t xml:space="preserve">Name of journal: </w:t>
      </w:r>
      <w:bookmarkStart w:id="21" w:name="OLE_LINK718"/>
      <w:bookmarkStart w:id="22" w:name="OLE_LINK719"/>
      <w:bookmarkStart w:id="23" w:name="OLE_LINK645"/>
      <w:bookmarkStart w:id="24" w:name="OLE_LINK661"/>
      <w:bookmarkStart w:id="25" w:name="OLE_LINK696"/>
      <w:bookmarkStart w:id="26" w:name="OLE_LINK1068"/>
      <w:bookmarkStart w:id="27" w:name="OLE_LINK335"/>
      <w:r w:rsidRPr="007E6BBF">
        <w:rPr>
          <w:rFonts w:ascii="Book Antiqua" w:eastAsia="Times New Roman" w:hAnsi="Book Antiqua" w:cs="SimSun"/>
          <w:i/>
          <w:kern w:val="0"/>
          <w:szCs w:val="21"/>
        </w:rPr>
        <w:t>World Journal of Gastroenterology</w:t>
      </w:r>
      <w:bookmarkEnd w:id="21"/>
      <w:bookmarkEnd w:id="22"/>
      <w:bookmarkEnd w:id="23"/>
      <w:bookmarkEnd w:id="24"/>
      <w:bookmarkEnd w:id="25"/>
      <w:bookmarkEnd w:id="26"/>
      <w:bookmarkEnd w:id="27"/>
    </w:p>
    <w:p w14:paraId="64780537" w14:textId="4C5A8FE4" w:rsidR="005B7119" w:rsidRPr="007E6BBF" w:rsidRDefault="005B7119" w:rsidP="007E6BBF">
      <w:pPr>
        <w:adjustRightInd w:val="0"/>
        <w:snapToGrid w:val="0"/>
        <w:spacing w:line="360" w:lineRule="auto"/>
        <w:rPr>
          <w:rFonts w:ascii="Book Antiqua" w:eastAsia="SimSun" w:hAnsi="Book Antiqua" w:cs="SimSun"/>
          <w:b/>
          <w:i/>
          <w:lang w:eastAsia="zh-CN"/>
        </w:rPr>
      </w:pPr>
      <w:bookmarkStart w:id="28" w:name="OLE_LINK19"/>
      <w:bookmarkStart w:id="29" w:name="OLE_LINK21"/>
      <w:bookmarkStart w:id="30" w:name="OLE_LINK2694"/>
      <w:r w:rsidRPr="007E6BBF">
        <w:rPr>
          <w:rFonts w:ascii="Book Antiqua" w:hAnsi="Book Antiqua" w:cs="Arial"/>
          <w:b/>
          <w:lang w:val="en"/>
        </w:rPr>
        <w:t xml:space="preserve">ESPS Manuscript NO: </w:t>
      </w:r>
      <w:r w:rsidRPr="007E6BBF">
        <w:rPr>
          <w:rFonts w:ascii="Book Antiqua" w:eastAsia="SimSun" w:hAnsi="Book Antiqua" w:cs="Arial" w:hint="eastAsia"/>
          <w:b/>
          <w:lang w:val="en" w:eastAsia="zh-CN"/>
        </w:rPr>
        <w:t>24559</w:t>
      </w:r>
    </w:p>
    <w:p w14:paraId="6B6CEA04" w14:textId="77777777" w:rsidR="005B7119" w:rsidRPr="007E6BBF" w:rsidRDefault="005B7119" w:rsidP="007E6BBF">
      <w:pPr>
        <w:adjustRightInd w:val="0"/>
        <w:snapToGrid w:val="0"/>
        <w:rPr>
          <w:rFonts w:ascii="Book Antiqua" w:hAnsi="Book Antiqua"/>
          <w:b/>
        </w:rPr>
      </w:pPr>
      <w:bookmarkStart w:id="31" w:name="OLE_LINK886"/>
      <w:bookmarkStart w:id="32" w:name="OLE_LINK887"/>
      <w:bookmarkStart w:id="33" w:name="OLE_LINK888"/>
      <w:bookmarkStart w:id="34" w:name="OLE_LINK1072"/>
      <w:bookmarkStart w:id="35" w:name="OLE_LINK863"/>
      <w:bookmarkStart w:id="36" w:name="OLE_LINK965"/>
      <w:bookmarkStart w:id="37" w:name="OLE_LINK897"/>
      <w:bookmarkStart w:id="38" w:name="OLE_LINK1021"/>
      <w:bookmarkStart w:id="39" w:name="OLE_LINK870"/>
      <w:bookmarkStart w:id="40" w:name="OLE_LINK1029"/>
      <w:bookmarkStart w:id="41" w:name="OLE_LINK1154"/>
      <w:bookmarkStart w:id="42" w:name="OLE_LINK950"/>
      <w:bookmarkStart w:id="43" w:name="OLE_LINK1191"/>
      <w:bookmarkStart w:id="44" w:name="OLE_LINK1225"/>
      <w:bookmarkStart w:id="45" w:name="OLE_LINK1131"/>
      <w:bookmarkStart w:id="46" w:name="OLE_LINK1064"/>
      <w:bookmarkStart w:id="47" w:name="OLE_LINK1165"/>
      <w:bookmarkStart w:id="48" w:name="OLE_LINK1333"/>
      <w:bookmarkStart w:id="49" w:name="OLE_LINK1367"/>
      <w:bookmarkStart w:id="50" w:name="OLE_LINK1400"/>
      <w:bookmarkStart w:id="51" w:name="OLE_LINK1616"/>
      <w:bookmarkStart w:id="52" w:name="OLE_LINK1378"/>
      <w:bookmarkStart w:id="53" w:name="OLE_LINK1489"/>
      <w:bookmarkStart w:id="54" w:name="OLE_LINK1379"/>
      <w:bookmarkStart w:id="55" w:name="OLE_LINK1638"/>
      <w:bookmarkStart w:id="56" w:name="OLE_LINK1758"/>
      <w:bookmarkStart w:id="57" w:name="OLE_LINK1764"/>
      <w:bookmarkStart w:id="58" w:name="OLE_LINK1715"/>
      <w:bookmarkStart w:id="59" w:name="OLE_LINK1893"/>
      <w:bookmarkStart w:id="60" w:name="OLE_LINK1929"/>
      <w:bookmarkStart w:id="61" w:name="OLE_LINK1972"/>
      <w:bookmarkStart w:id="62" w:name="OLE_LINK1717"/>
      <w:bookmarkStart w:id="63" w:name="OLE_LINK1785"/>
      <w:bookmarkStart w:id="64" w:name="OLE_LINK1908"/>
      <w:bookmarkStart w:id="65" w:name="OLE_LINK1933"/>
      <w:bookmarkStart w:id="66" w:name="OLE_LINK1867"/>
      <w:bookmarkStart w:id="67" w:name="OLE_LINK1904"/>
      <w:bookmarkStart w:id="68" w:name="OLE_LINK1937"/>
      <w:bookmarkStart w:id="69" w:name="OLE_LINK2022"/>
      <w:bookmarkStart w:id="70" w:name="OLE_LINK2062"/>
      <w:bookmarkStart w:id="71" w:name="OLE_LINK2119"/>
      <w:bookmarkStart w:id="72" w:name="OLE_LINK2067"/>
      <w:bookmarkStart w:id="73" w:name="OLE_LINK2244"/>
      <w:bookmarkStart w:id="74" w:name="OLE_LINK2000"/>
      <w:bookmarkStart w:id="75" w:name="OLE_LINK3"/>
      <w:bookmarkStart w:id="76" w:name="OLE_LINK4"/>
      <w:bookmarkStart w:id="77" w:name="OLE_LINK5"/>
      <w:bookmarkStart w:id="78" w:name="OLE_LINK3045"/>
      <w:bookmarkEnd w:id="0"/>
      <w:bookmarkEnd w:id="1"/>
      <w:bookmarkEnd w:id="28"/>
      <w:bookmarkEnd w:id="29"/>
      <w:bookmarkEnd w:id="30"/>
      <w:r w:rsidRPr="007E6BBF">
        <w:rPr>
          <w:rFonts w:ascii="Book Antiqua" w:hAnsi="Book Antiqua"/>
          <w:b/>
        </w:rPr>
        <w:t>Manuscript Type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7E6BBF">
        <w:rPr>
          <w:rFonts w:ascii="Book Antiqua" w:hAnsi="Book Antiqua"/>
          <w:b/>
          <w:kern w:val="0"/>
        </w:rPr>
        <w:t>:</w:t>
      </w:r>
      <w:bookmarkEnd w:id="2"/>
      <w:bookmarkEnd w:id="3"/>
      <w:r w:rsidRPr="007E6BBF">
        <w:rPr>
          <w:rFonts w:ascii="Book Antiqua" w:hAnsi="Book Antiqua"/>
          <w:b/>
          <w:kern w:val="0"/>
        </w:rPr>
        <w:t xml:space="preserve"> </w:t>
      </w:r>
      <w:bookmarkStart w:id="79" w:name="OLE_LINK7"/>
      <w:bookmarkStart w:id="80" w:name="OLE_LINK8"/>
      <w:bookmarkStart w:id="81" w:name="OLE_LINK1386"/>
      <w:bookmarkStart w:id="82" w:name="OLE_LINK37"/>
      <w:bookmarkEnd w:id="4"/>
      <w:bookmarkEnd w:id="5"/>
      <w:bookmarkEnd w:id="6"/>
      <w:bookmarkEnd w:id="75"/>
      <w:bookmarkEnd w:id="76"/>
      <w:r w:rsidRPr="007E6BBF">
        <w:rPr>
          <w:rFonts w:ascii="Book Antiqua" w:hAnsi="Book Antiqua"/>
          <w:b/>
          <w:kern w:val="0"/>
        </w:rPr>
        <w:t>ORIGINAL ARTICLE</w:t>
      </w:r>
    </w:p>
    <w:bookmarkEnd w:id="7"/>
    <w:bookmarkEnd w:id="8"/>
    <w:bookmarkEnd w:id="9"/>
    <w:bookmarkEnd w:id="10"/>
    <w:bookmarkEnd w:id="11"/>
    <w:bookmarkEnd w:id="12"/>
    <w:bookmarkEnd w:id="13"/>
    <w:bookmarkEnd w:id="14"/>
    <w:bookmarkEnd w:id="15"/>
    <w:bookmarkEnd w:id="16"/>
    <w:bookmarkEnd w:id="17"/>
    <w:bookmarkEnd w:id="18"/>
    <w:bookmarkEnd w:id="77"/>
    <w:bookmarkEnd w:id="78"/>
    <w:bookmarkEnd w:id="79"/>
    <w:bookmarkEnd w:id="80"/>
    <w:bookmarkEnd w:id="81"/>
    <w:bookmarkEnd w:id="82"/>
    <w:p w14:paraId="770CDAF1" w14:textId="77777777" w:rsidR="005B7119" w:rsidRPr="007E6BBF" w:rsidRDefault="005B7119" w:rsidP="006E6D63">
      <w:pPr>
        <w:adjustRightInd w:val="0"/>
        <w:snapToGrid w:val="0"/>
        <w:spacing w:line="360" w:lineRule="auto"/>
        <w:jc w:val="both"/>
        <w:rPr>
          <w:rFonts w:ascii="Book Antiqua" w:eastAsia="SimSun" w:hAnsi="Book Antiqua"/>
          <w:b/>
          <w:lang w:eastAsia="zh-CN"/>
        </w:rPr>
      </w:pPr>
    </w:p>
    <w:p w14:paraId="1008396E" w14:textId="3B38A817" w:rsidR="00406079" w:rsidRPr="007E6BBF" w:rsidRDefault="00406079" w:rsidP="006E6D63">
      <w:pPr>
        <w:adjustRightInd w:val="0"/>
        <w:snapToGrid w:val="0"/>
        <w:spacing w:line="360" w:lineRule="auto"/>
        <w:jc w:val="both"/>
        <w:rPr>
          <w:rFonts w:ascii="Book Antiqua" w:eastAsia="SimSun" w:hAnsi="Book Antiqua"/>
          <w:b/>
          <w:i/>
          <w:lang w:eastAsia="zh-CN"/>
        </w:rPr>
      </w:pPr>
      <w:r w:rsidRPr="007E6BBF">
        <w:rPr>
          <w:rFonts w:ascii="Book Antiqua" w:hAnsi="Book Antiqua"/>
          <w:b/>
          <w:i/>
        </w:rPr>
        <w:t>B</w:t>
      </w:r>
      <w:r w:rsidR="005B7119" w:rsidRPr="007E6BBF">
        <w:rPr>
          <w:rFonts w:ascii="Book Antiqua" w:hAnsi="Book Antiqua"/>
          <w:b/>
          <w:i/>
        </w:rPr>
        <w:t>asic Study</w:t>
      </w:r>
    </w:p>
    <w:p w14:paraId="268FF1A0" w14:textId="7AD8139A" w:rsidR="00406079" w:rsidRPr="007E6BBF" w:rsidRDefault="000F762F" w:rsidP="006E6D63">
      <w:pPr>
        <w:adjustRightInd w:val="0"/>
        <w:snapToGrid w:val="0"/>
        <w:spacing w:line="360" w:lineRule="auto"/>
        <w:jc w:val="both"/>
        <w:rPr>
          <w:rFonts w:ascii="Book Antiqua" w:eastAsia="SimSun" w:hAnsi="Book Antiqua"/>
          <w:b/>
          <w:lang w:eastAsia="zh-CN"/>
        </w:rPr>
      </w:pPr>
      <w:bookmarkStart w:id="83" w:name="OLE_LINK2968"/>
      <w:bookmarkStart w:id="84" w:name="OLE_LINK2980"/>
      <w:bookmarkStart w:id="85" w:name="OLE_LINK2981"/>
      <w:r w:rsidRPr="007E6BBF">
        <w:rPr>
          <w:rFonts w:ascii="Book Antiqua" w:eastAsia="SimSun" w:hAnsi="Book Antiqua" w:hint="eastAsia"/>
          <w:b/>
          <w:lang w:eastAsia="zh-CN"/>
        </w:rPr>
        <w:t>miR</w:t>
      </w:r>
      <w:r w:rsidR="000A7D92" w:rsidRPr="007E6BBF">
        <w:rPr>
          <w:rFonts w:ascii="Book Antiqua" w:eastAsia="SimSun" w:hAnsi="Book Antiqua" w:hint="eastAsia"/>
          <w:b/>
          <w:lang w:eastAsia="zh-CN"/>
        </w:rPr>
        <w:t>-</w:t>
      </w:r>
      <w:r w:rsidR="00406079" w:rsidRPr="007E6BBF">
        <w:rPr>
          <w:rFonts w:ascii="Book Antiqua" w:hAnsi="Book Antiqua"/>
          <w:b/>
        </w:rPr>
        <w:t>106b</w:t>
      </w:r>
      <w:bookmarkEnd w:id="83"/>
      <w:r w:rsidR="00406079" w:rsidRPr="007E6BBF">
        <w:rPr>
          <w:rFonts w:ascii="Book Antiqua" w:hAnsi="Book Antiqua"/>
          <w:b/>
        </w:rPr>
        <w:t xml:space="preserve"> promotes cancer progression in hepatitis B virus-associated hepatocellular carcinoma</w:t>
      </w:r>
    </w:p>
    <w:bookmarkEnd w:id="84"/>
    <w:bookmarkEnd w:id="85"/>
    <w:p w14:paraId="07953C4C" w14:textId="77777777" w:rsidR="005B7119" w:rsidRPr="007E6BBF" w:rsidRDefault="005B7119" w:rsidP="006E6D63">
      <w:pPr>
        <w:adjustRightInd w:val="0"/>
        <w:snapToGrid w:val="0"/>
        <w:spacing w:line="360" w:lineRule="auto"/>
        <w:jc w:val="both"/>
        <w:rPr>
          <w:rFonts w:ascii="Book Antiqua" w:eastAsia="SimSun" w:hAnsi="Book Antiqua"/>
          <w:b/>
          <w:lang w:eastAsia="zh-CN"/>
        </w:rPr>
      </w:pPr>
    </w:p>
    <w:p w14:paraId="7B355798" w14:textId="24B6A704" w:rsidR="0040607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rPr>
        <w:t xml:space="preserve">Yen CS </w:t>
      </w:r>
      <w:r w:rsidRPr="007E6BBF">
        <w:rPr>
          <w:rFonts w:ascii="Book Antiqua" w:hAnsi="Book Antiqua"/>
          <w:i/>
        </w:rPr>
        <w:t>et al.</w:t>
      </w:r>
      <w:r w:rsidRPr="007E6BBF">
        <w:rPr>
          <w:rFonts w:ascii="Book Antiqua" w:hAnsi="Book Antiqua"/>
        </w:rPr>
        <w:t xml:space="preserve"> miR</w:t>
      </w:r>
      <w:r w:rsidR="000A7D92" w:rsidRPr="007E6BBF">
        <w:rPr>
          <w:rFonts w:ascii="Book Antiqua" w:eastAsia="SimSun" w:hAnsi="Book Antiqua" w:hint="eastAsia"/>
          <w:lang w:eastAsia="zh-CN"/>
        </w:rPr>
        <w:t>-</w:t>
      </w:r>
      <w:r w:rsidRPr="007E6BBF">
        <w:rPr>
          <w:rFonts w:ascii="Book Antiqua" w:hAnsi="Book Antiqua"/>
        </w:rPr>
        <w:t>106b promotes HCC progression</w:t>
      </w:r>
    </w:p>
    <w:p w14:paraId="0336DD18" w14:textId="77777777" w:rsidR="005B7119" w:rsidRPr="007E6BBF" w:rsidRDefault="005B7119" w:rsidP="006E6D63">
      <w:pPr>
        <w:adjustRightInd w:val="0"/>
        <w:snapToGrid w:val="0"/>
        <w:spacing w:line="360" w:lineRule="auto"/>
        <w:jc w:val="both"/>
        <w:rPr>
          <w:rFonts w:ascii="Book Antiqua" w:eastAsia="SimSun" w:hAnsi="Book Antiqua"/>
          <w:lang w:eastAsia="zh-CN"/>
        </w:rPr>
      </w:pPr>
    </w:p>
    <w:p w14:paraId="486E6591" w14:textId="77777777" w:rsidR="00406079" w:rsidRPr="007E6BBF" w:rsidRDefault="00406079" w:rsidP="006E6D63">
      <w:pPr>
        <w:adjustRightInd w:val="0"/>
        <w:snapToGrid w:val="0"/>
        <w:spacing w:line="360" w:lineRule="auto"/>
        <w:jc w:val="both"/>
        <w:rPr>
          <w:rFonts w:ascii="Book Antiqua" w:eastAsia="SimSun" w:hAnsi="Book Antiqua"/>
          <w:lang w:eastAsia="zh-CN"/>
        </w:rPr>
      </w:pPr>
      <w:bookmarkStart w:id="86" w:name="OLE_LINK2988"/>
      <w:bookmarkStart w:id="87" w:name="OLE_LINK2966"/>
      <w:bookmarkStart w:id="88" w:name="OLE_LINK2967"/>
      <w:bookmarkStart w:id="89" w:name="OLE_LINK2982"/>
      <w:r w:rsidRPr="007E6BBF">
        <w:rPr>
          <w:rFonts w:ascii="Book Antiqua" w:hAnsi="Book Antiqua"/>
        </w:rPr>
        <w:t>Chia-Sheng Yen</w:t>
      </w:r>
      <w:bookmarkEnd w:id="86"/>
      <w:r w:rsidRPr="007E6BBF">
        <w:rPr>
          <w:rFonts w:ascii="Book Antiqua" w:hAnsi="Book Antiqua"/>
        </w:rPr>
        <w:t>, Zhi-Ru Su, Yi-Ping Lee, I-Ting Liu, Chia-Jui Yen</w:t>
      </w:r>
    </w:p>
    <w:bookmarkEnd w:id="87"/>
    <w:bookmarkEnd w:id="88"/>
    <w:bookmarkEnd w:id="89"/>
    <w:p w14:paraId="6ACC9F02" w14:textId="77777777" w:rsidR="005B7119" w:rsidRPr="007E6BBF" w:rsidRDefault="005B7119" w:rsidP="006E6D63">
      <w:pPr>
        <w:adjustRightInd w:val="0"/>
        <w:snapToGrid w:val="0"/>
        <w:spacing w:line="360" w:lineRule="auto"/>
        <w:jc w:val="both"/>
        <w:rPr>
          <w:rFonts w:ascii="Book Antiqua" w:eastAsia="SimSun" w:hAnsi="Book Antiqua"/>
          <w:b/>
          <w:lang w:eastAsia="zh-CN"/>
        </w:rPr>
      </w:pPr>
    </w:p>
    <w:p w14:paraId="02162DBE" w14:textId="7BC7F71E" w:rsidR="005B711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Chia-Sheng Yen</w:t>
      </w:r>
      <w:r w:rsidRPr="007E6BBF">
        <w:rPr>
          <w:rFonts w:ascii="Book Antiqua" w:hAnsi="Book Antiqua"/>
        </w:rPr>
        <w:t xml:space="preserve">, </w:t>
      </w:r>
      <w:r w:rsidR="00F15E13" w:rsidRPr="007E6BBF">
        <w:rPr>
          <w:rFonts w:ascii="Book Antiqua" w:hAnsi="Book Antiqua"/>
        </w:rPr>
        <w:t>Institute of Clinical Medicine, National Cheng Kung University, Tainan 70</w:t>
      </w:r>
      <w:r w:rsidR="007342FD" w:rsidRPr="007E6BBF">
        <w:rPr>
          <w:rFonts w:ascii="Book Antiqua" w:hAnsi="Book Antiqua"/>
        </w:rPr>
        <w:t>101</w:t>
      </w:r>
      <w:r w:rsidR="00F15E13" w:rsidRPr="007E6BBF">
        <w:rPr>
          <w:rFonts w:ascii="Book Antiqua" w:hAnsi="Book Antiqua"/>
        </w:rPr>
        <w:t>, Taiwan</w:t>
      </w:r>
    </w:p>
    <w:p w14:paraId="416036CE" w14:textId="77777777" w:rsidR="005B7119" w:rsidRPr="007E6BBF" w:rsidRDefault="005B7119" w:rsidP="006E6D63">
      <w:pPr>
        <w:adjustRightInd w:val="0"/>
        <w:snapToGrid w:val="0"/>
        <w:spacing w:line="360" w:lineRule="auto"/>
        <w:jc w:val="both"/>
        <w:rPr>
          <w:rFonts w:ascii="Book Antiqua" w:eastAsia="SimSun" w:hAnsi="Book Antiqua"/>
          <w:lang w:eastAsia="zh-CN"/>
        </w:rPr>
      </w:pPr>
    </w:p>
    <w:p w14:paraId="4E3B558D" w14:textId="3425FF14" w:rsidR="00406079" w:rsidRPr="007E6BBF" w:rsidRDefault="005B711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Chia-Sheng Yen</w:t>
      </w:r>
      <w:r w:rsidRPr="007E6BBF">
        <w:rPr>
          <w:rFonts w:ascii="Book Antiqua" w:hAnsi="Book Antiqua"/>
        </w:rPr>
        <w:t xml:space="preserve">, </w:t>
      </w:r>
      <w:r w:rsidR="00406079" w:rsidRPr="007E6BBF">
        <w:rPr>
          <w:rFonts w:ascii="Book Antiqua" w:hAnsi="Book Antiqua"/>
        </w:rPr>
        <w:t>Department of General Surgery, Chi Mei Medic</w:t>
      </w:r>
      <w:r w:rsidRPr="007E6BBF">
        <w:rPr>
          <w:rFonts w:ascii="Book Antiqua" w:hAnsi="Book Antiqua"/>
        </w:rPr>
        <w:t>al Center, Tainan 71004, Taiwan</w:t>
      </w:r>
    </w:p>
    <w:p w14:paraId="0643E629" w14:textId="77777777" w:rsidR="005B7119" w:rsidRPr="007E6BBF" w:rsidRDefault="005B7119" w:rsidP="006E6D63">
      <w:pPr>
        <w:adjustRightInd w:val="0"/>
        <w:snapToGrid w:val="0"/>
        <w:spacing w:line="360" w:lineRule="auto"/>
        <w:jc w:val="both"/>
        <w:rPr>
          <w:rFonts w:ascii="Book Antiqua" w:eastAsia="SimSun" w:hAnsi="Book Antiqua"/>
          <w:lang w:eastAsia="zh-CN"/>
        </w:rPr>
      </w:pPr>
    </w:p>
    <w:p w14:paraId="554DCEF3" w14:textId="76891214" w:rsidR="0040607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Zhi-Ru Su, Yi-Ping Lee, I-Ting Liu, Chia-Jui Yen,</w:t>
      </w:r>
      <w:r w:rsidRPr="007E6BBF">
        <w:rPr>
          <w:rFonts w:ascii="Book Antiqua" w:hAnsi="Book Antiqua"/>
        </w:rPr>
        <w:t xml:space="preserve"> Division of Hematology and Oncology, Department of Internal Medicine, National Cheng Kung University Hospital, College of Medicine, National Cheng Kung U</w:t>
      </w:r>
      <w:r w:rsidR="005B7119" w:rsidRPr="007E6BBF">
        <w:rPr>
          <w:rFonts w:ascii="Book Antiqua" w:hAnsi="Book Antiqua"/>
        </w:rPr>
        <w:t>niversity, Tainan 70403, Taiwan</w:t>
      </w:r>
    </w:p>
    <w:p w14:paraId="03878C18" w14:textId="77777777" w:rsidR="005B7119" w:rsidRPr="007E6BBF" w:rsidRDefault="005B7119" w:rsidP="006E6D63">
      <w:pPr>
        <w:adjustRightInd w:val="0"/>
        <w:snapToGrid w:val="0"/>
        <w:spacing w:line="360" w:lineRule="auto"/>
        <w:jc w:val="both"/>
        <w:rPr>
          <w:rFonts w:ascii="Book Antiqua" w:eastAsia="SimSun" w:hAnsi="Book Antiqua"/>
          <w:lang w:eastAsia="zh-CN"/>
        </w:rPr>
      </w:pPr>
    </w:p>
    <w:p w14:paraId="25091A1E" w14:textId="0C1C2F4E" w:rsidR="0040607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 xml:space="preserve">Author contributions: </w:t>
      </w:r>
      <w:r w:rsidRPr="007E6BBF">
        <w:rPr>
          <w:rFonts w:ascii="Book Antiqua" w:hAnsi="Book Antiqua"/>
        </w:rPr>
        <w:t xml:space="preserve">Yen CS and Yen CJ designed the </w:t>
      </w:r>
      <w:r w:rsidR="000841E4" w:rsidRPr="007E6BBF">
        <w:rPr>
          <w:rFonts w:ascii="Book Antiqua" w:hAnsi="Book Antiqua"/>
        </w:rPr>
        <w:t>study</w:t>
      </w:r>
      <w:r w:rsidRPr="007E6BBF">
        <w:rPr>
          <w:rFonts w:ascii="Book Antiqua" w:hAnsi="Book Antiqua"/>
        </w:rPr>
        <w:t xml:space="preserve">; Su ZR performed the </w:t>
      </w:r>
      <w:r w:rsidR="000841E4" w:rsidRPr="007E6BBF">
        <w:rPr>
          <w:rFonts w:ascii="Book Antiqua" w:hAnsi="Book Antiqua"/>
        </w:rPr>
        <w:t>experiments</w:t>
      </w:r>
      <w:r w:rsidRPr="007E6BBF">
        <w:rPr>
          <w:rFonts w:ascii="Book Antiqua" w:hAnsi="Book Antiqua"/>
        </w:rPr>
        <w:t xml:space="preserve">; Lee YP, Su ZR, Liu IT analyzed the data; Liu IT </w:t>
      </w:r>
      <w:r w:rsidR="000841E4" w:rsidRPr="007E6BBF">
        <w:rPr>
          <w:rFonts w:ascii="Book Antiqua" w:hAnsi="Book Antiqua"/>
        </w:rPr>
        <w:t>collected</w:t>
      </w:r>
      <w:r w:rsidRPr="007E6BBF">
        <w:rPr>
          <w:rFonts w:ascii="Book Antiqua" w:hAnsi="Book Antiqua"/>
        </w:rPr>
        <w:t xml:space="preserve"> the clinical sample</w:t>
      </w:r>
      <w:r w:rsidR="000841E4" w:rsidRPr="007E6BBF">
        <w:rPr>
          <w:rFonts w:ascii="Book Antiqua" w:hAnsi="Book Antiqua"/>
        </w:rPr>
        <w:t xml:space="preserve">s; </w:t>
      </w:r>
      <w:r w:rsidRPr="007E6BBF">
        <w:rPr>
          <w:rFonts w:ascii="Book Antiqua" w:hAnsi="Book Antiqua"/>
        </w:rPr>
        <w:t xml:space="preserve">Yen CS, Lee YP, Su ZR, Yen CJ </w:t>
      </w:r>
      <w:r w:rsidR="000841E4" w:rsidRPr="007E6BBF">
        <w:rPr>
          <w:rFonts w:ascii="Book Antiqua" w:hAnsi="Book Antiqua"/>
        </w:rPr>
        <w:t>drafted the manuscript</w:t>
      </w:r>
      <w:r w:rsidRPr="007E6BBF">
        <w:rPr>
          <w:rFonts w:ascii="Book Antiqua" w:hAnsi="Book Antiqua"/>
        </w:rPr>
        <w:t>.</w:t>
      </w:r>
    </w:p>
    <w:p w14:paraId="75E1585B" w14:textId="77777777" w:rsidR="005B7119" w:rsidRPr="007E6BBF" w:rsidRDefault="005B7119" w:rsidP="006E6D63">
      <w:pPr>
        <w:adjustRightInd w:val="0"/>
        <w:snapToGrid w:val="0"/>
        <w:spacing w:line="360" w:lineRule="auto"/>
        <w:jc w:val="both"/>
        <w:rPr>
          <w:rFonts w:ascii="Book Antiqua" w:eastAsia="SimSun" w:hAnsi="Book Antiqua"/>
          <w:b/>
          <w:lang w:eastAsia="zh-CN"/>
        </w:rPr>
      </w:pPr>
    </w:p>
    <w:p w14:paraId="693BC291" w14:textId="079DA256" w:rsidR="0040607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 xml:space="preserve">Supported by </w:t>
      </w:r>
      <w:r w:rsidRPr="007E6BBF">
        <w:rPr>
          <w:rFonts w:ascii="Book Antiqua" w:hAnsi="Book Antiqua"/>
        </w:rPr>
        <w:t xml:space="preserve">National Cheng Kung University Hospital Research </w:t>
      </w:r>
      <w:r w:rsidR="003E6444">
        <w:rPr>
          <w:rFonts w:ascii="Book Antiqua" w:hAnsi="Book Antiqua"/>
        </w:rPr>
        <w:t>Fund</w:t>
      </w:r>
      <w:r w:rsidR="003E6444">
        <w:rPr>
          <w:rFonts w:ascii="Book Antiqua" w:eastAsia="SimSun" w:hAnsi="Book Antiqua" w:hint="eastAsia"/>
          <w:lang w:eastAsia="zh-CN"/>
        </w:rPr>
        <w:t xml:space="preserve">, No. </w:t>
      </w:r>
      <w:r w:rsidRPr="007E6BBF">
        <w:rPr>
          <w:rFonts w:ascii="Book Antiqua" w:hAnsi="Book Antiqua"/>
        </w:rPr>
        <w:t>NCKUH-10</w:t>
      </w:r>
      <w:r w:rsidR="00AD08B5" w:rsidRPr="007E6BBF">
        <w:rPr>
          <w:rFonts w:ascii="Book Antiqua" w:hAnsi="Book Antiqua"/>
        </w:rPr>
        <w:t>1</w:t>
      </w:r>
      <w:r w:rsidRPr="007E6BBF">
        <w:rPr>
          <w:rFonts w:ascii="Book Antiqua" w:hAnsi="Book Antiqua"/>
        </w:rPr>
        <w:t>0</w:t>
      </w:r>
      <w:r w:rsidR="00AD08B5" w:rsidRPr="007E6BBF">
        <w:rPr>
          <w:rFonts w:ascii="Book Antiqua" w:hAnsi="Book Antiqua"/>
        </w:rPr>
        <w:t>3</w:t>
      </w:r>
      <w:r w:rsidRPr="007E6BBF">
        <w:rPr>
          <w:rFonts w:ascii="Book Antiqua" w:hAnsi="Book Antiqua"/>
        </w:rPr>
        <w:t>00</w:t>
      </w:r>
      <w:r w:rsidR="00AD08B5" w:rsidRPr="007E6BBF">
        <w:rPr>
          <w:rFonts w:ascii="Book Antiqua" w:hAnsi="Book Antiqua"/>
        </w:rPr>
        <w:t>2</w:t>
      </w:r>
      <w:r w:rsidR="005B7119" w:rsidRPr="007E6BBF">
        <w:rPr>
          <w:rFonts w:ascii="Book Antiqua" w:eastAsia="SimSun" w:hAnsi="Book Antiqua" w:hint="eastAsia"/>
          <w:lang w:eastAsia="zh-CN"/>
        </w:rPr>
        <w:t>.</w:t>
      </w:r>
    </w:p>
    <w:p w14:paraId="61079FDE" w14:textId="77777777" w:rsidR="005B7119" w:rsidRPr="007E6BBF" w:rsidRDefault="005B7119" w:rsidP="006E6D63">
      <w:pPr>
        <w:adjustRightInd w:val="0"/>
        <w:snapToGrid w:val="0"/>
        <w:spacing w:line="360" w:lineRule="auto"/>
        <w:jc w:val="both"/>
        <w:rPr>
          <w:rFonts w:ascii="Book Antiqua" w:eastAsia="SimSun" w:hAnsi="Book Antiqua"/>
          <w:b/>
          <w:lang w:eastAsia="zh-CN"/>
        </w:rPr>
      </w:pPr>
    </w:p>
    <w:p w14:paraId="34A4346E" w14:textId="34BFF215" w:rsidR="0040607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 xml:space="preserve">Institutional review board statement: </w:t>
      </w:r>
      <w:r w:rsidRPr="007E6BBF">
        <w:rPr>
          <w:rFonts w:ascii="Book Antiqua" w:hAnsi="Book Antiqua"/>
        </w:rPr>
        <w:t xml:space="preserve">This study was reviewed and </w:t>
      </w:r>
      <w:r w:rsidRPr="007E6BBF">
        <w:rPr>
          <w:rFonts w:ascii="Book Antiqua" w:hAnsi="Book Antiqua"/>
        </w:rPr>
        <w:lastRenderedPageBreak/>
        <w:t xml:space="preserve">approved </w:t>
      </w:r>
      <w:r w:rsidR="000841E4" w:rsidRPr="007E6BBF">
        <w:rPr>
          <w:rFonts w:ascii="Book Antiqua" w:hAnsi="Book Antiqua"/>
        </w:rPr>
        <w:t>through</w:t>
      </w:r>
      <w:r w:rsidRPr="007E6BBF">
        <w:rPr>
          <w:rFonts w:ascii="Book Antiqua" w:hAnsi="Book Antiqua"/>
        </w:rPr>
        <w:t xml:space="preserve"> the National Cheng Kung University Hospital Institutional Review Board.</w:t>
      </w:r>
    </w:p>
    <w:p w14:paraId="4ECFA9D5" w14:textId="77777777" w:rsidR="005B7119" w:rsidRPr="007E6BBF" w:rsidRDefault="005B7119" w:rsidP="006E6D63">
      <w:pPr>
        <w:adjustRightInd w:val="0"/>
        <w:snapToGrid w:val="0"/>
        <w:spacing w:line="360" w:lineRule="auto"/>
        <w:jc w:val="both"/>
        <w:rPr>
          <w:rFonts w:ascii="Book Antiqua" w:eastAsia="SimSun" w:hAnsi="Book Antiqua"/>
          <w:lang w:eastAsia="zh-CN"/>
        </w:rPr>
      </w:pPr>
    </w:p>
    <w:p w14:paraId="1A7C2E30" w14:textId="0A01BB16" w:rsidR="0040607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 xml:space="preserve">Conflict-of-interest statement: </w:t>
      </w:r>
      <w:r w:rsidRPr="007E6BBF">
        <w:rPr>
          <w:rFonts w:ascii="Book Antiqua" w:hAnsi="Book Antiqua"/>
        </w:rPr>
        <w:t xml:space="preserve">The authors </w:t>
      </w:r>
      <w:r w:rsidR="000841E4" w:rsidRPr="007E6BBF">
        <w:rPr>
          <w:rFonts w:ascii="Book Antiqua" w:hAnsi="Book Antiqua"/>
        </w:rPr>
        <w:t xml:space="preserve">have </w:t>
      </w:r>
      <w:r w:rsidRPr="007E6BBF">
        <w:rPr>
          <w:rFonts w:ascii="Book Antiqua" w:hAnsi="Book Antiqua"/>
        </w:rPr>
        <w:t>no conflict</w:t>
      </w:r>
      <w:r w:rsidR="000841E4" w:rsidRPr="007E6BBF">
        <w:rPr>
          <w:rFonts w:ascii="Book Antiqua" w:hAnsi="Book Antiqua"/>
        </w:rPr>
        <w:t>s</w:t>
      </w:r>
      <w:r w:rsidRPr="007E6BBF">
        <w:rPr>
          <w:rFonts w:ascii="Book Antiqua" w:hAnsi="Book Antiqua"/>
        </w:rPr>
        <w:t xml:space="preserve"> of interest</w:t>
      </w:r>
      <w:r w:rsidR="000841E4" w:rsidRPr="007E6BBF">
        <w:rPr>
          <w:rFonts w:ascii="Book Antiqua" w:hAnsi="Book Antiqua"/>
        </w:rPr>
        <w:t xml:space="preserve"> to declare</w:t>
      </w:r>
      <w:r w:rsidRPr="007E6BBF">
        <w:rPr>
          <w:rFonts w:ascii="Book Antiqua" w:hAnsi="Book Antiqua"/>
        </w:rPr>
        <w:t>.</w:t>
      </w:r>
    </w:p>
    <w:p w14:paraId="0FB34199" w14:textId="77777777" w:rsidR="005B7119" w:rsidRPr="007E6BBF" w:rsidRDefault="005B7119" w:rsidP="006E6D63">
      <w:pPr>
        <w:adjustRightInd w:val="0"/>
        <w:snapToGrid w:val="0"/>
        <w:spacing w:line="360" w:lineRule="auto"/>
        <w:jc w:val="both"/>
        <w:rPr>
          <w:rFonts w:ascii="Book Antiqua" w:eastAsia="SimSun" w:hAnsi="Book Antiqua"/>
          <w:lang w:eastAsia="zh-CN"/>
        </w:rPr>
      </w:pPr>
    </w:p>
    <w:p w14:paraId="2904B331" w14:textId="77777777" w:rsidR="0040607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 xml:space="preserve">Data sharing statement: </w:t>
      </w:r>
      <w:r w:rsidRPr="007E6BBF">
        <w:rPr>
          <w:rFonts w:ascii="Book Antiqua" w:hAnsi="Book Antiqua"/>
        </w:rPr>
        <w:t>No additional data are available.</w:t>
      </w:r>
    </w:p>
    <w:p w14:paraId="6AE84FAA" w14:textId="77777777" w:rsidR="005B7119" w:rsidRPr="007E6BBF" w:rsidRDefault="005B7119" w:rsidP="006E6D63">
      <w:pPr>
        <w:adjustRightInd w:val="0"/>
        <w:snapToGrid w:val="0"/>
        <w:spacing w:line="360" w:lineRule="auto"/>
        <w:jc w:val="both"/>
        <w:rPr>
          <w:rFonts w:ascii="Book Antiqua" w:eastAsia="SimSun" w:hAnsi="Book Antiqua"/>
          <w:lang w:eastAsia="zh-CN"/>
        </w:rPr>
      </w:pPr>
    </w:p>
    <w:p w14:paraId="7E0865AE" w14:textId="77777777" w:rsidR="005B7119" w:rsidRPr="007E6BBF" w:rsidRDefault="005B7119" w:rsidP="005B7119">
      <w:pPr>
        <w:widowControl/>
        <w:adjustRightInd w:val="0"/>
        <w:snapToGrid w:val="0"/>
        <w:spacing w:line="360" w:lineRule="auto"/>
        <w:jc w:val="both"/>
        <w:rPr>
          <w:rFonts w:ascii="Book Antiqua" w:eastAsia="SimSun" w:hAnsi="Book Antiqua" w:cs="SimSun"/>
          <w:kern w:val="0"/>
          <w:lang w:eastAsia="zh-CN"/>
        </w:rPr>
      </w:pPr>
      <w:bookmarkStart w:id="90" w:name="OLE_LINK441"/>
      <w:bookmarkStart w:id="91" w:name="OLE_LINK442"/>
      <w:bookmarkStart w:id="92" w:name="OLE_LINK1032"/>
      <w:bookmarkStart w:id="93" w:name="OLE_LINK1232"/>
      <w:bookmarkStart w:id="94" w:name="OLE_LINK1460"/>
      <w:bookmarkStart w:id="95" w:name="OLE_LINK1568"/>
      <w:bookmarkStart w:id="96" w:name="OLE_LINK1708"/>
      <w:bookmarkStart w:id="97" w:name="OLE_LINK1435"/>
      <w:bookmarkStart w:id="98" w:name="OLE_LINK1478"/>
      <w:bookmarkStart w:id="99" w:name="OLE_LINK1428"/>
      <w:bookmarkStart w:id="100" w:name="OLE_LINK1355"/>
      <w:bookmarkStart w:id="101" w:name="OLE_LINK1425"/>
      <w:bookmarkStart w:id="102" w:name="OLE_LINK1504"/>
      <w:bookmarkStart w:id="103" w:name="OLE_LINK1544"/>
      <w:bookmarkStart w:id="104" w:name="OLE_LINK1680"/>
      <w:bookmarkStart w:id="105" w:name="OLE_LINK1710"/>
      <w:bookmarkStart w:id="106" w:name="OLE_LINK3317"/>
      <w:bookmarkStart w:id="107" w:name="OLE_LINK22"/>
      <w:bookmarkStart w:id="108" w:name="OLE_LINK1818"/>
      <w:bookmarkStart w:id="109" w:name="OLE_LINK1684"/>
      <w:bookmarkStart w:id="110" w:name="OLE_LINK1885"/>
      <w:bookmarkStart w:id="111" w:name="OLE_LINK1799"/>
      <w:bookmarkStart w:id="112" w:name="OLE_LINK1894"/>
      <w:bookmarkStart w:id="113" w:name="OLE_LINK27"/>
      <w:bookmarkStart w:id="114" w:name="OLE_LINK732"/>
      <w:bookmarkStart w:id="115" w:name="OLE_LINK2053"/>
      <w:bookmarkStart w:id="116" w:name="OLE_LINK2096"/>
      <w:bookmarkStart w:id="117" w:name="OLE_LINK2174"/>
      <w:bookmarkStart w:id="118" w:name="OLE_LINK2108"/>
      <w:bookmarkStart w:id="119" w:name="OLE_LINK2183"/>
      <w:bookmarkStart w:id="120" w:name="OLE_LINK2328"/>
      <w:bookmarkStart w:id="121" w:name="OLE_LINK766"/>
      <w:bookmarkStart w:id="122" w:name="OLE_LINK2256"/>
      <w:bookmarkStart w:id="123" w:name="OLE_LINK38"/>
      <w:bookmarkStart w:id="124" w:name="OLE_LINK2368"/>
      <w:bookmarkStart w:id="125" w:name="OLE_LINK2351"/>
      <w:bookmarkStart w:id="126" w:name="OLE_LINK2446"/>
      <w:bookmarkStart w:id="127" w:name="OLE_LINK2509"/>
      <w:bookmarkStart w:id="128" w:name="OLE_LINK2651"/>
      <w:bookmarkStart w:id="129" w:name="OLE_LINK2842"/>
      <w:bookmarkStart w:id="130" w:name="OLE_LINK2909"/>
      <w:r w:rsidRPr="007E6BBF">
        <w:rPr>
          <w:rFonts w:ascii="Book Antiqua" w:eastAsia="SimSun" w:hAnsi="Book Antiqua" w:cs="Times New Roman"/>
          <w:b/>
          <w:kern w:val="0"/>
          <w:lang w:eastAsia="zh-CN"/>
        </w:rPr>
        <w:t xml:space="preserve">Open-Access: </w:t>
      </w:r>
      <w:bookmarkStart w:id="131" w:name="OLE_LINK479"/>
      <w:bookmarkStart w:id="132" w:name="OLE_LINK496"/>
      <w:bookmarkStart w:id="133" w:name="OLE_LINK506"/>
      <w:bookmarkStart w:id="134" w:name="OLE_LINK507"/>
      <w:r w:rsidRPr="007E6BBF">
        <w:rPr>
          <w:rFonts w:ascii="Book Antiqua" w:eastAsia="SimSun" w:hAnsi="Book Antiqua" w:cs="Times New Roman"/>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E6BBF">
          <w:rPr>
            <w:rFonts w:ascii="Book Antiqua" w:eastAsia="SimSun" w:hAnsi="Book Antiqua" w:cs="Times New Roman"/>
            <w:u w:val="single"/>
            <w:lang w:eastAsia="zh-CN"/>
          </w:rPr>
          <w:t>http://creativecommons.org/licenses/by-nc/4.0/</w:t>
        </w:r>
      </w:hyperlink>
      <w:bookmarkEnd w:id="131"/>
      <w:bookmarkEnd w:id="132"/>
      <w:bookmarkEnd w:id="133"/>
      <w:bookmarkEnd w:id="134"/>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6D4518BA" w14:textId="77777777" w:rsidR="005B7119" w:rsidRPr="007E6BBF" w:rsidRDefault="005B7119" w:rsidP="006E6D63">
      <w:pPr>
        <w:widowControl/>
        <w:autoSpaceDE w:val="0"/>
        <w:autoSpaceDN w:val="0"/>
        <w:adjustRightInd w:val="0"/>
        <w:snapToGrid w:val="0"/>
        <w:spacing w:line="360" w:lineRule="auto"/>
        <w:jc w:val="both"/>
        <w:rPr>
          <w:rFonts w:ascii="Book Antiqua" w:eastAsia="SimSun" w:hAnsi="Book Antiqua" w:cs="Times"/>
          <w:kern w:val="0"/>
          <w:lang w:eastAsia="zh-CN"/>
        </w:rPr>
      </w:pPr>
    </w:p>
    <w:p w14:paraId="345B2AC7" w14:textId="77777777"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b/>
        </w:rPr>
        <w:t xml:space="preserve">Correspondence to: </w:t>
      </w:r>
      <w:bookmarkStart w:id="135" w:name="OLE_LINK2983"/>
      <w:bookmarkStart w:id="136" w:name="OLE_LINK2984"/>
      <w:r w:rsidRPr="007E6BBF">
        <w:rPr>
          <w:rFonts w:ascii="Book Antiqua" w:hAnsi="Book Antiqua"/>
          <w:b/>
        </w:rPr>
        <w:t xml:space="preserve">Chia-Jui Yen, MD, PhD, Associate Professor, </w:t>
      </w:r>
      <w:r w:rsidRPr="007E6BBF">
        <w:rPr>
          <w:rFonts w:ascii="Book Antiqua" w:hAnsi="Book Antiqua"/>
        </w:rPr>
        <w:t xml:space="preserve">Division of Hematology and Oncology, Department of Internal Medicine, National Cheng Kung University Hospital, College of Medicine, National Cheng Kung University, 138 Sheng-Li Road, Tainan 70403, Taiwan. </w:t>
      </w:r>
      <w:hyperlink r:id="rId8" w:history="1">
        <w:r w:rsidRPr="007E6BBF">
          <w:rPr>
            <w:rStyle w:val="Hyperlink"/>
            <w:rFonts w:ascii="Book Antiqua" w:hAnsi="Book Antiqua"/>
            <w:color w:val="auto"/>
            <w:u w:val="none"/>
          </w:rPr>
          <w:t>yencj@mail.ncku.edu.tw</w:t>
        </w:r>
      </w:hyperlink>
    </w:p>
    <w:bookmarkEnd w:id="135"/>
    <w:bookmarkEnd w:id="136"/>
    <w:p w14:paraId="2884F52D" w14:textId="3DDF0977"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b/>
        </w:rPr>
        <w:t>Telephone:</w:t>
      </w:r>
      <w:r w:rsidRPr="007E6BBF">
        <w:rPr>
          <w:rFonts w:ascii="Book Antiqua" w:hAnsi="Book Antiqua"/>
        </w:rPr>
        <w:t xml:space="preserve"> +886-6-2353535</w:t>
      </w:r>
      <w:r w:rsidR="005B7119" w:rsidRPr="007E6BBF">
        <w:rPr>
          <w:rFonts w:ascii="Book Antiqua" w:eastAsia="SimSun" w:hAnsi="Book Antiqua" w:hint="eastAsia"/>
          <w:lang w:eastAsia="zh-CN"/>
        </w:rPr>
        <w:t>-</w:t>
      </w:r>
      <w:r w:rsidRPr="007E6BBF">
        <w:rPr>
          <w:rFonts w:ascii="Book Antiqua" w:hAnsi="Book Antiqua"/>
        </w:rPr>
        <w:t>4620</w:t>
      </w:r>
    </w:p>
    <w:p w14:paraId="0FBE93DF" w14:textId="4087267E" w:rsidR="0040607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F</w:t>
      </w:r>
      <w:r w:rsidR="000841E4" w:rsidRPr="007E6BBF">
        <w:rPr>
          <w:rFonts w:ascii="Book Antiqua" w:hAnsi="Book Antiqua"/>
          <w:b/>
        </w:rPr>
        <w:t>ax</w:t>
      </w:r>
      <w:r w:rsidRPr="007E6BBF">
        <w:rPr>
          <w:rFonts w:ascii="Book Antiqua" w:hAnsi="Book Antiqua"/>
          <w:b/>
        </w:rPr>
        <w:t xml:space="preserve">: </w:t>
      </w:r>
      <w:r w:rsidRPr="007E6BBF">
        <w:rPr>
          <w:rFonts w:ascii="Book Antiqua" w:hAnsi="Book Antiqua"/>
        </w:rPr>
        <w:t>+886-6-2752037</w:t>
      </w:r>
    </w:p>
    <w:p w14:paraId="307AE3E3" w14:textId="77777777" w:rsidR="005B7119" w:rsidRPr="007E6BBF" w:rsidRDefault="005B7119" w:rsidP="006E6D63">
      <w:pPr>
        <w:adjustRightInd w:val="0"/>
        <w:snapToGrid w:val="0"/>
        <w:spacing w:line="360" w:lineRule="auto"/>
        <w:jc w:val="both"/>
        <w:rPr>
          <w:rFonts w:ascii="Book Antiqua" w:eastAsia="SimSun" w:hAnsi="Book Antiqua"/>
          <w:lang w:eastAsia="zh-CN"/>
        </w:rPr>
      </w:pPr>
    </w:p>
    <w:p w14:paraId="0BF3CF00" w14:textId="38B11854" w:rsidR="005250A7" w:rsidRPr="007E6BBF" w:rsidRDefault="005250A7" w:rsidP="006E6D63">
      <w:pPr>
        <w:adjustRightInd w:val="0"/>
        <w:snapToGrid w:val="0"/>
        <w:spacing w:line="360" w:lineRule="auto"/>
        <w:jc w:val="both"/>
        <w:rPr>
          <w:rFonts w:ascii="Book Antiqua" w:hAnsi="Book Antiqua"/>
          <w:b/>
        </w:rPr>
      </w:pPr>
      <w:r w:rsidRPr="007E6BBF">
        <w:rPr>
          <w:rFonts w:ascii="Book Antiqua" w:hAnsi="Book Antiqua"/>
          <w:b/>
        </w:rPr>
        <w:t>Received:</w:t>
      </w:r>
      <w:r w:rsidR="00B83A15" w:rsidRPr="007E6BBF">
        <w:rPr>
          <w:rFonts w:ascii="Book Antiqua" w:hAnsi="Book Antiqua"/>
          <w:b/>
        </w:rPr>
        <w:t xml:space="preserve"> </w:t>
      </w:r>
      <w:r w:rsidR="00B83A15" w:rsidRPr="007E6BBF">
        <w:rPr>
          <w:rFonts w:ascii="Book Antiqua" w:hAnsi="Book Antiqua"/>
        </w:rPr>
        <w:t>January 27, 2016</w:t>
      </w:r>
    </w:p>
    <w:p w14:paraId="2358F65D" w14:textId="46690CEC" w:rsidR="005250A7" w:rsidRPr="007E6BBF" w:rsidRDefault="005250A7" w:rsidP="006E6D63">
      <w:pPr>
        <w:adjustRightInd w:val="0"/>
        <w:snapToGrid w:val="0"/>
        <w:spacing w:line="360" w:lineRule="auto"/>
        <w:jc w:val="both"/>
        <w:rPr>
          <w:rFonts w:ascii="Book Antiqua" w:hAnsi="Book Antiqua"/>
        </w:rPr>
      </w:pPr>
      <w:r w:rsidRPr="007E6BBF">
        <w:rPr>
          <w:rFonts w:ascii="Book Antiqua" w:hAnsi="Book Antiqua"/>
          <w:b/>
        </w:rPr>
        <w:t>Peer-review started:</w:t>
      </w:r>
      <w:r w:rsidR="00B83A15" w:rsidRPr="007E6BBF">
        <w:rPr>
          <w:rFonts w:ascii="Book Antiqua" w:hAnsi="Book Antiqua"/>
        </w:rPr>
        <w:t xml:space="preserve"> January 28, 2016</w:t>
      </w:r>
    </w:p>
    <w:p w14:paraId="3D55CAE8" w14:textId="0250326C" w:rsidR="00B83A15" w:rsidRPr="007E6BBF" w:rsidRDefault="00B83A15" w:rsidP="006E6D63">
      <w:pPr>
        <w:adjustRightInd w:val="0"/>
        <w:snapToGrid w:val="0"/>
        <w:spacing w:line="360" w:lineRule="auto"/>
        <w:jc w:val="both"/>
        <w:rPr>
          <w:rFonts w:ascii="Book Antiqua" w:hAnsi="Book Antiqua"/>
        </w:rPr>
      </w:pPr>
      <w:r w:rsidRPr="007E6BBF">
        <w:rPr>
          <w:rFonts w:ascii="Book Antiqua" w:hAnsi="Book Antiqua"/>
          <w:b/>
        </w:rPr>
        <w:t xml:space="preserve">First decision: </w:t>
      </w:r>
      <w:r w:rsidRPr="007E6BBF">
        <w:rPr>
          <w:rFonts w:ascii="Book Antiqua" w:hAnsi="Book Antiqua"/>
        </w:rPr>
        <w:t>March 7, 2016</w:t>
      </w:r>
    </w:p>
    <w:p w14:paraId="1BDC8006" w14:textId="56159E7D" w:rsidR="000841E4" w:rsidRPr="007E6BBF" w:rsidRDefault="000841E4" w:rsidP="006E6D63">
      <w:pPr>
        <w:adjustRightInd w:val="0"/>
        <w:snapToGrid w:val="0"/>
        <w:spacing w:line="360" w:lineRule="auto"/>
        <w:jc w:val="both"/>
        <w:rPr>
          <w:rFonts w:ascii="Book Antiqua" w:hAnsi="Book Antiqua"/>
          <w:b/>
        </w:rPr>
      </w:pPr>
      <w:r w:rsidRPr="007E6BBF">
        <w:rPr>
          <w:rFonts w:ascii="Book Antiqua" w:hAnsi="Book Antiqua"/>
          <w:b/>
        </w:rPr>
        <w:t>Revised:</w:t>
      </w:r>
      <w:r w:rsidR="003E1B28" w:rsidRPr="007E6BBF">
        <w:rPr>
          <w:rFonts w:ascii="Book Antiqua" w:hAnsi="Book Antiqua"/>
          <w:b/>
        </w:rPr>
        <w:t xml:space="preserve"> </w:t>
      </w:r>
      <w:r w:rsidR="003E1B28" w:rsidRPr="007E6BBF">
        <w:rPr>
          <w:rFonts w:ascii="Book Antiqua" w:hAnsi="Book Antiqua"/>
        </w:rPr>
        <w:t>March 24, 2016</w:t>
      </w:r>
    </w:p>
    <w:p w14:paraId="7A26BFBE" w14:textId="3B96E152" w:rsidR="00D63EE7" w:rsidRPr="005E139A" w:rsidRDefault="005B7119" w:rsidP="00D63EE7">
      <w:pPr>
        <w:spacing w:line="360" w:lineRule="auto"/>
        <w:rPr>
          <w:rFonts w:ascii="Book Antiqua" w:hAnsi="Book Antiqua"/>
          <w:color w:val="000000"/>
        </w:rPr>
      </w:pPr>
      <w:r w:rsidRPr="007E6BBF">
        <w:rPr>
          <w:rFonts w:ascii="Book Antiqua" w:hAnsi="Book Antiqua"/>
          <w:b/>
          <w:bCs/>
        </w:rPr>
        <w:t>Accepted:</w:t>
      </w:r>
      <w:r w:rsidR="00D63EE7" w:rsidRPr="00D63EE7">
        <w:rPr>
          <w:rFonts w:ascii="Book Antiqua" w:hAnsi="Book Antiqua"/>
          <w:color w:val="000000"/>
        </w:rPr>
        <w:t xml:space="preserve"> </w:t>
      </w:r>
      <w:r w:rsidR="00D63EE7">
        <w:rPr>
          <w:rFonts w:ascii="Book Antiqua" w:hAnsi="Book Antiqua"/>
          <w:color w:val="000000"/>
        </w:rPr>
        <w:t>April 7</w:t>
      </w:r>
      <w:r w:rsidR="00D63EE7" w:rsidRPr="005E139A">
        <w:rPr>
          <w:rFonts w:ascii="Book Antiqua" w:hAnsi="Book Antiqua"/>
          <w:color w:val="000000"/>
        </w:rPr>
        <w:t>, 2016</w:t>
      </w:r>
    </w:p>
    <w:p w14:paraId="5075F78F" w14:textId="7574A885" w:rsidR="005B7119" w:rsidRPr="007E6BBF" w:rsidRDefault="007E6BBF" w:rsidP="005B7119">
      <w:pPr>
        <w:adjustRightInd w:val="0"/>
        <w:snapToGrid w:val="0"/>
        <w:spacing w:line="360" w:lineRule="auto"/>
        <w:rPr>
          <w:rFonts w:ascii="Book Antiqua" w:hAnsi="Book Antiqua"/>
          <w:b/>
          <w:bCs/>
        </w:rPr>
      </w:pPr>
      <w:bookmarkStart w:id="137" w:name="_GoBack"/>
      <w:bookmarkEnd w:id="137"/>
      <w:r w:rsidRPr="007E6BBF">
        <w:rPr>
          <w:rFonts w:ascii="Book Antiqua" w:hAnsi="Book Antiqua"/>
          <w:b/>
          <w:bCs/>
        </w:rPr>
        <w:t xml:space="preserve"> </w:t>
      </w:r>
    </w:p>
    <w:p w14:paraId="58A717C4" w14:textId="77777777" w:rsidR="005B7119" w:rsidRPr="007E6BBF" w:rsidRDefault="005B7119" w:rsidP="005B7119">
      <w:pPr>
        <w:adjustRightInd w:val="0"/>
        <w:snapToGrid w:val="0"/>
        <w:spacing w:line="360" w:lineRule="auto"/>
        <w:rPr>
          <w:rFonts w:ascii="Book Antiqua" w:hAnsi="Book Antiqua"/>
          <w:b/>
          <w:bCs/>
        </w:rPr>
      </w:pPr>
      <w:r w:rsidRPr="007E6BBF">
        <w:rPr>
          <w:rFonts w:ascii="Book Antiqua" w:hAnsi="Book Antiqua"/>
          <w:b/>
          <w:bCs/>
        </w:rPr>
        <w:lastRenderedPageBreak/>
        <w:t>Article in press:</w:t>
      </w:r>
    </w:p>
    <w:p w14:paraId="1D47ACD9" w14:textId="77777777" w:rsidR="005B7119" w:rsidRPr="007E6BBF" w:rsidRDefault="005B7119" w:rsidP="005B7119">
      <w:pPr>
        <w:adjustRightInd w:val="0"/>
        <w:snapToGrid w:val="0"/>
        <w:spacing w:line="360" w:lineRule="auto"/>
        <w:rPr>
          <w:rFonts w:ascii="Book Antiqua" w:hAnsi="Book Antiqua"/>
          <w:b/>
          <w:bCs/>
        </w:rPr>
      </w:pPr>
      <w:r w:rsidRPr="007E6BBF">
        <w:rPr>
          <w:rFonts w:ascii="Book Antiqua" w:hAnsi="Book Antiqua"/>
          <w:b/>
          <w:bCs/>
        </w:rPr>
        <w:t xml:space="preserve">Published online: </w:t>
      </w:r>
    </w:p>
    <w:p w14:paraId="1D3B814B" w14:textId="77777777" w:rsidR="00406079" w:rsidRPr="007E6BBF" w:rsidRDefault="00406079" w:rsidP="006E6D63">
      <w:pPr>
        <w:widowControl/>
        <w:adjustRightInd w:val="0"/>
        <w:snapToGrid w:val="0"/>
        <w:spacing w:line="360" w:lineRule="auto"/>
        <w:jc w:val="both"/>
        <w:rPr>
          <w:rFonts w:ascii="Book Antiqua" w:hAnsi="Book Antiqua"/>
          <w:b/>
        </w:rPr>
      </w:pPr>
      <w:r w:rsidRPr="007E6BBF">
        <w:rPr>
          <w:rFonts w:ascii="Book Antiqua" w:hAnsi="Book Antiqua"/>
          <w:b/>
        </w:rPr>
        <w:br w:type="page"/>
      </w:r>
    </w:p>
    <w:p w14:paraId="0EDBE554" w14:textId="77777777" w:rsidR="00406079" w:rsidRPr="007E6BBF" w:rsidRDefault="00406079" w:rsidP="006E6D63">
      <w:pPr>
        <w:adjustRightInd w:val="0"/>
        <w:snapToGrid w:val="0"/>
        <w:spacing w:line="360" w:lineRule="auto"/>
        <w:jc w:val="both"/>
        <w:rPr>
          <w:rFonts w:ascii="Book Antiqua" w:hAnsi="Book Antiqua"/>
          <w:b/>
        </w:rPr>
      </w:pPr>
      <w:r w:rsidRPr="007E6BBF">
        <w:rPr>
          <w:rFonts w:ascii="Book Antiqua" w:hAnsi="Book Antiqua"/>
          <w:b/>
        </w:rPr>
        <w:lastRenderedPageBreak/>
        <w:t>Abstract</w:t>
      </w:r>
    </w:p>
    <w:p w14:paraId="24F97B25" w14:textId="77777777" w:rsidR="0040607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 xml:space="preserve">AIM: </w:t>
      </w:r>
      <w:r w:rsidRPr="007E6BBF">
        <w:rPr>
          <w:rFonts w:ascii="Book Antiqua" w:hAnsi="Book Antiqua"/>
        </w:rPr>
        <w:t>To investigate the effect of miR-106b on tumor progression in hepatitis B virus (HBV)-associated hepatocellular carcinoma (HCC).</w:t>
      </w:r>
    </w:p>
    <w:p w14:paraId="61BEB0DC" w14:textId="77777777" w:rsidR="005B7119" w:rsidRPr="007E6BBF" w:rsidRDefault="005B7119" w:rsidP="006E6D63">
      <w:pPr>
        <w:adjustRightInd w:val="0"/>
        <w:snapToGrid w:val="0"/>
        <w:spacing w:line="360" w:lineRule="auto"/>
        <w:jc w:val="both"/>
        <w:rPr>
          <w:rFonts w:ascii="Book Antiqua" w:eastAsia="SimSun" w:hAnsi="Book Antiqua"/>
          <w:lang w:eastAsia="zh-CN"/>
        </w:rPr>
      </w:pPr>
    </w:p>
    <w:p w14:paraId="11F5F3B1" w14:textId="5BDB633B" w:rsidR="00406079" w:rsidRPr="007E6BBF" w:rsidRDefault="00406079" w:rsidP="006E6D63">
      <w:pPr>
        <w:adjustRightInd w:val="0"/>
        <w:snapToGrid w:val="0"/>
        <w:spacing w:line="360" w:lineRule="auto"/>
        <w:jc w:val="both"/>
        <w:rPr>
          <w:rFonts w:ascii="Book Antiqua" w:eastAsia="SimSun" w:hAnsi="Book Antiqua"/>
          <w:lang w:eastAsia="zh-CN"/>
        </w:rPr>
      </w:pPr>
      <w:r w:rsidRPr="007E6BBF">
        <w:rPr>
          <w:rFonts w:ascii="Book Antiqua" w:hAnsi="Book Antiqua"/>
          <w:b/>
        </w:rPr>
        <w:t xml:space="preserve">METHODS: </w:t>
      </w:r>
      <w:r w:rsidRPr="007E6BBF">
        <w:rPr>
          <w:rFonts w:ascii="Book Antiqua" w:hAnsi="Book Antiqua"/>
        </w:rPr>
        <w:t xml:space="preserve">A total of 120 patients who underwent </w:t>
      </w:r>
      <w:r w:rsidR="00B83A15" w:rsidRPr="007E6BBF">
        <w:rPr>
          <w:rFonts w:ascii="Book Antiqua" w:hAnsi="Book Antiqua"/>
        </w:rPr>
        <w:t>liver resection</w:t>
      </w:r>
      <w:r w:rsidRPr="007E6BBF">
        <w:rPr>
          <w:rFonts w:ascii="Book Antiqua" w:hAnsi="Book Antiqua"/>
        </w:rPr>
        <w:t xml:space="preserve"> for HCC at National Cheng Kung University Hospital were enrolled in </w:t>
      </w:r>
      <w:r w:rsidR="003E1B28" w:rsidRPr="007E6BBF">
        <w:rPr>
          <w:rFonts w:ascii="Book Antiqua" w:hAnsi="Book Antiqua"/>
        </w:rPr>
        <w:t>the present</w:t>
      </w:r>
      <w:r w:rsidRPr="007E6BBF">
        <w:rPr>
          <w:rFonts w:ascii="Book Antiqua" w:hAnsi="Book Antiqua"/>
        </w:rPr>
        <w:t xml:space="preserve"> study. MicroRNA (miRNA) array was first used to screen the </w:t>
      </w:r>
      <w:r w:rsidR="003E1B28" w:rsidRPr="007E6BBF">
        <w:rPr>
          <w:rFonts w:ascii="Book Antiqua" w:hAnsi="Book Antiqua"/>
        </w:rPr>
        <w:t xml:space="preserve">miRNA </w:t>
      </w:r>
      <w:r w:rsidRPr="007E6BBF">
        <w:rPr>
          <w:rFonts w:ascii="Book Antiqua" w:hAnsi="Book Antiqua"/>
        </w:rPr>
        <w:t>expression profiles in HCC patients. The clinical records were retrospectively analyzed</w:t>
      </w:r>
      <w:r w:rsidR="003E1B28" w:rsidRPr="007E6BBF">
        <w:rPr>
          <w:rFonts w:ascii="Book Antiqua" w:hAnsi="Book Antiqua"/>
        </w:rPr>
        <w:t>,</w:t>
      </w:r>
      <w:r w:rsidRPr="007E6BBF">
        <w:rPr>
          <w:rFonts w:ascii="Book Antiqua" w:hAnsi="Book Antiqua"/>
        </w:rPr>
        <w:t xml:space="preserve"> and </w:t>
      </w:r>
      <w:r w:rsidR="00066907" w:rsidRPr="007E6BBF">
        <w:rPr>
          <w:rFonts w:ascii="Book Antiqua" w:hAnsi="Book Antiqua"/>
        </w:rPr>
        <w:t>correlation</w:t>
      </w:r>
      <w:r w:rsidR="003E1B28" w:rsidRPr="007E6BBF">
        <w:rPr>
          <w:rFonts w:ascii="Book Antiqua" w:hAnsi="Book Antiqua"/>
        </w:rPr>
        <w:t>s</w:t>
      </w:r>
      <w:r w:rsidRPr="007E6BBF">
        <w:rPr>
          <w:rFonts w:ascii="Book Antiqua" w:hAnsi="Book Antiqua"/>
        </w:rPr>
        <w:t xml:space="preserve"> with </w:t>
      </w:r>
      <w:r w:rsidR="003E1B28" w:rsidRPr="007E6BBF">
        <w:rPr>
          <w:rFonts w:ascii="Book Antiqua" w:hAnsi="Book Antiqua"/>
        </w:rPr>
        <w:t xml:space="preserve">the </w:t>
      </w:r>
      <w:r w:rsidRPr="007E6BBF">
        <w:rPr>
          <w:rFonts w:ascii="Book Antiqua" w:hAnsi="Book Antiqua"/>
        </w:rPr>
        <w:t>miRNA expression profiles</w:t>
      </w:r>
      <w:r w:rsidR="003E1B28" w:rsidRPr="007E6BBF">
        <w:rPr>
          <w:rFonts w:ascii="Book Antiqua" w:hAnsi="Book Antiqua"/>
        </w:rPr>
        <w:t xml:space="preserve"> were evaluated</w:t>
      </w:r>
      <w:r w:rsidRPr="007E6BBF">
        <w:rPr>
          <w:rFonts w:ascii="Book Antiqua" w:hAnsi="Book Antiqua"/>
        </w:rPr>
        <w:t>. The mRNA expression levels of the miR-106b-25 cluster (miR-106b, miR-93 and miR-25), and MCM7 in tumor and non-tumor samples were quantitated using quantitative real-time reverse transcription-polymerase chain reaction (q-RT-PCR) analysis</w:t>
      </w:r>
      <w:r w:rsidR="0045638D" w:rsidRPr="007E6BBF">
        <w:rPr>
          <w:rFonts w:ascii="Book Antiqua" w:hAnsi="Book Antiqua"/>
        </w:rPr>
        <w:t>,</w:t>
      </w:r>
      <w:r w:rsidRPr="007E6BBF">
        <w:rPr>
          <w:rFonts w:ascii="Book Antiqua" w:hAnsi="Book Antiqua"/>
        </w:rPr>
        <w:t xml:space="preserve"> and c</w:t>
      </w:r>
      <w:r w:rsidR="0035635F" w:rsidRPr="007E6BBF">
        <w:rPr>
          <w:rFonts w:ascii="Book Antiqua" w:hAnsi="Book Antiqua"/>
        </w:rPr>
        <w:t>orrelations</w:t>
      </w:r>
      <w:r w:rsidR="00066907" w:rsidRPr="007E6BBF">
        <w:rPr>
          <w:rFonts w:ascii="Book Antiqua" w:hAnsi="Book Antiqua"/>
        </w:rPr>
        <w:t xml:space="preserve"> </w:t>
      </w:r>
      <w:r w:rsidR="0045638D" w:rsidRPr="007E6BBF">
        <w:rPr>
          <w:rFonts w:ascii="Book Antiqua" w:hAnsi="Book Antiqua"/>
        </w:rPr>
        <w:t>in the levels of</w:t>
      </w:r>
      <w:r w:rsidR="00176563" w:rsidRPr="007E6BBF">
        <w:rPr>
          <w:rFonts w:ascii="Book Antiqua" w:hAnsi="Book Antiqua"/>
        </w:rPr>
        <w:t xml:space="preserve"> </w:t>
      </w:r>
      <w:r w:rsidR="00E84E93" w:rsidRPr="007E6BBF">
        <w:rPr>
          <w:rFonts w:ascii="Book Antiqua" w:hAnsi="Book Antiqua"/>
        </w:rPr>
        <w:t>miR-106b, miR-93 and miR-25</w:t>
      </w:r>
      <w:r w:rsidR="0045638D" w:rsidRPr="007E6BBF">
        <w:rPr>
          <w:rFonts w:ascii="Book Antiqua" w:hAnsi="Book Antiqua"/>
        </w:rPr>
        <w:t xml:space="preserve"> expression</w:t>
      </w:r>
      <w:r w:rsidRPr="007E6BBF">
        <w:rPr>
          <w:rFonts w:ascii="Book Antiqua" w:hAnsi="Book Antiqua"/>
        </w:rPr>
        <w:t xml:space="preserve"> were calculated. Kaplan-Meier overall and disease-free survival rate</w:t>
      </w:r>
      <w:r w:rsidR="0045638D" w:rsidRPr="007E6BBF">
        <w:rPr>
          <w:rFonts w:ascii="Book Antiqua" w:hAnsi="Book Antiqua"/>
        </w:rPr>
        <w:t>s</w:t>
      </w:r>
      <w:r w:rsidRPr="007E6BBF">
        <w:rPr>
          <w:rFonts w:ascii="Book Antiqua" w:hAnsi="Book Antiqua"/>
        </w:rPr>
        <w:t xml:space="preserve"> of HBV-associated HCC patients were analyzed using </w:t>
      </w:r>
      <w:r w:rsidR="0045638D" w:rsidRPr="007E6BBF">
        <w:rPr>
          <w:rFonts w:ascii="Book Antiqua" w:hAnsi="Book Antiqua"/>
        </w:rPr>
        <w:t xml:space="preserve">the </w:t>
      </w:r>
      <w:r w:rsidRPr="007E6BBF">
        <w:rPr>
          <w:rFonts w:ascii="Book Antiqua" w:hAnsi="Book Antiqua"/>
        </w:rPr>
        <w:t>log-rank test based on miR-106b</w:t>
      </w:r>
      <w:r w:rsidR="0045638D" w:rsidRPr="007E6BBF">
        <w:rPr>
          <w:rFonts w:ascii="Book Antiqua" w:hAnsi="Book Antiqua"/>
        </w:rPr>
        <w:t xml:space="preserve"> expression</w:t>
      </w:r>
      <w:r w:rsidRPr="007E6BBF">
        <w:rPr>
          <w:rFonts w:ascii="Book Antiqua" w:hAnsi="Book Antiqua"/>
        </w:rPr>
        <w:t xml:space="preserve">. </w:t>
      </w:r>
      <w:r w:rsidR="00B42F8E" w:rsidRPr="007E6BBF">
        <w:rPr>
          <w:rFonts w:ascii="Book Antiqua" w:hAnsi="Book Antiqua" w:cs="Book Antiqua"/>
          <w:kern w:val="0"/>
        </w:rPr>
        <w:t xml:space="preserve">The comparison of </w:t>
      </w:r>
      <w:r w:rsidR="0045638D" w:rsidRPr="007E6BBF">
        <w:rPr>
          <w:rFonts w:ascii="Book Antiqua" w:hAnsi="Book Antiqua" w:cs="Book Antiqua"/>
          <w:kern w:val="0"/>
        </w:rPr>
        <w:t xml:space="preserve">the </w:t>
      </w:r>
      <w:r w:rsidR="00B42F8E" w:rsidRPr="007E6BBF">
        <w:rPr>
          <w:rFonts w:ascii="Book Antiqua" w:hAnsi="Book Antiqua" w:cs="Book Antiqua"/>
          <w:kern w:val="0"/>
        </w:rPr>
        <w:t>miR-106b expression levels in patients with different clinical outcomes</w:t>
      </w:r>
      <w:r w:rsidRPr="007E6BBF">
        <w:rPr>
          <w:rFonts w:ascii="Book Antiqua" w:hAnsi="Book Antiqua" w:cs="Book Antiqua"/>
          <w:kern w:val="0"/>
        </w:rPr>
        <w:t xml:space="preserve"> </w:t>
      </w:r>
      <w:r w:rsidR="00B42F8E" w:rsidRPr="007E6BBF">
        <w:rPr>
          <w:rFonts w:ascii="Book Antiqua" w:hAnsi="Book Antiqua" w:cs="Book Antiqua"/>
          <w:kern w:val="0"/>
        </w:rPr>
        <w:t>was</w:t>
      </w:r>
      <w:r w:rsidRPr="007E6BBF">
        <w:rPr>
          <w:rFonts w:ascii="Book Antiqua" w:hAnsi="Book Antiqua" w:cs="Book Antiqua"/>
          <w:kern w:val="0"/>
        </w:rPr>
        <w:t xml:space="preserve"> analyzed </w:t>
      </w:r>
      <w:r w:rsidR="0045638D" w:rsidRPr="007E6BBF">
        <w:rPr>
          <w:rFonts w:ascii="Book Antiqua" w:hAnsi="Book Antiqua" w:cs="Book Antiqua"/>
          <w:kern w:val="0"/>
        </w:rPr>
        <w:t>using</w:t>
      </w:r>
      <w:r w:rsidRPr="007E6BBF">
        <w:rPr>
          <w:rFonts w:ascii="Book Antiqua" w:hAnsi="Book Antiqua" w:cs="Book Antiqua"/>
          <w:kern w:val="0"/>
        </w:rPr>
        <w:t xml:space="preserve"> Mann-Whitney </w:t>
      </w:r>
      <w:r w:rsidRPr="007E6BBF">
        <w:rPr>
          <w:rFonts w:ascii="Book Antiqua" w:hAnsi="Book Antiqua" w:cs="Book Antiqua"/>
          <w:i/>
          <w:iCs/>
          <w:kern w:val="0"/>
        </w:rPr>
        <w:t>U</w:t>
      </w:r>
      <w:r w:rsidRPr="007E6BBF">
        <w:rPr>
          <w:rFonts w:ascii="Book Antiqua" w:hAnsi="Book Antiqua" w:cs="Book Antiqua"/>
          <w:kern w:val="0"/>
        </w:rPr>
        <w:t xml:space="preserve"> tests. </w:t>
      </w:r>
      <w:r w:rsidRPr="007E6BBF">
        <w:rPr>
          <w:rFonts w:ascii="Book Antiqua" w:hAnsi="Book Antiqua"/>
        </w:rPr>
        <w:t xml:space="preserve">Furthermore, </w:t>
      </w:r>
      <w:r w:rsidR="0045638D" w:rsidRPr="007E6BBF">
        <w:rPr>
          <w:rFonts w:ascii="Book Antiqua" w:hAnsi="Book Antiqua"/>
        </w:rPr>
        <w:t xml:space="preserve">a </w:t>
      </w:r>
      <w:bookmarkStart w:id="138" w:name="OLE_LINK2971"/>
      <w:r w:rsidR="005B7119" w:rsidRPr="007E6BBF">
        <w:rPr>
          <w:rFonts w:ascii="Book Antiqua" w:hAnsi="Book Antiqua"/>
        </w:rPr>
        <w:t xml:space="preserve">hepatitis </w:t>
      </w:r>
      <w:r w:rsidRPr="007E6BBF">
        <w:rPr>
          <w:rFonts w:ascii="Book Antiqua" w:hAnsi="Book Antiqua"/>
        </w:rPr>
        <w:t xml:space="preserve">B virus X protein (HBx) </w:t>
      </w:r>
      <w:bookmarkEnd w:id="138"/>
      <w:r w:rsidRPr="007E6BBF">
        <w:rPr>
          <w:rFonts w:ascii="Book Antiqua" w:hAnsi="Book Antiqua"/>
        </w:rPr>
        <w:t>expression plasmid was transfected into Huh7 a</w:t>
      </w:r>
      <w:r w:rsidR="0045638D" w:rsidRPr="007E6BBF">
        <w:rPr>
          <w:rFonts w:ascii="Book Antiqua" w:hAnsi="Book Antiqua"/>
        </w:rPr>
        <w:t>nd Hep 3B cells. The expression</w:t>
      </w:r>
      <w:r w:rsidRPr="007E6BBF">
        <w:rPr>
          <w:rFonts w:ascii="Book Antiqua" w:hAnsi="Book Antiqua"/>
        </w:rPr>
        <w:t xml:space="preserve"> </w:t>
      </w:r>
      <w:r w:rsidR="0045638D" w:rsidRPr="007E6BBF">
        <w:rPr>
          <w:rFonts w:ascii="Book Antiqua" w:hAnsi="Book Antiqua"/>
        </w:rPr>
        <w:t xml:space="preserve">levels </w:t>
      </w:r>
      <w:r w:rsidRPr="007E6BBF">
        <w:rPr>
          <w:rFonts w:ascii="Book Antiqua" w:hAnsi="Book Antiqua"/>
        </w:rPr>
        <w:t>of the miR-106b-25 c</w:t>
      </w:r>
      <w:r w:rsidR="0045638D" w:rsidRPr="007E6BBF">
        <w:rPr>
          <w:rFonts w:ascii="Book Antiqua" w:hAnsi="Book Antiqua"/>
        </w:rPr>
        <w:t>luster and MCM7 in HBx-expressing</w:t>
      </w:r>
      <w:r w:rsidRPr="007E6BBF">
        <w:rPr>
          <w:rFonts w:ascii="Book Antiqua" w:hAnsi="Book Antiqua"/>
        </w:rPr>
        <w:t xml:space="preserve"> Huh7 and Hep 3B cells were detected </w:t>
      </w:r>
      <w:r w:rsidR="0045638D" w:rsidRPr="007E6BBF">
        <w:rPr>
          <w:rFonts w:ascii="Book Antiqua" w:hAnsi="Book Antiqua"/>
        </w:rPr>
        <w:t>using</w:t>
      </w:r>
      <w:r w:rsidRPr="007E6BBF">
        <w:rPr>
          <w:rFonts w:ascii="Book Antiqua" w:hAnsi="Book Antiqua"/>
        </w:rPr>
        <w:t xml:space="preserve"> q-RT-PCR. </w:t>
      </w:r>
    </w:p>
    <w:p w14:paraId="40BFEAF4" w14:textId="77777777" w:rsidR="005B7119" w:rsidRPr="007E6BBF" w:rsidRDefault="005B7119" w:rsidP="006E6D63">
      <w:pPr>
        <w:adjustRightInd w:val="0"/>
        <w:snapToGrid w:val="0"/>
        <w:spacing w:line="360" w:lineRule="auto"/>
        <w:jc w:val="both"/>
        <w:rPr>
          <w:rFonts w:ascii="Book Antiqua" w:eastAsia="SimSun" w:hAnsi="Book Antiqua"/>
          <w:lang w:eastAsia="zh-CN"/>
        </w:rPr>
      </w:pPr>
    </w:p>
    <w:p w14:paraId="23927816" w14:textId="62214E79" w:rsidR="00406079" w:rsidRPr="007E6BBF" w:rsidRDefault="00406079" w:rsidP="006E6D63">
      <w:pPr>
        <w:widowControl/>
        <w:autoSpaceDE w:val="0"/>
        <w:autoSpaceDN w:val="0"/>
        <w:adjustRightInd w:val="0"/>
        <w:snapToGrid w:val="0"/>
        <w:spacing w:line="360" w:lineRule="auto"/>
        <w:jc w:val="both"/>
        <w:rPr>
          <w:rFonts w:ascii="Book Antiqua" w:eastAsia="SimSun" w:hAnsi="Book Antiqua"/>
          <w:lang w:eastAsia="zh-CN"/>
        </w:rPr>
      </w:pPr>
      <w:r w:rsidRPr="007E6BBF">
        <w:rPr>
          <w:rFonts w:ascii="Book Antiqua" w:hAnsi="Book Antiqua"/>
          <w:b/>
        </w:rPr>
        <w:t xml:space="preserve">RESULTS: </w:t>
      </w:r>
      <w:r w:rsidRPr="007E6BBF">
        <w:rPr>
          <w:rFonts w:ascii="Book Antiqua" w:hAnsi="Book Antiqua"/>
        </w:rPr>
        <w:t>miRNA array screening showed that miR-106b and its cluster, miR-93 and miR-25 were up-regulated in HCC patients (</w:t>
      </w:r>
      <w:r w:rsidR="005B7119" w:rsidRPr="007E6BBF">
        <w:rPr>
          <w:rFonts w:ascii="Book Antiqua" w:hAnsi="Book Antiqua"/>
          <w:i/>
        </w:rPr>
        <w:t xml:space="preserve">P &lt; </w:t>
      </w:r>
      <w:r w:rsidRPr="007E6BBF">
        <w:rPr>
          <w:rFonts w:ascii="Book Antiqua" w:hAnsi="Book Antiqua"/>
        </w:rPr>
        <w:t xml:space="preserve">0.01). The value of miR-106b expression in HBV-associated HCC patients was significantly higher than </w:t>
      </w:r>
      <w:r w:rsidR="0045638D" w:rsidRPr="007E6BBF">
        <w:rPr>
          <w:rFonts w:ascii="Book Antiqua" w:hAnsi="Book Antiqua"/>
        </w:rPr>
        <w:t xml:space="preserve">that in </w:t>
      </w:r>
      <w:r w:rsidRPr="007E6BBF">
        <w:rPr>
          <w:rFonts w:ascii="Book Antiqua" w:hAnsi="Book Antiqua"/>
        </w:rPr>
        <w:t>HCV- (</w:t>
      </w:r>
      <w:r w:rsidR="005B7119" w:rsidRPr="007E6BBF">
        <w:rPr>
          <w:rFonts w:ascii="Book Antiqua" w:hAnsi="Book Antiqua"/>
          <w:i/>
        </w:rPr>
        <w:t xml:space="preserve">P &lt; </w:t>
      </w:r>
      <w:r w:rsidRPr="007E6BBF">
        <w:rPr>
          <w:rFonts w:ascii="Book Antiqua" w:hAnsi="Book Antiqua"/>
        </w:rPr>
        <w:t>0.05) or non-B/non-C- (</w:t>
      </w:r>
      <w:r w:rsidR="005B7119" w:rsidRPr="007E6BBF">
        <w:rPr>
          <w:rFonts w:ascii="Book Antiqua" w:hAnsi="Book Antiqua"/>
          <w:i/>
        </w:rPr>
        <w:t xml:space="preserve">P &lt; </w:t>
      </w:r>
      <w:r w:rsidRPr="007E6BBF">
        <w:rPr>
          <w:rFonts w:ascii="Book Antiqua" w:hAnsi="Book Antiqua"/>
        </w:rPr>
        <w:t xml:space="preserve">0.001) associated HCC patients. </w:t>
      </w:r>
      <w:r w:rsidR="0045638D" w:rsidRPr="007E6BBF">
        <w:rPr>
          <w:rFonts w:ascii="Book Antiqua" w:hAnsi="Book Antiqua"/>
        </w:rPr>
        <w:t xml:space="preserve">The expression of the </w:t>
      </w:r>
      <w:r w:rsidRPr="007E6BBF">
        <w:rPr>
          <w:rFonts w:ascii="Book Antiqua" w:hAnsi="Book Antiqua"/>
        </w:rPr>
        <w:t xml:space="preserve">miR-106b-25 cluster </w:t>
      </w:r>
      <w:r w:rsidR="0045638D" w:rsidRPr="007E6BBF">
        <w:rPr>
          <w:rFonts w:ascii="Book Antiqua" w:hAnsi="Book Antiqua"/>
        </w:rPr>
        <w:t>was</w:t>
      </w:r>
      <w:r w:rsidRPr="007E6BBF">
        <w:rPr>
          <w:rFonts w:ascii="Book Antiqua" w:hAnsi="Book Antiqua"/>
        </w:rPr>
        <w:t xml:space="preserve"> significantly higher in tumor tissue (</w:t>
      </w:r>
      <w:r w:rsidR="005B7119" w:rsidRPr="007E6BBF">
        <w:rPr>
          <w:rFonts w:ascii="Book Antiqua" w:hAnsi="Book Antiqua"/>
          <w:i/>
        </w:rPr>
        <w:t xml:space="preserve">P &lt; </w:t>
      </w:r>
      <w:r w:rsidRPr="007E6BBF">
        <w:rPr>
          <w:rFonts w:ascii="Book Antiqua" w:hAnsi="Book Antiqua"/>
        </w:rPr>
        <w:t xml:space="preserve">0.001) and </w:t>
      </w:r>
      <w:r w:rsidR="00EE1B19" w:rsidRPr="007E6BBF">
        <w:rPr>
          <w:rFonts w:ascii="Book Antiqua" w:hAnsi="Book Antiqua"/>
        </w:rPr>
        <w:t>associated</w:t>
      </w:r>
      <w:r w:rsidRPr="007E6BBF">
        <w:rPr>
          <w:rFonts w:ascii="Book Antiqua" w:hAnsi="Book Antiqua"/>
        </w:rPr>
        <w:t xml:space="preserve"> with </w:t>
      </w:r>
      <w:r w:rsidR="00EE1B19" w:rsidRPr="007E6BBF">
        <w:rPr>
          <w:rFonts w:ascii="Book Antiqua" w:hAnsi="Book Antiqua"/>
        </w:rPr>
        <w:t>the</w:t>
      </w:r>
      <w:r w:rsidRPr="007E6BBF">
        <w:rPr>
          <w:rFonts w:ascii="Book Antiqua" w:hAnsi="Book Antiqua"/>
        </w:rPr>
        <w:t xml:space="preserve"> host gene, MCM7, in clinical specimens from HBV-associated HCC patients. Furthermore, the expression</w:t>
      </w:r>
      <w:r w:rsidR="00EE1B19" w:rsidRPr="007E6BBF">
        <w:rPr>
          <w:rFonts w:ascii="Book Antiqua" w:hAnsi="Book Antiqua"/>
        </w:rPr>
        <w:t xml:space="preserve"> levels</w:t>
      </w:r>
      <w:r w:rsidRPr="007E6BBF">
        <w:rPr>
          <w:rFonts w:ascii="Book Antiqua" w:hAnsi="Book Antiqua"/>
        </w:rPr>
        <w:t xml:space="preserve"> of miR-106b, miR-93 and miR-25 </w:t>
      </w:r>
      <w:r w:rsidR="00EE1B19" w:rsidRPr="007E6BBF">
        <w:rPr>
          <w:rFonts w:ascii="Book Antiqua" w:hAnsi="Book Antiqua"/>
        </w:rPr>
        <w:t>were</w:t>
      </w:r>
      <w:r w:rsidRPr="007E6BBF">
        <w:rPr>
          <w:rFonts w:ascii="Book Antiqua" w:hAnsi="Book Antiqua"/>
        </w:rPr>
        <w:t xml:space="preserve"> positive</w:t>
      </w:r>
      <w:r w:rsidR="00EE1B19" w:rsidRPr="007E6BBF">
        <w:rPr>
          <w:rFonts w:ascii="Book Antiqua" w:hAnsi="Book Antiqua"/>
        </w:rPr>
        <w:t>ly</w:t>
      </w:r>
      <w:r w:rsidRPr="007E6BBF">
        <w:rPr>
          <w:rFonts w:ascii="Book Antiqua" w:hAnsi="Book Antiqua"/>
        </w:rPr>
        <w:t xml:space="preserve"> correlat</w:t>
      </w:r>
      <w:r w:rsidR="00EE1B19" w:rsidRPr="007E6BBF">
        <w:rPr>
          <w:rFonts w:ascii="Book Antiqua" w:hAnsi="Book Antiqua"/>
        </w:rPr>
        <w:t xml:space="preserve">ed </w:t>
      </w:r>
      <w:r w:rsidRPr="007E6BBF">
        <w:rPr>
          <w:rFonts w:ascii="Book Antiqua" w:hAnsi="Book Antiqua"/>
        </w:rPr>
        <w:t xml:space="preserve">in HBV-associated HCC tissues </w:t>
      </w:r>
      <w:r w:rsidRPr="007E6BBF">
        <w:rPr>
          <w:rFonts w:ascii="Book Antiqua" w:hAnsi="Book Antiqua" w:cs="Times New Roman"/>
          <w:kern w:val="0"/>
        </w:rPr>
        <w:t xml:space="preserve">(miR-106 </w:t>
      </w:r>
      <w:r w:rsidR="005B7119" w:rsidRPr="007E6BBF">
        <w:rPr>
          <w:rFonts w:ascii="Book Antiqua" w:hAnsi="Book Antiqua" w:cs="Times New Roman"/>
          <w:i/>
          <w:kern w:val="0"/>
        </w:rPr>
        <w:t>vs</w:t>
      </w:r>
      <w:r w:rsidRPr="007E6BBF">
        <w:rPr>
          <w:rFonts w:ascii="Book Antiqua" w:hAnsi="Book Antiqua" w:cs="Times New Roman"/>
          <w:kern w:val="0"/>
        </w:rPr>
        <w:t xml:space="preserve"> miR-93, </w:t>
      </w:r>
      <w:r w:rsidR="005B7119" w:rsidRPr="007E6BBF">
        <w:rPr>
          <w:rFonts w:ascii="Book Antiqua" w:hAnsi="Book Antiqua" w:cs="Times New Roman"/>
          <w:i/>
          <w:kern w:val="0"/>
        </w:rPr>
        <w:t xml:space="preserve">r = </w:t>
      </w:r>
      <w:r w:rsidRPr="007E6BBF">
        <w:rPr>
          <w:rFonts w:ascii="Book Antiqua" w:hAnsi="Book Antiqua" w:cs="Times New Roman"/>
          <w:kern w:val="0"/>
        </w:rPr>
        <w:t xml:space="preserve">0.75; miR-93 </w:t>
      </w:r>
      <w:r w:rsidR="005B7119" w:rsidRPr="007E6BBF">
        <w:rPr>
          <w:rFonts w:ascii="Book Antiqua" w:hAnsi="Book Antiqua" w:cs="Times New Roman"/>
          <w:i/>
          <w:kern w:val="0"/>
        </w:rPr>
        <w:t>vs</w:t>
      </w:r>
      <w:r w:rsidRPr="007E6BBF">
        <w:rPr>
          <w:rFonts w:ascii="Book Antiqua" w:hAnsi="Book Antiqua" w:cs="Times New Roman"/>
          <w:kern w:val="0"/>
        </w:rPr>
        <w:t xml:space="preserve"> </w:t>
      </w:r>
      <w:r w:rsidRPr="007E6BBF">
        <w:rPr>
          <w:rFonts w:ascii="Book Antiqua" w:hAnsi="Book Antiqua" w:cs="Times New Roman"/>
          <w:kern w:val="0"/>
        </w:rPr>
        <w:lastRenderedPageBreak/>
        <w:t xml:space="preserve">miR-25, </w:t>
      </w:r>
      <w:r w:rsidR="005B7119" w:rsidRPr="007E6BBF">
        <w:rPr>
          <w:rFonts w:ascii="Book Antiqua" w:hAnsi="Book Antiqua" w:cs="Times New Roman"/>
          <w:i/>
          <w:kern w:val="0"/>
        </w:rPr>
        <w:t xml:space="preserve">r = </w:t>
      </w:r>
      <w:r w:rsidRPr="007E6BBF">
        <w:rPr>
          <w:rFonts w:ascii="Book Antiqua" w:hAnsi="Book Antiqua" w:cs="Times New Roman"/>
          <w:kern w:val="0"/>
        </w:rPr>
        <w:t xml:space="preserve">0.69; miR-106b </w:t>
      </w:r>
      <w:r w:rsidR="005B7119" w:rsidRPr="007E6BBF">
        <w:rPr>
          <w:rFonts w:ascii="Book Antiqua" w:hAnsi="Book Antiqua" w:cs="Times New Roman"/>
          <w:i/>
          <w:kern w:val="0"/>
        </w:rPr>
        <w:t>vs</w:t>
      </w:r>
      <w:r w:rsidRPr="007E6BBF">
        <w:rPr>
          <w:rFonts w:ascii="Book Antiqua" w:hAnsi="Book Antiqua" w:cs="Times New Roman"/>
          <w:kern w:val="0"/>
        </w:rPr>
        <w:t xml:space="preserve"> miR-25, </w:t>
      </w:r>
      <w:r w:rsidR="005B7119" w:rsidRPr="007E6BBF">
        <w:rPr>
          <w:rFonts w:ascii="Book Antiqua" w:hAnsi="Book Antiqua" w:cs="Times New Roman"/>
          <w:i/>
          <w:kern w:val="0"/>
        </w:rPr>
        <w:t xml:space="preserve">r = </w:t>
      </w:r>
      <w:r w:rsidRPr="007E6BBF">
        <w:rPr>
          <w:rFonts w:ascii="Book Antiqua" w:hAnsi="Book Antiqua" w:cs="Times New Roman"/>
          <w:kern w:val="0"/>
        </w:rPr>
        <w:t>0.33)</w:t>
      </w:r>
      <w:r w:rsidRPr="007E6BBF">
        <w:rPr>
          <w:rFonts w:ascii="Book Antiqua" w:hAnsi="Book Antiqua"/>
        </w:rPr>
        <w:t xml:space="preserve">. </w:t>
      </w:r>
      <w:r w:rsidR="00EE1B19" w:rsidRPr="007E6BBF">
        <w:rPr>
          <w:rFonts w:ascii="Book Antiqua" w:hAnsi="Book Antiqua"/>
        </w:rPr>
        <w:t>The o</w:t>
      </w:r>
      <w:r w:rsidRPr="007E6BBF">
        <w:rPr>
          <w:rFonts w:ascii="Book Antiqua" w:hAnsi="Book Antiqua"/>
        </w:rPr>
        <w:t xml:space="preserve">verall and disease-free survival curves showed that </w:t>
      </w:r>
      <w:r w:rsidR="00EE1B19" w:rsidRPr="007E6BBF">
        <w:rPr>
          <w:rFonts w:ascii="Book Antiqua" w:hAnsi="Book Antiqua"/>
        </w:rPr>
        <w:t>high-</w:t>
      </w:r>
      <w:r w:rsidRPr="007E6BBF">
        <w:rPr>
          <w:rFonts w:ascii="Book Antiqua" w:hAnsi="Book Antiqua"/>
        </w:rPr>
        <w:t xml:space="preserve">miR-106b expression </w:t>
      </w:r>
      <w:r w:rsidR="00EE1B19" w:rsidRPr="007E6BBF">
        <w:rPr>
          <w:rFonts w:ascii="Book Antiqua" w:hAnsi="Book Antiqua"/>
        </w:rPr>
        <w:t>was</w:t>
      </w:r>
      <w:r w:rsidRPr="007E6BBF">
        <w:rPr>
          <w:rFonts w:ascii="Book Antiqua" w:hAnsi="Book Antiqua"/>
        </w:rPr>
        <w:t xml:space="preserve"> correlated with </w:t>
      </w:r>
      <w:r w:rsidR="00EE1B19" w:rsidRPr="007E6BBF">
        <w:rPr>
          <w:rFonts w:ascii="Book Antiqua" w:hAnsi="Book Antiqua"/>
        </w:rPr>
        <w:t xml:space="preserve">the </w:t>
      </w:r>
      <w:r w:rsidRPr="007E6BBF">
        <w:rPr>
          <w:rFonts w:ascii="Book Antiqua" w:hAnsi="Book Antiqua"/>
        </w:rPr>
        <w:t>poor prognosis of HBV-associated HCC. HCC differentiation was significantly correlated with miR-106b expression (</w:t>
      </w:r>
      <w:r w:rsidR="005B7119" w:rsidRPr="007E6BBF">
        <w:rPr>
          <w:rFonts w:ascii="Book Antiqua" w:hAnsi="Book Antiqua"/>
          <w:i/>
        </w:rPr>
        <w:t xml:space="preserve">P &lt; </w:t>
      </w:r>
      <w:r w:rsidRPr="007E6BBF">
        <w:rPr>
          <w:rFonts w:ascii="Book Antiqua" w:hAnsi="Book Antiqua"/>
        </w:rPr>
        <w:t xml:space="preserve">0.05). </w:t>
      </w:r>
      <w:r w:rsidR="00D206F5" w:rsidRPr="007E6BBF">
        <w:rPr>
          <w:rFonts w:ascii="Book Antiqua" w:hAnsi="Book Antiqua"/>
        </w:rPr>
        <w:t>Lower</w:t>
      </w:r>
      <w:r w:rsidRPr="007E6BBF">
        <w:rPr>
          <w:rFonts w:ascii="Book Antiqua" w:hAnsi="Book Antiqua"/>
        </w:rPr>
        <w:t xml:space="preserve"> </w:t>
      </w:r>
      <w:r w:rsidR="00EE1B19" w:rsidRPr="007E6BBF">
        <w:rPr>
          <w:rFonts w:ascii="Book Antiqua" w:hAnsi="Book Antiqua"/>
        </w:rPr>
        <w:t xml:space="preserve">miR-106b </w:t>
      </w:r>
      <w:r w:rsidRPr="007E6BBF">
        <w:rPr>
          <w:rFonts w:ascii="Book Antiqua" w:hAnsi="Book Antiqua"/>
        </w:rPr>
        <w:t>expression level</w:t>
      </w:r>
      <w:r w:rsidR="00EE1B19" w:rsidRPr="007E6BBF">
        <w:rPr>
          <w:rFonts w:ascii="Book Antiqua" w:hAnsi="Book Antiqua"/>
        </w:rPr>
        <w:t>s</w:t>
      </w:r>
      <w:r w:rsidRPr="007E6BBF">
        <w:rPr>
          <w:rFonts w:ascii="Book Antiqua" w:hAnsi="Book Antiqua"/>
        </w:rPr>
        <w:t xml:space="preserve"> result</w:t>
      </w:r>
      <w:r w:rsidR="00EE1B19" w:rsidRPr="007E6BBF">
        <w:rPr>
          <w:rFonts w:ascii="Book Antiqua" w:hAnsi="Book Antiqua"/>
        </w:rPr>
        <w:t>ed</w:t>
      </w:r>
      <w:r w:rsidRPr="007E6BBF">
        <w:rPr>
          <w:rFonts w:ascii="Book Antiqua" w:hAnsi="Book Antiqua"/>
        </w:rPr>
        <w:t xml:space="preserve"> in </w:t>
      </w:r>
      <w:r w:rsidR="00EE1B19" w:rsidRPr="007E6BBF">
        <w:rPr>
          <w:rFonts w:ascii="Book Antiqua" w:hAnsi="Book Antiqua"/>
        </w:rPr>
        <w:t xml:space="preserve">the </w:t>
      </w:r>
      <w:r w:rsidR="00D206F5" w:rsidRPr="007E6BBF">
        <w:rPr>
          <w:rFonts w:ascii="Book Antiqua" w:hAnsi="Book Antiqua"/>
        </w:rPr>
        <w:t>well</w:t>
      </w:r>
      <w:r w:rsidRPr="007E6BBF">
        <w:rPr>
          <w:rFonts w:ascii="Book Antiqua" w:hAnsi="Book Antiqua"/>
        </w:rPr>
        <w:t xml:space="preserve"> differentiation of HCC. Moreover, the </w:t>
      </w:r>
      <w:r w:rsidR="00EE1B19" w:rsidRPr="007E6BBF">
        <w:rPr>
          <w:rFonts w:ascii="Book Antiqua" w:hAnsi="Book Antiqua"/>
        </w:rPr>
        <w:t>expression</w:t>
      </w:r>
      <w:r w:rsidRPr="007E6BBF">
        <w:rPr>
          <w:rFonts w:ascii="Book Antiqua" w:hAnsi="Book Antiqua"/>
        </w:rPr>
        <w:t xml:space="preserve"> of the miR106b-25 cluster and MCM7 </w:t>
      </w:r>
      <w:r w:rsidR="00EE1B19" w:rsidRPr="007E6BBF">
        <w:rPr>
          <w:rFonts w:ascii="Book Antiqua" w:hAnsi="Book Antiqua"/>
        </w:rPr>
        <w:t>was</w:t>
      </w:r>
      <w:r w:rsidRPr="007E6BBF">
        <w:rPr>
          <w:rFonts w:ascii="Book Antiqua" w:hAnsi="Book Antiqua"/>
        </w:rPr>
        <w:t xml:space="preserve"> up-regulated in Huh7 and Hep 3B cells after </w:t>
      </w:r>
      <w:r w:rsidR="00EE1B19" w:rsidRPr="007E6BBF">
        <w:rPr>
          <w:rFonts w:ascii="Book Antiqua" w:hAnsi="Book Antiqua"/>
        </w:rPr>
        <w:t>transfection with the HBx expression plasmid</w:t>
      </w:r>
      <w:r w:rsidRPr="007E6BBF">
        <w:rPr>
          <w:rFonts w:ascii="Book Antiqua" w:hAnsi="Book Antiqua"/>
        </w:rPr>
        <w:t>.</w:t>
      </w:r>
    </w:p>
    <w:p w14:paraId="7DF926FD" w14:textId="77777777" w:rsidR="005B7119" w:rsidRPr="007E6BBF" w:rsidRDefault="005B7119" w:rsidP="006E6D63">
      <w:pPr>
        <w:widowControl/>
        <w:autoSpaceDE w:val="0"/>
        <w:autoSpaceDN w:val="0"/>
        <w:adjustRightInd w:val="0"/>
        <w:snapToGrid w:val="0"/>
        <w:spacing w:line="360" w:lineRule="auto"/>
        <w:jc w:val="both"/>
        <w:rPr>
          <w:rFonts w:ascii="Book Antiqua" w:eastAsia="SimSun" w:hAnsi="Book Antiqua" w:cs="Times"/>
          <w:kern w:val="0"/>
          <w:lang w:eastAsia="zh-CN"/>
        </w:rPr>
      </w:pPr>
    </w:p>
    <w:p w14:paraId="4515B2F7" w14:textId="3B305BD4"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b/>
        </w:rPr>
        <w:t xml:space="preserve">CONCLUSION: </w:t>
      </w:r>
      <w:r w:rsidR="005E381D" w:rsidRPr="007E6BBF">
        <w:rPr>
          <w:rFonts w:ascii="Book Antiqua" w:hAnsi="Book Antiqua"/>
        </w:rPr>
        <w:t>The data obtained in the present study</w:t>
      </w:r>
      <w:r w:rsidRPr="007E6BBF">
        <w:rPr>
          <w:rFonts w:ascii="Book Antiqua" w:hAnsi="Book Antiqua"/>
        </w:rPr>
        <w:t xml:space="preserve"> suggests that HBx enhance</w:t>
      </w:r>
      <w:r w:rsidR="005E381D" w:rsidRPr="007E6BBF">
        <w:rPr>
          <w:rFonts w:ascii="Book Antiqua" w:hAnsi="Book Antiqua"/>
        </w:rPr>
        <w:t>s</w:t>
      </w:r>
      <w:r w:rsidRPr="007E6BBF">
        <w:rPr>
          <w:rFonts w:ascii="Book Antiqua" w:hAnsi="Book Antiqua"/>
        </w:rPr>
        <w:t xml:space="preserve"> miR-106b </w:t>
      </w:r>
      <w:r w:rsidR="005E381D" w:rsidRPr="007E6BBF">
        <w:rPr>
          <w:rFonts w:ascii="Book Antiqua" w:hAnsi="Book Antiqua"/>
        </w:rPr>
        <w:t xml:space="preserve">transcription </w:t>
      </w:r>
      <w:r w:rsidRPr="007E6BBF">
        <w:rPr>
          <w:rFonts w:ascii="Book Antiqua" w:hAnsi="Book Antiqua"/>
        </w:rPr>
        <w:t>to promote tumor progression in HBV-associated HCC.</w:t>
      </w:r>
    </w:p>
    <w:p w14:paraId="6C7F98CD" w14:textId="77777777" w:rsidR="00406079" w:rsidRPr="007E6BBF" w:rsidRDefault="00406079" w:rsidP="006E6D63">
      <w:pPr>
        <w:adjustRightInd w:val="0"/>
        <w:snapToGrid w:val="0"/>
        <w:spacing w:line="360" w:lineRule="auto"/>
        <w:jc w:val="both"/>
        <w:rPr>
          <w:rFonts w:ascii="Book Antiqua" w:hAnsi="Book Antiqua"/>
          <w:b/>
        </w:rPr>
      </w:pPr>
    </w:p>
    <w:p w14:paraId="7615DFF7" w14:textId="5A59C54C" w:rsidR="00406079" w:rsidRPr="007E6BBF" w:rsidRDefault="005E381D" w:rsidP="006E6D63">
      <w:pPr>
        <w:adjustRightInd w:val="0"/>
        <w:snapToGrid w:val="0"/>
        <w:spacing w:line="360" w:lineRule="auto"/>
        <w:jc w:val="both"/>
        <w:rPr>
          <w:rFonts w:ascii="Book Antiqua" w:hAnsi="Book Antiqua"/>
        </w:rPr>
      </w:pPr>
      <w:r w:rsidRPr="007E6BBF">
        <w:rPr>
          <w:rFonts w:ascii="Book Antiqua" w:hAnsi="Book Antiqua"/>
          <w:b/>
        </w:rPr>
        <w:t>Key</w:t>
      </w:r>
      <w:r w:rsidR="005B7119" w:rsidRPr="007E6BBF">
        <w:rPr>
          <w:rFonts w:ascii="Book Antiqua" w:eastAsia="SimSun" w:hAnsi="Book Antiqua" w:hint="eastAsia"/>
          <w:b/>
          <w:lang w:eastAsia="zh-CN"/>
        </w:rPr>
        <w:t xml:space="preserve"> </w:t>
      </w:r>
      <w:r w:rsidR="00406079" w:rsidRPr="007E6BBF">
        <w:rPr>
          <w:rFonts w:ascii="Book Antiqua" w:hAnsi="Book Antiqua"/>
          <w:b/>
        </w:rPr>
        <w:t xml:space="preserve">words: </w:t>
      </w:r>
      <w:r w:rsidR="00406079" w:rsidRPr="007E6BBF">
        <w:rPr>
          <w:rFonts w:ascii="Book Antiqua" w:hAnsi="Book Antiqua"/>
        </w:rPr>
        <w:t>miR-106b; Hepatitis B virus; Hepatocellular carcinoma; Tumor progression</w:t>
      </w:r>
      <w:r w:rsidR="005F4FCE" w:rsidRPr="007E6BBF">
        <w:rPr>
          <w:rFonts w:ascii="Book Antiqua" w:hAnsi="Book Antiqua"/>
        </w:rPr>
        <w:t>; Hepatitis B virus X protein</w:t>
      </w:r>
    </w:p>
    <w:p w14:paraId="403DEB5C" w14:textId="77777777" w:rsidR="00406079" w:rsidRPr="007E6BBF" w:rsidRDefault="00406079" w:rsidP="006E6D63">
      <w:pPr>
        <w:adjustRightInd w:val="0"/>
        <w:snapToGrid w:val="0"/>
        <w:spacing w:line="360" w:lineRule="auto"/>
        <w:jc w:val="both"/>
        <w:rPr>
          <w:rFonts w:ascii="Book Antiqua" w:hAnsi="Book Antiqua"/>
        </w:rPr>
      </w:pPr>
    </w:p>
    <w:p w14:paraId="79FE356C" w14:textId="77777777" w:rsidR="005B7119" w:rsidRPr="007E6BBF" w:rsidRDefault="005B7119" w:rsidP="005B7119">
      <w:pPr>
        <w:adjustRightInd w:val="0"/>
        <w:snapToGrid w:val="0"/>
        <w:spacing w:line="360" w:lineRule="auto"/>
        <w:jc w:val="both"/>
        <w:rPr>
          <w:rFonts w:ascii="Book Antiqua" w:eastAsia="SimSun" w:hAnsi="Book Antiqua" w:cs="Times New Roman"/>
          <w:lang w:eastAsia="zh-CN"/>
        </w:rPr>
      </w:pPr>
      <w:bookmarkStart w:id="139" w:name="OLE_LINK363"/>
      <w:bookmarkStart w:id="140" w:name="OLE_LINK364"/>
      <w:bookmarkStart w:id="141" w:name="OLE_LINK359"/>
      <w:bookmarkStart w:id="142" w:name="OLE_LINK1037"/>
      <w:bookmarkStart w:id="143" w:name="OLE_LINK1195"/>
      <w:bookmarkStart w:id="144" w:name="OLE_LINK1140"/>
      <w:bookmarkStart w:id="145" w:name="OLE_LINK1062"/>
      <w:bookmarkStart w:id="146" w:name="OLE_LINK1327"/>
      <w:bookmarkStart w:id="147" w:name="OLE_LINK1174"/>
      <w:bookmarkStart w:id="148" w:name="OLE_LINK1348"/>
      <w:bookmarkStart w:id="149" w:name="OLE_LINK1519"/>
      <w:bookmarkStart w:id="150" w:name="OLE_LINK1571"/>
      <w:bookmarkStart w:id="151" w:name="OLE_LINK1666"/>
      <w:bookmarkStart w:id="152" w:name="OLE_LINK11"/>
      <w:bookmarkStart w:id="153" w:name="OLE_LINK1438"/>
      <w:bookmarkStart w:id="154" w:name="OLE_LINK1375"/>
      <w:bookmarkStart w:id="155" w:name="OLE_LINK1429"/>
      <w:bookmarkStart w:id="156" w:name="OLE_LINK1497"/>
      <w:bookmarkStart w:id="157" w:name="OLE_LINK1581"/>
      <w:bookmarkStart w:id="158" w:name="OLE_LINK1356"/>
      <w:bookmarkStart w:id="159" w:name="OLE_LINK1469"/>
      <w:bookmarkStart w:id="160" w:name="OLE_LINK1546"/>
      <w:bookmarkStart w:id="161" w:name="OLE_LINK1694"/>
      <w:bookmarkStart w:id="162" w:name="OLE_LINK1727"/>
      <w:bookmarkStart w:id="163" w:name="OLE_LINK1797"/>
      <w:bookmarkStart w:id="164" w:name="OLE_LINK1887"/>
      <w:bookmarkStart w:id="165" w:name="OLE_LINK1975"/>
      <w:bookmarkStart w:id="166" w:name="OLE_LINK2186"/>
      <w:bookmarkStart w:id="167" w:name="OLE_LINK768"/>
      <w:bookmarkStart w:id="168" w:name="OLE_LINK2332"/>
      <w:bookmarkStart w:id="169" w:name="OLE_LINK2353"/>
      <w:bookmarkStart w:id="170" w:name="OLE_LINK2448"/>
      <w:bookmarkStart w:id="171" w:name="OLE_LINK2467"/>
      <w:bookmarkStart w:id="172" w:name="OLE_LINK2563"/>
      <w:bookmarkStart w:id="173" w:name="OLE_LINK2608"/>
      <w:bookmarkStart w:id="174" w:name="OLE_LINK2654"/>
      <w:bookmarkStart w:id="175" w:name="OLE_LINK2695"/>
      <w:bookmarkStart w:id="176" w:name="OLE_LINK2732"/>
      <w:bookmarkStart w:id="177" w:name="OLE_LINK2658"/>
      <w:bookmarkStart w:id="178" w:name="OLE_LINK2775"/>
      <w:bookmarkStart w:id="179" w:name="OLE_LINK52"/>
      <w:bookmarkStart w:id="180" w:name="OLE_LINK2910"/>
      <w:bookmarkStart w:id="181" w:name="OLE_LINK2933"/>
      <w:bookmarkStart w:id="182" w:name="OLE_LINK3527"/>
      <w:bookmarkStart w:id="183" w:name="OLE_LINK2950"/>
      <w:bookmarkStart w:id="184" w:name="OLE_LINK3497"/>
      <w:r w:rsidRPr="007E6BBF">
        <w:rPr>
          <w:rFonts w:ascii="Book Antiqua" w:eastAsia="SimSun" w:hAnsi="Book Antiqua" w:cs="Times New Roman" w:hint="eastAsia"/>
          <w:b/>
          <w:lang w:eastAsia="zh-CN"/>
        </w:rPr>
        <w:t>©</w:t>
      </w:r>
      <w:r w:rsidRPr="007E6BBF">
        <w:rPr>
          <w:rFonts w:ascii="Book Antiqua" w:eastAsia="SimSun" w:hAnsi="Book Antiqua" w:cs="Times New Roman"/>
          <w:b/>
          <w:lang w:eastAsia="zh-CN"/>
        </w:rPr>
        <w:t xml:space="preserve"> The Author(s) 201</w:t>
      </w:r>
      <w:r w:rsidRPr="007E6BBF">
        <w:rPr>
          <w:rFonts w:ascii="Book Antiqua" w:eastAsia="SimSun" w:hAnsi="Book Antiqua" w:cs="Times New Roman" w:hint="eastAsia"/>
          <w:b/>
          <w:lang w:eastAsia="zh-CN"/>
        </w:rPr>
        <w:t>6</w:t>
      </w:r>
      <w:r w:rsidRPr="007E6BBF">
        <w:rPr>
          <w:rFonts w:ascii="Book Antiqua" w:eastAsia="SimSun" w:hAnsi="Book Antiqua" w:cs="Times New Roman"/>
          <w:b/>
          <w:lang w:eastAsia="zh-CN"/>
        </w:rPr>
        <w:t>.</w:t>
      </w:r>
      <w:r w:rsidRPr="007E6BBF">
        <w:rPr>
          <w:rFonts w:ascii="Book Antiqua" w:eastAsia="SimSun" w:hAnsi="Book Antiqua" w:cs="Times New Roman"/>
          <w:lang w:eastAsia="zh-CN"/>
        </w:rPr>
        <w:t xml:space="preserve"> Published by Baishideng Publishing Group Inc. All rights reserved.</w:t>
      </w:r>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14:paraId="558852EE" w14:textId="77777777" w:rsidR="00B83A15" w:rsidRPr="007E6BBF" w:rsidRDefault="00B83A15" w:rsidP="006E6D63">
      <w:pPr>
        <w:adjustRightInd w:val="0"/>
        <w:snapToGrid w:val="0"/>
        <w:spacing w:line="360" w:lineRule="auto"/>
        <w:jc w:val="both"/>
        <w:rPr>
          <w:rFonts w:ascii="Book Antiqua" w:hAnsi="Book Antiqua"/>
        </w:rPr>
      </w:pPr>
    </w:p>
    <w:p w14:paraId="63C219A2" w14:textId="02ABD76D" w:rsidR="00406079" w:rsidRPr="007E6BBF" w:rsidRDefault="00406079" w:rsidP="006E6D63">
      <w:pPr>
        <w:adjustRightInd w:val="0"/>
        <w:snapToGrid w:val="0"/>
        <w:spacing w:line="360" w:lineRule="auto"/>
        <w:jc w:val="both"/>
        <w:rPr>
          <w:rFonts w:ascii="Book Antiqua" w:hAnsi="Book Antiqua"/>
          <w:b/>
        </w:rPr>
      </w:pPr>
      <w:r w:rsidRPr="007E6BBF">
        <w:rPr>
          <w:rFonts w:ascii="Book Antiqua" w:hAnsi="Book Antiqua"/>
          <w:b/>
        </w:rPr>
        <w:t>Core tip:</w:t>
      </w:r>
      <w:r w:rsidR="005B7119" w:rsidRPr="007E6BBF">
        <w:rPr>
          <w:rFonts w:ascii="Book Antiqua" w:eastAsia="SimSun" w:hAnsi="Book Antiqua" w:hint="eastAsia"/>
          <w:b/>
          <w:lang w:eastAsia="zh-CN"/>
        </w:rPr>
        <w:t xml:space="preserve"> </w:t>
      </w:r>
      <w:r w:rsidRPr="007E6BBF">
        <w:rPr>
          <w:rFonts w:ascii="Book Antiqua" w:hAnsi="Book Antiqua"/>
        </w:rPr>
        <w:t xml:space="preserve">The role of </w:t>
      </w:r>
      <w:bookmarkStart w:id="185" w:name="OLE_LINK2965"/>
      <w:r w:rsidRPr="007E6BBF">
        <w:rPr>
          <w:rFonts w:ascii="Book Antiqua" w:hAnsi="Book Antiqua"/>
        </w:rPr>
        <w:t>miR</w:t>
      </w:r>
      <w:bookmarkEnd w:id="185"/>
      <w:r w:rsidRPr="007E6BBF">
        <w:rPr>
          <w:rFonts w:ascii="Book Antiqua" w:hAnsi="Book Antiqua"/>
        </w:rPr>
        <w:t xml:space="preserve">-106b in tumor progression of </w:t>
      </w:r>
      <w:r w:rsidR="005B7119" w:rsidRPr="007E6BBF">
        <w:rPr>
          <w:rFonts w:ascii="Book Antiqua" w:hAnsi="Book Antiqua"/>
        </w:rPr>
        <w:t>hepatitis B virus (HBV)</w:t>
      </w:r>
      <w:r w:rsidRPr="007E6BBF">
        <w:rPr>
          <w:rFonts w:ascii="Book Antiqua" w:hAnsi="Book Antiqua"/>
        </w:rPr>
        <w:t xml:space="preserve">-associated </w:t>
      </w:r>
      <w:r w:rsidR="005B7119" w:rsidRPr="007E6BBF">
        <w:rPr>
          <w:rFonts w:ascii="Book Antiqua" w:hAnsi="Book Antiqua"/>
        </w:rPr>
        <w:t>hepatocellular carcinoma (HCC)</w:t>
      </w:r>
      <w:r w:rsidR="005B7119" w:rsidRPr="007E6BBF">
        <w:rPr>
          <w:rFonts w:ascii="Book Antiqua" w:eastAsia="SimSun" w:hAnsi="Book Antiqua" w:hint="eastAsia"/>
          <w:lang w:eastAsia="zh-CN"/>
        </w:rPr>
        <w:t xml:space="preserve"> </w:t>
      </w:r>
      <w:r w:rsidRPr="007E6BBF">
        <w:rPr>
          <w:rFonts w:ascii="Book Antiqua" w:hAnsi="Book Antiqua"/>
        </w:rPr>
        <w:t xml:space="preserve">and how it be regulated are still unclear. In this study, we analyzed the expression levels of miR-106b in HBV-associated HCC tissues and correlated the data with clinical records of patients. Our results indicated that miR-106b expression was up-regulated and related with tumor progression in HBV-associated HCC. In addition, </w:t>
      </w:r>
      <w:r w:rsidR="005B7119" w:rsidRPr="007E6BBF">
        <w:rPr>
          <w:rFonts w:ascii="Book Antiqua" w:hAnsi="Book Antiqua"/>
        </w:rPr>
        <w:t xml:space="preserve">hepatitis B virus X protein </w:t>
      </w:r>
      <w:r w:rsidRPr="007E6BBF">
        <w:rPr>
          <w:rFonts w:ascii="Book Antiqua" w:hAnsi="Book Antiqua"/>
        </w:rPr>
        <w:t>may contribute to enhance the transcription of miR-106b. These finding</w:t>
      </w:r>
      <w:r w:rsidR="005E381D" w:rsidRPr="007E6BBF">
        <w:rPr>
          <w:rFonts w:ascii="Book Antiqua" w:hAnsi="Book Antiqua"/>
        </w:rPr>
        <w:t>s provide</w:t>
      </w:r>
      <w:r w:rsidRPr="007E6BBF">
        <w:rPr>
          <w:rFonts w:ascii="Book Antiqua" w:hAnsi="Book Antiqua"/>
        </w:rPr>
        <w:t xml:space="preserve"> potential diagnostic and therapeutic targets for HBV-associated HCC.</w:t>
      </w:r>
    </w:p>
    <w:p w14:paraId="285E358B" w14:textId="77777777" w:rsidR="00406079" w:rsidRPr="007E6BBF" w:rsidRDefault="00406079" w:rsidP="006E6D63">
      <w:pPr>
        <w:adjustRightInd w:val="0"/>
        <w:snapToGrid w:val="0"/>
        <w:spacing w:line="360" w:lineRule="auto"/>
        <w:jc w:val="both"/>
        <w:rPr>
          <w:rFonts w:ascii="Book Antiqua" w:eastAsia="SimSun" w:hAnsi="Book Antiqua"/>
          <w:lang w:eastAsia="zh-CN"/>
        </w:rPr>
      </w:pPr>
    </w:p>
    <w:p w14:paraId="501A00C5" w14:textId="77777777" w:rsidR="000F762F" w:rsidRPr="007E6BBF" w:rsidRDefault="00406079" w:rsidP="000F762F">
      <w:pPr>
        <w:adjustRightInd w:val="0"/>
        <w:snapToGrid w:val="0"/>
        <w:spacing w:line="360" w:lineRule="auto"/>
        <w:jc w:val="both"/>
        <w:rPr>
          <w:rFonts w:ascii="Book Antiqua" w:hAnsi="Book Antiqua"/>
        </w:rPr>
      </w:pPr>
      <w:r w:rsidRPr="007E6BBF">
        <w:rPr>
          <w:rFonts w:ascii="Book Antiqua" w:hAnsi="Book Antiqua"/>
        </w:rPr>
        <w:t xml:space="preserve">Yen CS, Su ZR, Lee YP, Liu IT, Yen CJ. </w:t>
      </w:r>
      <w:r w:rsidR="000F762F" w:rsidRPr="007E6BBF">
        <w:rPr>
          <w:rFonts w:ascii="Book Antiqua" w:eastAsia="SimSun" w:hAnsi="Book Antiqua" w:hint="eastAsia"/>
          <w:lang w:eastAsia="zh-CN"/>
        </w:rPr>
        <w:t>miR-</w:t>
      </w:r>
      <w:r w:rsidR="000F762F" w:rsidRPr="007E6BBF">
        <w:rPr>
          <w:rFonts w:ascii="Book Antiqua" w:hAnsi="Book Antiqua"/>
        </w:rPr>
        <w:t>106b promotes cancer progression in hepatitis B virus-associated hepatocellular carcinoma</w:t>
      </w:r>
      <w:r w:rsidRPr="007E6BBF">
        <w:rPr>
          <w:rFonts w:ascii="Book Antiqua" w:hAnsi="Book Antiqua"/>
        </w:rPr>
        <w:t>.</w:t>
      </w:r>
      <w:r w:rsidR="000F762F" w:rsidRPr="007E6BBF">
        <w:rPr>
          <w:rFonts w:ascii="Book Antiqua" w:eastAsia="SimSun" w:hAnsi="Book Antiqua" w:hint="eastAsia"/>
          <w:lang w:eastAsia="zh-CN"/>
        </w:rPr>
        <w:t xml:space="preserve"> </w:t>
      </w:r>
      <w:bookmarkStart w:id="186" w:name="OLE_LINK2756"/>
      <w:bookmarkStart w:id="187" w:name="OLE_LINK2349"/>
      <w:bookmarkStart w:id="188" w:name="OLE_LINK2413"/>
      <w:bookmarkStart w:id="189" w:name="OLE_LINK2287"/>
      <w:bookmarkStart w:id="190" w:name="OLE_LINK2309"/>
      <w:bookmarkStart w:id="191" w:name="OLE_LINK2329"/>
      <w:bookmarkStart w:id="192" w:name="OLE_LINK2285"/>
      <w:bookmarkStart w:id="193" w:name="OLE_LINK2245"/>
      <w:bookmarkStart w:id="194" w:name="OLE_LINK2212"/>
      <w:bookmarkStart w:id="195" w:name="OLE_LINK2178"/>
      <w:bookmarkStart w:id="196" w:name="OLE_LINK2039"/>
      <w:bookmarkStart w:id="197" w:name="OLE_LINK3369"/>
      <w:bookmarkStart w:id="198" w:name="OLE_LINK3314"/>
      <w:bookmarkStart w:id="199" w:name="OLE_LINK2028"/>
      <w:bookmarkStart w:id="200" w:name="OLE_LINK2206"/>
      <w:bookmarkStart w:id="201" w:name="OLE_LINK2158"/>
      <w:bookmarkStart w:id="202" w:name="OLE_LINK2074"/>
      <w:bookmarkStart w:id="203" w:name="OLE_LINK2176"/>
      <w:bookmarkStart w:id="204" w:name="OLE_LINK1942"/>
      <w:bookmarkStart w:id="205" w:name="OLE_LINK1917"/>
      <w:bookmarkStart w:id="206" w:name="OLE_LINK1875"/>
      <w:bookmarkStart w:id="207" w:name="OLE_LINK1869"/>
      <w:bookmarkStart w:id="208" w:name="OLE_LINK1796"/>
      <w:bookmarkStart w:id="209" w:name="OLE_LINK1719"/>
      <w:bookmarkStart w:id="210" w:name="OLE_LINK1802"/>
      <w:bookmarkStart w:id="211" w:name="OLE_LINK1369"/>
      <w:bookmarkStart w:id="212" w:name="OLE_LINK1236"/>
      <w:bookmarkStart w:id="213" w:name="OLE_LINK658"/>
      <w:bookmarkStart w:id="214" w:name="OLE_LINK699"/>
      <w:bookmarkStart w:id="215" w:name="OLE_LINK140"/>
      <w:bookmarkStart w:id="216" w:name="OLE_LINK111"/>
      <w:bookmarkStart w:id="217" w:name="OLE_LINK110"/>
      <w:bookmarkStart w:id="218" w:name="OLE_LINK47"/>
      <w:bookmarkStart w:id="219" w:name="OLE_LINK48"/>
      <w:bookmarkStart w:id="220" w:name="OLE_LINK2951"/>
      <w:bookmarkStart w:id="221" w:name="OLE_LINK3500"/>
      <w:r w:rsidR="000F762F" w:rsidRPr="007E6BBF">
        <w:rPr>
          <w:rFonts w:ascii="Book Antiqua" w:hAnsi="Book Antiqua"/>
          <w:i/>
        </w:rPr>
        <w:t xml:space="preserve">World J Gastroenterol </w:t>
      </w:r>
      <w:r w:rsidR="000F762F" w:rsidRPr="007E6BBF">
        <w:rPr>
          <w:rFonts w:ascii="Book Antiqua" w:hAnsi="Book Antiqua"/>
        </w:rPr>
        <w:t>2016; In press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bookmarkEnd w:id="218"/>
    <w:bookmarkEnd w:id="219"/>
    <w:bookmarkEnd w:id="220"/>
    <w:bookmarkEnd w:id="221"/>
    <w:p w14:paraId="4040EFA7" w14:textId="77777777" w:rsidR="00406079" w:rsidRPr="007E6BBF" w:rsidRDefault="00406079" w:rsidP="006E6D63">
      <w:pPr>
        <w:adjustRightInd w:val="0"/>
        <w:snapToGrid w:val="0"/>
        <w:spacing w:line="360" w:lineRule="auto"/>
        <w:jc w:val="both"/>
        <w:rPr>
          <w:rFonts w:ascii="Book Antiqua" w:hAnsi="Book Antiqua"/>
          <w:b/>
        </w:rPr>
      </w:pPr>
      <w:r w:rsidRPr="007E6BBF">
        <w:rPr>
          <w:rFonts w:ascii="Book Antiqua" w:hAnsi="Book Antiqua"/>
          <w:b/>
        </w:rPr>
        <w:lastRenderedPageBreak/>
        <w:t>INTRODUCTION</w:t>
      </w:r>
    </w:p>
    <w:p w14:paraId="1636AC77" w14:textId="5CE426A9" w:rsidR="00406079" w:rsidRPr="007E6BBF" w:rsidRDefault="00406079" w:rsidP="0011050C">
      <w:pPr>
        <w:adjustRightInd w:val="0"/>
        <w:snapToGrid w:val="0"/>
        <w:spacing w:line="360" w:lineRule="auto"/>
        <w:jc w:val="both"/>
        <w:rPr>
          <w:rFonts w:ascii="Book Antiqua" w:hAnsi="Book Antiqua" w:cs="Times New Roman"/>
          <w:kern w:val="0"/>
        </w:rPr>
      </w:pPr>
      <w:r w:rsidRPr="007E6BBF">
        <w:rPr>
          <w:rFonts w:ascii="Book Antiqua" w:hAnsi="Book Antiqua" w:cs="Times New Roman"/>
          <w:kern w:val="0"/>
        </w:rPr>
        <w:t xml:space="preserve">Hepatocellular carcinoma (HCC) ranks among the 10 most common cancers in the world and </w:t>
      </w:r>
      <w:r w:rsidR="00A921E0" w:rsidRPr="007E6BBF">
        <w:rPr>
          <w:rFonts w:ascii="Book Antiqua" w:hAnsi="Book Antiqua" w:cs="Times New Roman"/>
          <w:kern w:val="0"/>
        </w:rPr>
        <w:t>is a</w:t>
      </w:r>
      <w:r w:rsidRPr="007E6BBF">
        <w:rPr>
          <w:rFonts w:ascii="Book Antiqua" w:hAnsi="Book Antiqua" w:cs="Times New Roman"/>
          <w:kern w:val="0"/>
        </w:rPr>
        <w:t xml:space="preserve"> major cause of cancer death in Southeast Asian countries</w:t>
      </w:r>
      <w:r w:rsidR="0011050C" w:rsidRPr="007E6BBF">
        <w:rPr>
          <w:rFonts w:ascii="Book Antiqua" w:hAnsi="Book Antiqua" w:cs="Times New Roman"/>
          <w:noProof/>
          <w:kern w:val="0"/>
          <w:vertAlign w:val="superscript"/>
        </w:rPr>
        <w:t>[1,</w:t>
      </w:r>
      <w:r w:rsidRPr="007E6BBF">
        <w:rPr>
          <w:rFonts w:ascii="Book Antiqua" w:hAnsi="Book Antiqua" w:cs="Times New Roman"/>
          <w:noProof/>
          <w:kern w:val="0"/>
          <w:vertAlign w:val="superscript"/>
        </w:rPr>
        <w:t>2]</w:t>
      </w:r>
      <w:r w:rsidRPr="007E6BBF">
        <w:rPr>
          <w:rFonts w:ascii="Book Antiqua" w:hAnsi="Book Antiqua" w:cs="Times New Roman"/>
          <w:kern w:val="0"/>
        </w:rPr>
        <w:t xml:space="preserve">. </w:t>
      </w:r>
      <w:r w:rsidR="00A921E0" w:rsidRPr="007E6BBF">
        <w:rPr>
          <w:rFonts w:ascii="Book Antiqua" w:hAnsi="Book Antiqua" w:cs="Times New Roman"/>
          <w:kern w:val="0"/>
        </w:rPr>
        <w:t>The c</w:t>
      </w:r>
      <w:r w:rsidRPr="007E6BBF">
        <w:rPr>
          <w:rFonts w:ascii="Book Antiqua" w:hAnsi="Book Antiqua" w:cs="Times New Roman"/>
          <w:kern w:val="0"/>
        </w:rPr>
        <w:t>arcinogenesis of HCC is a multi-factor, multi-step and complex process, associated with chronic and persistent hepatitis B virus (HBV)</w:t>
      </w:r>
      <w:r w:rsidR="00A921E0" w:rsidRPr="007E6BBF">
        <w:rPr>
          <w:rFonts w:ascii="Book Antiqua" w:hAnsi="Book Antiqua" w:cs="Times New Roman"/>
          <w:kern w:val="0"/>
        </w:rPr>
        <w:t xml:space="preserve"> infection</w:t>
      </w:r>
      <w:r w:rsidR="0011050C" w:rsidRPr="007E6BBF">
        <w:rPr>
          <w:rFonts w:ascii="Book Antiqua" w:hAnsi="Book Antiqua" w:cs="Times New Roman"/>
          <w:noProof/>
          <w:kern w:val="0"/>
          <w:vertAlign w:val="superscript"/>
        </w:rPr>
        <w:t>[3,</w:t>
      </w:r>
      <w:r w:rsidRPr="007E6BBF">
        <w:rPr>
          <w:rFonts w:ascii="Book Antiqua" w:hAnsi="Book Antiqua" w:cs="Times New Roman"/>
          <w:noProof/>
          <w:kern w:val="0"/>
          <w:vertAlign w:val="superscript"/>
        </w:rPr>
        <w:t>4]</w:t>
      </w:r>
      <w:r w:rsidRPr="007E6BBF">
        <w:rPr>
          <w:rFonts w:ascii="Book Antiqua" w:hAnsi="Book Antiqua" w:cs="Times New Roman"/>
          <w:kern w:val="0"/>
        </w:rPr>
        <w:t>. Chronic hepatitis infection causes liver inflammation damag</w:t>
      </w:r>
      <w:r w:rsidR="00FF1574" w:rsidRPr="007E6BBF">
        <w:rPr>
          <w:rFonts w:ascii="Book Antiqua" w:hAnsi="Book Antiqua" w:cs="Times New Roman"/>
          <w:kern w:val="0"/>
        </w:rPr>
        <w:t>e</w:t>
      </w:r>
      <w:r w:rsidRPr="007E6BBF">
        <w:rPr>
          <w:rFonts w:ascii="Book Antiqua" w:hAnsi="Book Antiqua" w:cs="Times New Roman"/>
          <w:kern w:val="0"/>
        </w:rPr>
        <w:t xml:space="preserve">, subsequent fibrosis, liver cell regeneration and </w:t>
      </w:r>
      <w:r w:rsidR="00A921E0" w:rsidRPr="007E6BBF">
        <w:rPr>
          <w:rFonts w:ascii="Book Antiqua" w:hAnsi="Book Antiqua" w:cs="Times New Roman"/>
          <w:kern w:val="0"/>
        </w:rPr>
        <w:t xml:space="preserve">liver cell </w:t>
      </w:r>
      <w:r w:rsidRPr="007E6BBF">
        <w:rPr>
          <w:rFonts w:ascii="Book Antiqua" w:hAnsi="Book Antiqua" w:cs="Times New Roman"/>
          <w:kern w:val="0"/>
        </w:rPr>
        <w:t>proliferation lead</w:t>
      </w:r>
      <w:r w:rsidR="00A921E0" w:rsidRPr="007E6BBF">
        <w:rPr>
          <w:rFonts w:ascii="Book Antiqua" w:hAnsi="Book Antiqua" w:cs="Times New Roman"/>
          <w:kern w:val="0"/>
        </w:rPr>
        <w:t>ing</w:t>
      </w:r>
      <w:r w:rsidRPr="007E6BBF">
        <w:rPr>
          <w:rFonts w:ascii="Book Antiqua" w:hAnsi="Book Antiqua" w:cs="Times New Roman"/>
          <w:kern w:val="0"/>
        </w:rPr>
        <w:t xml:space="preserve"> to </w:t>
      </w:r>
      <w:r w:rsidR="00A921E0" w:rsidRPr="007E6BBF">
        <w:rPr>
          <w:rFonts w:ascii="Book Antiqua" w:hAnsi="Book Antiqua" w:cs="Times New Roman"/>
          <w:kern w:val="0"/>
        </w:rPr>
        <w:t xml:space="preserve">the </w:t>
      </w:r>
      <w:r w:rsidRPr="007E6BBF">
        <w:rPr>
          <w:rFonts w:ascii="Book Antiqua" w:hAnsi="Book Antiqua" w:cs="Times New Roman"/>
          <w:kern w:val="0"/>
        </w:rPr>
        <w:t xml:space="preserve">malignant transformation of </w:t>
      </w:r>
      <w:r w:rsidR="00A921E0" w:rsidRPr="007E6BBF">
        <w:rPr>
          <w:rFonts w:ascii="Book Antiqua" w:hAnsi="Book Antiqua" w:cs="Times New Roman"/>
          <w:kern w:val="0"/>
        </w:rPr>
        <w:t xml:space="preserve">the </w:t>
      </w:r>
      <w:r w:rsidRPr="007E6BBF">
        <w:rPr>
          <w:rFonts w:ascii="Book Antiqua" w:hAnsi="Book Antiqua" w:cs="Times New Roman"/>
          <w:kern w:val="0"/>
        </w:rPr>
        <w:t>liver</w:t>
      </w:r>
      <w:r w:rsidRPr="007E6BBF">
        <w:rPr>
          <w:rFonts w:ascii="Book Antiqua" w:hAnsi="Book Antiqua" w:cs="Times New Roman"/>
          <w:noProof/>
          <w:kern w:val="0"/>
          <w:vertAlign w:val="superscript"/>
        </w:rPr>
        <w:t>[5]</w:t>
      </w:r>
      <w:r w:rsidRPr="007E6BBF">
        <w:rPr>
          <w:rFonts w:ascii="Book Antiqua" w:hAnsi="Book Antiqua" w:cs="Times New Roman"/>
          <w:kern w:val="0"/>
        </w:rPr>
        <w:t xml:space="preserve">. Most HCC patients die </w:t>
      </w:r>
      <w:r w:rsidR="00A921E0" w:rsidRPr="007E6BBF">
        <w:rPr>
          <w:rFonts w:ascii="Book Antiqua" w:hAnsi="Book Antiqua" w:cs="Times New Roman"/>
          <w:kern w:val="0"/>
        </w:rPr>
        <w:t>as a result</w:t>
      </w:r>
      <w:r w:rsidRPr="007E6BBF">
        <w:rPr>
          <w:rFonts w:ascii="Book Antiqua" w:hAnsi="Book Antiqua" w:cs="Times New Roman"/>
          <w:kern w:val="0"/>
        </w:rPr>
        <w:t xml:space="preserve"> of the rapid tumor progression and hepatic resection or transplantation is the only potential curative treatment for HCC patients when the HCC is diagnosed early</w:t>
      </w:r>
      <w:r w:rsidRPr="007E6BBF">
        <w:rPr>
          <w:rFonts w:ascii="Book Antiqua" w:hAnsi="Book Antiqua" w:cs="Times New Roman"/>
          <w:noProof/>
          <w:kern w:val="0"/>
          <w:vertAlign w:val="superscript"/>
        </w:rPr>
        <w:t>[6]</w:t>
      </w:r>
      <w:r w:rsidRPr="007E6BBF">
        <w:rPr>
          <w:rFonts w:ascii="Book Antiqua" w:hAnsi="Book Antiqua" w:cs="Times New Roman"/>
          <w:kern w:val="0"/>
        </w:rPr>
        <w:t xml:space="preserve">. </w:t>
      </w:r>
      <w:r w:rsidRPr="007E6BBF">
        <w:rPr>
          <w:rFonts w:ascii="Book Antiqua" w:hAnsi="Book Antiqua" w:cs="Helvetica"/>
          <w:kern w:val="0"/>
        </w:rPr>
        <w:t>However, the effective diagnostic and therapeutic targets</w:t>
      </w:r>
      <w:r w:rsidR="00A921E0" w:rsidRPr="007E6BBF">
        <w:rPr>
          <w:rFonts w:ascii="Book Antiqua" w:hAnsi="Book Antiqua" w:cs="Helvetica"/>
          <w:kern w:val="0"/>
        </w:rPr>
        <w:t xml:space="preserve"> remain</w:t>
      </w:r>
      <w:r w:rsidRPr="007E6BBF">
        <w:rPr>
          <w:rFonts w:ascii="Book Antiqua" w:hAnsi="Book Antiqua" w:cs="Helvetica"/>
          <w:kern w:val="0"/>
        </w:rPr>
        <w:t xml:space="preserve"> unclear.</w:t>
      </w:r>
    </w:p>
    <w:p w14:paraId="4A83200E" w14:textId="7B49F40F" w:rsidR="00406079" w:rsidRPr="007E6BBF" w:rsidRDefault="00406079" w:rsidP="006260D1">
      <w:pPr>
        <w:adjustRightInd w:val="0"/>
        <w:snapToGrid w:val="0"/>
        <w:spacing w:line="360" w:lineRule="auto"/>
        <w:ind w:firstLineChars="100" w:firstLine="240"/>
        <w:jc w:val="both"/>
        <w:rPr>
          <w:rFonts w:ascii="Book Antiqua" w:hAnsi="Book Antiqua" w:cs="Times New Roman"/>
          <w:kern w:val="0"/>
        </w:rPr>
      </w:pPr>
      <w:r w:rsidRPr="007E6BBF">
        <w:rPr>
          <w:rFonts w:ascii="Book Antiqua" w:hAnsi="Book Antiqua" w:cs="Times New Roman"/>
          <w:kern w:val="0"/>
        </w:rPr>
        <w:t>Several mechanisms of HBV-related tumor</w:t>
      </w:r>
      <w:r w:rsidR="00A921E0" w:rsidRPr="007E6BBF">
        <w:rPr>
          <w:rFonts w:ascii="Book Antiqua" w:hAnsi="Book Antiqua" w:cs="Times New Roman"/>
          <w:kern w:val="0"/>
        </w:rPr>
        <w:t>i</w:t>
      </w:r>
      <w:r w:rsidRPr="007E6BBF">
        <w:rPr>
          <w:rFonts w:ascii="Book Antiqua" w:hAnsi="Book Antiqua" w:cs="Times New Roman"/>
          <w:kern w:val="0"/>
        </w:rPr>
        <w:t>genesis have been proposed</w:t>
      </w:r>
      <w:r w:rsidRPr="007E6BBF">
        <w:rPr>
          <w:rFonts w:ascii="Book Antiqua" w:hAnsi="Book Antiqua" w:cs="Times New Roman"/>
          <w:noProof/>
          <w:kern w:val="0"/>
          <w:vertAlign w:val="superscript"/>
        </w:rPr>
        <w:t>[5]</w:t>
      </w:r>
      <w:r w:rsidRPr="007E6BBF">
        <w:rPr>
          <w:rFonts w:ascii="Book Antiqua" w:hAnsi="Book Antiqua" w:cs="Times New Roman"/>
          <w:kern w:val="0"/>
        </w:rPr>
        <w:t xml:space="preserve">. HBV X (HBx) protein </w:t>
      </w:r>
      <w:r w:rsidR="00A921E0" w:rsidRPr="007E6BBF">
        <w:rPr>
          <w:rFonts w:ascii="Book Antiqua" w:hAnsi="Book Antiqua" w:cs="Times New Roman"/>
          <w:kern w:val="0"/>
        </w:rPr>
        <w:t>has</w:t>
      </w:r>
      <w:r w:rsidRPr="007E6BBF">
        <w:rPr>
          <w:rFonts w:ascii="Book Antiqua" w:hAnsi="Book Antiqua" w:cs="Times New Roman"/>
          <w:kern w:val="0"/>
        </w:rPr>
        <w:t xml:space="preserve"> recently </w:t>
      </w:r>
      <w:r w:rsidR="00A921E0" w:rsidRPr="007E6BBF">
        <w:rPr>
          <w:rFonts w:ascii="Book Antiqua" w:hAnsi="Book Antiqua" w:cs="Times New Roman"/>
          <w:kern w:val="0"/>
        </w:rPr>
        <w:t>been implicated</w:t>
      </w:r>
      <w:r w:rsidRPr="007E6BBF">
        <w:rPr>
          <w:rFonts w:ascii="Book Antiqua" w:hAnsi="Book Antiqua" w:cs="Times New Roman"/>
          <w:kern w:val="0"/>
        </w:rPr>
        <w:t xml:space="preserve"> as an oncoprotein in HBV-related tumor</w:t>
      </w:r>
      <w:r w:rsidR="00A921E0" w:rsidRPr="007E6BBF">
        <w:rPr>
          <w:rFonts w:ascii="Book Antiqua" w:hAnsi="Book Antiqua" w:cs="Times New Roman"/>
          <w:kern w:val="0"/>
        </w:rPr>
        <w:t>i</w:t>
      </w:r>
      <w:r w:rsidRPr="007E6BBF">
        <w:rPr>
          <w:rFonts w:ascii="Book Antiqua" w:hAnsi="Book Antiqua" w:cs="Times New Roman"/>
          <w:kern w:val="0"/>
        </w:rPr>
        <w:t>genesis and HCC progression</w:t>
      </w:r>
      <w:r w:rsidR="006260D1" w:rsidRPr="007E6BBF">
        <w:rPr>
          <w:rFonts w:ascii="Book Antiqua" w:hAnsi="Book Antiqua" w:cs="Times New Roman"/>
          <w:noProof/>
          <w:kern w:val="0"/>
          <w:vertAlign w:val="superscript"/>
        </w:rPr>
        <w:t>[7,</w:t>
      </w:r>
      <w:r w:rsidRPr="007E6BBF">
        <w:rPr>
          <w:rFonts w:ascii="Book Antiqua" w:hAnsi="Book Antiqua" w:cs="Times New Roman"/>
          <w:noProof/>
          <w:kern w:val="0"/>
          <w:vertAlign w:val="superscript"/>
        </w:rPr>
        <w:t>8]</w:t>
      </w:r>
      <w:r w:rsidRPr="007E6BBF">
        <w:rPr>
          <w:rFonts w:ascii="Book Antiqua" w:hAnsi="Book Antiqua" w:cs="Times New Roman"/>
          <w:kern w:val="0"/>
        </w:rPr>
        <w:t xml:space="preserve">. </w:t>
      </w:r>
      <w:r w:rsidR="00A921E0" w:rsidRPr="007E6BBF">
        <w:rPr>
          <w:rFonts w:ascii="Book Antiqua" w:hAnsi="Book Antiqua" w:cs="Times New Roman"/>
          <w:kern w:val="0"/>
        </w:rPr>
        <w:t xml:space="preserve">Previous studies have </w:t>
      </w:r>
      <w:r w:rsidRPr="007E6BBF">
        <w:rPr>
          <w:rFonts w:ascii="Book Antiqua" w:hAnsi="Book Antiqua"/>
        </w:rPr>
        <w:t>shown that HBx modulate</w:t>
      </w:r>
      <w:r w:rsidR="00A921E0" w:rsidRPr="007E6BBF">
        <w:rPr>
          <w:rFonts w:ascii="Book Antiqua" w:hAnsi="Book Antiqua"/>
        </w:rPr>
        <w:t>s</w:t>
      </w:r>
      <w:r w:rsidRPr="007E6BBF">
        <w:rPr>
          <w:rFonts w:ascii="Book Antiqua" w:hAnsi="Book Antiqua"/>
        </w:rPr>
        <w:t xml:space="preserve"> cytoplasmic signal transduction pathways</w:t>
      </w:r>
      <w:r w:rsidR="00A921E0" w:rsidRPr="007E6BBF">
        <w:rPr>
          <w:rFonts w:ascii="Book Antiqua" w:hAnsi="Book Antiqua"/>
        </w:rPr>
        <w:t>,</w:t>
      </w:r>
      <w:r w:rsidRPr="007E6BBF">
        <w:rPr>
          <w:rFonts w:ascii="Book Antiqua" w:hAnsi="Book Antiqua"/>
        </w:rPr>
        <w:t xml:space="preserve"> such as Ras/Raf-1</w:t>
      </w:r>
      <w:r w:rsidR="00A921E0" w:rsidRPr="007E6BBF">
        <w:rPr>
          <w:rFonts w:ascii="Book Antiqua" w:hAnsi="Book Antiqua"/>
        </w:rPr>
        <w:t>,</w:t>
      </w:r>
      <w:r w:rsidRPr="007E6BBF">
        <w:rPr>
          <w:rFonts w:ascii="Book Antiqua" w:hAnsi="Book Antiqua"/>
        </w:rPr>
        <w:t xml:space="preserve"> through </w:t>
      </w:r>
      <w:r w:rsidR="00A921E0" w:rsidRPr="007E6BBF">
        <w:rPr>
          <w:rFonts w:ascii="Book Antiqua" w:hAnsi="Book Antiqua"/>
        </w:rPr>
        <w:t xml:space="preserve">the </w:t>
      </w:r>
      <w:r w:rsidRPr="007E6BBF">
        <w:rPr>
          <w:rFonts w:ascii="Book Antiqua" w:hAnsi="Book Antiqua"/>
        </w:rPr>
        <w:t>transactivation of cellular signaling molecules to promote HCC proliferation</w:t>
      </w:r>
      <w:r w:rsidRPr="007E6BBF">
        <w:rPr>
          <w:rFonts w:ascii="Book Antiqua" w:hAnsi="Book Antiqua" w:cs="Times New Roman"/>
          <w:noProof/>
          <w:kern w:val="0"/>
          <w:vertAlign w:val="superscript"/>
        </w:rPr>
        <w:t>[9]</w:t>
      </w:r>
      <w:r w:rsidRPr="007E6BBF">
        <w:rPr>
          <w:rFonts w:ascii="Book Antiqua" w:hAnsi="Book Antiqua" w:cs="Times New Roman"/>
          <w:kern w:val="0"/>
        </w:rPr>
        <w:t xml:space="preserve">. </w:t>
      </w:r>
    </w:p>
    <w:p w14:paraId="23719639" w14:textId="6E519DDE" w:rsidR="00406079" w:rsidRPr="007E6BBF" w:rsidRDefault="00A921E0" w:rsidP="006260D1">
      <w:pPr>
        <w:adjustRightInd w:val="0"/>
        <w:snapToGrid w:val="0"/>
        <w:spacing w:line="360" w:lineRule="auto"/>
        <w:ind w:firstLineChars="100" w:firstLine="240"/>
        <w:jc w:val="both"/>
        <w:rPr>
          <w:rFonts w:ascii="Book Antiqua" w:hAnsi="Book Antiqua" w:cs="Times New Roman"/>
          <w:kern w:val="0"/>
        </w:rPr>
      </w:pPr>
      <w:r w:rsidRPr="007E6BBF">
        <w:rPr>
          <w:rFonts w:ascii="Book Antiqua" w:hAnsi="Book Antiqua" w:cs="Times New Roman"/>
          <w:kern w:val="0"/>
        </w:rPr>
        <w:t>M</w:t>
      </w:r>
      <w:r w:rsidR="00406079" w:rsidRPr="007E6BBF">
        <w:rPr>
          <w:rFonts w:ascii="Book Antiqua" w:hAnsi="Book Antiqua" w:cs="Times New Roman"/>
          <w:kern w:val="0"/>
        </w:rPr>
        <w:t>icroRNA</w:t>
      </w:r>
      <w:r w:rsidRPr="007E6BBF">
        <w:rPr>
          <w:rFonts w:ascii="Book Antiqua" w:hAnsi="Book Antiqua" w:cs="Times New Roman"/>
          <w:kern w:val="0"/>
        </w:rPr>
        <w:t>s</w:t>
      </w:r>
      <w:r w:rsidR="00406079" w:rsidRPr="007E6BBF">
        <w:rPr>
          <w:rFonts w:ascii="Book Antiqua" w:hAnsi="Book Antiqua" w:cs="Times New Roman"/>
          <w:kern w:val="0"/>
        </w:rPr>
        <w:t xml:space="preserve"> (miRNA</w:t>
      </w:r>
      <w:r w:rsidRPr="007E6BBF">
        <w:rPr>
          <w:rFonts w:ascii="Book Antiqua" w:hAnsi="Book Antiqua" w:cs="Times New Roman"/>
          <w:kern w:val="0"/>
        </w:rPr>
        <w:t>s</w:t>
      </w:r>
      <w:r w:rsidR="00406079" w:rsidRPr="007E6BBF">
        <w:rPr>
          <w:rFonts w:ascii="Book Antiqua" w:hAnsi="Book Antiqua" w:cs="Times New Roman"/>
          <w:kern w:val="0"/>
        </w:rPr>
        <w:t xml:space="preserve">) </w:t>
      </w:r>
      <w:r w:rsidR="003D75CA" w:rsidRPr="007E6BBF">
        <w:rPr>
          <w:rFonts w:ascii="Book Antiqua" w:hAnsi="Book Antiqua" w:cs="Times New Roman"/>
          <w:kern w:val="0"/>
        </w:rPr>
        <w:t>are</w:t>
      </w:r>
      <w:r w:rsidR="00406079" w:rsidRPr="007E6BBF">
        <w:rPr>
          <w:rFonts w:ascii="Book Antiqua" w:hAnsi="Book Antiqua" w:cs="Times New Roman"/>
          <w:kern w:val="0"/>
        </w:rPr>
        <w:t xml:space="preserve"> small non-protein coding gene (19–22 or 19–25 nucleotides) </w:t>
      </w:r>
      <w:r w:rsidR="003D75CA" w:rsidRPr="007E6BBF">
        <w:rPr>
          <w:rFonts w:ascii="Book Antiqua" w:hAnsi="Book Antiqua" w:cs="Times New Roman"/>
          <w:kern w:val="0"/>
        </w:rPr>
        <w:t>with</w:t>
      </w:r>
      <w:r w:rsidR="00406079" w:rsidRPr="007E6BBF">
        <w:rPr>
          <w:rFonts w:ascii="Book Antiqua" w:hAnsi="Book Antiqua" w:cs="Times New Roman"/>
          <w:kern w:val="0"/>
        </w:rPr>
        <w:t xml:space="preserve"> important </w:t>
      </w:r>
      <w:r w:rsidR="003D75CA" w:rsidRPr="007E6BBF">
        <w:rPr>
          <w:rFonts w:ascii="Book Antiqua" w:hAnsi="Book Antiqua" w:cs="Times New Roman"/>
          <w:kern w:val="0"/>
        </w:rPr>
        <w:t>role in the regulation of</w:t>
      </w:r>
      <w:r w:rsidR="00406079" w:rsidRPr="007E6BBF">
        <w:rPr>
          <w:rFonts w:ascii="Book Antiqua" w:hAnsi="Book Antiqua" w:cs="Times New Roman"/>
          <w:kern w:val="0"/>
        </w:rPr>
        <w:t xml:space="preserve"> gene expression at the post-transcriptional level</w:t>
      </w:r>
      <w:r w:rsidR="00406079" w:rsidRPr="007E6BBF">
        <w:rPr>
          <w:rFonts w:ascii="Book Antiqua" w:hAnsi="Book Antiqua" w:cs="Times New Roman"/>
          <w:noProof/>
          <w:kern w:val="0"/>
          <w:vertAlign w:val="superscript"/>
        </w:rPr>
        <w:t>[10]</w:t>
      </w:r>
      <w:r w:rsidR="00406079" w:rsidRPr="007E6BBF">
        <w:rPr>
          <w:rFonts w:ascii="Book Antiqua" w:hAnsi="Book Antiqua" w:cs="Times New Roman"/>
          <w:kern w:val="0"/>
        </w:rPr>
        <w:t xml:space="preserve">. </w:t>
      </w:r>
      <w:r w:rsidR="003D75CA" w:rsidRPr="007E6BBF">
        <w:rPr>
          <w:rFonts w:ascii="Book Antiqua" w:hAnsi="Book Antiqua"/>
        </w:rPr>
        <w:t>Studies</w:t>
      </w:r>
      <w:r w:rsidR="00406079" w:rsidRPr="007E6BBF">
        <w:rPr>
          <w:rFonts w:ascii="Book Antiqua" w:hAnsi="Book Antiqua"/>
        </w:rPr>
        <w:t xml:space="preserve"> </w:t>
      </w:r>
      <w:r w:rsidR="003D75CA" w:rsidRPr="007E6BBF">
        <w:rPr>
          <w:rFonts w:ascii="Book Antiqua" w:hAnsi="Book Antiqua"/>
        </w:rPr>
        <w:t>have</w:t>
      </w:r>
      <w:r w:rsidR="00406079" w:rsidRPr="007E6BBF">
        <w:rPr>
          <w:rFonts w:ascii="Book Antiqua" w:hAnsi="Book Antiqua"/>
        </w:rPr>
        <w:t xml:space="preserve"> demonstrated that miRNA play</w:t>
      </w:r>
      <w:r w:rsidR="003D75CA" w:rsidRPr="007E6BBF">
        <w:rPr>
          <w:rFonts w:ascii="Book Antiqua" w:hAnsi="Book Antiqua"/>
        </w:rPr>
        <w:t>s</w:t>
      </w:r>
      <w:r w:rsidR="00406079" w:rsidRPr="007E6BBF">
        <w:rPr>
          <w:rFonts w:ascii="Book Antiqua" w:hAnsi="Book Antiqua"/>
        </w:rPr>
        <w:t xml:space="preserve"> a role in the regulation of fundamental cellular processes</w:t>
      </w:r>
      <w:r w:rsidR="003D75CA" w:rsidRPr="007E6BBF">
        <w:rPr>
          <w:rFonts w:ascii="Book Antiqua" w:hAnsi="Book Antiqua"/>
        </w:rPr>
        <w:t>,</w:t>
      </w:r>
      <w:r w:rsidR="00406079" w:rsidRPr="007E6BBF">
        <w:rPr>
          <w:rFonts w:ascii="Book Antiqua" w:hAnsi="Book Antiqua"/>
        </w:rPr>
        <w:t xml:space="preserve"> including </w:t>
      </w:r>
      <w:r w:rsidR="003D75CA" w:rsidRPr="007E6BBF">
        <w:rPr>
          <w:rFonts w:ascii="Book Antiqua" w:hAnsi="Book Antiqua"/>
        </w:rPr>
        <w:t xml:space="preserve">development and </w:t>
      </w:r>
      <w:r w:rsidR="00406079" w:rsidRPr="007E6BBF">
        <w:rPr>
          <w:rFonts w:ascii="Book Antiqua" w:hAnsi="Book Antiqua"/>
        </w:rPr>
        <w:t>proliferation, cell fate determination and apoptosis</w:t>
      </w:r>
      <w:r w:rsidR="00406FF4" w:rsidRPr="007E6BBF">
        <w:rPr>
          <w:rFonts w:ascii="Book Antiqua" w:hAnsi="Book Antiqua"/>
          <w:noProof/>
          <w:vertAlign w:val="superscript"/>
        </w:rPr>
        <w:t>[10,</w:t>
      </w:r>
      <w:r w:rsidR="00406079" w:rsidRPr="007E6BBF">
        <w:rPr>
          <w:rFonts w:ascii="Book Antiqua" w:hAnsi="Book Antiqua"/>
          <w:noProof/>
          <w:vertAlign w:val="superscript"/>
        </w:rPr>
        <w:t>11]</w:t>
      </w:r>
      <w:r w:rsidR="00406079" w:rsidRPr="007E6BBF">
        <w:rPr>
          <w:rFonts w:ascii="Book Antiqua" w:hAnsi="Book Antiqua"/>
        </w:rPr>
        <w:t xml:space="preserve">. </w:t>
      </w:r>
      <w:r w:rsidR="003D75CA" w:rsidRPr="007E6BBF">
        <w:rPr>
          <w:rFonts w:ascii="Book Antiqua" w:hAnsi="Book Antiqua"/>
        </w:rPr>
        <w:t>Nearly</w:t>
      </w:r>
      <w:r w:rsidR="00406079" w:rsidRPr="007E6BBF">
        <w:rPr>
          <w:rFonts w:ascii="Book Antiqua" w:hAnsi="Book Antiqua"/>
        </w:rPr>
        <w:t xml:space="preserve"> 60% of human genes </w:t>
      </w:r>
      <w:r w:rsidR="003D75CA" w:rsidRPr="007E6BBF">
        <w:rPr>
          <w:rFonts w:ascii="Book Antiqua" w:hAnsi="Book Antiqua"/>
        </w:rPr>
        <w:t>are</w:t>
      </w:r>
      <w:r w:rsidR="00406079" w:rsidRPr="007E6BBF">
        <w:rPr>
          <w:rFonts w:ascii="Book Antiqua" w:hAnsi="Book Antiqua"/>
        </w:rPr>
        <w:t xml:space="preserve"> contro</w:t>
      </w:r>
      <w:r w:rsidR="003D75CA" w:rsidRPr="007E6BBF">
        <w:rPr>
          <w:rFonts w:ascii="Book Antiqua" w:hAnsi="Book Antiqua"/>
        </w:rPr>
        <w:t>l</w:t>
      </w:r>
      <w:r w:rsidR="00406079" w:rsidRPr="007E6BBF">
        <w:rPr>
          <w:rFonts w:ascii="Book Antiqua" w:hAnsi="Book Antiqua"/>
        </w:rPr>
        <w:t>l</w:t>
      </w:r>
      <w:r w:rsidR="003D75CA" w:rsidRPr="007E6BBF">
        <w:rPr>
          <w:rFonts w:ascii="Book Antiqua" w:hAnsi="Book Antiqua"/>
        </w:rPr>
        <w:t>ed</w:t>
      </w:r>
      <w:r w:rsidR="00406079" w:rsidRPr="007E6BBF">
        <w:rPr>
          <w:rFonts w:ascii="Book Antiqua" w:hAnsi="Book Antiqua"/>
        </w:rPr>
        <w:t xml:space="preserve"> </w:t>
      </w:r>
      <w:r w:rsidR="003D75CA" w:rsidRPr="007E6BBF">
        <w:rPr>
          <w:rFonts w:ascii="Book Antiqua" w:hAnsi="Book Antiqua"/>
        </w:rPr>
        <w:t>through</w:t>
      </w:r>
      <w:r w:rsidR="00406079" w:rsidRPr="007E6BBF">
        <w:rPr>
          <w:rFonts w:ascii="Book Antiqua" w:hAnsi="Book Antiqua"/>
        </w:rPr>
        <w:t xml:space="preserve"> miRNAs</w:t>
      </w:r>
      <w:r w:rsidR="00406079" w:rsidRPr="007E6BBF">
        <w:rPr>
          <w:rFonts w:ascii="Book Antiqua" w:hAnsi="Book Antiqua" w:cs="Times New Roman"/>
          <w:noProof/>
          <w:kern w:val="0"/>
          <w:vertAlign w:val="superscript"/>
        </w:rPr>
        <w:t>[11]</w:t>
      </w:r>
      <w:r w:rsidR="00406079" w:rsidRPr="007E6BBF">
        <w:rPr>
          <w:rFonts w:ascii="Book Antiqua" w:hAnsi="Book Antiqua" w:cs="Times New Roman"/>
          <w:kern w:val="0"/>
        </w:rPr>
        <w:t xml:space="preserve">. </w:t>
      </w:r>
      <w:r w:rsidR="003D75CA" w:rsidRPr="007E6BBF">
        <w:rPr>
          <w:rFonts w:ascii="Book Antiqua" w:hAnsi="Book Antiqua" w:cs="Times New Roman"/>
          <w:kern w:val="0"/>
        </w:rPr>
        <w:t>Several</w:t>
      </w:r>
      <w:r w:rsidR="00406079" w:rsidRPr="007E6BBF">
        <w:rPr>
          <w:rFonts w:ascii="Book Antiqua" w:hAnsi="Book Antiqua" w:cs="Times New Roman"/>
          <w:kern w:val="0"/>
        </w:rPr>
        <w:t xml:space="preserve"> studies ha</w:t>
      </w:r>
      <w:r w:rsidR="003D75CA" w:rsidRPr="007E6BBF">
        <w:rPr>
          <w:rFonts w:ascii="Book Antiqua" w:hAnsi="Book Antiqua" w:cs="Times New Roman"/>
          <w:kern w:val="0"/>
        </w:rPr>
        <w:t>ve</w:t>
      </w:r>
      <w:r w:rsidR="00406079" w:rsidRPr="007E6BBF">
        <w:rPr>
          <w:rFonts w:ascii="Book Antiqua" w:hAnsi="Book Antiqua" w:cs="Times New Roman"/>
          <w:kern w:val="0"/>
        </w:rPr>
        <w:t xml:space="preserve"> shown that miRNA </w:t>
      </w:r>
      <w:r w:rsidR="003D75CA" w:rsidRPr="007E6BBF">
        <w:rPr>
          <w:rFonts w:ascii="Book Antiqua" w:hAnsi="Book Antiqua" w:cs="Times New Roman"/>
          <w:kern w:val="0"/>
        </w:rPr>
        <w:t>might affect</w:t>
      </w:r>
      <w:r w:rsidR="00406079" w:rsidRPr="007E6BBF">
        <w:rPr>
          <w:rFonts w:ascii="Book Antiqua" w:hAnsi="Book Antiqua" w:cs="Times New Roman"/>
          <w:kern w:val="0"/>
        </w:rPr>
        <w:t xml:space="preserve"> on numerous types of cancer</w:t>
      </w:r>
      <w:r w:rsidR="003D75CA" w:rsidRPr="007E6BBF">
        <w:rPr>
          <w:rFonts w:ascii="Book Antiqua" w:hAnsi="Book Antiqua" w:cs="Times New Roman"/>
          <w:kern w:val="0"/>
        </w:rPr>
        <w:t>,</w:t>
      </w:r>
      <w:r w:rsidR="00406079" w:rsidRPr="007E6BBF">
        <w:rPr>
          <w:rFonts w:ascii="Book Antiqua" w:hAnsi="Book Antiqua" w:cs="Times New Roman"/>
          <w:kern w:val="0"/>
        </w:rPr>
        <w:t xml:space="preserve"> and the dysregulation of miRNA </w:t>
      </w:r>
      <w:r w:rsidR="003D75CA" w:rsidRPr="007E6BBF">
        <w:rPr>
          <w:rFonts w:ascii="Book Antiqua" w:hAnsi="Book Antiqua" w:cs="Times New Roman"/>
          <w:kern w:val="0"/>
        </w:rPr>
        <w:t>has been</w:t>
      </w:r>
      <w:r w:rsidR="00406079" w:rsidRPr="007E6BBF">
        <w:rPr>
          <w:rFonts w:ascii="Book Antiqua" w:hAnsi="Book Antiqua" w:cs="Times New Roman"/>
          <w:kern w:val="0"/>
        </w:rPr>
        <w:t xml:space="preserve"> associated with certain cancer</w:t>
      </w:r>
      <w:r w:rsidR="003D75CA" w:rsidRPr="007E6BBF">
        <w:rPr>
          <w:rFonts w:ascii="Book Antiqua" w:hAnsi="Book Antiqua" w:cs="Times New Roman"/>
          <w:kern w:val="0"/>
        </w:rPr>
        <w:t xml:space="preserve"> types</w:t>
      </w:r>
      <w:r w:rsidR="00406079" w:rsidRPr="007E6BBF">
        <w:rPr>
          <w:rFonts w:ascii="Book Antiqua" w:hAnsi="Book Antiqua" w:cs="Times New Roman"/>
          <w:noProof/>
          <w:kern w:val="0"/>
          <w:vertAlign w:val="superscript"/>
        </w:rPr>
        <w:t>[11-14]</w:t>
      </w:r>
      <w:r w:rsidR="00406079" w:rsidRPr="007E6BBF">
        <w:rPr>
          <w:rFonts w:ascii="Book Antiqua" w:hAnsi="Book Antiqua" w:cs="Times New Roman"/>
          <w:kern w:val="0"/>
        </w:rPr>
        <w:t>. The dysregulated miRNA promote</w:t>
      </w:r>
      <w:r w:rsidR="003D75CA" w:rsidRPr="007E6BBF">
        <w:rPr>
          <w:rFonts w:ascii="Book Antiqua" w:hAnsi="Book Antiqua" w:cs="Times New Roman"/>
          <w:kern w:val="0"/>
        </w:rPr>
        <w:t>s or suppresses</w:t>
      </w:r>
      <w:r w:rsidR="00406079" w:rsidRPr="007E6BBF">
        <w:rPr>
          <w:rFonts w:ascii="Book Antiqua" w:hAnsi="Book Antiqua" w:cs="Times New Roman"/>
          <w:kern w:val="0"/>
        </w:rPr>
        <w:t xml:space="preserve"> tumor</w:t>
      </w:r>
      <w:r w:rsidR="003D75CA" w:rsidRPr="007E6BBF">
        <w:rPr>
          <w:rFonts w:ascii="Book Antiqua" w:hAnsi="Book Antiqua" w:cs="Times New Roman"/>
          <w:kern w:val="0"/>
        </w:rPr>
        <w:t>i</w:t>
      </w:r>
      <w:r w:rsidR="00406079" w:rsidRPr="007E6BBF">
        <w:rPr>
          <w:rFonts w:ascii="Book Antiqua" w:hAnsi="Book Antiqua" w:cs="Times New Roman"/>
          <w:kern w:val="0"/>
        </w:rPr>
        <w:t xml:space="preserve">genesis through </w:t>
      </w:r>
      <w:r w:rsidR="003D75CA" w:rsidRPr="007E6BBF">
        <w:rPr>
          <w:rFonts w:ascii="Book Antiqua" w:hAnsi="Book Antiqua" w:cs="Times New Roman"/>
          <w:kern w:val="0"/>
        </w:rPr>
        <w:t>the down-regulation</w:t>
      </w:r>
      <w:r w:rsidR="00406079" w:rsidRPr="007E6BBF">
        <w:rPr>
          <w:rFonts w:ascii="Book Antiqua" w:hAnsi="Book Antiqua" w:cs="Times New Roman"/>
          <w:kern w:val="0"/>
        </w:rPr>
        <w:t xml:space="preserve"> tum</w:t>
      </w:r>
      <w:r w:rsidR="00C23E3B" w:rsidRPr="007E6BBF">
        <w:rPr>
          <w:rFonts w:ascii="Book Antiqua" w:hAnsi="Book Antiqua" w:cs="Times New Roman"/>
          <w:kern w:val="0"/>
        </w:rPr>
        <w:t>or suppressor gene or oncogene</w:t>
      </w:r>
      <w:r w:rsidR="00406079" w:rsidRPr="007E6BBF">
        <w:rPr>
          <w:rFonts w:ascii="Book Antiqua" w:hAnsi="Book Antiqua" w:cs="Times New Roman"/>
          <w:kern w:val="0"/>
        </w:rPr>
        <w:t xml:space="preserve"> </w:t>
      </w:r>
      <w:r w:rsidR="00C23E3B" w:rsidRPr="007E6BBF">
        <w:rPr>
          <w:rFonts w:ascii="Book Antiqua" w:hAnsi="Book Antiqua" w:cs="Times New Roman"/>
          <w:kern w:val="0"/>
        </w:rPr>
        <w:t>expression</w:t>
      </w:r>
      <w:r w:rsidR="006260D1" w:rsidRPr="007E6BBF">
        <w:rPr>
          <w:rFonts w:ascii="Book Antiqua" w:hAnsi="Book Antiqua" w:cs="Times New Roman"/>
          <w:noProof/>
          <w:kern w:val="0"/>
          <w:vertAlign w:val="superscript"/>
        </w:rPr>
        <w:t>[15,</w:t>
      </w:r>
      <w:r w:rsidR="00406079" w:rsidRPr="007E6BBF">
        <w:rPr>
          <w:rFonts w:ascii="Book Antiqua" w:hAnsi="Book Antiqua" w:cs="Times New Roman"/>
          <w:noProof/>
          <w:kern w:val="0"/>
          <w:vertAlign w:val="superscript"/>
        </w:rPr>
        <w:t>16]</w:t>
      </w:r>
      <w:r w:rsidR="00406079" w:rsidRPr="007E6BBF">
        <w:rPr>
          <w:rFonts w:ascii="Book Antiqua" w:hAnsi="Book Antiqua" w:cs="Times New Roman"/>
          <w:kern w:val="0"/>
        </w:rPr>
        <w:t xml:space="preserve">. The miR-106b-25 polycistron is </w:t>
      </w:r>
      <w:r w:rsidR="00C23E3B" w:rsidRPr="007E6BBF">
        <w:rPr>
          <w:rFonts w:ascii="Book Antiqua" w:hAnsi="Book Antiqua" w:cs="Times New Roman"/>
          <w:kern w:val="0"/>
        </w:rPr>
        <w:t xml:space="preserve">located </w:t>
      </w:r>
      <w:r w:rsidR="00406079" w:rsidRPr="007E6BBF">
        <w:rPr>
          <w:rFonts w:ascii="Book Antiqua" w:hAnsi="Book Antiqua" w:cs="Times New Roman"/>
          <w:kern w:val="0"/>
        </w:rPr>
        <w:t>within intron 13 of the minichromosome maintenance protein 7 (MCM7) genes on chromosome 7q22.1</w:t>
      </w:r>
      <w:r w:rsidR="00406079" w:rsidRPr="007E6BBF">
        <w:rPr>
          <w:rFonts w:ascii="Book Antiqua" w:hAnsi="Book Antiqua" w:cs="Times New Roman"/>
          <w:noProof/>
          <w:kern w:val="0"/>
          <w:vertAlign w:val="superscript"/>
        </w:rPr>
        <w:t>[17]</w:t>
      </w:r>
      <w:r w:rsidR="00406079" w:rsidRPr="007E6BBF">
        <w:rPr>
          <w:rFonts w:ascii="Book Antiqua" w:hAnsi="Book Antiqua" w:cs="Times New Roman"/>
          <w:kern w:val="0"/>
        </w:rPr>
        <w:t xml:space="preserve">. </w:t>
      </w:r>
      <w:r w:rsidR="00C23E3B" w:rsidRPr="007E6BBF">
        <w:rPr>
          <w:rFonts w:ascii="Book Antiqua" w:hAnsi="Book Antiqua" w:cs="Times New Roman"/>
          <w:kern w:val="0"/>
        </w:rPr>
        <w:t>The results of previous</w:t>
      </w:r>
      <w:r w:rsidR="00406079" w:rsidRPr="007E6BBF">
        <w:rPr>
          <w:rFonts w:ascii="Book Antiqua" w:hAnsi="Book Antiqua" w:cs="Times New Roman"/>
          <w:kern w:val="0"/>
        </w:rPr>
        <w:t xml:space="preserve"> sequence study indicated that miR-106b-25 </w:t>
      </w:r>
      <w:r w:rsidR="00406079" w:rsidRPr="007E6BBF">
        <w:rPr>
          <w:rFonts w:ascii="Book Antiqua" w:hAnsi="Book Antiqua" w:cs="Times New Roman"/>
          <w:kern w:val="0"/>
        </w:rPr>
        <w:lastRenderedPageBreak/>
        <w:t xml:space="preserve">is homologous </w:t>
      </w:r>
      <w:r w:rsidR="00C23E3B" w:rsidRPr="007E6BBF">
        <w:rPr>
          <w:rFonts w:ascii="Book Antiqua" w:hAnsi="Book Antiqua" w:cs="Times New Roman"/>
          <w:kern w:val="0"/>
        </w:rPr>
        <w:t xml:space="preserve">with the known oncogene </w:t>
      </w:r>
      <w:r w:rsidR="00406079" w:rsidRPr="007E6BBF">
        <w:rPr>
          <w:rFonts w:ascii="Book Antiqua" w:hAnsi="Book Antiqua" w:cs="Times New Roman"/>
          <w:kern w:val="0"/>
        </w:rPr>
        <w:t>miR-17-92</w:t>
      </w:r>
      <w:r w:rsidR="00406079" w:rsidRPr="007E6BBF">
        <w:rPr>
          <w:rFonts w:ascii="Book Antiqua" w:hAnsi="Book Antiqua" w:cs="Times New Roman"/>
          <w:noProof/>
          <w:kern w:val="0"/>
          <w:vertAlign w:val="superscript"/>
        </w:rPr>
        <w:t>[18]</w:t>
      </w:r>
      <w:r w:rsidR="00406079" w:rsidRPr="007E6BBF">
        <w:rPr>
          <w:rFonts w:ascii="Book Antiqua" w:hAnsi="Book Antiqua" w:cs="Times New Roman"/>
          <w:kern w:val="0"/>
        </w:rPr>
        <w:t xml:space="preserve">. Previous </w:t>
      </w:r>
      <w:r w:rsidR="00C23E3B" w:rsidRPr="007E6BBF">
        <w:rPr>
          <w:rFonts w:ascii="Book Antiqua" w:hAnsi="Book Antiqua" w:cs="Times New Roman"/>
          <w:kern w:val="0"/>
        </w:rPr>
        <w:t xml:space="preserve">studies have </w:t>
      </w:r>
      <w:r w:rsidR="00B759BB" w:rsidRPr="007E6BBF">
        <w:rPr>
          <w:rFonts w:ascii="Book Antiqua" w:hAnsi="Book Antiqua" w:cs="Times New Roman"/>
          <w:kern w:val="0"/>
        </w:rPr>
        <w:t>shown</w:t>
      </w:r>
      <w:r w:rsidR="00406079" w:rsidRPr="007E6BBF">
        <w:rPr>
          <w:rFonts w:ascii="Book Antiqua" w:hAnsi="Book Antiqua" w:cs="Times New Roman"/>
          <w:kern w:val="0"/>
        </w:rPr>
        <w:t xml:space="preserve"> that </w:t>
      </w:r>
      <w:r w:rsidR="00C23E3B" w:rsidRPr="007E6BBF">
        <w:rPr>
          <w:rFonts w:ascii="Book Antiqua" w:hAnsi="Book Antiqua" w:cs="Times New Roman"/>
          <w:kern w:val="0"/>
        </w:rPr>
        <w:t xml:space="preserve">the </w:t>
      </w:r>
      <w:r w:rsidR="00406079" w:rsidRPr="007E6BBF">
        <w:rPr>
          <w:rFonts w:ascii="Book Antiqua" w:hAnsi="Book Antiqua" w:cs="Times New Roman"/>
          <w:kern w:val="0"/>
        </w:rPr>
        <w:t xml:space="preserve">miR-106-25 cluster </w:t>
      </w:r>
      <w:r w:rsidR="00C23E3B" w:rsidRPr="007E6BBF">
        <w:rPr>
          <w:rFonts w:ascii="Book Antiqua" w:hAnsi="Book Antiqua" w:cs="Times New Roman"/>
          <w:kern w:val="0"/>
        </w:rPr>
        <w:t>is</w:t>
      </w:r>
      <w:r w:rsidR="00406079" w:rsidRPr="007E6BBF">
        <w:rPr>
          <w:rFonts w:ascii="Book Antiqua" w:hAnsi="Book Antiqua" w:cs="Times New Roman"/>
          <w:kern w:val="0"/>
        </w:rPr>
        <w:t xml:space="preserve"> overexpressed as </w:t>
      </w:r>
      <w:r w:rsidR="00C23E3B" w:rsidRPr="007E6BBF">
        <w:rPr>
          <w:rFonts w:ascii="Book Antiqua" w:hAnsi="Book Antiqua" w:cs="Times New Roman"/>
          <w:kern w:val="0"/>
        </w:rPr>
        <w:t xml:space="preserve">a group of </w:t>
      </w:r>
      <w:r w:rsidR="00406079" w:rsidRPr="007E6BBF">
        <w:rPr>
          <w:rFonts w:ascii="Book Antiqua" w:hAnsi="Book Antiqua" w:cs="Times New Roman"/>
          <w:kern w:val="0"/>
        </w:rPr>
        <w:t>oncogenic miRNAs in many cancer types including prostate cancer, breast cancer, and gastric cancer</w:t>
      </w:r>
      <w:r w:rsidR="006260D1" w:rsidRPr="007E6BBF">
        <w:rPr>
          <w:rFonts w:ascii="Book Antiqua" w:hAnsi="Book Antiqua" w:cs="Times New Roman"/>
          <w:noProof/>
          <w:kern w:val="0"/>
          <w:vertAlign w:val="superscript"/>
        </w:rPr>
        <w:t>[14,</w:t>
      </w:r>
      <w:r w:rsidR="00406079" w:rsidRPr="007E6BBF">
        <w:rPr>
          <w:rFonts w:ascii="Book Antiqua" w:hAnsi="Book Antiqua" w:cs="Times New Roman"/>
          <w:noProof/>
          <w:kern w:val="0"/>
          <w:vertAlign w:val="superscript"/>
        </w:rPr>
        <w:t>19-21]</w:t>
      </w:r>
      <w:r w:rsidR="00406079" w:rsidRPr="007E6BBF">
        <w:rPr>
          <w:rFonts w:ascii="Book Antiqua" w:hAnsi="Book Antiqua" w:cs="Times New Roman"/>
          <w:kern w:val="0"/>
        </w:rPr>
        <w:t xml:space="preserve">. MCM7, the host gene of </w:t>
      </w:r>
      <w:r w:rsidR="00C23E3B" w:rsidRPr="007E6BBF">
        <w:rPr>
          <w:rFonts w:ascii="Book Antiqua" w:hAnsi="Book Antiqua" w:cs="Times New Roman"/>
          <w:kern w:val="0"/>
        </w:rPr>
        <w:t xml:space="preserve">the </w:t>
      </w:r>
      <w:r w:rsidR="00406079" w:rsidRPr="007E6BBF">
        <w:rPr>
          <w:rFonts w:ascii="Book Antiqua" w:hAnsi="Book Antiqua" w:cs="Times New Roman"/>
          <w:kern w:val="0"/>
        </w:rPr>
        <w:t xml:space="preserve">miR-106b-25 cluster, belongs to a family of the minichromosome maintenance (MCM) complex, </w:t>
      </w:r>
      <w:r w:rsidR="00C23E3B" w:rsidRPr="007E6BBF">
        <w:rPr>
          <w:rFonts w:ascii="Book Antiqua" w:hAnsi="Book Antiqua" w:cs="Times New Roman"/>
          <w:kern w:val="0"/>
        </w:rPr>
        <w:t>comprising</w:t>
      </w:r>
      <w:r w:rsidR="00406079" w:rsidRPr="007E6BBF">
        <w:rPr>
          <w:rFonts w:ascii="Book Antiqua" w:hAnsi="Book Antiqua" w:cs="Times New Roman"/>
          <w:kern w:val="0"/>
        </w:rPr>
        <w:t xml:space="preserve"> six replication proteins including MCM2, MCM3, MCM4, MCM5, MCM6 and MCM7 (termed MCM2-7). </w:t>
      </w:r>
      <w:r w:rsidR="00C23E3B" w:rsidRPr="007E6BBF">
        <w:rPr>
          <w:rFonts w:ascii="Book Antiqua" w:hAnsi="Book Antiqua" w:cs="Times New Roman"/>
          <w:kern w:val="0"/>
        </w:rPr>
        <w:t>Previous studies have implicated</w:t>
      </w:r>
      <w:r w:rsidR="00406079" w:rsidRPr="007E6BBF">
        <w:rPr>
          <w:rFonts w:ascii="Book Antiqua" w:hAnsi="Book Antiqua" w:cs="Times New Roman"/>
          <w:kern w:val="0"/>
        </w:rPr>
        <w:t xml:space="preserve"> MCM7 in </w:t>
      </w:r>
      <w:r w:rsidR="00C23E3B" w:rsidRPr="007E6BBF">
        <w:rPr>
          <w:rFonts w:ascii="Book Antiqua" w:hAnsi="Book Antiqua" w:cs="Times New Roman"/>
          <w:kern w:val="0"/>
        </w:rPr>
        <w:t xml:space="preserve">the </w:t>
      </w:r>
      <w:r w:rsidR="00406079" w:rsidRPr="007E6BBF">
        <w:rPr>
          <w:rFonts w:ascii="Book Antiqua" w:hAnsi="Book Antiqua" w:cs="Times New Roman"/>
          <w:kern w:val="0"/>
        </w:rPr>
        <w:t>replicati</w:t>
      </w:r>
      <w:r w:rsidR="00C23E3B" w:rsidRPr="007E6BBF">
        <w:rPr>
          <w:rFonts w:ascii="Book Antiqua" w:hAnsi="Book Antiqua" w:cs="Times New Roman"/>
          <w:kern w:val="0"/>
        </w:rPr>
        <w:t>on</w:t>
      </w:r>
      <w:r w:rsidR="00406079" w:rsidRPr="007E6BBF">
        <w:rPr>
          <w:rFonts w:ascii="Book Antiqua" w:hAnsi="Book Antiqua" w:cs="Times New Roman"/>
          <w:kern w:val="0"/>
        </w:rPr>
        <w:t xml:space="preserve"> licensing and synthesis of DNA</w:t>
      </w:r>
      <w:r w:rsidR="006260D1" w:rsidRPr="007E6BBF">
        <w:rPr>
          <w:rFonts w:ascii="Book Antiqua" w:hAnsi="Book Antiqua" w:cs="Times New Roman"/>
          <w:noProof/>
          <w:kern w:val="0"/>
          <w:vertAlign w:val="superscript"/>
        </w:rPr>
        <w:t>[22,</w:t>
      </w:r>
      <w:r w:rsidR="00406079" w:rsidRPr="007E6BBF">
        <w:rPr>
          <w:rFonts w:ascii="Book Antiqua" w:hAnsi="Book Antiqua" w:cs="Times New Roman"/>
          <w:noProof/>
          <w:kern w:val="0"/>
          <w:vertAlign w:val="superscript"/>
        </w:rPr>
        <w:t>23]</w:t>
      </w:r>
      <w:r w:rsidR="00406079" w:rsidRPr="007E6BBF">
        <w:rPr>
          <w:rFonts w:ascii="Book Antiqua" w:hAnsi="Book Antiqua" w:cs="Times New Roman"/>
          <w:kern w:val="0"/>
        </w:rPr>
        <w:t xml:space="preserve">. The expression of MCM7 can be a prognostic indicator in diverse cancers, </w:t>
      </w:r>
      <w:r w:rsidR="00E704A9" w:rsidRPr="007E6BBF">
        <w:rPr>
          <w:rFonts w:ascii="Book Antiqua" w:hAnsi="Book Antiqua" w:cs="Times New Roman"/>
          <w:kern w:val="0"/>
        </w:rPr>
        <w:t>such as</w:t>
      </w:r>
      <w:r w:rsidR="00406079" w:rsidRPr="007E6BBF">
        <w:rPr>
          <w:rFonts w:ascii="Book Antiqua" w:hAnsi="Book Antiqua" w:cs="Times New Roman"/>
          <w:kern w:val="0"/>
        </w:rPr>
        <w:t xml:space="preserve"> prostate cancer, ovarian cancer, endometrial cancer</w:t>
      </w:r>
      <w:r w:rsidR="00E704A9" w:rsidRPr="007E6BBF">
        <w:rPr>
          <w:rFonts w:ascii="Book Antiqua" w:hAnsi="Book Antiqua" w:cs="Times New Roman"/>
          <w:kern w:val="0"/>
        </w:rPr>
        <w:t xml:space="preserve">, </w:t>
      </w:r>
      <w:r w:rsidR="006260D1" w:rsidRPr="007E6BBF">
        <w:rPr>
          <w:rFonts w:ascii="Book Antiqua" w:hAnsi="Book Antiqua" w:cs="Times New Roman"/>
          <w:i/>
          <w:kern w:val="0"/>
        </w:rPr>
        <w:t>etc</w:t>
      </w:r>
      <w:r w:rsidR="00406079" w:rsidRPr="007E6BBF">
        <w:rPr>
          <w:rFonts w:ascii="Book Antiqua" w:hAnsi="Book Antiqua" w:cs="Times New Roman"/>
          <w:noProof/>
          <w:kern w:val="0"/>
          <w:vertAlign w:val="superscript"/>
        </w:rPr>
        <w:t>[24-26]</w:t>
      </w:r>
      <w:r w:rsidR="00406079" w:rsidRPr="007E6BBF">
        <w:rPr>
          <w:rFonts w:ascii="Book Antiqua" w:hAnsi="Book Antiqua" w:cs="Times New Roman"/>
          <w:kern w:val="0"/>
        </w:rPr>
        <w:t xml:space="preserve">. Moreover, the dysregulation of MCM7 </w:t>
      </w:r>
      <w:r w:rsidR="00E704A9" w:rsidRPr="007E6BBF">
        <w:rPr>
          <w:rFonts w:ascii="Book Antiqua" w:hAnsi="Book Antiqua" w:cs="Times New Roman"/>
          <w:kern w:val="0"/>
        </w:rPr>
        <w:t>might</w:t>
      </w:r>
      <w:r w:rsidR="00406079" w:rsidRPr="007E6BBF">
        <w:rPr>
          <w:rFonts w:ascii="Book Antiqua" w:hAnsi="Book Antiqua" w:cs="Times New Roman"/>
          <w:kern w:val="0"/>
        </w:rPr>
        <w:t xml:space="preserve"> be involved in tumor development and </w:t>
      </w:r>
      <w:r w:rsidR="00E704A9" w:rsidRPr="007E6BBF">
        <w:rPr>
          <w:rFonts w:ascii="Book Antiqua" w:hAnsi="Book Antiqua" w:cs="Times New Roman"/>
          <w:kern w:val="0"/>
        </w:rPr>
        <w:t>associated with</w:t>
      </w:r>
      <w:r w:rsidR="00406079" w:rsidRPr="007E6BBF">
        <w:rPr>
          <w:rFonts w:ascii="Book Antiqua" w:hAnsi="Book Antiqua" w:cs="Times New Roman"/>
          <w:kern w:val="0"/>
        </w:rPr>
        <w:t xml:space="preserve"> the miR-106b-25 cluster.</w:t>
      </w:r>
    </w:p>
    <w:p w14:paraId="579CDA14" w14:textId="3DB083A5" w:rsidR="00406079" w:rsidRPr="007E6BBF" w:rsidRDefault="00406079" w:rsidP="006260D1">
      <w:pPr>
        <w:adjustRightInd w:val="0"/>
        <w:snapToGrid w:val="0"/>
        <w:spacing w:line="360" w:lineRule="auto"/>
        <w:ind w:firstLineChars="100" w:firstLine="240"/>
        <w:jc w:val="both"/>
        <w:rPr>
          <w:rFonts w:ascii="Book Antiqua" w:hAnsi="Book Antiqua" w:cs="Times"/>
          <w:kern w:val="0"/>
        </w:rPr>
      </w:pPr>
      <w:r w:rsidRPr="007E6BBF">
        <w:rPr>
          <w:rFonts w:ascii="Book Antiqua" w:hAnsi="Book Antiqua" w:cs="Times"/>
          <w:kern w:val="0"/>
        </w:rPr>
        <w:t xml:space="preserve">In </w:t>
      </w:r>
      <w:r w:rsidR="00E704A9" w:rsidRPr="007E6BBF">
        <w:rPr>
          <w:rFonts w:ascii="Book Antiqua" w:hAnsi="Book Antiqua" w:cs="Times"/>
          <w:kern w:val="0"/>
        </w:rPr>
        <w:t>the present</w:t>
      </w:r>
      <w:r w:rsidRPr="007E6BBF">
        <w:rPr>
          <w:rFonts w:ascii="Book Antiqua" w:hAnsi="Book Antiqua" w:cs="Times"/>
          <w:kern w:val="0"/>
        </w:rPr>
        <w:t xml:space="preserve"> study, </w:t>
      </w:r>
      <w:r w:rsidRPr="007E6BBF">
        <w:rPr>
          <w:rFonts w:ascii="Book Antiqua" w:hAnsi="Book Antiqua"/>
        </w:rPr>
        <w:t xml:space="preserve">we analyzed the expression levels of miR-106b in HBV-associated HCC tissues and correlated the data with </w:t>
      </w:r>
      <w:r w:rsidR="00E704A9" w:rsidRPr="007E6BBF">
        <w:rPr>
          <w:rFonts w:ascii="Book Antiqua" w:hAnsi="Book Antiqua"/>
        </w:rPr>
        <w:t xml:space="preserve">the </w:t>
      </w:r>
      <w:r w:rsidRPr="007E6BBF">
        <w:rPr>
          <w:rFonts w:ascii="Book Antiqua" w:hAnsi="Book Antiqua"/>
        </w:rPr>
        <w:t xml:space="preserve">clinical records of patients to clarify the role of miR-106b in tumor progression </w:t>
      </w:r>
      <w:r w:rsidR="00E704A9" w:rsidRPr="007E6BBF">
        <w:rPr>
          <w:rFonts w:ascii="Book Antiqua" w:hAnsi="Book Antiqua"/>
        </w:rPr>
        <w:t>and regulation in</w:t>
      </w:r>
      <w:r w:rsidRPr="007E6BBF">
        <w:rPr>
          <w:rFonts w:ascii="Book Antiqua" w:hAnsi="Book Antiqua"/>
        </w:rPr>
        <w:t xml:space="preserve"> HBV-associated HCC. </w:t>
      </w:r>
      <w:r w:rsidR="00E704A9" w:rsidRPr="007E6BBF">
        <w:rPr>
          <w:rFonts w:ascii="Book Antiqua" w:hAnsi="Book Antiqua"/>
        </w:rPr>
        <w:t>These</w:t>
      </w:r>
      <w:r w:rsidRPr="007E6BBF">
        <w:rPr>
          <w:rFonts w:ascii="Book Antiqua" w:hAnsi="Book Antiqua"/>
        </w:rPr>
        <w:t xml:space="preserve"> results indicated that miR-106b expression </w:t>
      </w:r>
      <w:r w:rsidR="00E704A9" w:rsidRPr="007E6BBF">
        <w:rPr>
          <w:rFonts w:ascii="Book Antiqua" w:hAnsi="Book Antiqua"/>
        </w:rPr>
        <w:t>is</w:t>
      </w:r>
      <w:r w:rsidRPr="007E6BBF">
        <w:rPr>
          <w:rFonts w:ascii="Book Antiqua" w:hAnsi="Book Antiqua"/>
        </w:rPr>
        <w:t xml:space="preserve"> up-regulated and </w:t>
      </w:r>
      <w:r w:rsidR="00E704A9" w:rsidRPr="007E6BBF">
        <w:rPr>
          <w:rFonts w:ascii="Book Antiqua" w:hAnsi="Book Antiqua"/>
        </w:rPr>
        <w:t>associated</w:t>
      </w:r>
      <w:r w:rsidRPr="007E6BBF">
        <w:rPr>
          <w:rFonts w:ascii="Book Antiqua" w:hAnsi="Book Antiqua"/>
        </w:rPr>
        <w:t xml:space="preserve"> with tumor progression in HBV-associated HCC. In addition, HBx </w:t>
      </w:r>
      <w:r w:rsidR="00E704A9" w:rsidRPr="007E6BBF">
        <w:rPr>
          <w:rFonts w:ascii="Book Antiqua" w:hAnsi="Book Antiqua"/>
        </w:rPr>
        <w:t>might</w:t>
      </w:r>
      <w:r w:rsidRPr="007E6BBF">
        <w:rPr>
          <w:rFonts w:ascii="Book Antiqua" w:hAnsi="Book Antiqua"/>
        </w:rPr>
        <w:t xml:space="preserve"> enhance miR-106b</w:t>
      </w:r>
      <w:r w:rsidR="00E704A9" w:rsidRPr="007E6BBF">
        <w:rPr>
          <w:rFonts w:ascii="Book Antiqua" w:hAnsi="Book Antiqua"/>
        </w:rPr>
        <w:t xml:space="preserve"> transcription</w:t>
      </w:r>
      <w:r w:rsidRPr="007E6BBF">
        <w:rPr>
          <w:rFonts w:ascii="Book Antiqua" w:hAnsi="Book Antiqua"/>
        </w:rPr>
        <w:t xml:space="preserve">. </w:t>
      </w:r>
      <w:r w:rsidR="00E704A9" w:rsidRPr="007E6BBF">
        <w:rPr>
          <w:rFonts w:ascii="Book Antiqua" w:hAnsi="Book Antiqua"/>
        </w:rPr>
        <w:t>Thus, t</w:t>
      </w:r>
      <w:r w:rsidRPr="007E6BBF">
        <w:rPr>
          <w:rFonts w:ascii="Book Antiqua" w:hAnsi="Book Antiqua"/>
        </w:rPr>
        <w:t>hese finding</w:t>
      </w:r>
      <w:r w:rsidR="00E704A9" w:rsidRPr="007E6BBF">
        <w:rPr>
          <w:rFonts w:ascii="Book Antiqua" w:hAnsi="Book Antiqua"/>
        </w:rPr>
        <w:t>s</w:t>
      </w:r>
      <w:r w:rsidRPr="007E6BBF">
        <w:rPr>
          <w:rFonts w:ascii="Book Antiqua" w:hAnsi="Book Antiqua"/>
        </w:rPr>
        <w:t xml:space="preserve"> </w:t>
      </w:r>
      <w:r w:rsidR="00E704A9" w:rsidRPr="007E6BBF">
        <w:rPr>
          <w:rFonts w:ascii="Book Antiqua" w:hAnsi="Book Antiqua"/>
        </w:rPr>
        <w:t>highlight</w:t>
      </w:r>
      <w:r w:rsidRPr="007E6BBF">
        <w:rPr>
          <w:rFonts w:ascii="Book Antiqua" w:hAnsi="Book Antiqua"/>
        </w:rPr>
        <w:t xml:space="preserve"> </w:t>
      </w:r>
      <w:r w:rsidR="00233360" w:rsidRPr="007E6BBF">
        <w:rPr>
          <w:rFonts w:ascii="Book Antiqua" w:hAnsi="Book Antiqua"/>
        </w:rPr>
        <w:t xml:space="preserve">a </w:t>
      </w:r>
      <w:r w:rsidRPr="007E6BBF">
        <w:rPr>
          <w:rFonts w:ascii="Book Antiqua" w:hAnsi="Book Antiqua"/>
        </w:rPr>
        <w:t xml:space="preserve">potential diagnostic </w:t>
      </w:r>
      <w:r w:rsidR="00233360" w:rsidRPr="007E6BBF">
        <w:rPr>
          <w:rFonts w:ascii="Book Antiqua" w:hAnsi="Book Antiqua"/>
        </w:rPr>
        <w:t xml:space="preserve">marker </w:t>
      </w:r>
      <w:r w:rsidRPr="007E6BBF">
        <w:rPr>
          <w:rFonts w:ascii="Book Antiqua" w:hAnsi="Book Antiqua"/>
        </w:rPr>
        <w:t xml:space="preserve">and </w:t>
      </w:r>
      <w:r w:rsidR="00233360" w:rsidRPr="007E6BBF">
        <w:rPr>
          <w:rFonts w:ascii="Book Antiqua" w:hAnsi="Book Antiqua"/>
        </w:rPr>
        <w:t>a therapeutic target</w:t>
      </w:r>
      <w:r w:rsidRPr="007E6BBF">
        <w:rPr>
          <w:rFonts w:ascii="Book Antiqua" w:hAnsi="Book Antiqua"/>
        </w:rPr>
        <w:t xml:space="preserve"> for HBV-associated HCC.</w:t>
      </w:r>
    </w:p>
    <w:p w14:paraId="37671525" w14:textId="77777777" w:rsidR="00406079" w:rsidRPr="007E6BBF" w:rsidRDefault="00406079" w:rsidP="006E6D63">
      <w:pPr>
        <w:adjustRightInd w:val="0"/>
        <w:snapToGrid w:val="0"/>
        <w:spacing w:line="360" w:lineRule="auto"/>
        <w:jc w:val="both"/>
        <w:rPr>
          <w:rFonts w:ascii="Book Antiqua" w:hAnsi="Book Antiqua"/>
        </w:rPr>
      </w:pPr>
    </w:p>
    <w:p w14:paraId="71EFA16B" w14:textId="3DA3A6BF" w:rsidR="00406079" w:rsidRPr="007E6BBF" w:rsidRDefault="00406079" w:rsidP="006260D1">
      <w:pPr>
        <w:widowControl/>
        <w:adjustRightInd w:val="0"/>
        <w:snapToGrid w:val="0"/>
        <w:spacing w:line="360" w:lineRule="auto"/>
        <w:jc w:val="both"/>
        <w:rPr>
          <w:rFonts w:ascii="Book Antiqua" w:hAnsi="Book Antiqua"/>
          <w:b/>
        </w:rPr>
      </w:pPr>
      <w:r w:rsidRPr="007E6BBF">
        <w:rPr>
          <w:rFonts w:ascii="Book Antiqua" w:hAnsi="Book Antiqua"/>
          <w:b/>
        </w:rPr>
        <w:t>MATERIALS AND METHODS</w:t>
      </w:r>
    </w:p>
    <w:p w14:paraId="1110864D" w14:textId="77777777" w:rsidR="00406079" w:rsidRPr="007E6BBF" w:rsidRDefault="00406079" w:rsidP="006E6D63">
      <w:pPr>
        <w:adjustRightInd w:val="0"/>
        <w:snapToGrid w:val="0"/>
        <w:spacing w:line="360" w:lineRule="auto"/>
        <w:jc w:val="both"/>
        <w:rPr>
          <w:rFonts w:ascii="Book Antiqua" w:hAnsi="Book Antiqua"/>
          <w:b/>
          <w:i/>
        </w:rPr>
      </w:pPr>
      <w:r w:rsidRPr="007E6BBF">
        <w:rPr>
          <w:rFonts w:ascii="Book Antiqua" w:hAnsi="Book Antiqua"/>
          <w:b/>
          <w:i/>
        </w:rPr>
        <w:t>Patients and HCC tissue</w:t>
      </w:r>
    </w:p>
    <w:p w14:paraId="41FCF856" w14:textId="6A391C03"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rPr>
        <w:t xml:space="preserve">A total of 120 patients who underwent </w:t>
      </w:r>
      <w:r w:rsidR="003635E5" w:rsidRPr="007E6BBF">
        <w:rPr>
          <w:rFonts w:ascii="Book Antiqua" w:hAnsi="Book Antiqua"/>
        </w:rPr>
        <w:t>liver resection</w:t>
      </w:r>
      <w:r w:rsidRPr="007E6BBF">
        <w:rPr>
          <w:rFonts w:ascii="Book Antiqua" w:hAnsi="Book Antiqua"/>
        </w:rPr>
        <w:t xml:space="preserve"> for HCC at </w:t>
      </w:r>
      <w:r w:rsidR="00E704A9" w:rsidRPr="007E6BBF">
        <w:rPr>
          <w:rFonts w:ascii="Book Antiqua" w:hAnsi="Book Antiqua"/>
        </w:rPr>
        <w:t xml:space="preserve">the </w:t>
      </w:r>
      <w:r w:rsidRPr="007E6BBF">
        <w:rPr>
          <w:rFonts w:ascii="Book Antiqua" w:hAnsi="Book Antiqua"/>
        </w:rPr>
        <w:t xml:space="preserve">National Cheng Kung University Hospital from September 2012 to July 2015 were enrolled in </w:t>
      </w:r>
      <w:r w:rsidR="00E704A9" w:rsidRPr="007E6BBF">
        <w:rPr>
          <w:rFonts w:ascii="Book Antiqua" w:hAnsi="Book Antiqua"/>
        </w:rPr>
        <w:t>the present</w:t>
      </w:r>
      <w:r w:rsidRPr="007E6BBF">
        <w:rPr>
          <w:rFonts w:ascii="Book Antiqua" w:hAnsi="Book Antiqua"/>
        </w:rPr>
        <w:t xml:space="preserve"> study. Informed consent regarding use of specimens for this research was obtained from all patients and all protocols were reviewed and approved </w:t>
      </w:r>
      <w:r w:rsidR="00E704A9" w:rsidRPr="007E6BBF">
        <w:rPr>
          <w:rFonts w:ascii="Book Antiqua" w:hAnsi="Book Antiqua"/>
        </w:rPr>
        <w:t>through</w:t>
      </w:r>
      <w:r w:rsidRPr="007E6BBF">
        <w:rPr>
          <w:rFonts w:ascii="Book Antiqua" w:hAnsi="Book Antiqua"/>
        </w:rPr>
        <w:t xml:space="preserve"> the National Cheng Kung University Hospital Institutional Review Board. </w:t>
      </w:r>
      <w:r w:rsidR="00F6493E" w:rsidRPr="007E6BBF">
        <w:rPr>
          <w:rFonts w:ascii="Book Antiqua" w:hAnsi="Book Antiqua"/>
        </w:rPr>
        <w:t>The patients were regularly followed up at clinical visit</w:t>
      </w:r>
      <w:r w:rsidR="00E704A9" w:rsidRPr="007E6BBF">
        <w:rPr>
          <w:rFonts w:ascii="Book Antiqua" w:hAnsi="Book Antiqua"/>
        </w:rPr>
        <w:t>s</w:t>
      </w:r>
      <w:r w:rsidR="00F6493E" w:rsidRPr="007E6BBF">
        <w:rPr>
          <w:rFonts w:ascii="Book Antiqua" w:hAnsi="Book Antiqua"/>
        </w:rPr>
        <w:t xml:space="preserve"> every 1 to 3 </w:t>
      </w:r>
      <w:r w:rsidR="006260D1" w:rsidRPr="007E6BBF">
        <w:rPr>
          <w:rFonts w:ascii="Book Antiqua" w:eastAsia="SimSun" w:hAnsi="Book Antiqua" w:hint="eastAsia"/>
          <w:lang w:eastAsia="zh-CN"/>
        </w:rPr>
        <w:t>mo</w:t>
      </w:r>
      <w:r w:rsidR="00F6493E" w:rsidRPr="007E6BBF">
        <w:rPr>
          <w:rFonts w:ascii="Book Antiqua" w:hAnsi="Book Antiqua"/>
        </w:rPr>
        <w:t xml:space="preserve"> after curative surgery. The patient</w:t>
      </w:r>
      <w:r w:rsidR="009659CC" w:rsidRPr="007E6BBF">
        <w:rPr>
          <w:rFonts w:ascii="Book Antiqua" w:hAnsi="Book Antiqua"/>
        </w:rPr>
        <w:t>s include</w:t>
      </w:r>
      <w:r w:rsidR="00E704A9" w:rsidRPr="007E6BBF">
        <w:rPr>
          <w:rFonts w:ascii="Book Antiqua" w:hAnsi="Book Antiqua"/>
        </w:rPr>
        <w:t>d</w:t>
      </w:r>
      <w:r w:rsidR="009659CC" w:rsidRPr="007E6BBF">
        <w:rPr>
          <w:rFonts w:ascii="Book Antiqua" w:hAnsi="Book Antiqua"/>
        </w:rPr>
        <w:t xml:space="preserve"> </w:t>
      </w:r>
      <w:r w:rsidR="00C42B19" w:rsidRPr="007E6BBF">
        <w:rPr>
          <w:rFonts w:ascii="Book Antiqua" w:hAnsi="Book Antiqua"/>
        </w:rPr>
        <w:t>94</w:t>
      </w:r>
      <w:r w:rsidR="009659CC" w:rsidRPr="007E6BBF">
        <w:rPr>
          <w:rFonts w:ascii="Book Antiqua" w:hAnsi="Book Antiqua"/>
        </w:rPr>
        <w:t xml:space="preserve"> (</w:t>
      </w:r>
      <w:r w:rsidR="00C42B19" w:rsidRPr="007E6BBF">
        <w:rPr>
          <w:rFonts w:ascii="Book Antiqua" w:hAnsi="Book Antiqua"/>
        </w:rPr>
        <w:t>78</w:t>
      </w:r>
      <w:r w:rsidR="009659CC" w:rsidRPr="007E6BBF">
        <w:rPr>
          <w:rFonts w:ascii="Book Antiqua" w:hAnsi="Book Antiqua"/>
        </w:rPr>
        <w:t>%) males and 2</w:t>
      </w:r>
      <w:r w:rsidR="00C42B19" w:rsidRPr="007E6BBF">
        <w:rPr>
          <w:rFonts w:ascii="Book Antiqua" w:hAnsi="Book Antiqua"/>
        </w:rPr>
        <w:t>6</w:t>
      </w:r>
      <w:r w:rsidR="009659CC" w:rsidRPr="007E6BBF">
        <w:rPr>
          <w:rFonts w:ascii="Book Antiqua" w:hAnsi="Book Antiqua"/>
        </w:rPr>
        <w:t xml:space="preserve"> (</w:t>
      </w:r>
      <w:r w:rsidR="00C42B19" w:rsidRPr="007E6BBF">
        <w:rPr>
          <w:rFonts w:ascii="Book Antiqua" w:hAnsi="Book Antiqua"/>
        </w:rPr>
        <w:t>22</w:t>
      </w:r>
      <w:r w:rsidR="009659CC" w:rsidRPr="007E6BBF">
        <w:rPr>
          <w:rFonts w:ascii="Book Antiqua" w:hAnsi="Book Antiqua"/>
        </w:rPr>
        <w:t xml:space="preserve">%) females </w:t>
      </w:r>
      <w:r w:rsidR="00E704A9" w:rsidRPr="007E6BBF">
        <w:rPr>
          <w:rFonts w:ascii="Book Antiqua" w:hAnsi="Book Antiqua"/>
        </w:rPr>
        <w:t xml:space="preserve">ranging in the </w:t>
      </w:r>
      <w:r w:rsidR="009659CC" w:rsidRPr="007E6BBF">
        <w:rPr>
          <w:rFonts w:ascii="Book Antiqua" w:hAnsi="Book Antiqua"/>
        </w:rPr>
        <w:t xml:space="preserve">age </w:t>
      </w:r>
      <w:r w:rsidR="00E704A9" w:rsidRPr="007E6BBF">
        <w:rPr>
          <w:rFonts w:ascii="Book Antiqua" w:hAnsi="Book Antiqua"/>
        </w:rPr>
        <w:t>from</w:t>
      </w:r>
      <w:r w:rsidR="009659CC" w:rsidRPr="007E6BBF">
        <w:rPr>
          <w:rFonts w:ascii="Book Antiqua" w:hAnsi="Book Antiqua"/>
        </w:rPr>
        <w:t xml:space="preserve"> </w:t>
      </w:r>
      <w:r w:rsidR="00C42B19" w:rsidRPr="007E6BBF">
        <w:rPr>
          <w:rFonts w:ascii="Book Antiqua" w:hAnsi="Book Antiqua"/>
        </w:rPr>
        <w:t>3</w:t>
      </w:r>
      <w:r w:rsidR="009659CC" w:rsidRPr="007E6BBF">
        <w:rPr>
          <w:rFonts w:ascii="Book Antiqua" w:hAnsi="Book Antiqua"/>
        </w:rPr>
        <w:t xml:space="preserve">4 to </w:t>
      </w:r>
      <w:r w:rsidR="00C42B19" w:rsidRPr="007E6BBF">
        <w:rPr>
          <w:rFonts w:ascii="Book Antiqua" w:hAnsi="Book Antiqua"/>
        </w:rPr>
        <w:t>90</w:t>
      </w:r>
      <w:r w:rsidR="009659CC" w:rsidRPr="007E6BBF">
        <w:rPr>
          <w:rFonts w:ascii="Book Antiqua" w:hAnsi="Book Antiqua"/>
        </w:rPr>
        <w:t xml:space="preserve"> years </w:t>
      </w:r>
      <w:r w:rsidR="009659CC" w:rsidRPr="007E6BBF">
        <w:rPr>
          <w:rFonts w:ascii="Book Antiqua" w:hAnsi="Book Antiqua"/>
        </w:rPr>
        <w:lastRenderedPageBreak/>
        <w:t>(mean age 6</w:t>
      </w:r>
      <w:r w:rsidR="00C42B19" w:rsidRPr="007E6BBF">
        <w:rPr>
          <w:rFonts w:ascii="Book Antiqua" w:hAnsi="Book Antiqua"/>
        </w:rPr>
        <w:t>1.6</w:t>
      </w:r>
      <w:r w:rsidR="009659CC" w:rsidRPr="007E6BBF">
        <w:rPr>
          <w:rFonts w:ascii="Book Antiqua" w:hAnsi="Book Antiqua"/>
        </w:rPr>
        <w:t xml:space="preserve"> years). The median follow-up time was 3</w:t>
      </w:r>
      <w:r w:rsidR="00C42B19" w:rsidRPr="007E6BBF">
        <w:rPr>
          <w:rFonts w:ascii="Book Antiqua" w:hAnsi="Book Antiqua"/>
        </w:rPr>
        <w:t>5</w:t>
      </w:r>
      <w:r w:rsidR="009659CC" w:rsidRPr="007E6BBF">
        <w:rPr>
          <w:rFonts w:ascii="Book Antiqua" w:hAnsi="Book Antiqua"/>
        </w:rPr>
        <w:t xml:space="preserve"> months (range, </w:t>
      </w:r>
      <w:r w:rsidR="00C42B19" w:rsidRPr="007E6BBF">
        <w:rPr>
          <w:rFonts w:ascii="Book Antiqua" w:hAnsi="Book Antiqua"/>
        </w:rPr>
        <w:t>1</w:t>
      </w:r>
      <w:r w:rsidR="009659CC" w:rsidRPr="007E6BBF">
        <w:rPr>
          <w:rFonts w:ascii="Book Antiqua" w:hAnsi="Book Antiqua"/>
        </w:rPr>
        <w:t xml:space="preserve"> to </w:t>
      </w:r>
      <w:r w:rsidR="00C42B19" w:rsidRPr="007E6BBF">
        <w:rPr>
          <w:rFonts w:ascii="Book Antiqua" w:hAnsi="Book Antiqua"/>
        </w:rPr>
        <w:t>118.8</w:t>
      </w:r>
      <w:r w:rsidR="009659CC" w:rsidRPr="007E6BBF">
        <w:rPr>
          <w:rFonts w:ascii="Book Antiqua" w:hAnsi="Book Antiqua"/>
        </w:rPr>
        <w:t xml:space="preserve"> </w:t>
      </w:r>
      <w:r w:rsidR="006260D1" w:rsidRPr="007E6BBF">
        <w:rPr>
          <w:rFonts w:ascii="Book Antiqua" w:eastAsia="SimSun" w:hAnsi="Book Antiqua" w:hint="eastAsia"/>
          <w:lang w:eastAsia="zh-CN"/>
        </w:rPr>
        <w:t>mo</w:t>
      </w:r>
      <w:r w:rsidR="009659CC" w:rsidRPr="007E6BBF">
        <w:rPr>
          <w:rFonts w:ascii="Book Antiqua" w:hAnsi="Book Antiqua"/>
        </w:rPr>
        <w:t>). At the end of the follow-up, 2</w:t>
      </w:r>
      <w:r w:rsidR="00ED2B43" w:rsidRPr="007E6BBF">
        <w:rPr>
          <w:rFonts w:ascii="Book Antiqua" w:hAnsi="Book Antiqua"/>
        </w:rPr>
        <w:t>5</w:t>
      </w:r>
      <w:r w:rsidR="009659CC" w:rsidRPr="007E6BBF">
        <w:rPr>
          <w:rFonts w:ascii="Book Antiqua" w:hAnsi="Book Antiqua"/>
        </w:rPr>
        <w:t xml:space="preserve"> patients had died of disease.</w:t>
      </w:r>
      <w:r w:rsidR="00F6493E" w:rsidRPr="007E6BBF">
        <w:rPr>
          <w:rFonts w:ascii="Book Antiqua" w:hAnsi="Book Antiqua"/>
        </w:rPr>
        <w:t xml:space="preserve"> </w:t>
      </w:r>
      <w:r w:rsidR="003635E5" w:rsidRPr="007E6BBF">
        <w:rPr>
          <w:rFonts w:ascii="Book Antiqua" w:hAnsi="Book Antiqua"/>
        </w:rPr>
        <w:t xml:space="preserve">HCC patients were </w:t>
      </w:r>
      <w:r w:rsidR="005270B1" w:rsidRPr="007E6BBF">
        <w:rPr>
          <w:rFonts w:ascii="Book Antiqua" w:hAnsi="Book Antiqua"/>
        </w:rPr>
        <w:t xml:space="preserve">divided into two </w:t>
      </w:r>
      <w:r w:rsidR="00C71DCF" w:rsidRPr="007E6BBF">
        <w:rPr>
          <w:rFonts w:ascii="Book Antiqua" w:hAnsi="Book Antiqua"/>
        </w:rPr>
        <w:t>study cohorts</w:t>
      </w:r>
      <w:r w:rsidR="005270B1" w:rsidRPr="007E6BBF">
        <w:rPr>
          <w:rFonts w:ascii="Book Antiqua" w:hAnsi="Book Antiqua"/>
        </w:rPr>
        <w:t>:</w:t>
      </w:r>
      <w:r w:rsidR="003635E5" w:rsidRPr="007E6BBF">
        <w:rPr>
          <w:rFonts w:ascii="Book Antiqua" w:hAnsi="Book Antiqua"/>
        </w:rPr>
        <w:t xml:space="preserve"> 12 patients with distinct types of HCC were included in the 1</w:t>
      </w:r>
      <w:r w:rsidR="003635E5" w:rsidRPr="007E6BBF">
        <w:rPr>
          <w:rFonts w:ascii="Book Antiqua" w:hAnsi="Book Antiqua"/>
          <w:vertAlign w:val="superscript"/>
        </w:rPr>
        <w:t>st</w:t>
      </w:r>
      <w:r w:rsidR="003635E5" w:rsidRPr="007E6BBF">
        <w:rPr>
          <w:rFonts w:ascii="Book Antiqua" w:hAnsi="Book Antiqua"/>
        </w:rPr>
        <w:t xml:space="preserve"> cohort to screen the miRNA expression profile </w:t>
      </w:r>
      <w:r w:rsidR="005270B1" w:rsidRPr="007E6BBF">
        <w:rPr>
          <w:rFonts w:ascii="Book Antiqua" w:hAnsi="Book Antiqua"/>
        </w:rPr>
        <w:t>using</w:t>
      </w:r>
      <w:r w:rsidR="003635E5" w:rsidRPr="007E6BBF">
        <w:rPr>
          <w:rFonts w:ascii="Book Antiqua" w:hAnsi="Book Antiqua"/>
        </w:rPr>
        <w:t xml:space="preserve"> miRNA array</w:t>
      </w:r>
      <w:r w:rsidR="005270B1" w:rsidRPr="007E6BBF">
        <w:rPr>
          <w:rFonts w:ascii="Book Antiqua" w:hAnsi="Book Antiqua"/>
        </w:rPr>
        <w:t>,</w:t>
      </w:r>
      <w:r w:rsidR="003635E5" w:rsidRPr="007E6BBF">
        <w:rPr>
          <w:rFonts w:ascii="Book Antiqua" w:hAnsi="Book Antiqua"/>
        </w:rPr>
        <w:t xml:space="preserve"> and the other 108 HBV-associated HCC patients were enrolled in the 2</w:t>
      </w:r>
      <w:r w:rsidR="003635E5" w:rsidRPr="007E6BBF">
        <w:rPr>
          <w:rFonts w:ascii="Book Antiqua" w:hAnsi="Book Antiqua"/>
          <w:vertAlign w:val="superscript"/>
        </w:rPr>
        <w:t>nd</w:t>
      </w:r>
      <w:r w:rsidR="005270B1" w:rsidRPr="007E6BBF">
        <w:rPr>
          <w:rFonts w:ascii="Book Antiqua" w:hAnsi="Book Antiqua"/>
        </w:rPr>
        <w:t xml:space="preserve"> cohort</w:t>
      </w:r>
      <w:r w:rsidR="000F72D9" w:rsidRPr="007E6BBF">
        <w:rPr>
          <w:rFonts w:ascii="Book Antiqua" w:hAnsi="Book Antiqua"/>
        </w:rPr>
        <w:t xml:space="preserve"> for further analysis of the role of miR-106b in HBV-associated HCC</w:t>
      </w:r>
      <w:r w:rsidR="003635E5" w:rsidRPr="007E6BBF">
        <w:rPr>
          <w:rFonts w:ascii="Book Antiqua" w:hAnsi="Book Antiqua"/>
        </w:rPr>
        <w:t xml:space="preserve">. </w:t>
      </w:r>
      <w:r w:rsidR="000F72D9" w:rsidRPr="007E6BBF">
        <w:rPr>
          <w:rFonts w:ascii="Book Antiqua" w:hAnsi="Book Antiqua"/>
        </w:rPr>
        <w:t xml:space="preserve">The characteristics of </w:t>
      </w:r>
      <w:r w:rsidR="005270B1" w:rsidRPr="007E6BBF">
        <w:rPr>
          <w:rFonts w:ascii="Book Antiqua" w:hAnsi="Book Antiqua"/>
        </w:rPr>
        <w:t xml:space="preserve">the </w:t>
      </w:r>
      <w:r w:rsidR="000F72D9" w:rsidRPr="007E6BBF">
        <w:rPr>
          <w:rFonts w:ascii="Book Antiqua" w:hAnsi="Book Antiqua"/>
        </w:rPr>
        <w:t xml:space="preserve">HCC patients </w:t>
      </w:r>
      <w:r w:rsidR="005270B1" w:rsidRPr="007E6BBF">
        <w:rPr>
          <w:rFonts w:ascii="Book Antiqua" w:hAnsi="Book Antiqua"/>
        </w:rPr>
        <w:t>are</w:t>
      </w:r>
      <w:r w:rsidR="000F72D9" w:rsidRPr="007E6BBF">
        <w:rPr>
          <w:rFonts w:ascii="Book Antiqua" w:hAnsi="Book Antiqua"/>
        </w:rPr>
        <w:t xml:space="preserve"> listed in </w:t>
      </w:r>
      <w:r w:rsidR="005270B1" w:rsidRPr="007E6BBF">
        <w:rPr>
          <w:rFonts w:ascii="Book Antiqua" w:hAnsi="Book Antiqua"/>
        </w:rPr>
        <w:t>T</w:t>
      </w:r>
      <w:r w:rsidR="000F72D9" w:rsidRPr="007E6BBF">
        <w:rPr>
          <w:rFonts w:ascii="Book Antiqua" w:hAnsi="Book Antiqua"/>
        </w:rPr>
        <w:t xml:space="preserve">able 1. </w:t>
      </w:r>
      <w:r w:rsidRPr="007E6BBF">
        <w:rPr>
          <w:rFonts w:ascii="Book Antiqua" w:hAnsi="Book Antiqua"/>
        </w:rPr>
        <w:t xml:space="preserve">The HCC tissue specimens were collected </w:t>
      </w:r>
      <w:r w:rsidR="005270B1" w:rsidRPr="007E6BBF">
        <w:rPr>
          <w:rFonts w:ascii="Book Antiqua" w:hAnsi="Book Antiqua"/>
        </w:rPr>
        <w:t>during</w:t>
      </w:r>
      <w:r w:rsidRPr="007E6BBF">
        <w:rPr>
          <w:rFonts w:ascii="Book Antiqua" w:hAnsi="Book Antiqua"/>
        </w:rPr>
        <w:t xml:space="preserve"> surgery. The clinical records of </w:t>
      </w:r>
      <w:r w:rsidR="005270B1" w:rsidRPr="007E6BBF">
        <w:rPr>
          <w:rFonts w:ascii="Book Antiqua" w:hAnsi="Book Antiqua"/>
        </w:rPr>
        <w:t xml:space="preserve">the </w:t>
      </w:r>
      <w:r w:rsidRPr="007E6BBF">
        <w:rPr>
          <w:rFonts w:ascii="Book Antiqua" w:hAnsi="Book Antiqua"/>
        </w:rPr>
        <w:t xml:space="preserve">patients were retrospectively analyzed and correlated with </w:t>
      </w:r>
      <w:r w:rsidR="005270B1" w:rsidRPr="007E6BBF">
        <w:rPr>
          <w:rFonts w:ascii="Book Antiqua" w:hAnsi="Book Antiqua"/>
        </w:rPr>
        <w:t xml:space="preserve">the </w:t>
      </w:r>
      <w:r w:rsidRPr="007E6BBF">
        <w:rPr>
          <w:rFonts w:ascii="Book Antiqua" w:hAnsi="Book Antiqua"/>
        </w:rPr>
        <w:t xml:space="preserve">miRNA expression profiles. </w:t>
      </w:r>
      <w:r w:rsidR="008B114F" w:rsidRPr="007E6BBF">
        <w:rPr>
          <w:rFonts w:ascii="Book Antiqua" w:hAnsi="Book Antiqua"/>
        </w:rPr>
        <w:t xml:space="preserve">In </w:t>
      </w:r>
      <w:r w:rsidR="005270B1" w:rsidRPr="007E6BBF">
        <w:rPr>
          <w:rFonts w:ascii="Book Antiqua" w:hAnsi="Book Antiqua"/>
        </w:rPr>
        <w:t xml:space="preserve">the </w:t>
      </w:r>
      <w:r w:rsidR="008B114F" w:rsidRPr="007E6BBF">
        <w:rPr>
          <w:rFonts w:ascii="Book Antiqua" w:hAnsi="Book Antiqua"/>
        </w:rPr>
        <w:t>survival analysis, the mean of miR-106b level in adjacent non-tumor tissue</w:t>
      </w:r>
      <w:r w:rsidR="005270B1" w:rsidRPr="007E6BBF">
        <w:rPr>
          <w:rFonts w:ascii="Book Antiqua" w:hAnsi="Book Antiqua"/>
        </w:rPr>
        <w:t>s</w:t>
      </w:r>
      <w:r w:rsidR="008B114F" w:rsidRPr="007E6BBF">
        <w:rPr>
          <w:rFonts w:ascii="Book Antiqua" w:hAnsi="Book Antiqua"/>
        </w:rPr>
        <w:t xml:space="preserve"> was defined as the threshold (0.4 arbitrary unit from q</w:t>
      </w:r>
      <w:r w:rsidR="0069669D" w:rsidRPr="007E6BBF">
        <w:rPr>
          <w:rFonts w:ascii="Book Antiqua" w:hAnsi="Book Antiqua"/>
        </w:rPr>
        <w:t>-</w:t>
      </w:r>
      <w:r w:rsidR="008B114F" w:rsidRPr="007E6BBF">
        <w:rPr>
          <w:rFonts w:ascii="Book Antiqua" w:hAnsi="Book Antiqua"/>
        </w:rPr>
        <w:t xml:space="preserve">RT-PCR analysis). </w:t>
      </w:r>
      <w:r w:rsidR="005270B1" w:rsidRPr="007E6BBF">
        <w:rPr>
          <w:rFonts w:ascii="Book Antiqua" w:hAnsi="Book Antiqua"/>
        </w:rPr>
        <w:t>Samples with</w:t>
      </w:r>
      <w:r w:rsidR="008B114F" w:rsidRPr="007E6BBF">
        <w:rPr>
          <w:rFonts w:ascii="Book Antiqua" w:hAnsi="Book Antiqua"/>
        </w:rPr>
        <w:t xml:space="preserve"> miR-106b expression level</w:t>
      </w:r>
      <w:r w:rsidR="005270B1" w:rsidRPr="007E6BBF">
        <w:rPr>
          <w:rFonts w:ascii="Book Antiqua" w:hAnsi="Book Antiqua"/>
        </w:rPr>
        <w:t>s</w:t>
      </w:r>
      <w:r w:rsidR="008B114F" w:rsidRPr="007E6BBF">
        <w:rPr>
          <w:rFonts w:ascii="Book Antiqua" w:hAnsi="Book Antiqua"/>
        </w:rPr>
        <w:t xml:space="preserve"> higher than </w:t>
      </w:r>
      <w:r w:rsidR="005270B1" w:rsidRPr="007E6BBF">
        <w:rPr>
          <w:rFonts w:ascii="Book Antiqua" w:hAnsi="Book Antiqua"/>
        </w:rPr>
        <w:t xml:space="preserve">the </w:t>
      </w:r>
      <w:r w:rsidR="008B114F" w:rsidRPr="007E6BBF">
        <w:rPr>
          <w:rFonts w:ascii="Book Antiqua" w:hAnsi="Book Antiqua"/>
        </w:rPr>
        <w:t xml:space="preserve">threshold </w:t>
      </w:r>
      <w:r w:rsidR="005270B1" w:rsidRPr="007E6BBF">
        <w:rPr>
          <w:rFonts w:ascii="Book Antiqua" w:hAnsi="Book Antiqua"/>
        </w:rPr>
        <w:t>were</w:t>
      </w:r>
      <w:r w:rsidR="008B114F" w:rsidRPr="007E6BBF">
        <w:rPr>
          <w:rFonts w:ascii="Book Antiqua" w:hAnsi="Book Antiqua"/>
        </w:rPr>
        <w:t xml:space="preserve"> classified into </w:t>
      </w:r>
      <w:r w:rsidR="005270B1" w:rsidRPr="007E6BBF">
        <w:rPr>
          <w:rFonts w:ascii="Book Antiqua" w:hAnsi="Book Antiqua"/>
        </w:rPr>
        <w:t xml:space="preserve">the </w:t>
      </w:r>
      <w:r w:rsidR="008B114F" w:rsidRPr="007E6BBF">
        <w:rPr>
          <w:rFonts w:ascii="Book Antiqua" w:hAnsi="Book Antiqua"/>
        </w:rPr>
        <w:t xml:space="preserve">“high-expression of miR-106b” group. </w:t>
      </w:r>
      <w:r w:rsidR="005270B1" w:rsidRPr="007E6BBF">
        <w:rPr>
          <w:rFonts w:ascii="Book Antiqua" w:hAnsi="Book Antiqua"/>
        </w:rPr>
        <w:t>Patients with levels</w:t>
      </w:r>
      <w:r w:rsidR="008B114F" w:rsidRPr="007E6BBF">
        <w:rPr>
          <w:rFonts w:ascii="Book Antiqua" w:hAnsi="Book Antiqua"/>
        </w:rPr>
        <w:t xml:space="preserve"> lower than </w:t>
      </w:r>
      <w:r w:rsidR="005270B1" w:rsidRPr="007E6BBF">
        <w:rPr>
          <w:rFonts w:ascii="Book Antiqua" w:hAnsi="Book Antiqua"/>
        </w:rPr>
        <w:t xml:space="preserve">the </w:t>
      </w:r>
      <w:r w:rsidR="008B114F" w:rsidRPr="007E6BBF">
        <w:rPr>
          <w:rFonts w:ascii="Book Antiqua" w:hAnsi="Book Antiqua"/>
        </w:rPr>
        <w:t xml:space="preserve">threshold </w:t>
      </w:r>
      <w:r w:rsidR="005270B1" w:rsidRPr="007E6BBF">
        <w:rPr>
          <w:rFonts w:ascii="Book Antiqua" w:hAnsi="Book Antiqua"/>
        </w:rPr>
        <w:t>were</w:t>
      </w:r>
      <w:r w:rsidR="008B114F" w:rsidRPr="007E6BBF">
        <w:rPr>
          <w:rFonts w:ascii="Book Antiqua" w:hAnsi="Book Antiqua"/>
        </w:rPr>
        <w:t xml:space="preserve"> classified into “low-expression of miR-106b” group. </w:t>
      </w:r>
      <w:r w:rsidRPr="007E6BBF">
        <w:rPr>
          <w:rFonts w:ascii="Book Antiqua" w:hAnsi="Book Antiqua"/>
        </w:rPr>
        <w:t xml:space="preserve">The overall and disease-free survival rates of patients were calculated </w:t>
      </w:r>
      <w:r w:rsidR="005270B1" w:rsidRPr="007E6BBF">
        <w:rPr>
          <w:rFonts w:ascii="Book Antiqua" w:hAnsi="Book Antiqua"/>
        </w:rPr>
        <w:t>using the</w:t>
      </w:r>
      <w:r w:rsidRPr="007E6BBF">
        <w:rPr>
          <w:rFonts w:ascii="Book Antiqua" w:hAnsi="Book Antiqua"/>
        </w:rPr>
        <w:t xml:space="preserve"> Kaplan-Meier analysis.</w:t>
      </w:r>
    </w:p>
    <w:p w14:paraId="20CFD635" w14:textId="77777777" w:rsidR="00406079" w:rsidRPr="007E6BBF" w:rsidRDefault="00406079" w:rsidP="006E6D63">
      <w:pPr>
        <w:adjustRightInd w:val="0"/>
        <w:snapToGrid w:val="0"/>
        <w:spacing w:line="360" w:lineRule="auto"/>
        <w:jc w:val="both"/>
        <w:rPr>
          <w:rFonts w:ascii="Book Antiqua" w:hAnsi="Book Antiqua"/>
        </w:rPr>
      </w:pPr>
    </w:p>
    <w:p w14:paraId="6059765C" w14:textId="77777777" w:rsidR="00406079" w:rsidRPr="007E6BBF" w:rsidRDefault="00406079" w:rsidP="006E6D63">
      <w:pPr>
        <w:adjustRightInd w:val="0"/>
        <w:snapToGrid w:val="0"/>
        <w:spacing w:line="360" w:lineRule="auto"/>
        <w:jc w:val="both"/>
        <w:rPr>
          <w:rFonts w:ascii="Book Antiqua" w:hAnsi="Book Antiqua"/>
          <w:b/>
          <w:i/>
        </w:rPr>
      </w:pPr>
      <w:r w:rsidRPr="007E6BBF">
        <w:rPr>
          <w:rFonts w:ascii="Book Antiqua" w:hAnsi="Book Antiqua"/>
          <w:b/>
          <w:i/>
        </w:rPr>
        <w:t>Cells</w:t>
      </w:r>
    </w:p>
    <w:p w14:paraId="631E8FB8" w14:textId="2B7EB535"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rPr>
        <w:t xml:space="preserve">Human hepatocellular carcinoma, Hep-3B 2.1-7 and Huh7 cells (American Type Culture Collection) were maintained in Dulbecco’s modified Eagle’s medium (DMEM, Hyclone) and minimum essential medium (MEM, Hyclone) containing 10% fetal bovine serum (FBS, GIBCO) </w:t>
      </w:r>
      <w:r w:rsidR="005270B1" w:rsidRPr="007E6BBF">
        <w:rPr>
          <w:rFonts w:ascii="Book Antiqua" w:hAnsi="Book Antiqua"/>
        </w:rPr>
        <w:t>and</w:t>
      </w:r>
      <w:r w:rsidRPr="007E6BBF">
        <w:rPr>
          <w:rFonts w:ascii="Book Antiqua" w:hAnsi="Book Antiqua"/>
        </w:rPr>
        <w:t xml:space="preserve"> 100 IU of penicillin, 100 </w:t>
      </w:r>
      <w:r w:rsidRPr="007E6BBF">
        <w:rPr>
          <w:rFonts w:ascii="Book Antiqua" w:hAnsi="Book Antiqua" w:cs="Lucida Grande"/>
        </w:rPr>
        <w:t>μ</w:t>
      </w:r>
      <w:r w:rsidRPr="007E6BBF">
        <w:rPr>
          <w:rFonts w:ascii="Book Antiqua" w:hAnsi="Book Antiqua"/>
        </w:rPr>
        <w:t xml:space="preserve">g of streptomycin, and 0.25 </w:t>
      </w:r>
      <w:r w:rsidRPr="007E6BBF">
        <w:rPr>
          <w:rFonts w:ascii="Book Antiqua" w:hAnsi="Book Antiqua" w:cs="Lucida Grande"/>
        </w:rPr>
        <w:t>μ</w:t>
      </w:r>
      <w:r w:rsidRPr="007E6BBF">
        <w:rPr>
          <w:rFonts w:ascii="Book Antiqua" w:hAnsi="Book Antiqua"/>
        </w:rPr>
        <w:t xml:space="preserve">g of amphotericin B per milliliter, respectively. </w:t>
      </w:r>
      <w:r w:rsidR="005270B1" w:rsidRPr="007E6BBF">
        <w:rPr>
          <w:rFonts w:ascii="Book Antiqua" w:hAnsi="Book Antiqua"/>
        </w:rPr>
        <w:t>The c</w:t>
      </w:r>
      <w:r w:rsidRPr="007E6BBF">
        <w:rPr>
          <w:rFonts w:ascii="Book Antiqua" w:hAnsi="Book Antiqua"/>
        </w:rPr>
        <w:t>ells were cultured in a humidified incubator</w:t>
      </w:r>
      <w:r w:rsidR="005270B1" w:rsidRPr="007E6BBF">
        <w:rPr>
          <w:rFonts w:ascii="Book Antiqua" w:hAnsi="Book Antiqua"/>
        </w:rPr>
        <w:t xml:space="preserve"> with 5</w:t>
      </w:r>
      <w:r w:rsidRPr="007E6BBF">
        <w:rPr>
          <w:rFonts w:ascii="Book Antiqua" w:hAnsi="Book Antiqua"/>
        </w:rPr>
        <w:t>% CO</w:t>
      </w:r>
      <w:r w:rsidRPr="007E6BBF">
        <w:rPr>
          <w:rFonts w:ascii="Book Antiqua" w:hAnsi="Book Antiqua"/>
          <w:vertAlign w:val="subscript"/>
        </w:rPr>
        <w:t>2</w:t>
      </w:r>
      <w:r w:rsidRPr="007E6BBF">
        <w:rPr>
          <w:rFonts w:ascii="Book Antiqua" w:hAnsi="Book Antiqua"/>
        </w:rPr>
        <w:t xml:space="preserve"> at 37 °C.</w:t>
      </w:r>
    </w:p>
    <w:p w14:paraId="267C800E" w14:textId="77777777" w:rsidR="00406079" w:rsidRPr="007E6BBF" w:rsidRDefault="00406079" w:rsidP="006E6D63">
      <w:pPr>
        <w:adjustRightInd w:val="0"/>
        <w:snapToGrid w:val="0"/>
        <w:spacing w:line="360" w:lineRule="auto"/>
        <w:jc w:val="both"/>
        <w:rPr>
          <w:rFonts w:ascii="Book Antiqua" w:hAnsi="Book Antiqua"/>
        </w:rPr>
      </w:pPr>
    </w:p>
    <w:p w14:paraId="11495661" w14:textId="77777777" w:rsidR="00406079" w:rsidRPr="007E6BBF" w:rsidRDefault="00406079" w:rsidP="006E6D63">
      <w:pPr>
        <w:adjustRightInd w:val="0"/>
        <w:snapToGrid w:val="0"/>
        <w:spacing w:line="360" w:lineRule="auto"/>
        <w:jc w:val="both"/>
        <w:rPr>
          <w:rFonts w:ascii="Book Antiqua" w:hAnsi="Book Antiqua"/>
          <w:b/>
          <w:i/>
        </w:rPr>
      </w:pPr>
      <w:r w:rsidRPr="007E6BBF">
        <w:rPr>
          <w:rFonts w:ascii="Book Antiqua" w:hAnsi="Book Antiqua"/>
          <w:b/>
          <w:i/>
        </w:rPr>
        <w:t>RNA extraction and real-time RT-PCR</w:t>
      </w:r>
    </w:p>
    <w:p w14:paraId="4583910B" w14:textId="70A5200C"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rPr>
        <w:t xml:space="preserve">Total RNA was extracted using the RNeasy Plus Mini Kit (QIAGEN) according to the manufacturer’s instructions. </w:t>
      </w:r>
      <w:r w:rsidR="005270B1" w:rsidRPr="007E6BBF">
        <w:rPr>
          <w:rFonts w:ascii="Book Antiqua" w:hAnsi="Book Antiqua"/>
        </w:rPr>
        <w:t xml:space="preserve">A total of </w:t>
      </w:r>
      <w:r w:rsidRPr="007E6BBF">
        <w:rPr>
          <w:rFonts w:ascii="Book Antiqua" w:hAnsi="Book Antiqua"/>
        </w:rPr>
        <w:t xml:space="preserve">500 ng RNA was used to synthesize cDNA </w:t>
      </w:r>
      <w:r w:rsidR="005270B1" w:rsidRPr="007E6BBF">
        <w:rPr>
          <w:rFonts w:ascii="Book Antiqua" w:hAnsi="Book Antiqua"/>
        </w:rPr>
        <w:t>using</w:t>
      </w:r>
      <w:r w:rsidRPr="007E6BBF">
        <w:rPr>
          <w:rFonts w:ascii="Book Antiqua" w:hAnsi="Book Antiqua"/>
        </w:rPr>
        <w:t xml:space="preserve"> </w:t>
      </w:r>
      <w:r w:rsidR="005270B1" w:rsidRPr="007E6BBF">
        <w:rPr>
          <w:rFonts w:ascii="Book Antiqua" w:hAnsi="Book Antiqua"/>
        </w:rPr>
        <w:t>a</w:t>
      </w:r>
      <w:r w:rsidRPr="007E6BBF">
        <w:rPr>
          <w:rFonts w:ascii="Book Antiqua" w:hAnsi="Book Antiqua"/>
        </w:rPr>
        <w:t xml:space="preserve"> </w:t>
      </w:r>
      <w:r w:rsidR="005270B1" w:rsidRPr="007E6BBF">
        <w:rPr>
          <w:rFonts w:ascii="Book Antiqua" w:hAnsi="Book Antiqua"/>
        </w:rPr>
        <w:t>quantitative</w:t>
      </w:r>
      <w:r w:rsidRPr="007E6BBF">
        <w:rPr>
          <w:rFonts w:ascii="Book Antiqua" w:hAnsi="Book Antiqua"/>
        </w:rPr>
        <w:t xml:space="preserve"> reverse transcription (RT) kit (Qiagen). The expression levels of miRNAs were analyzed using </w:t>
      </w:r>
      <w:r w:rsidR="00133D95" w:rsidRPr="007E6BBF">
        <w:rPr>
          <w:rFonts w:ascii="Book Antiqua" w:hAnsi="Book Antiqua"/>
        </w:rPr>
        <w:t xml:space="preserve">the </w:t>
      </w:r>
      <w:r w:rsidRPr="007E6BBF">
        <w:rPr>
          <w:rFonts w:ascii="Book Antiqua" w:hAnsi="Book Antiqua"/>
        </w:rPr>
        <w:t xml:space="preserve">TaqMan </w:t>
      </w:r>
      <w:r w:rsidRPr="007E6BBF">
        <w:rPr>
          <w:rFonts w:ascii="Book Antiqua" w:hAnsi="Book Antiqua"/>
        </w:rPr>
        <w:lastRenderedPageBreak/>
        <w:t>MicroRNA Assay Kit (Applied Biosystems) according to the manufacturer’s instruction</w:t>
      </w:r>
      <w:r w:rsidR="00133D95" w:rsidRPr="007E6BBF">
        <w:rPr>
          <w:rFonts w:ascii="Book Antiqua" w:hAnsi="Book Antiqua"/>
        </w:rPr>
        <w:t>s</w:t>
      </w:r>
      <w:r w:rsidRPr="007E6BBF">
        <w:rPr>
          <w:rFonts w:ascii="Book Antiqua" w:hAnsi="Book Antiqua"/>
        </w:rPr>
        <w:t xml:space="preserve">. </w:t>
      </w:r>
      <w:r w:rsidR="00133D95" w:rsidRPr="007E6BBF">
        <w:rPr>
          <w:rFonts w:ascii="Book Antiqua" w:hAnsi="Book Antiqua"/>
        </w:rPr>
        <w:t xml:space="preserve">The </w:t>
      </w:r>
      <w:r w:rsidRPr="007E6BBF">
        <w:rPr>
          <w:rFonts w:ascii="Book Antiqua" w:hAnsi="Book Antiqua"/>
        </w:rPr>
        <w:t xml:space="preserve">mRNA levels of human GAPDH and MCM7 were detected </w:t>
      </w:r>
      <w:r w:rsidR="00133D95" w:rsidRPr="007E6BBF">
        <w:rPr>
          <w:rFonts w:ascii="Book Antiqua" w:hAnsi="Book Antiqua"/>
        </w:rPr>
        <w:t>using the</w:t>
      </w:r>
      <w:r w:rsidRPr="007E6BBF">
        <w:rPr>
          <w:rFonts w:ascii="Book Antiqua" w:hAnsi="Book Antiqua"/>
        </w:rPr>
        <w:t xml:space="preserve"> validated specific primers/probes of TaqMan Gene Expression Assays (Thermo Fisher Scientific) and the TaqMan Universal PCR Master Mix (Thermo Fisher Scientific). </w:t>
      </w:r>
      <w:r w:rsidR="00133D95" w:rsidRPr="007E6BBF">
        <w:rPr>
          <w:rFonts w:ascii="Book Antiqua" w:hAnsi="Book Antiqua"/>
        </w:rPr>
        <w:t>R</w:t>
      </w:r>
      <w:r w:rsidRPr="007E6BBF">
        <w:rPr>
          <w:rFonts w:ascii="Book Antiqua" w:hAnsi="Book Antiqua"/>
        </w:rPr>
        <w:t xml:space="preserve">eal-time PCR assays were performed using the StepOne Real-Time PCR System (Applied Biosystems). </w:t>
      </w:r>
      <w:r w:rsidR="00133D95" w:rsidRPr="007E6BBF">
        <w:rPr>
          <w:rFonts w:ascii="Book Antiqua" w:hAnsi="Book Antiqua"/>
        </w:rPr>
        <w:t>The s</w:t>
      </w:r>
      <w:r w:rsidRPr="007E6BBF">
        <w:rPr>
          <w:rFonts w:ascii="Book Antiqua" w:hAnsi="Book Antiqua"/>
        </w:rPr>
        <w:t xml:space="preserve">ignals </w:t>
      </w:r>
      <w:r w:rsidR="00133D95" w:rsidRPr="007E6BBF">
        <w:rPr>
          <w:rFonts w:ascii="Book Antiqua" w:hAnsi="Book Antiqua"/>
        </w:rPr>
        <w:t>for</w:t>
      </w:r>
      <w:r w:rsidRPr="007E6BBF">
        <w:rPr>
          <w:rFonts w:ascii="Book Antiqua" w:hAnsi="Book Antiqua"/>
        </w:rPr>
        <w:t xml:space="preserve"> miRNAs and inducible cellular MCM7 mRNAs were normalized to a small nuclear RNA, RUN48 and the mRNA </w:t>
      </w:r>
      <w:r w:rsidR="00133D95" w:rsidRPr="007E6BBF">
        <w:rPr>
          <w:rFonts w:ascii="Book Antiqua" w:hAnsi="Book Antiqua"/>
        </w:rPr>
        <w:t>signal of the housekeeping gene</w:t>
      </w:r>
      <w:r w:rsidRPr="007E6BBF">
        <w:rPr>
          <w:rFonts w:ascii="Book Antiqua" w:hAnsi="Book Antiqua"/>
        </w:rPr>
        <w:t>, human GAPDH.</w:t>
      </w:r>
    </w:p>
    <w:p w14:paraId="6360299D" w14:textId="77777777" w:rsidR="00406079" w:rsidRPr="007E6BBF" w:rsidRDefault="00406079" w:rsidP="006E6D63">
      <w:pPr>
        <w:adjustRightInd w:val="0"/>
        <w:snapToGrid w:val="0"/>
        <w:spacing w:line="360" w:lineRule="auto"/>
        <w:jc w:val="both"/>
        <w:rPr>
          <w:rFonts w:ascii="Book Antiqua" w:hAnsi="Book Antiqua"/>
        </w:rPr>
      </w:pPr>
    </w:p>
    <w:p w14:paraId="7B2944F9" w14:textId="77777777" w:rsidR="00406079" w:rsidRPr="007E6BBF" w:rsidRDefault="00406079" w:rsidP="006E6D63">
      <w:pPr>
        <w:adjustRightInd w:val="0"/>
        <w:snapToGrid w:val="0"/>
        <w:spacing w:line="360" w:lineRule="auto"/>
        <w:jc w:val="both"/>
        <w:rPr>
          <w:rFonts w:ascii="Book Antiqua" w:hAnsi="Book Antiqua"/>
          <w:b/>
          <w:i/>
        </w:rPr>
      </w:pPr>
      <w:r w:rsidRPr="007E6BBF">
        <w:rPr>
          <w:rFonts w:ascii="Book Antiqua" w:hAnsi="Book Antiqua"/>
          <w:b/>
          <w:i/>
        </w:rPr>
        <w:t>Plasmid and transfection</w:t>
      </w:r>
    </w:p>
    <w:p w14:paraId="7947F598" w14:textId="7858266F"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rPr>
        <w:t xml:space="preserve">The HBx protein expression plasmid was isolated and purified using </w:t>
      </w:r>
      <w:r w:rsidR="00133D95" w:rsidRPr="007E6BBF">
        <w:rPr>
          <w:rFonts w:ascii="Book Antiqua" w:hAnsi="Book Antiqua"/>
        </w:rPr>
        <w:t xml:space="preserve">the </w:t>
      </w:r>
      <w:r w:rsidRPr="007E6BBF">
        <w:rPr>
          <w:rFonts w:ascii="Book Antiqua" w:hAnsi="Book Antiqua"/>
        </w:rPr>
        <w:t xml:space="preserve">Plasmid Midi Kit (Qiagen). </w:t>
      </w:r>
      <w:r w:rsidR="00133D95" w:rsidRPr="007E6BBF">
        <w:rPr>
          <w:rFonts w:ascii="Book Antiqua" w:hAnsi="Book Antiqua"/>
        </w:rPr>
        <w:t xml:space="preserve">The </w:t>
      </w:r>
      <w:r w:rsidRPr="007E6BBF">
        <w:rPr>
          <w:rFonts w:ascii="Book Antiqua" w:hAnsi="Book Antiqua"/>
        </w:rPr>
        <w:t>Plasmid was transient</w:t>
      </w:r>
      <w:r w:rsidR="00133D95" w:rsidRPr="007E6BBF">
        <w:rPr>
          <w:rFonts w:ascii="Book Antiqua" w:hAnsi="Book Antiqua"/>
        </w:rPr>
        <w:t>ly</w:t>
      </w:r>
      <w:r w:rsidRPr="007E6BBF">
        <w:rPr>
          <w:rFonts w:ascii="Book Antiqua" w:hAnsi="Book Antiqua"/>
        </w:rPr>
        <w:t xml:space="preserve"> transfected into Hep-3B 2.1-7 and Huh7 cells using HyfectTM DNA transfection reagent (LEADGENE) according to the manufacturer’s instructions. The expressions of HBx protein in </w:t>
      </w:r>
      <w:r w:rsidR="00133D95" w:rsidRPr="007E6BBF">
        <w:rPr>
          <w:rFonts w:ascii="Book Antiqua" w:hAnsi="Book Antiqua"/>
        </w:rPr>
        <w:t xml:space="preserve">the </w:t>
      </w:r>
      <w:r w:rsidRPr="007E6BBF">
        <w:rPr>
          <w:rFonts w:ascii="Book Antiqua" w:hAnsi="Book Antiqua"/>
        </w:rPr>
        <w:t>cell lines w</w:t>
      </w:r>
      <w:r w:rsidR="00133D95" w:rsidRPr="007E6BBF">
        <w:rPr>
          <w:rFonts w:ascii="Book Antiqua" w:hAnsi="Book Antiqua"/>
        </w:rPr>
        <w:t>as</w:t>
      </w:r>
      <w:r w:rsidRPr="007E6BBF">
        <w:rPr>
          <w:rFonts w:ascii="Book Antiqua" w:hAnsi="Book Antiqua"/>
        </w:rPr>
        <w:t xml:space="preserve"> confirmed using q-RT-PCR with HBx-specific primers/probe.</w:t>
      </w:r>
    </w:p>
    <w:p w14:paraId="58A5D336" w14:textId="77777777" w:rsidR="00406079" w:rsidRPr="007E6BBF" w:rsidRDefault="00406079" w:rsidP="006E6D63">
      <w:pPr>
        <w:adjustRightInd w:val="0"/>
        <w:snapToGrid w:val="0"/>
        <w:spacing w:line="360" w:lineRule="auto"/>
        <w:jc w:val="both"/>
        <w:rPr>
          <w:rFonts w:ascii="Book Antiqua" w:hAnsi="Book Antiqua"/>
        </w:rPr>
      </w:pPr>
    </w:p>
    <w:p w14:paraId="6CA4965B" w14:textId="77777777" w:rsidR="00406079" w:rsidRPr="007E6BBF" w:rsidRDefault="00406079" w:rsidP="006E6D63">
      <w:pPr>
        <w:adjustRightInd w:val="0"/>
        <w:snapToGrid w:val="0"/>
        <w:spacing w:line="360" w:lineRule="auto"/>
        <w:jc w:val="both"/>
        <w:rPr>
          <w:rFonts w:ascii="Book Antiqua" w:hAnsi="Book Antiqua"/>
          <w:b/>
          <w:i/>
        </w:rPr>
      </w:pPr>
      <w:r w:rsidRPr="007E6BBF">
        <w:rPr>
          <w:rFonts w:ascii="Book Antiqua" w:hAnsi="Book Antiqua"/>
          <w:b/>
          <w:i/>
        </w:rPr>
        <w:t>Statistical analysis</w:t>
      </w:r>
    </w:p>
    <w:p w14:paraId="012915CD" w14:textId="44D2F202"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rPr>
        <w:t xml:space="preserve">Statistical evaluation was </w:t>
      </w:r>
      <w:r w:rsidR="00133D95" w:rsidRPr="007E6BBF">
        <w:rPr>
          <w:rFonts w:ascii="Book Antiqua" w:hAnsi="Book Antiqua"/>
        </w:rPr>
        <w:t>completed</w:t>
      </w:r>
      <w:r w:rsidRPr="007E6BBF">
        <w:rPr>
          <w:rFonts w:ascii="Book Antiqua" w:hAnsi="Book Antiqua"/>
        </w:rPr>
        <w:t xml:space="preserve"> </w:t>
      </w:r>
      <w:r w:rsidR="00133D95" w:rsidRPr="007E6BBF">
        <w:rPr>
          <w:rFonts w:ascii="Book Antiqua" w:hAnsi="Book Antiqua"/>
        </w:rPr>
        <w:t>using</w:t>
      </w:r>
      <w:r w:rsidRPr="007E6BBF">
        <w:rPr>
          <w:rFonts w:ascii="Book Antiqua" w:hAnsi="Book Antiqua"/>
        </w:rPr>
        <w:t xml:space="preserve"> GraphPad Prism software version 5.01 (GraphPad, Inc., San Diego, CA, USA). </w:t>
      </w:r>
      <w:r w:rsidR="00133D95" w:rsidRPr="007E6BBF">
        <w:rPr>
          <w:rFonts w:ascii="Book Antiqua" w:hAnsi="Book Antiqua"/>
        </w:rPr>
        <w:t>The n</w:t>
      </w:r>
      <w:r w:rsidR="008B114F" w:rsidRPr="007E6BBF">
        <w:rPr>
          <w:rFonts w:ascii="Book Antiqua" w:hAnsi="Book Antiqua"/>
        </w:rPr>
        <w:t xml:space="preserve">ormal distribution of variables was </w:t>
      </w:r>
      <w:r w:rsidR="00133D95" w:rsidRPr="007E6BBF">
        <w:rPr>
          <w:rFonts w:ascii="Book Antiqua" w:hAnsi="Book Antiqua"/>
        </w:rPr>
        <w:t>assessed prior to</w:t>
      </w:r>
      <w:r w:rsidR="008B114F" w:rsidRPr="007E6BBF">
        <w:rPr>
          <w:rFonts w:ascii="Book Antiqua" w:hAnsi="Book Antiqua"/>
        </w:rPr>
        <w:t xml:space="preserve"> </w:t>
      </w:r>
      <w:r w:rsidR="00133D95" w:rsidRPr="007E6BBF">
        <w:rPr>
          <w:rFonts w:ascii="Book Antiqua" w:hAnsi="Book Antiqua"/>
        </w:rPr>
        <w:t>selecting</w:t>
      </w:r>
      <w:r w:rsidR="008B114F" w:rsidRPr="007E6BBF">
        <w:rPr>
          <w:rFonts w:ascii="Book Antiqua" w:hAnsi="Book Antiqua"/>
        </w:rPr>
        <w:t xml:space="preserve"> the test</w:t>
      </w:r>
      <w:r w:rsidR="00133D95" w:rsidRPr="007E6BBF">
        <w:rPr>
          <w:rFonts w:ascii="Book Antiqua" w:hAnsi="Book Antiqua"/>
        </w:rPr>
        <w:t>s</w:t>
      </w:r>
      <w:r w:rsidR="008B114F" w:rsidRPr="007E6BBF">
        <w:rPr>
          <w:rFonts w:ascii="Book Antiqua" w:hAnsi="Book Antiqua"/>
        </w:rPr>
        <w:t xml:space="preserve"> </w:t>
      </w:r>
      <w:r w:rsidR="00133D95" w:rsidRPr="007E6BBF">
        <w:rPr>
          <w:rFonts w:ascii="Book Antiqua" w:hAnsi="Book Antiqua"/>
        </w:rPr>
        <w:t xml:space="preserve">to use for </w:t>
      </w:r>
      <w:r w:rsidR="008B114F" w:rsidRPr="007E6BBF">
        <w:rPr>
          <w:rFonts w:ascii="Book Antiqua" w:hAnsi="Book Antiqua"/>
        </w:rPr>
        <w:t>statistical analys</w:t>
      </w:r>
      <w:r w:rsidR="00133D95" w:rsidRPr="007E6BBF">
        <w:rPr>
          <w:rFonts w:ascii="Book Antiqua" w:hAnsi="Book Antiqua"/>
        </w:rPr>
        <w:t>e</w:t>
      </w:r>
      <w:r w:rsidR="008B114F" w:rsidRPr="007E6BBF">
        <w:rPr>
          <w:rFonts w:ascii="Book Antiqua" w:hAnsi="Book Antiqua"/>
        </w:rPr>
        <w:t xml:space="preserve">s. </w:t>
      </w:r>
      <w:r w:rsidR="00133D95" w:rsidRPr="007E6BBF">
        <w:rPr>
          <w:rFonts w:ascii="Book Antiqua" w:hAnsi="Book Antiqua"/>
        </w:rPr>
        <w:t xml:space="preserve">The </w:t>
      </w:r>
      <w:r w:rsidR="008B114F" w:rsidRPr="007E6BBF">
        <w:rPr>
          <w:rFonts w:ascii="Book Antiqua" w:hAnsi="Book Antiqua" w:cs="Helvetica"/>
          <w:i/>
          <w:kern w:val="0"/>
        </w:rPr>
        <w:t>W</w:t>
      </w:r>
      <w:r w:rsidR="008B114F" w:rsidRPr="007E6BBF">
        <w:rPr>
          <w:rFonts w:ascii="Book Antiqua" w:hAnsi="Book Antiqua" w:cs="Helvetica"/>
          <w:kern w:val="0"/>
        </w:rPr>
        <w:t xml:space="preserve"> value </w:t>
      </w:r>
      <w:r w:rsidR="00133D95" w:rsidRPr="007E6BBF">
        <w:rPr>
          <w:rFonts w:ascii="Book Antiqua" w:hAnsi="Book Antiqua" w:cs="Helvetica"/>
          <w:kern w:val="0"/>
        </w:rPr>
        <w:t>for the</w:t>
      </w:r>
      <w:r w:rsidR="008B114F" w:rsidRPr="007E6BBF">
        <w:rPr>
          <w:rFonts w:ascii="Book Antiqua" w:hAnsi="Book Antiqua" w:cs="Helvetica"/>
          <w:kern w:val="0"/>
        </w:rPr>
        <w:t xml:space="preserve"> Shapiro-Wilk</w:t>
      </w:r>
      <w:r w:rsidR="00133D95" w:rsidRPr="007E6BBF">
        <w:rPr>
          <w:rFonts w:ascii="Book Antiqua" w:hAnsi="Book Antiqua" w:cs="Helvetica"/>
          <w:kern w:val="0"/>
        </w:rPr>
        <w:t>’s</w:t>
      </w:r>
      <w:r w:rsidR="008B114F" w:rsidRPr="007E6BBF">
        <w:rPr>
          <w:rFonts w:ascii="Book Antiqua" w:hAnsi="Book Antiqua" w:cs="Helvetica"/>
          <w:kern w:val="0"/>
        </w:rPr>
        <w:t xml:space="preserve"> method and </w:t>
      </w:r>
      <w:r w:rsidR="00133D95" w:rsidRPr="007E6BBF">
        <w:rPr>
          <w:rFonts w:ascii="Book Antiqua" w:hAnsi="Book Antiqua" w:cs="Helvetica"/>
          <w:kern w:val="0"/>
        </w:rPr>
        <w:t xml:space="preserve">the </w:t>
      </w:r>
      <w:r w:rsidR="008B114F" w:rsidRPr="007E6BBF">
        <w:rPr>
          <w:rFonts w:ascii="Book Antiqua" w:hAnsi="Book Antiqua" w:cs="Helvetica"/>
          <w:i/>
          <w:kern w:val="0"/>
        </w:rPr>
        <w:t>D</w:t>
      </w:r>
      <w:r w:rsidR="008B114F" w:rsidRPr="007E6BBF">
        <w:rPr>
          <w:rFonts w:ascii="Book Antiqua" w:hAnsi="Book Antiqua" w:cs="Helvetica"/>
          <w:kern w:val="0"/>
        </w:rPr>
        <w:t xml:space="preserve"> value </w:t>
      </w:r>
      <w:r w:rsidR="00133D95" w:rsidRPr="007E6BBF">
        <w:rPr>
          <w:rFonts w:ascii="Book Antiqua" w:hAnsi="Book Antiqua" w:cs="Helvetica"/>
          <w:kern w:val="0"/>
        </w:rPr>
        <w:t>for the</w:t>
      </w:r>
      <w:r w:rsidR="008B114F" w:rsidRPr="007E6BBF">
        <w:rPr>
          <w:rFonts w:ascii="Book Antiqua" w:hAnsi="Book Antiqua" w:cs="Helvetica"/>
          <w:kern w:val="0"/>
        </w:rPr>
        <w:t xml:space="preserve"> Kolomogorove method were used in the tests for normality. </w:t>
      </w:r>
      <w:r w:rsidRPr="007E6BBF">
        <w:rPr>
          <w:rFonts w:ascii="Book Antiqua" w:hAnsi="Book Antiqua"/>
        </w:rPr>
        <w:t xml:space="preserve">The values of miRNAs and MCM7 mRNA were analyzed using either the nonparametric one-way analysis of variance or unpaired </w:t>
      </w:r>
      <w:r w:rsidRPr="007E6BBF">
        <w:rPr>
          <w:rFonts w:ascii="Book Antiqua" w:hAnsi="Book Antiqua"/>
          <w:i/>
        </w:rPr>
        <w:t>t</w:t>
      </w:r>
      <w:r w:rsidRPr="007E6BBF">
        <w:rPr>
          <w:rFonts w:ascii="Book Antiqua" w:hAnsi="Book Antiqua"/>
        </w:rPr>
        <w:t xml:space="preserve"> test, </w:t>
      </w:r>
      <w:r w:rsidR="00133D95" w:rsidRPr="007E6BBF">
        <w:rPr>
          <w:rFonts w:ascii="Book Antiqua" w:hAnsi="Book Antiqua"/>
        </w:rPr>
        <w:t xml:space="preserve">and the </w:t>
      </w:r>
      <w:r w:rsidRPr="007E6BBF">
        <w:rPr>
          <w:rFonts w:ascii="Book Antiqua" w:hAnsi="Book Antiqua"/>
        </w:rPr>
        <w:t xml:space="preserve">survival rates were analyzed </w:t>
      </w:r>
      <w:r w:rsidR="00133D95" w:rsidRPr="007E6BBF">
        <w:rPr>
          <w:rFonts w:ascii="Book Antiqua" w:hAnsi="Book Antiqua"/>
        </w:rPr>
        <w:t>using</w:t>
      </w:r>
      <w:r w:rsidRPr="007E6BBF">
        <w:rPr>
          <w:rFonts w:ascii="Book Antiqua" w:hAnsi="Book Antiqua"/>
        </w:rPr>
        <w:t xml:space="preserve"> log rank analysis</w:t>
      </w:r>
      <w:r w:rsidR="007D3F13" w:rsidRPr="007E6BBF">
        <w:rPr>
          <w:rFonts w:ascii="Book Antiqua" w:hAnsi="Book Antiqua"/>
        </w:rPr>
        <w:t>.</w:t>
      </w:r>
      <w:r w:rsidRPr="007E6BBF">
        <w:rPr>
          <w:rFonts w:ascii="Book Antiqua" w:hAnsi="Book Antiqua"/>
        </w:rPr>
        <w:t xml:space="preserve"> </w:t>
      </w:r>
      <w:r w:rsidR="007D3F13" w:rsidRPr="007E6BBF">
        <w:rPr>
          <w:rFonts w:ascii="Book Antiqua" w:hAnsi="Book Antiqua"/>
        </w:rPr>
        <w:t>T</w:t>
      </w:r>
      <w:r w:rsidRPr="007E6BBF">
        <w:rPr>
          <w:rFonts w:ascii="Book Antiqua" w:hAnsi="Book Antiqua"/>
        </w:rPr>
        <w:t xml:space="preserve">he </w:t>
      </w:r>
      <w:r w:rsidRPr="007E6BBF">
        <w:rPr>
          <w:rFonts w:ascii="Book Antiqua" w:hAnsi="Book Antiqua" w:cs="Book Antiqua"/>
          <w:kern w:val="0"/>
        </w:rPr>
        <w:t xml:space="preserve">correlation between </w:t>
      </w:r>
      <w:r w:rsidR="007D3F13" w:rsidRPr="007E6BBF">
        <w:rPr>
          <w:rFonts w:ascii="Book Antiqua" w:hAnsi="Book Antiqua" w:cs="Book Antiqua"/>
          <w:kern w:val="0"/>
        </w:rPr>
        <w:t xml:space="preserve">the </w:t>
      </w:r>
      <w:r w:rsidRPr="007E6BBF">
        <w:rPr>
          <w:rFonts w:ascii="Book Antiqua" w:hAnsi="Book Antiqua" w:cs="Book Antiqua"/>
          <w:kern w:val="0"/>
        </w:rPr>
        <w:t>patient</w:t>
      </w:r>
      <w:r w:rsidR="007D3F13" w:rsidRPr="007E6BBF">
        <w:rPr>
          <w:rFonts w:ascii="Book Antiqua" w:hAnsi="Book Antiqua" w:cs="Book Antiqua"/>
          <w:kern w:val="0"/>
        </w:rPr>
        <w:t xml:space="preserve"> outcomes</w:t>
      </w:r>
      <w:r w:rsidRPr="007E6BBF">
        <w:rPr>
          <w:rFonts w:ascii="Book Antiqua" w:hAnsi="Book Antiqua" w:cs="Book Antiqua"/>
          <w:kern w:val="0"/>
        </w:rPr>
        <w:t xml:space="preserve"> and </w:t>
      </w:r>
      <w:r w:rsidR="007D3F13" w:rsidRPr="007E6BBF">
        <w:rPr>
          <w:rFonts w:ascii="Book Antiqua" w:hAnsi="Book Antiqua" w:cs="Book Antiqua"/>
          <w:kern w:val="0"/>
        </w:rPr>
        <w:t xml:space="preserve">the </w:t>
      </w:r>
      <w:r w:rsidRPr="007E6BBF">
        <w:rPr>
          <w:rFonts w:ascii="Book Antiqua" w:hAnsi="Book Antiqua" w:cs="Book Antiqua"/>
          <w:kern w:val="0"/>
        </w:rPr>
        <w:t xml:space="preserve">miR-106b expression profiles were analyzed </w:t>
      </w:r>
      <w:r w:rsidR="00133D95" w:rsidRPr="007E6BBF">
        <w:rPr>
          <w:rFonts w:ascii="Book Antiqua" w:hAnsi="Book Antiqua" w:cs="Book Antiqua"/>
          <w:kern w:val="0"/>
        </w:rPr>
        <w:t>using</w:t>
      </w:r>
      <w:r w:rsidRPr="007E6BBF">
        <w:rPr>
          <w:rFonts w:ascii="Book Antiqua" w:hAnsi="Book Antiqua" w:cs="Book Antiqua"/>
          <w:kern w:val="0"/>
        </w:rPr>
        <w:t xml:space="preserve"> Mann-Whitney </w:t>
      </w:r>
      <w:r w:rsidRPr="007E6BBF">
        <w:rPr>
          <w:rFonts w:ascii="Book Antiqua" w:hAnsi="Book Antiqua" w:cs="Book Antiqua"/>
          <w:i/>
          <w:iCs/>
          <w:kern w:val="0"/>
        </w:rPr>
        <w:t>U</w:t>
      </w:r>
      <w:r w:rsidRPr="007E6BBF">
        <w:rPr>
          <w:rFonts w:ascii="Book Antiqua" w:hAnsi="Book Antiqua" w:cs="Book Antiqua"/>
          <w:kern w:val="0"/>
        </w:rPr>
        <w:t xml:space="preserve"> tests</w:t>
      </w:r>
      <w:r w:rsidRPr="007E6BBF">
        <w:rPr>
          <w:rFonts w:ascii="Book Antiqua" w:hAnsi="Book Antiqua"/>
        </w:rPr>
        <w:t xml:space="preserve">. The results are expressed as </w:t>
      </w:r>
      <w:r w:rsidR="007D3F13" w:rsidRPr="007E6BBF">
        <w:rPr>
          <w:rFonts w:ascii="Book Antiqua" w:hAnsi="Book Antiqua"/>
        </w:rPr>
        <w:t xml:space="preserve">the </w:t>
      </w:r>
      <w:r w:rsidRPr="007E6BBF">
        <w:rPr>
          <w:rFonts w:ascii="Book Antiqua" w:hAnsi="Book Antiqua"/>
        </w:rPr>
        <w:t>mean</w:t>
      </w:r>
      <w:r w:rsidR="007D3F13" w:rsidRPr="007E6BBF">
        <w:rPr>
          <w:rFonts w:ascii="Book Antiqua" w:hAnsi="Book Antiqua"/>
        </w:rPr>
        <w:t xml:space="preserve"> ± standard error</w:t>
      </w:r>
      <w:r w:rsidRPr="007E6BBF">
        <w:rPr>
          <w:rFonts w:ascii="Book Antiqua" w:hAnsi="Book Antiqua"/>
        </w:rPr>
        <w:t xml:space="preserve"> of the means (SEM). A </w:t>
      </w:r>
      <w:r w:rsidRPr="007E6BBF">
        <w:rPr>
          <w:rFonts w:ascii="Book Antiqua" w:hAnsi="Book Antiqua"/>
          <w:i/>
        </w:rPr>
        <w:t>P</w:t>
      </w:r>
      <w:r w:rsidR="006260D1" w:rsidRPr="007E6BBF">
        <w:rPr>
          <w:rFonts w:ascii="Book Antiqua" w:hAnsi="Book Antiqua"/>
        </w:rPr>
        <w:t xml:space="preserve"> value of less than 0.05 (</w:t>
      </w:r>
      <w:r w:rsidR="005B7119" w:rsidRPr="007E6BBF">
        <w:rPr>
          <w:rFonts w:ascii="Book Antiqua" w:hAnsi="Book Antiqua"/>
          <w:i/>
        </w:rPr>
        <w:t xml:space="preserve">P &lt; </w:t>
      </w:r>
      <w:r w:rsidR="006260D1" w:rsidRPr="007E6BBF">
        <w:rPr>
          <w:rFonts w:ascii="Book Antiqua" w:hAnsi="Book Antiqua"/>
        </w:rPr>
        <w:t xml:space="preserve">0.05, </w:t>
      </w:r>
      <w:r w:rsidR="005B7119" w:rsidRPr="007E6BBF">
        <w:rPr>
          <w:rFonts w:ascii="Book Antiqua" w:hAnsi="Book Antiqua"/>
          <w:i/>
        </w:rPr>
        <w:t xml:space="preserve">P &lt; </w:t>
      </w:r>
      <w:r w:rsidRPr="007E6BBF">
        <w:rPr>
          <w:rFonts w:ascii="Book Antiqua" w:hAnsi="Book Antiqua"/>
        </w:rPr>
        <w:t>0.01,</w:t>
      </w:r>
      <w:r w:rsidR="006260D1" w:rsidRPr="007E6BBF">
        <w:rPr>
          <w:rFonts w:ascii="Book Antiqua" w:hAnsi="Book Antiqua"/>
          <w:i/>
        </w:rPr>
        <w:t xml:space="preserve"> </w:t>
      </w:r>
      <w:r w:rsidR="005B7119" w:rsidRPr="007E6BBF">
        <w:rPr>
          <w:rFonts w:ascii="Book Antiqua" w:hAnsi="Book Antiqua"/>
          <w:i/>
        </w:rPr>
        <w:t xml:space="preserve">P &lt; </w:t>
      </w:r>
      <w:r w:rsidRPr="007E6BBF">
        <w:rPr>
          <w:rFonts w:ascii="Book Antiqua" w:hAnsi="Book Antiqua"/>
        </w:rPr>
        <w:t>0.001) was considered significant.</w:t>
      </w:r>
    </w:p>
    <w:p w14:paraId="20360CF3" w14:textId="77777777" w:rsidR="00406079" w:rsidRPr="007E6BBF" w:rsidRDefault="00406079" w:rsidP="006E6D63">
      <w:pPr>
        <w:adjustRightInd w:val="0"/>
        <w:snapToGrid w:val="0"/>
        <w:spacing w:line="360" w:lineRule="auto"/>
        <w:jc w:val="both"/>
        <w:rPr>
          <w:rFonts w:ascii="Book Antiqua" w:hAnsi="Book Antiqua"/>
        </w:rPr>
      </w:pPr>
    </w:p>
    <w:p w14:paraId="70212A2A" w14:textId="77777777" w:rsidR="00406079" w:rsidRPr="007E6BBF" w:rsidRDefault="00406079" w:rsidP="006E6D63">
      <w:pPr>
        <w:adjustRightInd w:val="0"/>
        <w:snapToGrid w:val="0"/>
        <w:spacing w:line="360" w:lineRule="auto"/>
        <w:jc w:val="both"/>
        <w:rPr>
          <w:rFonts w:ascii="Book Antiqua" w:hAnsi="Book Antiqua"/>
          <w:b/>
        </w:rPr>
      </w:pPr>
      <w:r w:rsidRPr="007E6BBF">
        <w:rPr>
          <w:rFonts w:ascii="Book Antiqua" w:hAnsi="Book Antiqua"/>
          <w:b/>
        </w:rPr>
        <w:t>RESULTS</w:t>
      </w:r>
    </w:p>
    <w:p w14:paraId="435B9088" w14:textId="76D08B7F" w:rsidR="00406079" w:rsidRPr="007E6BBF" w:rsidRDefault="00406079" w:rsidP="006E6D63">
      <w:pPr>
        <w:adjustRightInd w:val="0"/>
        <w:snapToGrid w:val="0"/>
        <w:spacing w:line="360" w:lineRule="auto"/>
        <w:jc w:val="both"/>
        <w:rPr>
          <w:rFonts w:ascii="Book Antiqua" w:hAnsi="Book Antiqua"/>
          <w:b/>
          <w:i/>
        </w:rPr>
      </w:pPr>
      <w:r w:rsidRPr="007E6BBF">
        <w:rPr>
          <w:rFonts w:ascii="Book Antiqua" w:hAnsi="Book Antiqua"/>
          <w:b/>
          <w:i/>
        </w:rPr>
        <w:t>miR-106b expression was up-regulated in HCC patients</w:t>
      </w:r>
    </w:p>
    <w:p w14:paraId="2AC4943D" w14:textId="6F692CCF"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rPr>
        <w:t xml:space="preserve">Dysregulated miRNAs is a common characteristic of human tumors </w:t>
      </w:r>
      <w:r w:rsidR="007D3F13" w:rsidRPr="007E6BBF">
        <w:rPr>
          <w:rFonts w:ascii="Book Antiqua" w:hAnsi="Book Antiqua"/>
        </w:rPr>
        <w:t>that</w:t>
      </w:r>
      <w:r w:rsidRPr="007E6BBF">
        <w:rPr>
          <w:rFonts w:ascii="Book Antiqua" w:hAnsi="Book Antiqua"/>
        </w:rPr>
        <w:t xml:space="preserve"> could play an important role in oncogenesis or tumor suppression. To investigate the different miRNA </w:t>
      </w:r>
      <w:r w:rsidR="007D3F13" w:rsidRPr="007E6BBF">
        <w:rPr>
          <w:rFonts w:ascii="Book Antiqua" w:hAnsi="Book Antiqua"/>
        </w:rPr>
        <w:t xml:space="preserve">expression profiles </w:t>
      </w:r>
      <w:r w:rsidRPr="007E6BBF">
        <w:rPr>
          <w:rFonts w:ascii="Book Antiqua" w:hAnsi="Book Antiqua"/>
        </w:rPr>
        <w:t xml:space="preserve">in HCC patients, we used miRNA array to analyze the miRNA expression patterns </w:t>
      </w:r>
      <w:r w:rsidR="007D3F13" w:rsidRPr="007E6BBF">
        <w:rPr>
          <w:rFonts w:ascii="Book Antiqua" w:hAnsi="Book Antiqua"/>
        </w:rPr>
        <w:t>in</w:t>
      </w:r>
      <w:r w:rsidRPr="007E6BBF">
        <w:rPr>
          <w:rFonts w:ascii="Book Antiqua" w:hAnsi="Book Antiqua"/>
        </w:rPr>
        <w:t xml:space="preserve"> 12 patients with distinct types of HCC including HBV-associated HCC, HCV-associated HCC, and non-B/non-C HCC</w:t>
      </w:r>
      <w:r w:rsidR="009659CC" w:rsidRPr="007E6BBF">
        <w:rPr>
          <w:rFonts w:ascii="Book Antiqua" w:hAnsi="Book Antiqua"/>
        </w:rPr>
        <w:t xml:space="preserve"> in</w:t>
      </w:r>
      <w:r w:rsidR="007D3F13" w:rsidRPr="007E6BBF">
        <w:rPr>
          <w:rFonts w:ascii="Book Antiqua" w:hAnsi="Book Antiqua"/>
        </w:rPr>
        <w:t xml:space="preserve"> the</w:t>
      </w:r>
      <w:r w:rsidR="009659CC" w:rsidRPr="007E6BBF">
        <w:rPr>
          <w:rFonts w:ascii="Book Antiqua" w:hAnsi="Book Antiqua"/>
        </w:rPr>
        <w:t xml:space="preserve"> 1</w:t>
      </w:r>
      <w:r w:rsidR="009659CC" w:rsidRPr="007E6BBF">
        <w:rPr>
          <w:rFonts w:ascii="Book Antiqua" w:hAnsi="Book Antiqua"/>
          <w:vertAlign w:val="superscript"/>
        </w:rPr>
        <w:t>st</w:t>
      </w:r>
      <w:r w:rsidR="009659CC" w:rsidRPr="007E6BBF">
        <w:rPr>
          <w:rFonts w:ascii="Book Antiqua" w:hAnsi="Book Antiqua"/>
        </w:rPr>
        <w:t xml:space="preserve"> study</w:t>
      </w:r>
      <w:r w:rsidR="007D3F13" w:rsidRPr="007E6BBF">
        <w:rPr>
          <w:rFonts w:ascii="Book Antiqua" w:hAnsi="Book Antiqua"/>
        </w:rPr>
        <w:t xml:space="preserve"> cohort</w:t>
      </w:r>
      <w:r w:rsidRPr="007E6BBF">
        <w:rPr>
          <w:rFonts w:ascii="Book Antiqua" w:hAnsi="Book Antiqua"/>
        </w:rPr>
        <w:t xml:space="preserve">. The top 12 dysregulated </w:t>
      </w:r>
      <w:r w:rsidR="007D3F13" w:rsidRPr="007E6BBF">
        <w:rPr>
          <w:rFonts w:ascii="Book Antiqua" w:hAnsi="Book Antiqua"/>
        </w:rPr>
        <w:t xml:space="preserve">miRNAs </w:t>
      </w:r>
      <w:r w:rsidRPr="007E6BBF">
        <w:rPr>
          <w:rFonts w:ascii="Book Antiqua" w:hAnsi="Book Antiqua"/>
        </w:rPr>
        <w:t xml:space="preserve">in HCC patients </w:t>
      </w:r>
      <w:r w:rsidR="007D3F13" w:rsidRPr="007E6BBF">
        <w:rPr>
          <w:rFonts w:ascii="Book Antiqua" w:hAnsi="Book Antiqua"/>
        </w:rPr>
        <w:t>are</w:t>
      </w:r>
      <w:r w:rsidRPr="007E6BBF">
        <w:rPr>
          <w:rFonts w:ascii="Book Antiqua" w:hAnsi="Book Antiqua"/>
        </w:rPr>
        <w:t xml:space="preserve"> listed in Figure 1A. miR-106b and </w:t>
      </w:r>
      <w:r w:rsidR="007D3F13" w:rsidRPr="007E6BBF">
        <w:rPr>
          <w:rFonts w:ascii="Book Antiqua" w:hAnsi="Book Antiqua"/>
        </w:rPr>
        <w:t xml:space="preserve">the members of its associated </w:t>
      </w:r>
      <w:r w:rsidRPr="007E6BBF">
        <w:rPr>
          <w:rFonts w:ascii="Book Antiqua" w:hAnsi="Book Antiqua"/>
        </w:rPr>
        <w:t>cluster</w:t>
      </w:r>
      <w:r w:rsidR="009F046C" w:rsidRPr="007E6BBF">
        <w:rPr>
          <w:rFonts w:ascii="Book Antiqua" w:hAnsi="Book Antiqua"/>
        </w:rPr>
        <w:t>,</w:t>
      </w:r>
      <w:r w:rsidRPr="007E6BBF">
        <w:rPr>
          <w:rFonts w:ascii="Book Antiqua" w:hAnsi="Book Antiqua"/>
        </w:rPr>
        <w:t xml:space="preserve"> miR-93 and miR-25 were up-regulated in HCC patients (Figure 1A). The value of miR-106b expression in HBV-associated HCC patients was significantly higher than </w:t>
      </w:r>
      <w:r w:rsidR="009F046C" w:rsidRPr="007E6BBF">
        <w:rPr>
          <w:rFonts w:ascii="Book Antiqua" w:hAnsi="Book Antiqua"/>
        </w:rPr>
        <w:t xml:space="preserve">that in </w:t>
      </w:r>
      <w:r w:rsidRPr="007E6BBF">
        <w:rPr>
          <w:rFonts w:ascii="Book Antiqua" w:hAnsi="Book Antiqua"/>
        </w:rPr>
        <w:t>HCV- (</w:t>
      </w:r>
      <w:r w:rsidR="005B7119" w:rsidRPr="007E6BBF">
        <w:rPr>
          <w:rFonts w:ascii="Book Antiqua" w:hAnsi="Book Antiqua"/>
          <w:i/>
        </w:rPr>
        <w:t xml:space="preserve">P &lt; </w:t>
      </w:r>
      <w:r w:rsidRPr="007E6BBF">
        <w:rPr>
          <w:rFonts w:ascii="Book Antiqua" w:hAnsi="Book Antiqua"/>
        </w:rPr>
        <w:t>0.05) or non-B/non-C- (</w:t>
      </w:r>
      <w:r w:rsidR="005B7119" w:rsidRPr="007E6BBF">
        <w:rPr>
          <w:rFonts w:ascii="Book Antiqua" w:hAnsi="Book Antiqua"/>
          <w:i/>
        </w:rPr>
        <w:t xml:space="preserve">P &lt; </w:t>
      </w:r>
      <w:r w:rsidRPr="007E6BBF">
        <w:rPr>
          <w:rFonts w:ascii="Book Antiqua" w:hAnsi="Book Antiqua"/>
        </w:rPr>
        <w:t xml:space="preserve">0.001) associated HCC patients (Figure 1B). Furthermore, the levels of miR-106b expression </w:t>
      </w:r>
      <w:r w:rsidR="009F046C" w:rsidRPr="007E6BBF">
        <w:rPr>
          <w:rFonts w:ascii="Book Antiqua" w:hAnsi="Book Antiqua"/>
        </w:rPr>
        <w:t>in the</w:t>
      </w:r>
      <w:r w:rsidRPr="007E6BBF">
        <w:rPr>
          <w:rFonts w:ascii="Book Antiqua" w:hAnsi="Book Antiqua"/>
        </w:rPr>
        <w:t xml:space="preserve"> 12 patients were confirmed </w:t>
      </w:r>
      <w:r w:rsidR="009F046C" w:rsidRPr="007E6BBF">
        <w:rPr>
          <w:rFonts w:ascii="Book Antiqua" w:hAnsi="Book Antiqua"/>
        </w:rPr>
        <w:t>using</w:t>
      </w:r>
      <w:r w:rsidRPr="007E6BBF">
        <w:rPr>
          <w:rFonts w:ascii="Book Antiqua" w:hAnsi="Book Antiqua"/>
        </w:rPr>
        <w:t xml:space="preserve"> q-RT-PCR. In most</w:t>
      </w:r>
      <w:r w:rsidR="009F046C" w:rsidRPr="007E6BBF">
        <w:rPr>
          <w:rFonts w:ascii="Book Antiqua" w:hAnsi="Book Antiqua"/>
        </w:rPr>
        <w:t xml:space="preserve"> cases</w:t>
      </w:r>
      <w:r w:rsidRPr="007E6BBF">
        <w:rPr>
          <w:rFonts w:ascii="Book Antiqua" w:hAnsi="Book Antiqua"/>
        </w:rPr>
        <w:t xml:space="preserve">, the values of miR-106b in </w:t>
      </w:r>
      <w:r w:rsidR="009F046C" w:rsidRPr="007E6BBF">
        <w:rPr>
          <w:rFonts w:ascii="Book Antiqua" w:hAnsi="Book Antiqua"/>
        </w:rPr>
        <w:t xml:space="preserve">the </w:t>
      </w:r>
      <w:r w:rsidRPr="007E6BBF">
        <w:rPr>
          <w:rFonts w:ascii="Book Antiqua" w:hAnsi="Book Antiqua"/>
        </w:rPr>
        <w:t xml:space="preserve">tumor </w:t>
      </w:r>
      <w:r w:rsidR="009F046C" w:rsidRPr="007E6BBF">
        <w:rPr>
          <w:rFonts w:ascii="Book Antiqua" w:hAnsi="Book Antiqua"/>
        </w:rPr>
        <w:t>regions</w:t>
      </w:r>
      <w:r w:rsidRPr="007E6BBF">
        <w:rPr>
          <w:rFonts w:ascii="Book Antiqua" w:hAnsi="Book Antiqua"/>
        </w:rPr>
        <w:t xml:space="preserve"> were higher than in non-tumor </w:t>
      </w:r>
      <w:r w:rsidR="009F046C" w:rsidRPr="007E6BBF">
        <w:rPr>
          <w:rFonts w:ascii="Book Antiqua" w:hAnsi="Book Antiqua"/>
        </w:rPr>
        <w:t>regions</w:t>
      </w:r>
      <w:r w:rsidRPr="007E6BBF">
        <w:rPr>
          <w:rFonts w:ascii="Book Antiqua" w:hAnsi="Book Antiqua"/>
        </w:rPr>
        <w:t xml:space="preserve"> (Figure 1C). These results indicated that miR-106b was significantly up-regulated in </w:t>
      </w:r>
      <w:r w:rsidR="009F046C" w:rsidRPr="007E6BBF">
        <w:rPr>
          <w:rFonts w:ascii="Book Antiqua" w:hAnsi="Book Antiqua"/>
        </w:rPr>
        <w:t xml:space="preserve">the </w:t>
      </w:r>
      <w:r w:rsidRPr="007E6BBF">
        <w:rPr>
          <w:rFonts w:ascii="Book Antiqua" w:hAnsi="Book Antiqua"/>
        </w:rPr>
        <w:t xml:space="preserve">tumor regions of HCC patients, </w:t>
      </w:r>
      <w:r w:rsidR="009F046C" w:rsidRPr="007E6BBF">
        <w:rPr>
          <w:rFonts w:ascii="Book Antiqua" w:hAnsi="Book Antiqua"/>
        </w:rPr>
        <w:t>particularly</w:t>
      </w:r>
      <w:r w:rsidRPr="007E6BBF">
        <w:rPr>
          <w:rFonts w:ascii="Book Antiqua" w:hAnsi="Book Antiqua"/>
        </w:rPr>
        <w:t xml:space="preserve"> HBV-associated HCC patients.</w:t>
      </w:r>
    </w:p>
    <w:p w14:paraId="5277B20A" w14:textId="77777777" w:rsidR="00406079" w:rsidRPr="007E6BBF" w:rsidRDefault="00406079" w:rsidP="006E6D63">
      <w:pPr>
        <w:adjustRightInd w:val="0"/>
        <w:snapToGrid w:val="0"/>
        <w:spacing w:line="360" w:lineRule="auto"/>
        <w:jc w:val="both"/>
        <w:rPr>
          <w:rFonts w:ascii="Book Antiqua" w:hAnsi="Book Antiqua"/>
        </w:rPr>
      </w:pPr>
    </w:p>
    <w:p w14:paraId="54F60738" w14:textId="77777777" w:rsidR="00406079" w:rsidRPr="007E6BBF" w:rsidRDefault="00406079" w:rsidP="006E6D63">
      <w:pPr>
        <w:adjustRightInd w:val="0"/>
        <w:snapToGrid w:val="0"/>
        <w:spacing w:line="360" w:lineRule="auto"/>
        <w:jc w:val="both"/>
        <w:rPr>
          <w:rFonts w:ascii="Book Antiqua" w:hAnsi="Book Antiqua"/>
          <w:b/>
          <w:i/>
        </w:rPr>
      </w:pPr>
      <w:r w:rsidRPr="007E6BBF">
        <w:rPr>
          <w:rFonts w:ascii="Book Antiqua" w:hAnsi="Book Antiqua"/>
          <w:b/>
          <w:i/>
        </w:rPr>
        <w:t>miR-106b-25 cluster was co-transcribed with its host gene, MCM7 in HBV-associated HCC</w:t>
      </w:r>
    </w:p>
    <w:p w14:paraId="7D7FC429" w14:textId="51CAC0F8"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rPr>
        <w:t xml:space="preserve">miR-106b is located in an intergenic region embedded within intron 13 of </w:t>
      </w:r>
      <w:r w:rsidR="009F046C" w:rsidRPr="007E6BBF">
        <w:rPr>
          <w:rFonts w:ascii="Book Antiqua" w:hAnsi="Book Antiqua"/>
        </w:rPr>
        <w:t xml:space="preserve">the </w:t>
      </w:r>
      <w:r w:rsidRPr="007E6BBF">
        <w:rPr>
          <w:rFonts w:ascii="Book Antiqua" w:hAnsi="Book Antiqua"/>
        </w:rPr>
        <w:t xml:space="preserve">MCM7 gene in chromosome </w:t>
      </w:r>
      <w:r w:rsidRPr="007E6BBF">
        <w:rPr>
          <w:rFonts w:ascii="Book Antiqua" w:hAnsi="Book Antiqua" w:cs="Times New Roman"/>
          <w:kern w:val="0"/>
        </w:rPr>
        <w:t>7q22.1</w:t>
      </w:r>
      <w:r w:rsidRPr="007E6BBF">
        <w:rPr>
          <w:rFonts w:ascii="Book Antiqua" w:hAnsi="Book Antiqua"/>
        </w:rPr>
        <w:t>. Th</w:t>
      </w:r>
      <w:r w:rsidR="009F046C" w:rsidRPr="007E6BBF">
        <w:rPr>
          <w:rFonts w:ascii="Book Antiqua" w:hAnsi="Book Antiqua"/>
        </w:rPr>
        <w:t>is</w:t>
      </w:r>
      <w:r w:rsidRPr="007E6BBF">
        <w:rPr>
          <w:rFonts w:ascii="Book Antiqua" w:hAnsi="Book Antiqua"/>
        </w:rPr>
        <w:t xml:space="preserve"> miRNA belongs to a cluster </w:t>
      </w:r>
      <w:r w:rsidR="009F046C" w:rsidRPr="007E6BBF">
        <w:rPr>
          <w:rFonts w:ascii="Book Antiqua" w:hAnsi="Book Antiqua"/>
        </w:rPr>
        <w:t>comprising</w:t>
      </w:r>
      <w:r w:rsidRPr="007E6BBF">
        <w:rPr>
          <w:rFonts w:ascii="Book Antiqua" w:hAnsi="Book Antiqua"/>
        </w:rPr>
        <w:t xml:space="preserve"> miR-93 and miR-25 (Figure 2A). To determine whether </w:t>
      </w:r>
      <w:r w:rsidR="000E44D8" w:rsidRPr="007E6BBF">
        <w:rPr>
          <w:rFonts w:ascii="Book Antiqua" w:hAnsi="Book Antiqua"/>
        </w:rPr>
        <w:t xml:space="preserve">the </w:t>
      </w:r>
      <w:r w:rsidRPr="007E6BBF">
        <w:rPr>
          <w:rFonts w:ascii="Book Antiqua" w:hAnsi="Book Antiqua"/>
        </w:rPr>
        <w:t xml:space="preserve">miR-106b </w:t>
      </w:r>
      <w:r w:rsidR="000E44D8" w:rsidRPr="007E6BBF">
        <w:rPr>
          <w:rFonts w:ascii="Book Antiqua" w:hAnsi="Book Antiqua"/>
        </w:rPr>
        <w:t>promoter</w:t>
      </w:r>
      <w:r w:rsidRPr="007E6BBF">
        <w:rPr>
          <w:rFonts w:ascii="Book Antiqua" w:hAnsi="Book Antiqua"/>
        </w:rPr>
        <w:t xml:space="preserve"> </w:t>
      </w:r>
      <w:r w:rsidR="000E44D8" w:rsidRPr="007E6BBF">
        <w:rPr>
          <w:rFonts w:ascii="Book Antiqua" w:hAnsi="Book Antiqua"/>
        </w:rPr>
        <w:t xml:space="preserve">transcribes the associated gene </w:t>
      </w:r>
      <w:r w:rsidRPr="007E6BBF">
        <w:rPr>
          <w:rFonts w:ascii="Book Antiqua" w:hAnsi="Book Antiqua"/>
        </w:rPr>
        <w:t xml:space="preserve">or </w:t>
      </w:r>
      <w:r w:rsidR="000E44D8" w:rsidRPr="007E6BBF">
        <w:rPr>
          <w:rFonts w:ascii="Book Antiqua" w:hAnsi="Book Antiqua"/>
        </w:rPr>
        <w:t xml:space="preserve">this gene is </w:t>
      </w:r>
      <w:r w:rsidRPr="007E6BBF">
        <w:rPr>
          <w:rFonts w:ascii="Book Antiqua" w:hAnsi="Book Antiqua"/>
        </w:rPr>
        <w:t>co-transc</w:t>
      </w:r>
      <w:r w:rsidR="000E44D8" w:rsidRPr="007E6BBF">
        <w:rPr>
          <w:rFonts w:ascii="Book Antiqua" w:hAnsi="Book Antiqua"/>
        </w:rPr>
        <w:t xml:space="preserve">ribed with the host gene, MCM7, </w:t>
      </w:r>
      <w:r w:rsidRPr="007E6BBF">
        <w:rPr>
          <w:rFonts w:ascii="Book Antiqua" w:hAnsi="Book Antiqua"/>
        </w:rPr>
        <w:t xml:space="preserve">Mass array EpiTyper was performed to detect the methylation landscape of MCM7 in </w:t>
      </w:r>
      <w:r w:rsidR="000E44D8" w:rsidRPr="007E6BBF">
        <w:rPr>
          <w:rFonts w:ascii="Book Antiqua" w:hAnsi="Book Antiqua"/>
        </w:rPr>
        <w:t xml:space="preserve">the </w:t>
      </w:r>
      <w:r w:rsidRPr="007E6BBF">
        <w:rPr>
          <w:rFonts w:ascii="Book Antiqua" w:hAnsi="Book Antiqua"/>
        </w:rPr>
        <w:t xml:space="preserve">12 patients. The results demonstrated that only </w:t>
      </w:r>
      <w:r w:rsidR="000E44D8" w:rsidRPr="007E6BBF">
        <w:rPr>
          <w:rFonts w:ascii="Book Antiqua" w:hAnsi="Book Antiqua"/>
        </w:rPr>
        <w:t xml:space="preserve">the </w:t>
      </w:r>
      <w:r w:rsidRPr="007E6BBF">
        <w:rPr>
          <w:rFonts w:ascii="Book Antiqua" w:hAnsi="Book Antiqua"/>
        </w:rPr>
        <w:t xml:space="preserve">promoter and 3’-UTR of MCM7 </w:t>
      </w:r>
      <w:r w:rsidR="000E44D8" w:rsidRPr="007E6BBF">
        <w:rPr>
          <w:rFonts w:ascii="Book Antiqua" w:hAnsi="Book Antiqua"/>
        </w:rPr>
        <w:t>could</w:t>
      </w:r>
      <w:r w:rsidRPr="007E6BBF">
        <w:rPr>
          <w:rFonts w:ascii="Book Antiqua" w:hAnsi="Book Antiqua"/>
        </w:rPr>
        <w:t xml:space="preserve"> be detected with</w:t>
      </w:r>
      <w:r w:rsidR="000E44D8" w:rsidRPr="007E6BBF">
        <w:rPr>
          <w:rFonts w:ascii="Book Antiqua" w:hAnsi="Book Antiqua"/>
        </w:rPr>
        <w:t>in the</w:t>
      </w:r>
      <w:r w:rsidRPr="007E6BBF">
        <w:rPr>
          <w:rFonts w:ascii="Book Antiqua" w:hAnsi="Book Antiqua"/>
        </w:rPr>
        <w:t xml:space="preserve"> methylation landscape suggesting </w:t>
      </w:r>
      <w:r w:rsidR="000E44D8" w:rsidRPr="007E6BBF">
        <w:rPr>
          <w:rFonts w:ascii="Book Antiqua" w:hAnsi="Book Antiqua"/>
        </w:rPr>
        <w:t xml:space="preserve">that </w:t>
      </w:r>
      <w:r w:rsidRPr="007E6BBF">
        <w:rPr>
          <w:rFonts w:ascii="Book Antiqua" w:hAnsi="Book Antiqua"/>
        </w:rPr>
        <w:t xml:space="preserve">miR-106b is </w:t>
      </w:r>
      <w:r w:rsidR="000E44D8" w:rsidRPr="007E6BBF">
        <w:rPr>
          <w:rFonts w:ascii="Book Antiqua" w:hAnsi="Book Antiqua"/>
        </w:rPr>
        <w:t xml:space="preserve">also </w:t>
      </w:r>
      <w:r w:rsidRPr="007E6BBF">
        <w:rPr>
          <w:rFonts w:ascii="Book Antiqua" w:hAnsi="Book Antiqua"/>
        </w:rPr>
        <w:t>co-transcribed with its host gene, MCM7 in HCC (</w:t>
      </w:r>
      <w:r w:rsidR="000E44D8" w:rsidRPr="007E6BBF">
        <w:rPr>
          <w:rFonts w:ascii="Book Antiqua" w:hAnsi="Book Antiqua"/>
        </w:rPr>
        <w:t>d</w:t>
      </w:r>
      <w:r w:rsidRPr="007E6BBF">
        <w:rPr>
          <w:rFonts w:ascii="Book Antiqua" w:hAnsi="Book Antiqua"/>
        </w:rPr>
        <w:t xml:space="preserve">ata not shown). To </w:t>
      </w:r>
      <w:r w:rsidRPr="007E6BBF">
        <w:rPr>
          <w:rFonts w:ascii="Book Antiqua" w:hAnsi="Book Antiqua"/>
        </w:rPr>
        <w:lastRenderedPageBreak/>
        <w:t>further confirm whether the expression of miR-106b is higher in the tumor tissues of HBV-associated HCC patients, we expanded the sample size to 108 patients and validate</w:t>
      </w:r>
      <w:r w:rsidR="000E44D8" w:rsidRPr="007E6BBF">
        <w:rPr>
          <w:rFonts w:ascii="Book Antiqua" w:hAnsi="Book Antiqua"/>
        </w:rPr>
        <w:t>d</w:t>
      </w:r>
      <w:r w:rsidRPr="007E6BBF">
        <w:rPr>
          <w:rFonts w:ascii="Book Antiqua" w:hAnsi="Book Antiqua"/>
        </w:rPr>
        <w:t xml:space="preserve"> the miRNA levels </w:t>
      </w:r>
      <w:r w:rsidR="000E44D8" w:rsidRPr="007E6BBF">
        <w:rPr>
          <w:rFonts w:ascii="Book Antiqua" w:hAnsi="Book Antiqua"/>
        </w:rPr>
        <w:t>through</w:t>
      </w:r>
      <w:r w:rsidRPr="007E6BBF">
        <w:rPr>
          <w:rFonts w:ascii="Book Antiqua" w:hAnsi="Book Antiqua"/>
        </w:rPr>
        <w:t xml:space="preserve"> q-RT-PCR</w:t>
      </w:r>
      <w:r w:rsidR="00757604" w:rsidRPr="007E6BBF">
        <w:rPr>
          <w:rFonts w:ascii="Book Antiqua" w:hAnsi="Book Antiqua"/>
        </w:rPr>
        <w:t xml:space="preserve"> in </w:t>
      </w:r>
      <w:r w:rsidR="000E44D8" w:rsidRPr="007E6BBF">
        <w:rPr>
          <w:rFonts w:ascii="Book Antiqua" w:hAnsi="Book Antiqua"/>
        </w:rPr>
        <w:t xml:space="preserve">the </w:t>
      </w:r>
      <w:r w:rsidR="00757604" w:rsidRPr="007E6BBF">
        <w:rPr>
          <w:rFonts w:ascii="Book Antiqua" w:hAnsi="Book Antiqua"/>
        </w:rPr>
        <w:t>2</w:t>
      </w:r>
      <w:r w:rsidR="00757604" w:rsidRPr="007E6BBF">
        <w:rPr>
          <w:rFonts w:ascii="Book Antiqua" w:hAnsi="Book Antiqua"/>
          <w:vertAlign w:val="superscript"/>
        </w:rPr>
        <w:t>nd</w:t>
      </w:r>
      <w:r w:rsidR="00757604" w:rsidRPr="007E6BBF">
        <w:rPr>
          <w:rFonts w:ascii="Book Antiqua" w:hAnsi="Book Antiqua"/>
        </w:rPr>
        <w:t xml:space="preserve"> </w:t>
      </w:r>
      <w:r w:rsidR="000E44D8" w:rsidRPr="007E6BBF">
        <w:rPr>
          <w:rFonts w:ascii="Book Antiqua" w:hAnsi="Book Antiqua"/>
        </w:rPr>
        <w:t xml:space="preserve">study </w:t>
      </w:r>
      <w:r w:rsidR="00757604" w:rsidRPr="007E6BBF">
        <w:rPr>
          <w:rFonts w:ascii="Book Antiqua" w:hAnsi="Book Antiqua"/>
        </w:rPr>
        <w:t>cohort</w:t>
      </w:r>
      <w:r w:rsidRPr="007E6BBF">
        <w:rPr>
          <w:rFonts w:ascii="Book Antiqua" w:hAnsi="Book Antiqua"/>
        </w:rPr>
        <w:t>. The results showed that the miR-106b levels were significantly higher in tumor tissues compared with normal tissues (</w:t>
      </w:r>
      <w:r w:rsidR="005B7119" w:rsidRPr="007E6BBF">
        <w:rPr>
          <w:rFonts w:ascii="Book Antiqua" w:hAnsi="Book Antiqua"/>
          <w:i/>
        </w:rPr>
        <w:t xml:space="preserve">P &lt; </w:t>
      </w:r>
      <w:r w:rsidRPr="007E6BBF">
        <w:rPr>
          <w:rFonts w:ascii="Book Antiqua" w:hAnsi="Book Antiqua"/>
        </w:rPr>
        <w:t xml:space="preserve">0.001) and this phenomenon </w:t>
      </w:r>
      <w:r w:rsidR="000E44D8" w:rsidRPr="007E6BBF">
        <w:rPr>
          <w:rFonts w:ascii="Book Antiqua" w:hAnsi="Book Antiqua"/>
        </w:rPr>
        <w:t>was observed in</w:t>
      </w:r>
      <w:r w:rsidRPr="007E6BBF">
        <w:rPr>
          <w:rFonts w:ascii="Book Antiqua" w:hAnsi="Book Antiqua"/>
        </w:rPr>
        <w:t xml:space="preserve"> more than 70% </w:t>
      </w:r>
      <w:r w:rsidR="000E44D8" w:rsidRPr="007E6BBF">
        <w:rPr>
          <w:rFonts w:ascii="Book Antiqua" w:hAnsi="Book Antiqua"/>
        </w:rPr>
        <w:t xml:space="preserve">of </w:t>
      </w:r>
      <w:r w:rsidRPr="007E6BBF">
        <w:rPr>
          <w:rFonts w:ascii="Book Antiqua" w:hAnsi="Book Antiqua"/>
        </w:rPr>
        <w:t xml:space="preserve">HBV-associated HCC patients (Figure 2B). In addition, the expression of miR-93 and miR-25 </w:t>
      </w:r>
      <w:r w:rsidR="000E44D8" w:rsidRPr="007E6BBF">
        <w:rPr>
          <w:rFonts w:ascii="Book Antiqua" w:hAnsi="Book Antiqua"/>
        </w:rPr>
        <w:t>was</w:t>
      </w:r>
      <w:r w:rsidRPr="007E6BBF">
        <w:rPr>
          <w:rFonts w:ascii="Book Antiqua" w:hAnsi="Book Antiqua"/>
        </w:rPr>
        <w:t xml:space="preserve"> significantly up-regulated in </w:t>
      </w:r>
      <w:r w:rsidR="000E44D8" w:rsidRPr="007E6BBF">
        <w:rPr>
          <w:rFonts w:ascii="Book Antiqua" w:hAnsi="Book Antiqua"/>
        </w:rPr>
        <w:t xml:space="preserve">the </w:t>
      </w:r>
      <w:r w:rsidRPr="007E6BBF">
        <w:rPr>
          <w:rFonts w:ascii="Book Antiqua" w:hAnsi="Book Antiqua"/>
        </w:rPr>
        <w:t>tumor tissues of HBV-associated HCC</w:t>
      </w:r>
      <w:r w:rsidR="000E44D8" w:rsidRPr="007E6BBF">
        <w:rPr>
          <w:rFonts w:ascii="Book Antiqua" w:hAnsi="Book Antiqua"/>
        </w:rPr>
        <w:t xml:space="preserve"> patients</w:t>
      </w:r>
      <w:r w:rsidRPr="007E6BBF">
        <w:rPr>
          <w:rFonts w:ascii="Book Antiqua" w:hAnsi="Book Antiqua"/>
        </w:rPr>
        <w:t xml:space="preserve"> (</w:t>
      </w:r>
      <w:r w:rsidR="005B7119" w:rsidRPr="007E6BBF">
        <w:rPr>
          <w:rFonts w:ascii="Book Antiqua" w:hAnsi="Book Antiqua"/>
          <w:i/>
        </w:rPr>
        <w:t xml:space="preserve">P &lt; </w:t>
      </w:r>
      <w:r w:rsidR="006260D1" w:rsidRPr="007E6BBF">
        <w:rPr>
          <w:rFonts w:ascii="Book Antiqua" w:hAnsi="Book Antiqua"/>
        </w:rPr>
        <w:t>0.001) (Figure 2C</w:t>
      </w:r>
      <w:r w:rsidR="006260D1" w:rsidRPr="007E6BBF">
        <w:rPr>
          <w:rFonts w:ascii="Book Antiqua" w:eastAsia="SimSun" w:hAnsi="Book Antiqua" w:hint="eastAsia"/>
          <w:lang w:eastAsia="zh-CN"/>
        </w:rPr>
        <w:t xml:space="preserve">, </w:t>
      </w:r>
      <w:r w:rsidRPr="007E6BBF">
        <w:rPr>
          <w:rFonts w:ascii="Book Antiqua" w:hAnsi="Book Antiqua"/>
        </w:rPr>
        <w:t xml:space="preserve">D). The mRNA expression level of </w:t>
      </w:r>
      <w:r w:rsidR="000E44D8" w:rsidRPr="007E6BBF">
        <w:rPr>
          <w:rFonts w:ascii="Book Antiqua" w:hAnsi="Book Antiqua"/>
        </w:rPr>
        <w:t xml:space="preserve">the </w:t>
      </w:r>
      <w:r w:rsidRPr="007E6BBF">
        <w:rPr>
          <w:rFonts w:ascii="Book Antiqua" w:hAnsi="Book Antiqua"/>
        </w:rPr>
        <w:t xml:space="preserve">MCM7 gene was also significantly increased in tumor </w:t>
      </w:r>
      <w:r w:rsidR="000E44D8" w:rsidRPr="007E6BBF">
        <w:rPr>
          <w:rFonts w:ascii="Book Antiqua" w:hAnsi="Book Antiqua"/>
        </w:rPr>
        <w:t>regions</w:t>
      </w:r>
      <w:r w:rsidRPr="007E6BBF">
        <w:rPr>
          <w:rFonts w:ascii="Book Antiqua" w:hAnsi="Book Antiqua"/>
        </w:rPr>
        <w:t xml:space="preserve"> compared with </w:t>
      </w:r>
      <w:r w:rsidR="000E44D8" w:rsidRPr="007E6BBF">
        <w:rPr>
          <w:rFonts w:ascii="Book Antiqua" w:hAnsi="Book Antiqua"/>
        </w:rPr>
        <w:t xml:space="preserve">the </w:t>
      </w:r>
      <w:r w:rsidRPr="007E6BBF">
        <w:rPr>
          <w:rFonts w:ascii="Book Antiqua" w:hAnsi="Book Antiqua"/>
        </w:rPr>
        <w:t xml:space="preserve">adjacent non-tumor </w:t>
      </w:r>
      <w:r w:rsidR="000E44D8" w:rsidRPr="007E6BBF">
        <w:rPr>
          <w:rFonts w:ascii="Book Antiqua" w:hAnsi="Book Antiqua"/>
        </w:rPr>
        <w:t>regions</w:t>
      </w:r>
      <w:r w:rsidRPr="007E6BBF">
        <w:rPr>
          <w:rFonts w:ascii="Book Antiqua" w:hAnsi="Book Antiqua"/>
        </w:rPr>
        <w:t xml:space="preserve"> (</w:t>
      </w:r>
      <w:r w:rsidR="005B7119" w:rsidRPr="007E6BBF">
        <w:rPr>
          <w:rFonts w:ascii="Book Antiqua" w:hAnsi="Book Antiqua"/>
          <w:i/>
        </w:rPr>
        <w:t xml:space="preserve">P &lt; </w:t>
      </w:r>
      <w:r w:rsidRPr="007E6BBF">
        <w:rPr>
          <w:rFonts w:ascii="Book Antiqua" w:hAnsi="Book Antiqua"/>
        </w:rPr>
        <w:t xml:space="preserve">0.001) (Figure 2E). Furthermore, the expression of miR-106b, miR-93 and miR-25 </w:t>
      </w:r>
      <w:r w:rsidR="000E44D8" w:rsidRPr="007E6BBF">
        <w:rPr>
          <w:rFonts w:ascii="Book Antiqua" w:hAnsi="Book Antiqua"/>
        </w:rPr>
        <w:t>showed</w:t>
      </w:r>
      <w:r w:rsidRPr="007E6BBF">
        <w:rPr>
          <w:rFonts w:ascii="Book Antiqua" w:hAnsi="Book Antiqua"/>
        </w:rPr>
        <w:t xml:space="preserve"> a positive correlation in HBV-associated HCC tissues </w:t>
      </w:r>
      <w:r w:rsidRPr="007E6BBF">
        <w:rPr>
          <w:rFonts w:ascii="Book Antiqua" w:hAnsi="Book Antiqua" w:cs="Times New Roman"/>
          <w:kern w:val="0"/>
        </w:rPr>
        <w:t xml:space="preserve">(miR-106 </w:t>
      </w:r>
      <w:r w:rsidR="005B7119" w:rsidRPr="007E6BBF">
        <w:rPr>
          <w:rFonts w:ascii="Book Antiqua" w:hAnsi="Book Antiqua" w:cs="Times New Roman"/>
          <w:i/>
          <w:kern w:val="0"/>
        </w:rPr>
        <w:t>vs</w:t>
      </w:r>
      <w:r w:rsidRPr="007E6BBF">
        <w:rPr>
          <w:rFonts w:ascii="Book Antiqua" w:hAnsi="Book Antiqua" w:cs="Times New Roman"/>
          <w:kern w:val="0"/>
        </w:rPr>
        <w:t xml:space="preserve"> miR-93, </w:t>
      </w:r>
      <w:r w:rsidR="005B7119" w:rsidRPr="007E6BBF">
        <w:rPr>
          <w:rFonts w:ascii="Book Antiqua" w:hAnsi="Book Antiqua" w:cs="Times New Roman"/>
          <w:i/>
          <w:kern w:val="0"/>
        </w:rPr>
        <w:t xml:space="preserve">r = </w:t>
      </w:r>
      <w:r w:rsidRPr="007E6BBF">
        <w:rPr>
          <w:rFonts w:ascii="Book Antiqua" w:hAnsi="Book Antiqua" w:cs="Times New Roman"/>
          <w:kern w:val="0"/>
        </w:rPr>
        <w:t xml:space="preserve">0.75; miR-93 </w:t>
      </w:r>
      <w:r w:rsidR="005B7119" w:rsidRPr="007E6BBF">
        <w:rPr>
          <w:rFonts w:ascii="Book Antiqua" w:hAnsi="Book Antiqua" w:cs="Times New Roman"/>
          <w:i/>
          <w:kern w:val="0"/>
        </w:rPr>
        <w:t>vs</w:t>
      </w:r>
      <w:r w:rsidRPr="007E6BBF">
        <w:rPr>
          <w:rFonts w:ascii="Book Antiqua" w:hAnsi="Book Antiqua" w:cs="Times New Roman"/>
          <w:kern w:val="0"/>
        </w:rPr>
        <w:t xml:space="preserve"> miR-25, </w:t>
      </w:r>
      <w:r w:rsidR="005B7119" w:rsidRPr="007E6BBF">
        <w:rPr>
          <w:rFonts w:ascii="Book Antiqua" w:hAnsi="Book Antiqua" w:cs="Times New Roman"/>
          <w:i/>
          <w:kern w:val="0"/>
        </w:rPr>
        <w:t xml:space="preserve">r = </w:t>
      </w:r>
      <w:r w:rsidRPr="007E6BBF">
        <w:rPr>
          <w:rFonts w:ascii="Book Antiqua" w:hAnsi="Book Antiqua" w:cs="Times New Roman"/>
          <w:kern w:val="0"/>
        </w:rPr>
        <w:t xml:space="preserve">0.69; miR-106b </w:t>
      </w:r>
      <w:r w:rsidR="005B7119" w:rsidRPr="007E6BBF">
        <w:rPr>
          <w:rFonts w:ascii="Book Antiqua" w:hAnsi="Book Antiqua" w:cs="Times New Roman"/>
          <w:i/>
          <w:kern w:val="0"/>
        </w:rPr>
        <w:t>vs</w:t>
      </w:r>
      <w:r w:rsidRPr="007E6BBF">
        <w:rPr>
          <w:rFonts w:ascii="Book Antiqua" w:hAnsi="Book Antiqua" w:cs="Times New Roman"/>
          <w:kern w:val="0"/>
        </w:rPr>
        <w:t xml:space="preserve"> miR-25, </w:t>
      </w:r>
      <w:r w:rsidR="005B7119" w:rsidRPr="007E6BBF">
        <w:rPr>
          <w:rFonts w:ascii="Book Antiqua" w:hAnsi="Book Antiqua" w:cs="Times New Roman"/>
          <w:i/>
          <w:kern w:val="0"/>
        </w:rPr>
        <w:t xml:space="preserve">r = </w:t>
      </w:r>
      <w:r w:rsidRPr="007E6BBF">
        <w:rPr>
          <w:rFonts w:ascii="Book Antiqua" w:hAnsi="Book Antiqua" w:cs="Times New Roman"/>
          <w:kern w:val="0"/>
        </w:rPr>
        <w:t>0.33) (Figure 3A-C)</w:t>
      </w:r>
      <w:r w:rsidRPr="007E6BBF">
        <w:rPr>
          <w:rFonts w:ascii="Book Antiqua" w:hAnsi="Book Antiqua"/>
        </w:rPr>
        <w:t xml:space="preserve">. These results indicated that the miR106b-25 cluster is up-regulated in </w:t>
      </w:r>
      <w:r w:rsidR="000E44D8" w:rsidRPr="007E6BBF">
        <w:rPr>
          <w:rFonts w:ascii="Book Antiqua" w:hAnsi="Book Antiqua"/>
        </w:rPr>
        <w:t xml:space="preserve">the </w:t>
      </w:r>
      <w:r w:rsidRPr="007E6BBF">
        <w:rPr>
          <w:rFonts w:ascii="Book Antiqua" w:hAnsi="Book Antiqua"/>
        </w:rPr>
        <w:t xml:space="preserve">tumor </w:t>
      </w:r>
      <w:r w:rsidR="000E44D8" w:rsidRPr="007E6BBF">
        <w:rPr>
          <w:rFonts w:ascii="Book Antiqua" w:hAnsi="Book Antiqua"/>
        </w:rPr>
        <w:t>regions</w:t>
      </w:r>
      <w:r w:rsidRPr="007E6BBF">
        <w:rPr>
          <w:rFonts w:ascii="Book Antiqua" w:hAnsi="Book Antiqua"/>
        </w:rPr>
        <w:t xml:space="preserve"> and co-transcribed with its host gene, MCM7 in HBV-associated HCC.</w:t>
      </w:r>
    </w:p>
    <w:p w14:paraId="29954A6A" w14:textId="77777777" w:rsidR="00406079" w:rsidRPr="007E6BBF" w:rsidRDefault="00406079" w:rsidP="006E6D63">
      <w:pPr>
        <w:adjustRightInd w:val="0"/>
        <w:snapToGrid w:val="0"/>
        <w:spacing w:line="360" w:lineRule="auto"/>
        <w:jc w:val="both"/>
        <w:rPr>
          <w:rFonts w:ascii="Book Antiqua" w:hAnsi="Book Antiqua"/>
        </w:rPr>
      </w:pPr>
    </w:p>
    <w:p w14:paraId="5F547F2D" w14:textId="2A44FA6B" w:rsidR="00406079" w:rsidRPr="007E6BBF" w:rsidRDefault="00406079" w:rsidP="006E6D63">
      <w:pPr>
        <w:adjustRightInd w:val="0"/>
        <w:snapToGrid w:val="0"/>
        <w:spacing w:line="360" w:lineRule="auto"/>
        <w:jc w:val="both"/>
        <w:rPr>
          <w:rFonts w:ascii="Book Antiqua" w:hAnsi="Book Antiqua"/>
          <w:b/>
          <w:i/>
        </w:rPr>
      </w:pPr>
      <w:r w:rsidRPr="007E6BBF">
        <w:rPr>
          <w:rFonts w:ascii="Book Antiqua" w:hAnsi="Book Antiqua"/>
          <w:b/>
          <w:i/>
        </w:rPr>
        <w:t xml:space="preserve">Up-regulation of miR-106b expression corresponds </w:t>
      </w:r>
      <w:r w:rsidR="000E44D8" w:rsidRPr="007E6BBF">
        <w:rPr>
          <w:rFonts w:ascii="Book Antiqua" w:hAnsi="Book Antiqua"/>
          <w:b/>
          <w:i/>
        </w:rPr>
        <w:t xml:space="preserve">with </w:t>
      </w:r>
      <w:r w:rsidRPr="007E6BBF">
        <w:rPr>
          <w:rFonts w:ascii="Book Antiqua" w:hAnsi="Book Antiqua"/>
          <w:b/>
          <w:i/>
        </w:rPr>
        <w:t>decrease</w:t>
      </w:r>
      <w:r w:rsidR="000E44D8" w:rsidRPr="007E6BBF">
        <w:rPr>
          <w:rFonts w:ascii="Book Antiqua" w:hAnsi="Book Antiqua"/>
          <w:b/>
          <w:i/>
        </w:rPr>
        <w:t>d</w:t>
      </w:r>
      <w:r w:rsidRPr="007E6BBF">
        <w:rPr>
          <w:rFonts w:ascii="Book Antiqua" w:hAnsi="Book Antiqua"/>
          <w:b/>
          <w:i/>
        </w:rPr>
        <w:t xml:space="preserve"> survival time in HBV-associated HCC patients</w:t>
      </w:r>
    </w:p>
    <w:p w14:paraId="479FC3CE" w14:textId="5C763BBB"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rPr>
        <w:t>We further evaluate</w:t>
      </w:r>
      <w:r w:rsidR="000E44D8" w:rsidRPr="007E6BBF">
        <w:rPr>
          <w:rFonts w:ascii="Book Antiqua" w:hAnsi="Book Antiqua"/>
        </w:rPr>
        <w:t>d</w:t>
      </w:r>
      <w:r w:rsidRPr="007E6BBF">
        <w:rPr>
          <w:rFonts w:ascii="Book Antiqua" w:hAnsi="Book Antiqua"/>
        </w:rPr>
        <w:t xml:space="preserve"> the relation</w:t>
      </w:r>
      <w:r w:rsidR="000E44D8" w:rsidRPr="007E6BBF">
        <w:rPr>
          <w:rFonts w:ascii="Book Antiqua" w:hAnsi="Book Antiqua"/>
        </w:rPr>
        <w:t>ship</w:t>
      </w:r>
      <w:r w:rsidRPr="007E6BBF">
        <w:rPr>
          <w:rFonts w:ascii="Book Antiqua" w:hAnsi="Book Antiqua"/>
        </w:rPr>
        <w:t xml:space="preserve"> between the miR-106b expression and clinical outcomes</w:t>
      </w:r>
      <w:r w:rsidR="007A53C6" w:rsidRPr="007E6BBF">
        <w:rPr>
          <w:rFonts w:ascii="Book Antiqua" w:hAnsi="Book Antiqua"/>
        </w:rPr>
        <w:t xml:space="preserve"> in HBV-associated HCC patients;</w:t>
      </w:r>
      <w:r w:rsidRPr="007E6BBF">
        <w:rPr>
          <w:rFonts w:ascii="Book Antiqua" w:hAnsi="Book Antiqua"/>
        </w:rPr>
        <w:t xml:space="preserve"> the patients were divided into two groups</w:t>
      </w:r>
      <w:r w:rsidR="007A53C6" w:rsidRPr="007E6BBF">
        <w:rPr>
          <w:rFonts w:ascii="Book Antiqua" w:hAnsi="Book Antiqua"/>
        </w:rPr>
        <w:t>,</w:t>
      </w:r>
      <w:r w:rsidRPr="007E6BBF">
        <w:rPr>
          <w:rFonts w:ascii="Book Antiqua" w:hAnsi="Book Antiqua"/>
        </w:rPr>
        <w:t xml:space="preserve"> high miR-106b </w:t>
      </w:r>
      <w:r w:rsidR="007A53C6" w:rsidRPr="007E6BBF">
        <w:rPr>
          <w:rFonts w:ascii="Book Antiqua" w:hAnsi="Book Antiqua"/>
        </w:rPr>
        <w:t>expression</w:t>
      </w:r>
      <w:r w:rsidRPr="007E6BBF">
        <w:rPr>
          <w:rFonts w:ascii="Book Antiqua" w:hAnsi="Book Antiqua"/>
        </w:rPr>
        <w:t xml:space="preserve"> and low miR-106b </w:t>
      </w:r>
      <w:r w:rsidR="007A53C6" w:rsidRPr="007E6BBF">
        <w:rPr>
          <w:rFonts w:ascii="Book Antiqua" w:hAnsi="Book Antiqua"/>
        </w:rPr>
        <w:t>expression</w:t>
      </w:r>
      <w:r w:rsidRPr="007E6BBF">
        <w:rPr>
          <w:rFonts w:ascii="Book Antiqua" w:hAnsi="Book Antiqua"/>
        </w:rPr>
        <w:t xml:space="preserve"> and the overall and disease-free survival </w:t>
      </w:r>
      <w:r w:rsidR="007A53C6" w:rsidRPr="007E6BBF">
        <w:rPr>
          <w:rFonts w:ascii="Book Antiqua" w:hAnsi="Book Antiqua"/>
        </w:rPr>
        <w:t>rates</w:t>
      </w:r>
      <w:r w:rsidRPr="007E6BBF">
        <w:rPr>
          <w:rFonts w:ascii="Book Antiqua" w:hAnsi="Book Antiqua"/>
        </w:rPr>
        <w:t xml:space="preserve"> </w:t>
      </w:r>
      <w:r w:rsidR="007A53C6" w:rsidRPr="007E6BBF">
        <w:rPr>
          <w:rFonts w:ascii="Book Antiqua" w:hAnsi="Book Antiqua"/>
        </w:rPr>
        <w:t>in</w:t>
      </w:r>
      <w:r w:rsidRPr="007E6BBF">
        <w:rPr>
          <w:rFonts w:ascii="Book Antiqua" w:hAnsi="Book Antiqua"/>
        </w:rPr>
        <w:t xml:space="preserve"> these two groups were analyzed. The data showed a negative correlation between </w:t>
      </w:r>
      <w:r w:rsidR="007A53C6" w:rsidRPr="007E6BBF">
        <w:rPr>
          <w:rFonts w:ascii="Book Antiqua" w:hAnsi="Book Antiqua"/>
        </w:rPr>
        <w:t xml:space="preserve">the </w:t>
      </w:r>
      <w:r w:rsidRPr="007E6BBF">
        <w:rPr>
          <w:rFonts w:ascii="Book Antiqua" w:hAnsi="Book Antiqua"/>
        </w:rPr>
        <w:t>miR-106b expression level and survival time of HBV-associated HCC patients (Figure 4A</w:t>
      </w:r>
      <w:r w:rsidR="006260D1" w:rsidRPr="007E6BBF">
        <w:rPr>
          <w:rFonts w:ascii="Book Antiqua" w:eastAsia="SimSun" w:hAnsi="Book Antiqua" w:hint="eastAsia"/>
          <w:lang w:eastAsia="zh-CN"/>
        </w:rPr>
        <w:t xml:space="preserve">, </w:t>
      </w:r>
      <w:r w:rsidRPr="007E6BBF">
        <w:rPr>
          <w:rFonts w:ascii="Book Antiqua" w:hAnsi="Book Antiqua"/>
        </w:rPr>
        <w:t>B). Relatively poor overall and disease-free survival rate</w:t>
      </w:r>
      <w:r w:rsidR="007A53C6" w:rsidRPr="007E6BBF">
        <w:rPr>
          <w:rFonts w:ascii="Book Antiqua" w:hAnsi="Book Antiqua"/>
        </w:rPr>
        <w:t>s</w:t>
      </w:r>
      <w:r w:rsidRPr="007E6BBF">
        <w:rPr>
          <w:rFonts w:ascii="Book Antiqua" w:hAnsi="Book Antiqua"/>
        </w:rPr>
        <w:t xml:space="preserve"> </w:t>
      </w:r>
      <w:r w:rsidR="007A53C6" w:rsidRPr="007E6BBF">
        <w:rPr>
          <w:rFonts w:ascii="Book Antiqua" w:hAnsi="Book Antiqua"/>
        </w:rPr>
        <w:t>were observed for the individuals in the</w:t>
      </w:r>
      <w:r w:rsidRPr="007E6BBF">
        <w:rPr>
          <w:rFonts w:ascii="Book Antiqua" w:hAnsi="Book Antiqua"/>
        </w:rPr>
        <w:t xml:space="preserve"> high miR-106b </w:t>
      </w:r>
      <w:r w:rsidR="007A53C6" w:rsidRPr="007E6BBF">
        <w:rPr>
          <w:rFonts w:ascii="Book Antiqua" w:hAnsi="Book Antiqua"/>
        </w:rPr>
        <w:t xml:space="preserve">expression </w:t>
      </w:r>
      <w:r w:rsidRPr="007E6BBF">
        <w:rPr>
          <w:rFonts w:ascii="Book Antiqua" w:hAnsi="Book Antiqua"/>
        </w:rPr>
        <w:t>group (</w:t>
      </w:r>
      <w:r w:rsidR="007A53C6" w:rsidRPr="007E6BBF">
        <w:rPr>
          <w:rFonts w:ascii="Book Antiqua" w:hAnsi="Book Antiqua"/>
        </w:rPr>
        <w:t>o</w:t>
      </w:r>
      <w:r w:rsidRPr="007E6BBF">
        <w:rPr>
          <w:rFonts w:ascii="Book Antiqua" w:hAnsi="Book Antiqua"/>
        </w:rPr>
        <w:t xml:space="preserve">verall survival </w:t>
      </w:r>
      <w:r w:rsidR="007A53C6" w:rsidRPr="007E6BBF">
        <w:rPr>
          <w:rFonts w:ascii="Book Antiqua" w:hAnsi="Book Antiqua"/>
        </w:rPr>
        <w:t>in the</w:t>
      </w:r>
      <w:r w:rsidRPr="007E6BBF">
        <w:rPr>
          <w:rFonts w:ascii="Book Antiqua" w:hAnsi="Book Antiqua"/>
        </w:rPr>
        <w:t xml:space="preserve"> 5</w:t>
      </w:r>
      <w:r w:rsidRPr="007E6BBF">
        <w:rPr>
          <w:rFonts w:ascii="Book Antiqua" w:hAnsi="Book Antiqua"/>
          <w:vertAlign w:val="superscript"/>
        </w:rPr>
        <w:t>th</w:t>
      </w:r>
      <w:r w:rsidRPr="007E6BBF">
        <w:rPr>
          <w:rFonts w:ascii="Book Antiqua" w:hAnsi="Book Antiqua"/>
        </w:rPr>
        <w:t xml:space="preserve"> year: 65%; disease-free survival </w:t>
      </w:r>
      <w:r w:rsidR="007A53C6" w:rsidRPr="007E6BBF">
        <w:rPr>
          <w:rFonts w:ascii="Book Antiqua" w:hAnsi="Book Antiqua"/>
        </w:rPr>
        <w:t>in the</w:t>
      </w:r>
      <w:r w:rsidRPr="007E6BBF">
        <w:rPr>
          <w:rFonts w:ascii="Book Antiqua" w:hAnsi="Book Antiqua"/>
        </w:rPr>
        <w:t xml:space="preserve"> 5</w:t>
      </w:r>
      <w:r w:rsidRPr="007E6BBF">
        <w:rPr>
          <w:rFonts w:ascii="Book Antiqua" w:hAnsi="Book Antiqua"/>
          <w:vertAlign w:val="superscript"/>
        </w:rPr>
        <w:t>th</w:t>
      </w:r>
      <w:r w:rsidRPr="007E6BBF">
        <w:rPr>
          <w:rFonts w:ascii="Book Antiqua" w:hAnsi="Book Antiqua"/>
        </w:rPr>
        <w:t xml:space="preserve"> year: 40%) compared </w:t>
      </w:r>
      <w:r w:rsidR="007A53C6" w:rsidRPr="007E6BBF">
        <w:rPr>
          <w:rFonts w:ascii="Book Antiqua" w:hAnsi="Book Antiqua"/>
        </w:rPr>
        <w:t>with the</w:t>
      </w:r>
      <w:r w:rsidRPr="007E6BBF">
        <w:rPr>
          <w:rFonts w:ascii="Book Antiqua" w:hAnsi="Book Antiqua"/>
        </w:rPr>
        <w:t xml:space="preserve"> low miR-106b </w:t>
      </w:r>
      <w:r w:rsidR="007A53C6" w:rsidRPr="007E6BBF">
        <w:rPr>
          <w:rFonts w:ascii="Book Antiqua" w:hAnsi="Book Antiqua"/>
        </w:rPr>
        <w:t xml:space="preserve">expression </w:t>
      </w:r>
      <w:r w:rsidRPr="007E6BBF">
        <w:rPr>
          <w:rFonts w:ascii="Book Antiqua" w:hAnsi="Book Antiqua"/>
        </w:rPr>
        <w:t xml:space="preserve">group (overall survival </w:t>
      </w:r>
      <w:r w:rsidR="007A53C6" w:rsidRPr="007E6BBF">
        <w:rPr>
          <w:rFonts w:ascii="Book Antiqua" w:hAnsi="Book Antiqua"/>
        </w:rPr>
        <w:t>in the</w:t>
      </w:r>
      <w:r w:rsidRPr="007E6BBF">
        <w:rPr>
          <w:rFonts w:ascii="Book Antiqua" w:hAnsi="Book Antiqua"/>
        </w:rPr>
        <w:t xml:space="preserve"> 5</w:t>
      </w:r>
      <w:r w:rsidRPr="007E6BBF">
        <w:rPr>
          <w:rFonts w:ascii="Book Antiqua" w:hAnsi="Book Antiqua"/>
          <w:vertAlign w:val="superscript"/>
        </w:rPr>
        <w:t>th</w:t>
      </w:r>
      <w:r w:rsidRPr="007E6BBF">
        <w:rPr>
          <w:rFonts w:ascii="Book Antiqua" w:hAnsi="Book Antiqua"/>
        </w:rPr>
        <w:t xml:space="preserve"> year: 93%; disease-free survival </w:t>
      </w:r>
      <w:r w:rsidR="007A53C6" w:rsidRPr="007E6BBF">
        <w:rPr>
          <w:rFonts w:ascii="Book Antiqua" w:hAnsi="Book Antiqua"/>
        </w:rPr>
        <w:t>in the</w:t>
      </w:r>
      <w:r w:rsidRPr="007E6BBF">
        <w:rPr>
          <w:rFonts w:ascii="Book Antiqua" w:hAnsi="Book Antiqua"/>
        </w:rPr>
        <w:t xml:space="preserve"> 5</w:t>
      </w:r>
      <w:r w:rsidRPr="007E6BBF">
        <w:rPr>
          <w:rFonts w:ascii="Book Antiqua" w:hAnsi="Book Antiqua"/>
          <w:vertAlign w:val="superscript"/>
        </w:rPr>
        <w:t>th</w:t>
      </w:r>
      <w:r w:rsidRPr="007E6BBF">
        <w:rPr>
          <w:rFonts w:ascii="Book Antiqua" w:hAnsi="Book Antiqua"/>
        </w:rPr>
        <w:t xml:space="preserve"> year: 57%) (</w:t>
      </w:r>
      <w:r w:rsidR="005B7119" w:rsidRPr="007E6BBF">
        <w:rPr>
          <w:rFonts w:ascii="Book Antiqua" w:hAnsi="Book Antiqua"/>
          <w:i/>
        </w:rPr>
        <w:t xml:space="preserve">P &lt; </w:t>
      </w:r>
      <w:r w:rsidRPr="007E6BBF">
        <w:rPr>
          <w:rFonts w:ascii="Book Antiqua" w:hAnsi="Book Antiqua"/>
        </w:rPr>
        <w:t xml:space="preserve">0.05). These results demonstrated that poor prognosis </w:t>
      </w:r>
      <w:r w:rsidR="007A53C6" w:rsidRPr="007E6BBF">
        <w:rPr>
          <w:rFonts w:ascii="Book Antiqua" w:hAnsi="Book Antiqua"/>
        </w:rPr>
        <w:t xml:space="preserve">is correlated with </w:t>
      </w:r>
      <w:r w:rsidRPr="007E6BBF">
        <w:rPr>
          <w:rFonts w:ascii="Book Antiqua" w:hAnsi="Book Antiqua"/>
        </w:rPr>
        <w:t xml:space="preserve">HBV-associated HCC patients with </w:t>
      </w:r>
      <w:r w:rsidR="007A53C6" w:rsidRPr="007E6BBF">
        <w:rPr>
          <w:rFonts w:ascii="Book Antiqua" w:hAnsi="Book Antiqua"/>
        </w:rPr>
        <w:t xml:space="preserve">higher </w:t>
      </w:r>
      <w:r w:rsidRPr="007E6BBF">
        <w:rPr>
          <w:rFonts w:ascii="Book Antiqua" w:hAnsi="Book Antiqua"/>
        </w:rPr>
        <w:lastRenderedPageBreak/>
        <w:t>miR-106b</w:t>
      </w:r>
      <w:r w:rsidR="007A53C6" w:rsidRPr="007E6BBF">
        <w:rPr>
          <w:rFonts w:ascii="Book Antiqua" w:hAnsi="Book Antiqua"/>
        </w:rPr>
        <w:t xml:space="preserve"> expression</w:t>
      </w:r>
      <w:r w:rsidRPr="007E6BBF">
        <w:rPr>
          <w:rFonts w:ascii="Book Antiqua" w:hAnsi="Book Antiqua"/>
        </w:rPr>
        <w:t>.</w:t>
      </w:r>
    </w:p>
    <w:p w14:paraId="5727833C" w14:textId="77777777" w:rsidR="00406079" w:rsidRPr="007E6BBF" w:rsidRDefault="00406079" w:rsidP="006E6D63">
      <w:pPr>
        <w:adjustRightInd w:val="0"/>
        <w:snapToGrid w:val="0"/>
        <w:spacing w:line="360" w:lineRule="auto"/>
        <w:jc w:val="both"/>
        <w:rPr>
          <w:rFonts w:ascii="Book Antiqua" w:hAnsi="Book Antiqua"/>
        </w:rPr>
      </w:pPr>
    </w:p>
    <w:p w14:paraId="21E286FD" w14:textId="2FD68409" w:rsidR="00406079" w:rsidRPr="007E6BBF" w:rsidRDefault="00406079" w:rsidP="006E6D63">
      <w:pPr>
        <w:adjustRightInd w:val="0"/>
        <w:snapToGrid w:val="0"/>
        <w:spacing w:line="360" w:lineRule="auto"/>
        <w:jc w:val="both"/>
        <w:rPr>
          <w:rFonts w:ascii="Book Antiqua" w:hAnsi="Book Antiqua"/>
          <w:b/>
          <w:i/>
        </w:rPr>
      </w:pPr>
      <w:r w:rsidRPr="007E6BBF">
        <w:rPr>
          <w:rFonts w:ascii="Book Antiqua" w:hAnsi="Book Antiqua"/>
          <w:b/>
          <w:i/>
        </w:rPr>
        <w:t xml:space="preserve">miR-106b expression levels </w:t>
      </w:r>
      <w:r w:rsidR="007A53C6" w:rsidRPr="007E6BBF">
        <w:rPr>
          <w:rFonts w:ascii="Book Antiqua" w:hAnsi="Book Antiqua"/>
          <w:b/>
          <w:i/>
        </w:rPr>
        <w:t xml:space="preserve">are </w:t>
      </w:r>
      <w:r w:rsidRPr="007E6BBF">
        <w:rPr>
          <w:rFonts w:ascii="Book Antiqua" w:hAnsi="Book Antiqua"/>
          <w:b/>
          <w:i/>
        </w:rPr>
        <w:t>correlated with HCC differentiation</w:t>
      </w:r>
    </w:p>
    <w:p w14:paraId="0A616ADC" w14:textId="13390693" w:rsidR="00406079" w:rsidRPr="007E6BBF" w:rsidRDefault="007A53C6" w:rsidP="006E6D63">
      <w:pPr>
        <w:adjustRightInd w:val="0"/>
        <w:snapToGrid w:val="0"/>
        <w:spacing w:line="360" w:lineRule="auto"/>
        <w:jc w:val="both"/>
        <w:rPr>
          <w:rFonts w:ascii="Book Antiqua" w:hAnsi="Book Antiqua"/>
        </w:rPr>
      </w:pPr>
      <w:r w:rsidRPr="007E6BBF">
        <w:rPr>
          <w:rFonts w:ascii="Book Antiqua" w:hAnsi="Book Antiqua"/>
        </w:rPr>
        <w:t>The d</w:t>
      </w:r>
      <w:r w:rsidR="00406079" w:rsidRPr="007E6BBF">
        <w:rPr>
          <w:rFonts w:ascii="Book Antiqua" w:hAnsi="Book Antiqua"/>
        </w:rPr>
        <w:t xml:space="preserve">emographic and clinical features of patients were retrospectively analyzed and correlated with </w:t>
      </w:r>
      <w:r w:rsidRPr="007E6BBF">
        <w:rPr>
          <w:rFonts w:ascii="Book Antiqua" w:hAnsi="Book Antiqua"/>
        </w:rPr>
        <w:t xml:space="preserve">the </w:t>
      </w:r>
      <w:r w:rsidR="00406079" w:rsidRPr="007E6BBF">
        <w:rPr>
          <w:rFonts w:ascii="Book Antiqua" w:hAnsi="Book Antiqua"/>
        </w:rPr>
        <w:t xml:space="preserve">miR-106b expression profiles to </w:t>
      </w:r>
      <w:r w:rsidRPr="007E6BBF">
        <w:rPr>
          <w:rFonts w:ascii="Book Antiqua" w:hAnsi="Book Antiqua"/>
        </w:rPr>
        <w:t>determine</w:t>
      </w:r>
      <w:r w:rsidR="00406079" w:rsidRPr="007E6BBF">
        <w:rPr>
          <w:rFonts w:ascii="Book Antiqua" w:hAnsi="Book Antiqua"/>
        </w:rPr>
        <w:t xml:space="preserve"> the specific features associated with miR-106b expression. HCC differentiation but not underlying liver disease, </w:t>
      </w:r>
      <w:r w:rsidR="00D00482" w:rsidRPr="007E6BBF">
        <w:rPr>
          <w:rFonts w:ascii="Book Antiqua" w:hAnsi="Book Antiqua"/>
        </w:rPr>
        <w:t>micro</w:t>
      </w:r>
      <w:r w:rsidR="00406079" w:rsidRPr="007E6BBF">
        <w:rPr>
          <w:rFonts w:ascii="Book Antiqua" w:hAnsi="Book Antiqua"/>
        </w:rPr>
        <w:t xml:space="preserve">vascular invasion, tumor number, </w:t>
      </w:r>
      <w:r w:rsidR="00BE7005" w:rsidRPr="007E6BBF">
        <w:rPr>
          <w:rFonts w:ascii="Book Antiqua" w:hAnsi="Book Antiqua"/>
        </w:rPr>
        <w:t xml:space="preserve">tumor size, </w:t>
      </w:r>
      <w:r w:rsidR="00406079" w:rsidRPr="007E6BBF">
        <w:rPr>
          <w:rFonts w:ascii="Book Antiqua" w:hAnsi="Book Antiqua"/>
        </w:rPr>
        <w:t xml:space="preserve">recurrence after surgery, and pathological staining </w:t>
      </w:r>
      <w:r w:rsidRPr="007E6BBF">
        <w:rPr>
          <w:rFonts w:ascii="Book Antiqua" w:hAnsi="Book Antiqua"/>
        </w:rPr>
        <w:t>were</w:t>
      </w:r>
      <w:r w:rsidR="00406079" w:rsidRPr="007E6BBF">
        <w:rPr>
          <w:rFonts w:ascii="Book Antiqua" w:hAnsi="Book Antiqua"/>
        </w:rPr>
        <w:t xml:space="preserve"> significantly correlated with miR-106b expression</w:t>
      </w:r>
      <w:r w:rsidR="00F811C1" w:rsidRPr="007E6BBF">
        <w:rPr>
          <w:rFonts w:ascii="Book Antiqua" w:hAnsi="Book Antiqua"/>
        </w:rPr>
        <w:t xml:space="preserve"> (Table 2)</w:t>
      </w:r>
      <w:r w:rsidR="00BE7005" w:rsidRPr="007E6BBF">
        <w:rPr>
          <w:rFonts w:ascii="Book Antiqua" w:hAnsi="Book Antiqua"/>
        </w:rPr>
        <w:t>.</w:t>
      </w:r>
      <w:r w:rsidR="00406079" w:rsidRPr="007E6BBF">
        <w:rPr>
          <w:rFonts w:ascii="Book Antiqua" w:hAnsi="Book Antiqua"/>
        </w:rPr>
        <w:t xml:space="preserve"> </w:t>
      </w:r>
      <w:r w:rsidR="00BE7005" w:rsidRPr="007E6BBF">
        <w:rPr>
          <w:rFonts w:ascii="Book Antiqua" w:hAnsi="Book Antiqua"/>
        </w:rPr>
        <w:t>The miR-106b expression level in patients with well HCC differentiation (2.24 ± 0.44 a.u.)</w:t>
      </w:r>
      <w:r w:rsidR="00905779" w:rsidRPr="007E6BBF">
        <w:rPr>
          <w:rFonts w:ascii="Book Antiqua" w:hAnsi="Book Antiqua"/>
        </w:rPr>
        <w:t xml:space="preserve"> was significantly </w:t>
      </w:r>
      <w:r w:rsidR="00D206F5" w:rsidRPr="007E6BBF">
        <w:rPr>
          <w:rFonts w:ascii="Book Antiqua" w:hAnsi="Book Antiqua"/>
        </w:rPr>
        <w:t>lower</w:t>
      </w:r>
      <w:r w:rsidR="00905779" w:rsidRPr="007E6BBF">
        <w:rPr>
          <w:rFonts w:ascii="Book Antiqua" w:hAnsi="Book Antiqua"/>
        </w:rPr>
        <w:t xml:space="preserve"> than </w:t>
      </w:r>
      <w:r w:rsidR="008E3027" w:rsidRPr="007E6BBF">
        <w:rPr>
          <w:rFonts w:ascii="Book Antiqua" w:hAnsi="Book Antiqua"/>
        </w:rPr>
        <w:t xml:space="preserve">that </w:t>
      </w:r>
      <w:r w:rsidR="00905779" w:rsidRPr="007E6BBF">
        <w:rPr>
          <w:rFonts w:ascii="Book Antiqua" w:hAnsi="Book Antiqua"/>
        </w:rPr>
        <w:t xml:space="preserve">in patients with moderate (5.32 ± 1.00 a.u.) and poor HCC differentiation (4.85 ± 1.02 a.u.) (well </w:t>
      </w:r>
      <w:r w:rsidR="005B7119" w:rsidRPr="007E6BBF">
        <w:rPr>
          <w:rFonts w:ascii="Book Antiqua" w:hAnsi="Book Antiqua"/>
          <w:i/>
        </w:rPr>
        <w:t>vs</w:t>
      </w:r>
      <w:r w:rsidR="00905779" w:rsidRPr="007E6BBF">
        <w:rPr>
          <w:rFonts w:ascii="Book Antiqua" w:hAnsi="Book Antiqua"/>
        </w:rPr>
        <w:t xml:space="preserve"> moderate, </w:t>
      </w:r>
      <w:r w:rsidR="00905779" w:rsidRPr="007E6BBF">
        <w:rPr>
          <w:rFonts w:ascii="Book Antiqua" w:hAnsi="Book Antiqua"/>
          <w:i/>
        </w:rPr>
        <w:t>P</w:t>
      </w:r>
      <w:r w:rsidR="00905779" w:rsidRPr="007E6BBF">
        <w:rPr>
          <w:rFonts w:ascii="Book Antiqua" w:hAnsi="Book Antiqua"/>
        </w:rPr>
        <w:t xml:space="preserve">=0.0359; well </w:t>
      </w:r>
      <w:r w:rsidR="005B7119" w:rsidRPr="007E6BBF">
        <w:rPr>
          <w:rFonts w:ascii="Book Antiqua" w:hAnsi="Book Antiqua"/>
          <w:i/>
        </w:rPr>
        <w:t>vs</w:t>
      </w:r>
      <w:r w:rsidR="00905779" w:rsidRPr="007E6BBF">
        <w:rPr>
          <w:rFonts w:ascii="Book Antiqua" w:hAnsi="Book Antiqua"/>
        </w:rPr>
        <w:t xml:space="preserve"> poor,</w:t>
      </w:r>
      <w:r w:rsidR="00905779" w:rsidRPr="007E6BBF">
        <w:rPr>
          <w:rFonts w:ascii="Book Antiqua" w:hAnsi="Book Antiqua"/>
          <w:i/>
        </w:rPr>
        <w:t xml:space="preserve"> P</w:t>
      </w:r>
      <w:r w:rsidR="00905779" w:rsidRPr="007E6BBF">
        <w:rPr>
          <w:rFonts w:ascii="Book Antiqua" w:hAnsi="Book Antiqua"/>
        </w:rPr>
        <w:t xml:space="preserve">=0.0145). </w:t>
      </w:r>
      <w:r w:rsidR="00406079" w:rsidRPr="007E6BBF">
        <w:rPr>
          <w:rFonts w:ascii="Book Antiqua" w:hAnsi="Book Antiqua"/>
        </w:rPr>
        <w:t xml:space="preserve">These results indicated that </w:t>
      </w:r>
      <w:r w:rsidR="008E3027" w:rsidRPr="007E6BBF">
        <w:rPr>
          <w:rFonts w:ascii="Book Antiqua" w:hAnsi="Book Antiqua"/>
        </w:rPr>
        <w:t xml:space="preserve">low levels of </w:t>
      </w:r>
      <w:r w:rsidR="00406079" w:rsidRPr="007E6BBF">
        <w:rPr>
          <w:rFonts w:ascii="Book Antiqua" w:hAnsi="Book Antiqua"/>
        </w:rPr>
        <w:t xml:space="preserve">miR-106b </w:t>
      </w:r>
      <w:r w:rsidR="008E3027" w:rsidRPr="007E6BBF">
        <w:rPr>
          <w:rFonts w:ascii="Book Antiqua" w:hAnsi="Book Antiqua"/>
        </w:rPr>
        <w:t>expression</w:t>
      </w:r>
      <w:r w:rsidR="00406079" w:rsidRPr="007E6BBF">
        <w:rPr>
          <w:rFonts w:ascii="Book Antiqua" w:hAnsi="Book Antiqua"/>
        </w:rPr>
        <w:t xml:space="preserve"> result in </w:t>
      </w:r>
      <w:r w:rsidR="00905779" w:rsidRPr="007E6BBF">
        <w:rPr>
          <w:rFonts w:ascii="Book Antiqua" w:hAnsi="Book Antiqua"/>
        </w:rPr>
        <w:t>well</w:t>
      </w:r>
      <w:r w:rsidR="00406079" w:rsidRPr="007E6BBF">
        <w:rPr>
          <w:rFonts w:ascii="Book Antiqua" w:hAnsi="Book Antiqua"/>
        </w:rPr>
        <w:t xml:space="preserve"> HCC</w:t>
      </w:r>
      <w:r w:rsidR="008E3027" w:rsidRPr="007E6BBF">
        <w:rPr>
          <w:rFonts w:ascii="Book Antiqua" w:hAnsi="Book Antiqua"/>
        </w:rPr>
        <w:t xml:space="preserve"> differentiation</w:t>
      </w:r>
      <w:r w:rsidR="00406079" w:rsidRPr="007E6BBF">
        <w:rPr>
          <w:rFonts w:ascii="Book Antiqua" w:hAnsi="Book Antiqua"/>
        </w:rPr>
        <w:t>.</w:t>
      </w:r>
    </w:p>
    <w:p w14:paraId="564D3052" w14:textId="77777777" w:rsidR="00406079" w:rsidRPr="007E6BBF" w:rsidRDefault="00406079" w:rsidP="006E6D63">
      <w:pPr>
        <w:adjustRightInd w:val="0"/>
        <w:snapToGrid w:val="0"/>
        <w:spacing w:line="360" w:lineRule="auto"/>
        <w:jc w:val="both"/>
        <w:rPr>
          <w:rFonts w:ascii="Book Antiqua" w:hAnsi="Book Antiqua"/>
        </w:rPr>
      </w:pPr>
    </w:p>
    <w:p w14:paraId="6A438EAE" w14:textId="77777777" w:rsidR="00406079" w:rsidRPr="007E6BBF" w:rsidRDefault="00406079" w:rsidP="006E6D63">
      <w:pPr>
        <w:adjustRightInd w:val="0"/>
        <w:snapToGrid w:val="0"/>
        <w:spacing w:line="360" w:lineRule="auto"/>
        <w:jc w:val="both"/>
        <w:rPr>
          <w:rFonts w:ascii="Book Antiqua" w:hAnsi="Book Antiqua"/>
          <w:b/>
          <w:i/>
        </w:rPr>
      </w:pPr>
      <w:r w:rsidRPr="007E6BBF">
        <w:rPr>
          <w:rFonts w:ascii="Book Antiqua" w:hAnsi="Book Antiqua"/>
          <w:b/>
          <w:i/>
        </w:rPr>
        <w:t>HBx promotes miR-106b expression in HCC cells</w:t>
      </w:r>
    </w:p>
    <w:p w14:paraId="3CC5A1B2" w14:textId="6C106EA0" w:rsidR="00406079" w:rsidRPr="007E6BBF" w:rsidRDefault="00406079" w:rsidP="006E6D63">
      <w:pPr>
        <w:adjustRightInd w:val="0"/>
        <w:snapToGrid w:val="0"/>
        <w:spacing w:line="360" w:lineRule="auto"/>
        <w:jc w:val="both"/>
        <w:rPr>
          <w:rFonts w:ascii="Book Antiqua" w:hAnsi="Book Antiqua"/>
        </w:rPr>
      </w:pPr>
      <w:r w:rsidRPr="007E6BBF">
        <w:rPr>
          <w:rFonts w:ascii="Book Antiqua" w:hAnsi="Book Antiqua"/>
        </w:rPr>
        <w:t xml:space="preserve">Next, we investigated the mechanism of how miR-106b expression </w:t>
      </w:r>
      <w:r w:rsidR="008E3027" w:rsidRPr="007E6BBF">
        <w:rPr>
          <w:rFonts w:ascii="Book Antiqua" w:hAnsi="Book Antiqua"/>
        </w:rPr>
        <w:t xml:space="preserve">is </w:t>
      </w:r>
      <w:r w:rsidRPr="007E6BBF">
        <w:rPr>
          <w:rFonts w:ascii="Book Antiqua" w:hAnsi="Book Antiqua"/>
        </w:rPr>
        <w:t xml:space="preserve">regulated in HBV-associated HCC. HBx protein is necessary for HBV replication and acts as a trans-activator for </w:t>
      </w:r>
      <w:r w:rsidR="008E3027" w:rsidRPr="007E6BBF">
        <w:rPr>
          <w:rFonts w:ascii="Book Antiqua" w:hAnsi="Book Antiqua"/>
        </w:rPr>
        <w:t xml:space="preserve">the </w:t>
      </w:r>
      <w:r w:rsidRPr="007E6BBF">
        <w:rPr>
          <w:rFonts w:ascii="Book Antiqua" w:hAnsi="Book Antiqua"/>
        </w:rPr>
        <w:t xml:space="preserve">modulation of </w:t>
      </w:r>
      <w:r w:rsidR="008E3027" w:rsidRPr="007E6BBF">
        <w:rPr>
          <w:rFonts w:ascii="Book Antiqua" w:hAnsi="Book Antiqua"/>
        </w:rPr>
        <w:t xml:space="preserve">the </w:t>
      </w:r>
      <w:r w:rsidRPr="007E6BBF">
        <w:rPr>
          <w:rFonts w:ascii="Book Antiqua" w:hAnsi="Book Antiqua"/>
        </w:rPr>
        <w:t xml:space="preserve">signaling pathways involved in </w:t>
      </w:r>
      <w:r w:rsidR="008E3027" w:rsidRPr="007E6BBF">
        <w:rPr>
          <w:rFonts w:ascii="Book Antiqua" w:hAnsi="Book Antiqua"/>
        </w:rPr>
        <w:t xml:space="preserve">the </w:t>
      </w:r>
      <w:r w:rsidRPr="007E6BBF">
        <w:rPr>
          <w:rFonts w:ascii="Book Antiqua" w:hAnsi="Book Antiqua"/>
        </w:rPr>
        <w:t xml:space="preserve">HBV replication and HCC development. To determine whether HBx protein contributes </w:t>
      </w:r>
      <w:r w:rsidR="008E3027" w:rsidRPr="007E6BBF">
        <w:rPr>
          <w:rFonts w:ascii="Book Antiqua" w:hAnsi="Book Antiqua"/>
        </w:rPr>
        <w:t>to the</w:t>
      </w:r>
      <w:r w:rsidRPr="007E6BBF">
        <w:rPr>
          <w:rFonts w:ascii="Book Antiqua" w:hAnsi="Book Antiqua"/>
        </w:rPr>
        <w:t xml:space="preserve"> regulation of miR-106b expression in HBV-associated HCC, we used </w:t>
      </w:r>
      <w:r w:rsidR="008E3027" w:rsidRPr="007E6BBF">
        <w:rPr>
          <w:rFonts w:ascii="Book Antiqua" w:hAnsi="Book Antiqua"/>
        </w:rPr>
        <w:t xml:space="preserve">an </w:t>
      </w:r>
      <w:r w:rsidRPr="007E6BBF">
        <w:rPr>
          <w:rFonts w:ascii="Book Antiqua" w:hAnsi="Book Antiqua"/>
        </w:rPr>
        <w:t>HBx protein over-expression system. Huh7 and Hep 3B cells were transient</w:t>
      </w:r>
      <w:r w:rsidR="008E3027" w:rsidRPr="007E6BBF">
        <w:rPr>
          <w:rFonts w:ascii="Book Antiqua" w:hAnsi="Book Antiqua"/>
        </w:rPr>
        <w:t>ly</w:t>
      </w:r>
      <w:r w:rsidRPr="007E6BBF">
        <w:rPr>
          <w:rFonts w:ascii="Book Antiqua" w:hAnsi="Book Antiqua"/>
        </w:rPr>
        <w:t xml:space="preserve"> transfected with </w:t>
      </w:r>
      <w:r w:rsidR="008E3027" w:rsidRPr="007E6BBF">
        <w:rPr>
          <w:rFonts w:ascii="Book Antiqua" w:hAnsi="Book Antiqua"/>
        </w:rPr>
        <w:t xml:space="preserve">an </w:t>
      </w:r>
      <w:r w:rsidRPr="007E6BBF">
        <w:rPr>
          <w:rFonts w:ascii="Book Antiqua" w:hAnsi="Book Antiqua"/>
        </w:rPr>
        <w:t>HBx-expression plasmid</w:t>
      </w:r>
      <w:r w:rsidR="008E3027" w:rsidRPr="007E6BBF">
        <w:rPr>
          <w:rFonts w:ascii="Book Antiqua" w:hAnsi="Book Antiqua"/>
        </w:rPr>
        <w:t>,</w:t>
      </w:r>
      <w:r w:rsidRPr="007E6BBF">
        <w:rPr>
          <w:rFonts w:ascii="Book Antiqua" w:hAnsi="Book Antiqua"/>
        </w:rPr>
        <w:t xml:space="preserve"> and </w:t>
      </w:r>
      <w:r w:rsidR="008E3027" w:rsidRPr="007E6BBF">
        <w:rPr>
          <w:rFonts w:ascii="Book Antiqua" w:hAnsi="Book Antiqua"/>
        </w:rPr>
        <w:t xml:space="preserve">subsequently </w:t>
      </w:r>
      <w:r w:rsidRPr="007E6BBF">
        <w:rPr>
          <w:rFonts w:ascii="Book Antiqua" w:hAnsi="Book Antiqua"/>
        </w:rPr>
        <w:t xml:space="preserve">the expression levels of </w:t>
      </w:r>
      <w:r w:rsidR="008E3027" w:rsidRPr="007E6BBF">
        <w:rPr>
          <w:rFonts w:ascii="Book Antiqua" w:hAnsi="Book Antiqua"/>
        </w:rPr>
        <w:t xml:space="preserve">the </w:t>
      </w:r>
      <w:r w:rsidRPr="007E6BBF">
        <w:rPr>
          <w:rFonts w:ascii="Book Antiqua" w:hAnsi="Book Antiqua"/>
        </w:rPr>
        <w:t xml:space="preserve">miR-106b-25 cluster and MCM7 were analyzed. </w:t>
      </w:r>
      <w:r w:rsidR="008E3027" w:rsidRPr="007E6BBF">
        <w:rPr>
          <w:rFonts w:ascii="Book Antiqua" w:hAnsi="Book Antiqua"/>
        </w:rPr>
        <w:t xml:space="preserve">The levels of </w:t>
      </w:r>
      <w:r w:rsidRPr="007E6BBF">
        <w:rPr>
          <w:rFonts w:ascii="Book Antiqua" w:hAnsi="Book Antiqua"/>
        </w:rPr>
        <w:t xml:space="preserve">miR-106b, miR-93, and miR-25 were significantly increased (all </w:t>
      </w:r>
      <w:r w:rsidR="005B7119" w:rsidRPr="007E6BBF">
        <w:rPr>
          <w:rFonts w:ascii="Book Antiqua" w:hAnsi="Book Antiqua"/>
          <w:i/>
        </w:rPr>
        <w:t xml:space="preserve">P &lt; </w:t>
      </w:r>
      <w:r w:rsidRPr="007E6BBF">
        <w:rPr>
          <w:rFonts w:ascii="Book Antiqua" w:hAnsi="Book Antiqua"/>
        </w:rPr>
        <w:t>0.05)</w:t>
      </w:r>
      <w:r w:rsidR="008E3027" w:rsidRPr="007E6BBF">
        <w:rPr>
          <w:rFonts w:ascii="Book Antiqua" w:hAnsi="Book Antiqua"/>
        </w:rPr>
        <w:t>,</w:t>
      </w:r>
      <w:r w:rsidRPr="007E6BBF">
        <w:rPr>
          <w:rFonts w:ascii="Book Antiqua" w:hAnsi="Book Antiqua"/>
        </w:rPr>
        <w:t xml:space="preserve"> </w:t>
      </w:r>
      <w:r w:rsidR="008E3027" w:rsidRPr="007E6BBF">
        <w:rPr>
          <w:rFonts w:ascii="Book Antiqua" w:hAnsi="Book Antiqua"/>
        </w:rPr>
        <w:t>peaking</w:t>
      </w:r>
      <w:r w:rsidRPr="007E6BBF">
        <w:rPr>
          <w:rFonts w:ascii="Book Antiqua" w:hAnsi="Book Antiqua"/>
        </w:rPr>
        <w:t xml:space="preserve"> at 6 </w:t>
      </w:r>
      <w:r w:rsidR="006260D1" w:rsidRPr="007E6BBF">
        <w:rPr>
          <w:rFonts w:ascii="Book Antiqua" w:eastAsia="SimSun" w:hAnsi="Book Antiqua" w:hint="eastAsia"/>
          <w:lang w:eastAsia="zh-CN"/>
        </w:rPr>
        <w:t>h</w:t>
      </w:r>
      <w:r w:rsidRPr="007E6BBF">
        <w:rPr>
          <w:rFonts w:ascii="Book Antiqua" w:hAnsi="Book Antiqua"/>
        </w:rPr>
        <w:t xml:space="preserve"> post transfection in both Huh7 and Hep 3B cells (Figure 5A</w:t>
      </w:r>
      <w:r w:rsidR="0061270D">
        <w:rPr>
          <w:rFonts w:ascii="Book Antiqua" w:eastAsia="SimSun" w:hAnsi="Book Antiqua" w:hint="eastAsia"/>
          <w:lang w:eastAsia="zh-CN"/>
        </w:rPr>
        <w:t xml:space="preserve">, </w:t>
      </w:r>
      <w:r w:rsidRPr="007E6BBF">
        <w:rPr>
          <w:rFonts w:ascii="Book Antiqua" w:hAnsi="Book Antiqua"/>
        </w:rPr>
        <w:t xml:space="preserve">B). The MCM7 </w:t>
      </w:r>
      <w:r w:rsidR="008E3027" w:rsidRPr="007E6BBF">
        <w:rPr>
          <w:rFonts w:ascii="Book Antiqua" w:hAnsi="Book Antiqua"/>
        </w:rPr>
        <w:t xml:space="preserve">mRNA levels </w:t>
      </w:r>
      <w:r w:rsidRPr="007E6BBF">
        <w:rPr>
          <w:rFonts w:ascii="Book Antiqua" w:hAnsi="Book Antiqua"/>
        </w:rPr>
        <w:t>were also gradually increased after 6 hours post transfection compared with the un-transfected control group in both Huh7 (</w:t>
      </w:r>
      <w:r w:rsidR="005B7119" w:rsidRPr="007E6BBF">
        <w:rPr>
          <w:rFonts w:ascii="Book Antiqua" w:hAnsi="Book Antiqua"/>
          <w:i/>
        </w:rPr>
        <w:t xml:space="preserve">P &lt; </w:t>
      </w:r>
      <w:r w:rsidRPr="007E6BBF">
        <w:rPr>
          <w:rFonts w:ascii="Book Antiqua" w:hAnsi="Book Antiqua"/>
        </w:rPr>
        <w:t>0.01) and Hep 3B (</w:t>
      </w:r>
      <w:r w:rsidR="005B7119" w:rsidRPr="007E6BBF">
        <w:rPr>
          <w:rFonts w:ascii="Book Antiqua" w:hAnsi="Book Antiqua"/>
          <w:i/>
        </w:rPr>
        <w:t xml:space="preserve">P &lt; </w:t>
      </w:r>
      <w:r w:rsidRPr="007E6BBF">
        <w:rPr>
          <w:rFonts w:ascii="Book Antiqua" w:hAnsi="Book Antiqua"/>
        </w:rPr>
        <w:t>0.05) cells (Figure 5C</w:t>
      </w:r>
      <w:r w:rsidR="0061270D">
        <w:rPr>
          <w:rFonts w:ascii="Book Antiqua" w:eastAsia="SimSun" w:hAnsi="Book Antiqua" w:hint="eastAsia"/>
          <w:lang w:eastAsia="zh-CN"/>
        </w:rPr>
        <w:t xml:space="preserve">, </w:t>
      </w:r>
      <w:r w:rsidRPr="007E6BBF">
        <w:rPr>
          <w:rFonts w:ascii="Book Antiqua" w:hAnsi="Book Antiqua"/>
        </w:rPr>
        <w:t xml:space="preserve">D). These results suggested that the </w:t>
      </w:r>
      <w:r w:rsidR="008E3027" w:rsidRPr="007E6BBF">
        <w:rPr>
          <w:rFonts w:ascii="Book Antiqua" w:hAnsi="Book Antiqua"/>
        </w:rPr>
        <w:t xml:space="preserve">HBx protein might contribute to the </w:t>
      </w:r>
      <w:r w:rsidRPr="007E6BBF">
        <w:rPr>
          <w:rFonts w:ascii="Book Antiqua" w:hAnsi="Book Antiqua"/>
        </w:rPr>
        <w:t xml:space="preserve">up-regulation of </w:t>
      </w:r>
      <w:r w:rsidR="008E3027" w:rsidRPr="007E6BBF">
        <w:rPr>
          <w:rFonts w:ascii="Book Antiqua" w:hAnsi="Book Antiqua"/>
        </w:rPr>
        <w:t xml:space="preserve">the </w:t>
      </w:r>
      <w:r w:rsidRPr="007E6BBF">
        <w:rPr>
          <w:rFonts w:ascii="Book Antiqua" w:hAnsi="Book Antiqua"/>
        </w:rPr>
        <w:t xml:space="preserve">miR-106b-25 cluster and </w:t>
      </w:r>
      <w:r w:rsidRPr="007E6BBF">
        <w:rPr>
          <w:rFonts w:ascii="Book Antiqua" w:hAnsi="Book Antiqua"/>
        </w:rPr>
        <w:lastRenderedPageBreak/>
        <w:t>MCM7 in HBV-associated HCC</w:t>
      </w:r>
      <w:r w:rsidR="008E3027" w:rsidRPr="007E6BBF">
        <w:rPr>
          <w:rFonts w:ascii="Book Antiqua" w:hAnsi="Book Antiqua"/>
        </w:rPr>
        <w:t>.</w:t>
      </w:r>
    </w:p>
    <w:p w14:paraId="04D90681" w14:textId="77777777" w:rsidR="00406079" w:rsidRPr="007E6BBF" w:rsidRDefault="00406079" w:rsidP="006E6D63">
      <w:pPr>
        <w:adjustRightInd w:val="0"/>
        <w:snapToGrid w:val="0"/>
        <w:spacing w:line="360" w:lineRule="auto"/>
        <w:jc w:val="both"/>
        <w:rPr>
          <w:rFonts w:ascii="Book Antiqua" w:hAnsi="Book Antiqua"/>
        </w:rPr>
      </w:pPr>
    </w:p>
    <w:p w14:paraId="390E15C9" w14:textId="7D702CBA" w:rsidR="00406079" w:rsidRPr="007E6BBF" w:rsidRDefault="00406079" w:rsidP="006260D1">
      <w:pPr>
        <w:widowControl/>
        <w:adjustRightInd w:val="0"/>
        <w:snapToGrid w:val="0"/>
        <w:spacing w:line="360" w:lineRule="auto"/>
        <w:jc w:val="both"/>
        <w:rPr>
          <w:rFonts w:ascii="Book Antiqua" w:hAnsi="Book Antiqua"/>
          <w:b/>
        </w:rPr>
      </w:pPr>
      <w:r w:rsidRPr="007E6BBF">
        <w:rPr>
          <w:rFonts w:ascii="Book Antiqua" w:hAnsi="Book Antiqua"/>
          <w:b/>
        </w:rPr>
        <w:t>DISCUSSION</w:t>
      </w:r>
    </w:p>
    <w:p w14:paraId="6C669D3A" w14:textId="57ECC381" w:rsidR="00406079" w:rsidRPr="007E6BBF" w:rsidRDefault="00406079" w:rsidP="006260D1">
      <w:pPr>
        <w:adjustRightInd w:val="0"/>
        <w:snapToGrid w:val="0"/>
        <w:spacing w:line="360" w:lineRule="auto"/>
        <w:jc w:val="both"/>
        <w:rPr>
          <w:rFonts w:ascii="Book Antiqua" w:hAnsi="Book Antiqua" w:cs="Times New Roman"/>
          <w:kern w:val="0"/>
        </w:rPr>
      </w:pPr>
      <w:r w:rsidRPr="007E6BBF">
        <w:rPr>
          <w:rFonts w:ascii="Book Antiqua" w:hAnsi="Book Antiqua" w:cs="Book Antiqua"/>
          <w:kern w:val="0"/>
        </w:rPr>
        <w:t>HCC rank</w:t>
      </w:r>
      <w:r w:rsidR="003605F4" w:rsidRPr="007E6BBF">
        <w:rPr>
          <w:rFonts w:ascii="Book Antiqua" w:hAnsi="Book Antiqua" w:cs="Book Antiqua"/>
          <w:kern w:val="0"/>
        </w:rPr>
        <w:t>s</w:t>
      </w:r>
      <w:r w:rsidRPr="007E6BBF">
        <w:rPr>
          <w:rFonts w:ascii="Book Antiqua" w:hAnsi="Book Antiqua" w:cs="Book Antiqua"/>
          <w:kern w:val="0"/>
        </w:rPr>
        <w:t xml:space="preserve"> as </w:t>
      </w:r>
      <w:r w:rsidR="003605F4" w:rsidRPr="007E6BBF">
        <w:rPr>
          <w:rFonts w:ascii="Book Antiqua" w:hAnsi="Book Antiqua" w:cs="Book Antiqua"/>
          <w:kern w:val="0"/>
        </w:rPr>
        <w:t xml:space="preserve">the </w:t>
      </w:r>
      <w:r w:rsidRPr="007E6BBF">
        <w:rPr>
          <w:rFonts w:ascii="Book Antiqua" w:hAnsi="Book Antiqua" w:cs="Book Antiqua"/>
          <w:kern w:val="0"/>
        </w:rPr>
        <w:t>third leading cause of cancer-related death</w:t>
      </w:r>
      <w:r w:rsidR="003605F4" w:rsidRPr="007E6BBF">
        <w:rPr>
          <w:rFonts w:ascii="Book Antiqua" w:hAnsi="Book Antiqua" w:cs="Book Antiqua"/>
          <w:kern w:val="0"/>
        </w:rPr>
        <w:t>s</w:t>
      </w:r>
      <w:r w:rsidRPr="007E6BBF">
        <w:rPr>
          <w:rFonts w:ascii="Book Antiqua" w:hAnsi="Book Antiqua" w:cs="Book Antiqua"/>
          <w:kern w:val="0"/>
        </w:rPr>
        <w:t xml:space="preserve"> worldwide with increasing cases in many countries</w:t>
      </w:r>
      <w:r w:rsidR="00565214" w:rsidRPr="007E6BBF">
        <w:rPr>
          <w:rFonts w:ascii="Book Antiqua" w:hAnsi="Book Antiqua" w:cs="Book Antiqua"/>
          <w:noProof/>
          <w:kern w:val="0"/>
          <w:vertAlign w:val="superscript"/>
        </w:rPr>
        <w:t>[1,</w:t>
      </w:r>
      <w:r w:rsidRPr="007E6BBF">
        <w:rPr>
          <w:rFonts w:ascii="Book Antiqua" w:hAnsi="Book Antiqua" w:cs="Book Antiqua"/>
          <w:noProof/>
          <w:kern w:val="0"/>
          <w:vertAlign w:val="superscript"/>
        </w:rPr>
        <w:t>27]</w:t>
      </w:r>
      <w:r w:rsidR="003605F4" w:rsidRPr="007E6BBF">
        <w:rPr>
          <w:rFonts w:ascii="Book Antiqua" w:hAnsi="Book Antiqua" w:cs="Book Antiqua"/>
          <w:kern w:val="0"/>
        </w:rPr>
        <w:t>. Increasing evidence</w:t>
      </w:r>
      <w:r w:rsidRPr="007E6BBF">
        <w:rPr>
          <w:rFonts w:ascii="Book Antiqua" w:hAnsi="Book Antiqua" w:cs="Book Antiqua"/>
          <w:kern w:val="0"/>
        </w:rPr>
        <w:t xml:space="preserve"> </w:t>
      </w:r>
      <w:r w:rsidR="003605F4" w:rsidRPr="007E6BBF">
        <w:rPr>
          <w:rFonts w:ascii="Book Antiqua" w:hAnsi="Book Antiqua" w:cs="Book Antiqua"/>
          <w:kern w:val="0"/>
        </w:rPr>
        <w:t>has</w:t>
      </w:r>
      <w:r w:rsidRPr="007E6BBF">
        <w:rPr>
          <w:rFonts w:ascii="Book Antiqua" w:hAnsi="Book Antiqua" w:cs="Book Antiqua"/>
          <w:kern w:val="0"/>
        </w:rPr>
        <w:t xml:space="preserve"> shown that </w:t>
      </w:r>
      <w:r w:rsidRPr="007E6BBF">
        <w:rPr>
          <w:rFonts w:ascii="Book Antiqua" w:hAnsi="Book Antiqua" w:cs="Times New Roman"/>
          <w:kern w:val="0"/>
        </w:rPr>
        <w:t>many miRNAs are dysregulated in HCC and play a crucial role in the development of HCC by affecting cell proliferation, apoptosis, migration</w:t>
      </w:r>
      <w:r w:rsidR="003605F4" w:rsidRPr="007E6BBF">
        <w:rPr>
          <w:rFonts w:ascii="Book Antiqua" w:hAnsi="Book Antiqua" w:cs="Times New Roman"/>
          <w:kern w:val="0"/>
        </w:rPr>
        <w:t xml:space="preserve">, </w:t>
      </w:r>
      <w:r w:rsidR="006260D1" w:rsidRPr="007E6BBF">
        <w:rPr>
          <w:rFonts w:ascii="Book Antiqua" w:hAnsi="Book Antiqua" w:cs="Times New Roman"/>
          <w:i/>
          <w:kern w:val="0"/>
        </w:rPr>
        <w:t>etc</w:t>
      </w:r>
      <w:r w:rsidRPr="007E6BBF">
        <w:rPr>
          <w:rFonts w:ascii="Book Antiqua" w:hAnsi="Book Antiqua" w:cs="Times New Roman"/>
          <w:noProof/>
          <w:kern w:val="0"/>
          <w:vertAlign w:val="superscript"/>
        </w:rPr>
        <w:t>[28]</w:t>
      </w:r>
      <w:r w:rsidRPr="007E6BBF">
        <w:rPr>
          <w:rFonts w:ascii="Book Antiqua" w:hAnsi="Book Antiqua" w:cs="Times New Roman"/>
          <w:kern w:val="0"/>
        </w:rPr>
        <w:t xml:space="preserve">. Therefore, </w:t>
      </w:r>
      <w:r w:rsidR="003605F4" w:rsidRPr="007E6BBF">
        <w:rPr>
          <w:rFonts w:ascii="Book Antiqua" w:hAnsi="Book Antiqua" w:cs="Times New Roman"/>
          <w:kern w:val="0"/>
        </w:rPr>
        <w:t xml:space="preserve">the </w:t>
      </w:r>
      <w:r w:rsidRPr="007E6BBF">
        <w:rPr>
          <w:rFonts w:ascii="Book Antiqua" w:hAnsi="Book Antiqua" w:cs="Times New Roman"/>
          <w:kern w:val="0"/>
        </w:rPr>
        <w:t xml:space="preserve">identification of a key miRNA associated with tumor progression </w:t>
      </w:r>
      <w:r w:rsidR="003605F4" w:rsidRPr="007E6BBF">
        <w:rPr>
          <w:rFonts w:ascii="Book Antiqua" w:hAnsi="Book Antiqua" w:cs="Times New Roman"/>
          <w:kern w:val="0"/>
        </w:rPr>
        <w:t>in</w:t>
      </w:r>
      <w:r w:rsidRPr="007E6BBF">
        <w:rPr>
          <w:rFonts w:ascii="Book Antiqua" w:hAnsi="Book Antiqua" w:cs="Times New Roman"/>
          <w:kern w:val="0"/>
        </w:rPr>
        <w:t xml:space="preserve"> HCC could provide an accurate marker for diagnosis and </w:t>
      </w:r>
      <w:r w:rsidR="003605F4" w:rsidRPr="007E6BBF">
        <w:rPr>
          <w:rFonts w:ascii="Book Antiqua" w:hAnsi="Book Antiqua" w:cs="Times New Roman"/>
          <w:kern w:val="0"/>
        </w:rPr>
        <w:t xml:space="preserve">a </w:t>
      </w:r>
      <w:r w:rsidRPr="007E6BBF">
        <w:rPr>
          <w:rFonts w:ascii="Book Antiqua" w:hAnsi="Book Antiqua" w:cs="Times New Roman"/>
          <w:kern w:val="0"/>
        </w:rPr>
        <w:t xml:space="preserve">new direction for </w:t>
      </w:r>
      <w:r w:rsidR="003605F4" w:rsidRPr="007E6BBF">
        <w:rPr>
          <w:rFonts w:ascii="Book Antiqua" w:hAnsi="Book Antiqua" w:cs="Times New Roman"/>
          <w:kern w:val="0"/>
        </w:rPr>
        <w:t xml:space="preserve">a novel </w:t>
      </w:r>
      <w:r w:rsidRPr="007E6BBF">
        <w:rPr>
          <w:rFonts w:ascii="Book Antiqua" w:hAnsi="Book Antiqua" w:cs="Times New Roman"/>
          <w:kern w:val="0"/>
        </w:rPr>
        <w:t xml:space="preserve">therapeutic approach. In the present study, we </w:t>
      </w:r>
      <w:r w:rsidR="003605F4" w:rsidRPr="007E6BBF">
        <w:rPr>
          <w:rFonts w:ascii="Book Antiqua" w:hAnsi="Book Antiqua" w:cs="Times New Roman"/>
          <w:kern w:val="0"/>
        </w:rPr>
        <w:t>found</w:t>
      </w:r>
      <w:r w:rsidRPr="007E6BBF">
        <w:rPr>
          <w:rFonts w:ascii="Book Antiqua" w:hAnsi="Book Antiqua" w:cs="Times New Roman"/>
          <w:kern w:val="0"/>
        </w:rPr>
        <w:t xml:space="preserve"> that miR-106b play</w:t>
      </w:r>
      <w:r w:rsidR="003605F4" w:rsidRPr="007E6BBF">
        <w:rPr>
          <w:rFonts w:ascii="Book Antiqua" w:hAnsi="Book Antiqua" w:cs="Times New Roman"/>
          <w:kern w:val="0"/>
        </w:rPr>
        <w:t>s</w:t>
      </w:r>
      <w:r w:rsidRPr="007E6BBF">
        <w:rPr>
          <w:rFonts w:ascii="Book Antiqua" w:hAnsi="Book Antiqua" w:cs="Times New Roman"/>
          <w:kern w:val="0"/>
        </w:rPr>
        <w:t xml:space="preserve"> an important role </w:t>
      </w:r>
      <w:r w:rsidR="003605F4" w:rsidRPr="007E6BBF">
        <w:rPr>
          <w:rFonts w:ascii="Book Antiqua" w:hAnsi="Book Antiqua" w:cs="Times New Roman"/>
          <w:kern w:val="0"/>
        </w:rPr>
        <w:t>in</w:t>
      </w:r>
      <w:r w:rsidRPr="007E6BBF">
        <w:rPr>
          <w:rFonts w:ascii="Book Antiqua" w:hAnsi="Book Antiqua" w:cs="Times New Roman"/>
          <w:kern w:val="0"/>
        </w:rPr>
        <w:t xml:space="preserve"> tumor progression in HBV-associated HCC.</w:t>
      </w:r>
    </w:p>
    <w:p w14:paraId="37AAB8C6" w14:textId="1B979EEC" w:rsidR="00406079" w:rsidRPr="007E6BBF" w:rsidRDefault="00406079" w:rsidP="006260D1">
      <w:pPr>
        <w:adjustRightInd w:val="0"/>
        <w:snapToGrid w:val="0"/>
        <w:spacing w:line="360" w:lineRule="auto"/>
        <w:ind w:firstLineChars="100" w:firstLine="240"/>
        <w:jc w:val="both"/>
        <w:rPr>
          <w:rFonts w:ascii="Book Antiqua" w:hAnsi="Book Antiqua" w:cs="Times New Roman"/>
          <w:kern w:val="0"/>
        </w:rPr>
      </w:pPr>
      <w:r w:rsidRPr="007E6BBF">
        <w:rPr>
          <w:rFonts w:ascii="Book Antiqua" w:hAnsi="Book Antiqua" w:cs="Times New Roman"/>
          <w:kern w:val="0"/>
        </w:rPr>
        <w:t xml:space="preserve">Recent studies have demonstrated that several miRNAs are involved in the life cycle and infectious processes </w:t>
      </w:r>
      <w:r w:rsidR="003605F4" w:rsidRPr="007E6BBF">
        <w:rPr>
          <w:rFonts w:ascii="Book Antiqua" w:hAnsi="Book Antiqua" w:cs="Times New Roman"/>
          <w:kern w:val="0"/>
        </w:rPr>
        <w:t>of HBV and</w:t>
      </w:r>
      <w:r w:rsidRPr="007E6BBF">
        <w:rPr>
          <w:rFonts w:ascii="Book Antiqua" w:hAnsi="Book Antiqua" w:cs="Times New Roman"/>
          <w:kern w:val="0"/>
        </w:rPr>
        <w:t xml:space="preserve"> HBV-associated liver diseases</w:t>
      </w:r>
      <w:r w:rsidR="003605F4" w:rsidRPr="007E6BBF">
        <w:rPr>
          <w:rFonts w:ascii="Book Antiqua" w:hAnsi="Book Antiqua" w:cs="Times New Roman"/>
          <w:kern w:val="0"/>
        </w:rPr>
        <w:t>,</w:t>
      </w:r>
      <w:r w:rsidRPr="007E6BBF">
        <w:rPr>
          <w:rFonts w:ascii="Book Antiqua" w:hAnsi="Book Antiqua" w:cs="Times New Roman"/>
          <w:kern w:val="0"/>
        </w:rPr>
        <w:t xml:space="preserve"> including fibrosis, cirrhosis and HCC</w:t>
      </w:r>
      <w:r w:rsidR="006260D1" w:rsidRPr="007E6BBF">
        <w:rPr>
          <w:rFonts w:ascii="Book Antiqua" w:hAnsi="Book Antiqua" w:cs="Times New Roman"/>
          <w:noProof/>
          <w:kern w:val="0"/>
          <w:vertAlign w:val="superscript"/>
        </w:rPr>
        <w:t>[29,</w:t>
      </w:r>
      <w:r w:rsidRPr="007E6BBF">
        <w:rPr>
          <w:rFonts w:ascii="Book Antiqua" w:hAnsi="Book Antiqua" w:cs="Times New Roman"/>
          <w:noProof/>
          <w:kern w:val="0"/>
          <w:vertAlign w:val="superscript"/>
        </w:rPr>
        <w:t>30]</w:t>
      </w:r>
      <w:r w:rsidRPr="007E6BBF">
        <w:rPr>
          <w:rFonts w:ascii="Book Antiqua" w:hAnsi="Book Antiqua" w:cs="Times New Roman"/>
          <w:kern w:val="0"/>
        </w:rPr>
        <w:t xml:space="preserve">. </w:t>
      </w:r>
      <w:r w:rsidRPr="007E6BBF">
        <w:rPr>
          <w:rFonts w:ascii="Book Antiqua" w:eastAsia="DFKai-SB" w:hAnsi="Book Antiqua"/>
        </w:rPr>
        <w:t>Here</w:t>
      </w:r>
      <w:r w:rsidR="003605F4" w:rsidRPr="007E6BBF">
        <w:rPr>
          <w:rFonts w:ascii="Book Antiqua" w:eastAsia="DFKai-SB" w:hAnsi="Book Antiqua"/>
        </w:rPr>
        <w:t>in,</w:t>
      </w:r>
      <w:r w:rsidRPr="007E6BBF">
        <w:rPr>
          <w:rFonts w:ascii="Book Antiqua" w:eastAsia="DFKai-SB" w:hAnsi="Book Antiqua"/>
        </w:rPr>
        <w:t xml:space="preserve"> we </w:t>
      </w:r>
      <w:r w:rsidR="003605F4" w:rsidRPr="007E6BBF">
        <w:rPr>
          <w:rFonts w:ascii="Book Antiqua" w:eastAsia="DFKai-SB" w:hAnsi="Book Antiqua"/>
        </w:rPr>
        <w:t>observed</w:t>
      </w:r>
      <w:r w:rsidRPr="007E6BBF">
        <w:rPr>
          <w:rFonts w:ascii="Book Antiqua" w:eastAsia="DFKai-SB" w:hAnsi="Book Antiqua"/>
        </w:rPr>
        <w:t xml:space="preserve"> </w:t>
      </w:r>
      <w:r w:rsidR="003605F4" w:rsidRPr="007E6BBF">
        <w:rPr>
          <w:rFonts w:ascii="Book Antiqua" w:eastAsia="DFKai-SB" w:hAnsi="Book Antiqua"/>
        </w:rPr>
        <w:t xml:space="preserve">the up-regulation of the </w:t>
      </w:r>
      <w:r w:rsidRPr="007E6BBF">
        <w:rPr>
          <w:rFonts w:ascii="Book Antiqua" w:eastAsia="DFKai-SB" w:hAnsi="Book Antiqua"/>
        </w:rPr>
        <w:t xml:space="preserve">miR-106b-25 cluster in HCC, </w:t>
      </w:r>
      <w:r w:rsidR="003605F4" w:rsidRPr="007E6BBF">
        <w:rPr>
          <w:rFonts w:ascii="Book Antiqua" w:eastAsia="DFKai-SB" w:hAnsi="Book Antiqua"/>
        </w:rPr>
        <w:t>particularly</w:t>
      </w:r>
      <w:r w:rsidRPr="007E6BBF">
        <w:rPr>
          <w:rFonts w:ascii="Book Antiqua" w:eastAsia="DFKai-SB" w:hAnsi="Book Antiqua"/>
        </w:rPr>
        <w:t xml:space="preserve"> in HBV-associated HCC. </w:t>
      </w:r>
      <w:r w:rsidRPr="007E6BBF">
        <w:rPr>
          <w:rFonts w:ascii="Book Antiqua" w:hAnsi="Book Antiqua"/>
        </w:rPr>
        <w:t xml:space="preserve">The expression of miR-106b, miR-93 and miR-25 </w:t>
      </w:r>
      <w:r w:rsidR="003605F4" w:rsidRPr="007E6BBF">
        <w:rPr>
          <w:rFonts w:ascii="Book Antiqua" w:hAnsi="Book Antiqua"/>
        </w:rPr>
        <w:t>was</w:t>
      </w:r>
      <w:r w:rsidRPr="007E6BBF">
        <w:rPr>
          <w:rFonts w:ascii="Book Antiqua" w:hAnsi="Book Antiqua"/>
        </w:rPr>
        <w:t xml:space="preserve"> positive</w:t>
      </w:r>
      <w:r w:rsidR="003605F4" w:rsidRPr="007E6BBF">
        <w:rPr>
          <w:rFonts w:ascii="Book Antiqua" w:hAnsi="Book Antiqua"/>
        </w:rPr>
        <w:t>ly</w:t>
      </w:r>
      <w:r w:rsidRPr="007E6BBF">
        <w:rPr>
          <w:rFonts w:ascii="Book Antiqua" w:hAnsi="Book Antiqua"/>
        </w:rPr>
        <w:t xml:space="preserve"> </w:t>
      </w:r>
      <w:r w:rsidR="003605F4" w:rsidRPr="007E6BBF">
        <w:rPr>
          <w:rFonts w:ascii="Book Antiqua" w:hAnsi="Book Antiqua"/>
        </w:rPr>
        <w:t>correlated</w:t>
      </w:r>
      <w:r w:rsidRPr="007E6BBF">
        <w:rPr>
          <w:rFonts w:ascii="Book Antiqua" w:hAnsi="Book Antiqua"/>
        </w:rPr>
        <w:t xml:space="preserve"> in HBV-associated HCC tissues</w:t>
      </w:r>
      <w:r w:rsidR="003605F4" w:rsidRPr="007E6BBF">
        <w:rPr>
          <w:rFonts w:ascii="Book Antiqua" w:hAnsi="Book Antiqua"/>
        </w:rPr>
        <w:t>,</w:t>
      </w:r>
      <w:r w:rsidR="00CD2693" w:rsidRPr="007E6BBF">
        <w:rPr>
          <w:rFonts w:ascii="Book Antiqua" w:hAnsi="Book Antiqua"/>
        </w:rPr>
        <w:t xml:space="preserve"> </w:t>
      </w:r>
      <w:r w:rsidR="003605F4" w:rsidRPr="007E6BBF">
        <w:rPr>
          <w:rFonts w:ascii="Book Antiqua" w:hAnsi="Book Antiqua"/>
        </w:rPr>
        <w:t>consistent with the results of previous study showing a</w:t>
      </w:r>
      <w:r w:rsidRPr="007E6BBF">
        <w:rPr>
          <w:rFonts w:ascii="Book Antiqua" w:hAnsi="Book Antiqua"/>
        </w:rPr>
        <w:t xml:space="preserve"> similar correction pattern in gastric cancer</w:t>
      </w:r>
      <w:r w:rsidR="00CD2693" w:rsidRPr="007E6BBF">
        <w:rPr>
          <w:rFonts w:ascii="Book Antiqua" w:hAnsi="Book Antiqua"/>
        </w:rPr>
        <w:t>,</w:t>
      </w:r>
      <w:r w:rsidRPr="007E6BBF">
        <w:rPr>
          <w:rFonts w:ascii="Book Antiqua" w:hAnsi="Book Antiqua"/>
        </w:rPr>
        <w:t xml:space="preserve"> suggesting the co-transcription of miR-106b-25 in biosynthesis</w:t>
      </w:r>
      <w:r w:rsidRPr="007E6BBF">
        <w:rPr>
          <w:rFonts w:ascii="Book Antiqua" w:hAnsi="Book Antiqua"/>
          <w:noProof/>
          <w:vertAlign w:val="superscript"/>
        </w:rPr>
        <w:t>[31]</w:t>
      </w:r>
      <w:r w:rsidRPr="007E6BBF">
        <w:rPr>
          <w:rFonts w:ascii="Book Antiqua" w:hAnsi="Book Antiqua"/>
        </w:rPr>
        <w:t>. Interestingly, the correlation coefficients between each other were not consistent</w:t>
      </w:r>
      <w:r w:rsidR="00CD2693" w:rsidRPr="007E6BBF">
        <w:rPr>
          <w:rFonts w:ascii="Book Antiqua" w:hAnsi="Book Antiqua"/>
        </w:rPr>
        <w:t>,</w:t>
      </w:r>
      <w:r w:rsidRPr="007E6BBF">
        <w:rPr>
          <w:rFonts w:ascii="Book Antiqua" w:hAnsi="Book Antiqua"/>
        </w:rPr>
        <w:t xml:space="preserve"> indicating </w:t>
      </w:r>
      <w:r w:rsidR="00CD2693" w:rsidRPr="007E6BBF">
        <w:rPr>
          <w:rFonts w:ascii="Book Antiqua" w:hAnsi="Book Antiqua"/>
        </w:rPr>
        <w:t xml:space="preserve">that </w:t>
      </w:r>
      <w:r w:rsidRPr="007E6BBF">
        <w:rPr>
          <w:rFonts w:ascii="Book Antiqua" w:hAnsi="Book Antiqua"/>
        </w:rPr>
        <w:t xml:space="preserve">additional mechanisms </w:t>
      </w:r>
      <w:r w:rsidR="00CD2693" w:rsidRPr="007E6BBF">
        <w:rPr>
          <w:rFonts w:ascii="Book Antiqua" w:hAnsi="Book Antiqua"/>
        </w:rPr>
        <w:t>might be</w:t>
      </w:r>
      <w:r w:rsidRPr="007E6BBF">
        <w:rPr>
          <w:rFonts w:ascii="Book Antiqua" w:hAnsi="Book Antiqua"/>
        </w:rPr>
        <w:t xml:space="preserve"> involve</w:t>
      </w:r>
      <w:r w:rsidR="00CD2693" w:rsidRPr="007E6BBF">
        <w:rPr>
          <w:rFonts w:ascii="Book Antiqua" w:hAnsi="Book Antiqua"/>
        </w:rPr>
        <w:t>d</w:t>
      </w:r>
      <w:r w:rsidRPr="007E6BBF">
        <w:rPr>
          <w:rFonts w:ascii="Book Antiqua" w:hAnsi="Book Antiqua"/>
        </w:rPr>
        <w:t xml:space="preserve"> in </w:t>
      </w:r>
      <w:r w:rsidR="00CD2693" w:rsidRPr="007E6BBF">
        <w:rPr>
          <w:rFonts w:ascii="Book Antiqua" w:hAnsi="Book Antiqua"/>
        </w:rPr>
        <w:t xml:space="preserve">the </w:t>
      </w:r>
      <w:r w:rsidRPr="007E6BBF">
        <w:rPr>
          <w:rFonts w:ascii="Book Antiqua" w:hAnsi="Book Antiqua"/>
        </w:rPr>
        <w:t xml:space="preserve">regulation of miRNA expression. Notably, </w:t>
      </w:r>
      <w:r w:rsidR="00CD2693" w:rsidRPr="007E6BBF">
        <w:rPr>
          <w:rFonts w:ascii="Book Antiqua" w:hAnsi="Book Antiqua"/>
        </w:rPr>
        <w:t xml:space="preserve">the </w:t>
      </w:r>
      <w:r w:rsidRPr="007E6BBF">
        <w:rPr>
          <w:rFonts w:ascii="Book Antiqua" w:hAnsi="Book Antiqua" w:cs="Book Antiqua"/>
          <w:kern w:val="0"/>
        </w:rPr>
        <w:t xml:space="preserve">up-regulation of miR-106b but not miR-93 and miR-25 expression corresponds to </w:t>
      </w:r>
      <w:r w:rsidR="00CD2693" w:rsidRPr="007E6BBF">
        <w:rPr>
          <w:rFonts w:ascii="Book Antiqua" w:hAnsi="Book Antiqua" w:cs="Book Antiqua"/>
          <w:kern w:val="0"/>
        </w:rPr>
        <w:t>decreased</w:t>
      </w:r>
      <w:r w:rsidRPr="007E6BBF">
        <w:rPr>
          <w:rFonts w:ascii="Book Antiqua" w:hAnsi="Book Antiqua" w:cs="Book Antiqua"/>
          <w:kern w:val="0"/>
        </w:rPr>
        <w:t xml:space="preserve"> survival time</w:t>
      </w:r>
      <w:r w:rsidR="00CD2693" w:rsidRPr="007E6BBF">
        <w:rPr>
          <w:rFonts w:ascii="Book Antiqua" w:hAnsi="Book Antiqua" w:cs="Book Antiqua"/>
          <w:kern w:val="0"/>
        </w:rPr>
        <w:t>s</w:t>
      </w:r>
      <w:r w:rsidRPr="007E6BBF">
        <w:rPr>
          <w:rFonts w:ascii="Book Antiqua" w:hAnsi="Book Antiqua" w:cs="Book Antiqua"/>
          <w:kern w:val="0"/>
        </w:rPr>
        <w:t xml:space="preserve">, </w:t>
      </w:r>
      <w:r w:rsidR="00CD2693" w:rsidRPr="007E6BBF">
        <w:rPr>
          <w:rFonts w:ascii="Book Antiqua" w:hAnsi="Book Antiqua" w:cs="Book Antiqua"/>
          <w:kern w:val="0"/>
        </w:rPr>
        <w:t>increased</w:t>
      </w:r>
      <w:r w:rsidRPr="007E6BBF">
        <w:rPr>
          <w:rFonts w:ascii="Book Antiqua" w:hAnsi="Book Antiqua" w:cs="Book Antiqua"/>
          <w:kern w:val="0"/>
        </w:rPr>
        <w:t xml:space="preserve"> recurrence rate</w:t>
      </w:r>
      <w:r w:rsidR="00CD2693" w:rsidRPr="007E6BBF">
        <w:rPr>
          <w:rFonts w:ascii="Book Antiqua" w:hAnsi="Book Antiqua" w:cs="Book Antiqua"/>
          <w:kern w:val="0"/>
        </w:rPr>
        <w:t>s</w:t>
      </w:r>
      <w:r w:rsidRPr="007E6BBF">
        <w:rPr>
          <w:rFonts w:ascii="Book Antiqua" w:hAnsi="Book Antiqua" w:cs="Book Antiqua"/>
          <w:kern w:val="0"/>
        </w:rPr>
        <w:t xml:space="preserve"> and HCC differentiation in HBV-associated HCC patients (data not shown). </w:t>
      </w:r>
      <w:r w:rsidR="00CD2693" w:rsidRPr="007E6BBF">
        <w:rPr>
          <w:rFonts w:ascii="Book Antiqua" w:hAnsi="Book Antiqua" w:cs="Book Antiqua"/>
          <w:kern w:val="0"/>
        </w:rPr>
        <w:t>This effect might reflect the</w:t>
      </w:r>
      <w:r w:rsidRPr="007E6BBF">
        <w:rPr>
          <w:rFonts w:ascii="Book Antiqua" w:hAnsi="Book Antiqua" w:cs="Book Antiqua"/>
          <w:kern w:val="0"/>
        </w:rPr>
        <w:t xml:space="preserve"> different biological functions of individual miRNAs. Previous </w:t>
      </w:r>
      <w:r w:rsidR="00CD2693" w:rsidRPr="007E6BBF">
        <w:rPr>
          <w:rFonts w:ascii="Book Antiqua" w:hAnsi="Book Antiqua" w:cs="Book Antiqua"/>
          <w:kern w:val="0"/>
        </w:rPr>
        <w:t>studies have</w:t>
      </w:r>
      <w:r w:rsidRPr="007E6BBF">
        <w:rPr>
          <w:rFonts w:ascii="Book Antiqua" w:hAnsi="Book Antiqua" w:cs="Book Antiqua"/>
          <w:kern w:val="0"/>
        </w:rPr>
        <w:t xml:space="preserve"> indicated that miR-106b and miR-93 directly target </w:t>
      </w:r>
      <w:r w:rsidR="00CD2693" w:rsidRPr="007E6BBF">
        <w:rPr>
          <w:rFonts w:ascii="Book Antiqua" w:hAnsi="Book Antiqua" w:cs="Book Antiqua"/>
          <w:kern w:val="0"/>
        </w:rPr>
        <w:t>the cell-</w:t>
      </w:r>
      <w:r w:rsidRPr="007E6BBF">
        <w:rPr>
          <w:rFonts w:ascii="Book Antiqua" w:hAnsi="Book Antiqua" w:cs="Book Antiqua"/>
          <w:kern w:val="0"/>
        </w:rPr>
        <w:t>cycle inhibitor, CDKN1A (p21), and miR-25 inhibit</w:t>
      </w:r>
      <w:r w:rsidR="00CD2693" w:rsidRPr="007E6BBF">
        <w:rPr>
          <w:rFonts w:ascii="Book Antiqua" w:hAnsi="Book Antiqua" w:cs="Book Antiqua"/>
          <w:kern w:val="0"/>
        </w:rPr>
        <w:t>s</w:t>
      </w:r>
      <w:r w:rsidRPr="007E6BBF">
        <w:rPr>
          <w:rFonts w:ascii="Book Antiqua" w:hAnsi="Book Antiqua" w:cs="Book Antiqua"/>
          <w:kern w:val="0"/>
        </w:rPr>
        <w:t xml:space="preserve"> cell apoptosis through </w:t>
      </w:r>
      <w:r w:rsidR="00CD2693" w:rsidRPr="007E6BBF">
        <w:rPr>
          <w:rFonts w:ascii="Book Antiqua" w:hAnsi="Book Antiqua" w:cs="Book Antiqua"/>
          <w:kern w:val="0"/>
        </w:rPr>
        <w:t xml:space="preserve">the </w:t>
      </w:r>
      <w:r w:rsidRPr="007E6BBF">
        <w:rPr>
          <w:rFonts w:ascii="Book Antiqua" w:hAnsi="Book Antiqua" w:cs="Book Antiqua"/>
          <w:kern w:val="0"/>
        </w:rPr>
        <w:t xml:space="preserve">down-regulation of a </w:t>
      </w:r>
      <w:r w:rsidR="00CD2693" w:rsidRPr="007E6BBF">
        <w:rPr>
          <w:rFonts w:ascii="Book Antiqua" w:hAnsi="Book Antiqua" w:cs="Book Antiqua"/>
          <w:kern w:val="0"/>
        </w:rPr>
        <w:t xml:space="preserve">the </w:t>
      </w:r>
      <w:r w:rsidRPr="007E6BBF">
        <w:rPr>
          <w:rFonts w:ascii="Book Antiqua" w:hAnsi="Book Antiqua" w:cs="Book Antiqua"/>
          <w:kern w:val="0"/>
        </w:rPr>
        <w:t xml:space="preserve">pro-apoptotic gene, </w:t>
      </w:r>
      <w:r w:rsidRPr="007E6BBF">
        <w:rPr>
          <w:rFonts w:ascii="Book Antiqua" w:hAnsi="Book Antiqua" w:cs="Book Antiqua"/>
          <w:i/>
          <w:kern w:val="0"/>
        </w:rPr>
        <w:t>BCL2L11</w:t>
      </w:r>
      <w:r w:rsidRPr="007E6BBF">
        <w:rPr>
          <w:rFonts w:ascii="Book Antiqua" w:hAnsi="Book Antiqua" w:cs="Book Antiqua"/>
          <w:kern w:val="0"/>
        </w:rPr>
        <w:t xml:space="preserve"> (Bim)</w:t>
      </w:r>
      <w:r w:rsidR="00CD2693" w:rsidRPr="007E6BBF">
        <w:rPr>
          <w:rFonts w:ascii="Book Antiqua" w:hAnsi="Book Antiqua" w:cs="Book Antiqua"/>
          <w:kern w:val="0"/>
        </w:rPr>
        <w:t>,</w:t>
      </w:r>
      <w:r w:rsidRPr="007E6BBF">
        <w:rPr>
          <w:rFonts w:ascii="Book Antiqua" w:hAnsi="Book Antiqua" w:cs="Book Antiqua"/>
          <w:kern w:val="0"/>
        </w:rPr>
        <w:t xml:space="preserve"> in gastric cancer</w:t>
      </w:r>
      <w:r w:rsidRPr="007E6BBF">
        <w:rPr>
          <w:rFonts w:ascii="Book Antiqua" w:hAnsi="Book Antiqua" w:cs="Book Antiqua"/>
          <w:noProof/>
          <w:kern w:val="0"/>
          <w:vertAlign w:val="superscript"/>
        </w:rPr>
        <w:t>[31]</w:t>
      </w:r>
      <w:r w:rsidRPr="007E6BBF">
        <w:rPr>
          <w:rFonts w:ascii="Book Antiqua" w:hAnsi="Book Antiqua" w:cs="Book Antiqua"/>
          <w:kern w:val="0"/>
        </w:rPr>
        <w:t xml:space="preserve">. </w:t>
      </w:r>
      <w:r w:rsidR="00CD2693" w:rsidRPr="007E6BBF">
        <w:rPr>
          <w:rFonts w:ascii="Book Antiqua" w:hAnsi="Book Antiqua" w:cs="Book Antiqua"/>
          <w:kern w:val="0"/>
        </w:rPr>
        <w:t>Other studies have shown</w:t>
      </w:r>
      <w:r w:rsidRPr="007E6BBF">
        <w:rPr>
          <w:rFonts w:ascii="Book Antiqua" w:hAnsi="Book Antiqua" w:cs="Book Antiqua"/>
          <w:kern w:val="0"/>
        </w:rPr>
        <w:t xml:space="preserve"> that miR-106b</w:t>
      </w:r>
      <w:r w:rsidR="00CD2693" w:rsidRPr="007E6BBF">
        <w:rPr>
          <w:rFonts w:ascii="Book Antiqua" w:hAnsi="Book Antiqua" w:cs="Book Antiqua"/>
          <w:kern w:val="0"/>
        </w:rPr>
        <w:t xml:space="preserve"> is </w:t>
      </w:r>
      <w:r w:rsidRPr="007E6BBF">
        <w:rPr>
          <w:rFonts w:ascii="Book Antiqua" w:hAnsi="Book Antiqua" w:cs="Book Antiqua"/>
          <w:kern w:val="0"/>
        </w:rPr>
        <w:t xml:space="preserve">not only involved in cell cycle </w:t>
      </w:r>
      <w:r w:rsidR="00CD2693" w:rsidRPr="007E6BBF">
        <w:rPr>
          <w:rFonts w:ascii="Book Antiqua" w:hAnsi="Book Antiqua" w:cs="Book Antiqua"/>
          <w:kern w:val="0"/>
        </w:rPr>
        <w:t xml:space="preserve">inhibition </w:t>
      </w:r>
      <w:r w:rsidRPr="007E6BBF">
        <w:rPr>
          <w:rFonts w:ascii="Book Antiqua" w:hAnsi="Book Antiqua" w:cs="Book Antiqua"/>
          <w:kern w:val="0"/>
        </w:rPr>
        <w:t xml:space="preserve">but </w:t>
      </w:r>
      <w:r w:rsidR="00CD2693" w:rsidRPr="007E6BBF">
        <w:rPr>
          <w:rFonts w:ascii="Book Antiqua" w:hAnsi="Book Antiqua" w:cs="Book Antiqua"/>
          <w:kern w:val="0"/>
        </w:rPr>
        <w:t xml:space="preserve">might </w:t>
      </w:r>
      <w:r w:rsidRPr="007E6BBF">
        <w:rPr>
          <w:rFonts w:ascii="Book Antiqua" w:hAnsi="Book Antiqua" w:cs="Book Antiqua"/>
          <w:kern w:val="0"/>
        </w:rPr>
        <w:lastRenderedPageBreak/>
        <w:t>also play a</w:t>
      </w:r>
      <w:r w:rsidR="00936045" w:rsidRPr="007E6BBF">
        <w:rPr>
          <w:rFonts w:ascii="Book Antiqua" w:hAnsi="Book Antiqua" w:cs="Book Antiqua"/>
          <w:kern w:val="0"/>
        </w:rPr>
        <w:t>n</w:t>
      </w:r>
      <w:r w:rsidRPr="007E6BBF">
        <w:rPr>
          <w:rFonts w:ascii="Book Antiqua" w:hAnsi="Book Antiqua" w:cs="Book Antiqua"/>
          <w:kern w:val="0"/>
        </w:rPr>
        <w:t xml:space="preserve"> anti-apoptosis </w:t>
      </w:r>
      <w:r w:rsidR="00936045" w:rsidRPr="007E6BBF">
        <w:rPr>
          <w:rFonts w:ascii="Book Antiqua" w:hAnsi="Book Antiqua" w:cs="Book Antiqua"/>
          <w:kern w:val="0"/>
        </w:rPr>
        <w:t>role in</w:t>
      </w:r>
      <w:r w:rsidRPr="007E6BBF">
        <w:rPr>
          <w:rFonts w:ascii="Book Antiqua" w:hAnsi="Book Antiqua" w:cs="Book Antiqua"/>
          <w:kern w:val="0"/>
        </w:rPr>
        <w:t xml:space="preserve"> cancer cells</w:t>
      </w:r>
      <w:r w:rsidRPr="007E6BBF">
        <w:rPr>
          <w:rFonts w:ascii="Book Antiqua" w:hAnsi="Book Antiqua" w:cs="Book Antiqua"/>
          <w:noProof/>
          <w:kern w:val="0"/>
          <w:vertAlign w:val="superscript"/>
        </w:rPr>
        <w:t>[32]</w:t>
      </w:r>
      <w:r w:rsidRPr="007E6BBF">
        <w:rPr>
          <w:rFonts w:ascii="Book Antiqua" w:hAnsi="Book Antiqua" w:cs="Book Antiqua"/>
          <w:kern w:val="0"/>
        </w:rPr>
        <w:t xml:space="preserve">. </w:t>
      </w:r>
      <w:r w:rsidR="00936045" w:rsidRPr="007E6BBF">
        <w:rPr>
          <w:rFonts w:ascii="Book Antiqua" w:hAnsi="Book Antiqua" w:cs="Book Antiqua"/>
          <w:kern w:val="0"/>
        </w:rPr>
        <w:t>The data obtained in the present study</w:t>
      </w:r>
      <w:r w:rsidRPr="007E6BBF">
        <w:rPr>
          <w:rFonts w:ascii="Book Antiqua" w:hAnsi="Book Antiqua" w:cs="Book Antiqua"/>
          <w:kern w:val="0"/>
        </w:rPr>
        <w:t xml:space="preserve">, support </w:t>
      </w:r>
      <w:r w:rsidR="00936045" w:rsidRPr="007E6BBF">
        <w:rPr>
          <w:rFonts w:ascii="Book Antiqua" w:hAnsi="Book Antiqua" w:cs="Book Antiqua"/>
          <w:kern w:val="0"/>
        </w:rPr>
        <w:t xml:space="preserve">the idea that </w:t>
      </w:r>
      <w:r w:rsidRPr="007E6BBF">
        <w:rPr>
          <w:rFonts w:ascii="Book Antiqua" w:hAnsi="Book Antiqua" w:cs="Book Antiqua"/>
          <w:kern w:val="0"/>
        </w:rPr>
        <w:t xml:space="preserve">miR-106b has </w:t>
      </w:r>
      <w:r w:rsidR="00936045" w:rsidRPr="007E6BBF">
        <w:rPr>
          <w:rFonts w:ascii="Book Antiqua" w:hAnsi="Book Antiqua" w:cs="Book Antiqua"/>
          <w:kern w:val="0"/>
        </w:rPr>
        <w:t xml:space="preserve">a </w:t>
      </w:r>
      <w:r w:rsidRPr="007E6BBF">
        <w:rPr>
          <w:rFonts w:ascii="Book Antiqua" w:hAnsi="Book Antiqua" w:cs="Book Antiqua"/>
          <w:kern w:val="0"/>
        </w:rPr>
        <w:t>greater effect on promoting tumor progression compared with the other members in the same cluster.</w:t>
      </w:r>
    </w:p>
    <w:p w14:paraId="2B7F63C4" w14:textId="0733DEB6" w:rsidR="00406079" w:rsidRPr="007E6BBF" w:rsidRDefault="00936045" w:rsidP="006260D1">
      <w:pPr>
        <w:adjustRightInd w:val="0"/>
        <w:snapToGrid w:val="0"/>
        <w:spacing w:line="360" w:lineRule="auto"/>
        <w:ind w:firstLineChars="100" w:firstLine="240"/>
        <w:jc w:val="both"/>
        <w:rPr>
          <w:rFonts w:ascii="Book Antiqua" w:hAnsi="Book Antiqua"/>
          <w:b/>
        </w:rPr>
      </w:pPr>
      <w:r w:rsidRPr="007E6BBF">
        <w:rPr>
          <w:rFonts w:ascii="Book Antiqua" w:hAnsi="Book Antiqua" w:cs="Times New Roman"/>
          <w:kern w:val="0"/>
        </w:rPr>
        <w:t>However</w:t>
      </w:r>
      <w:r w:rsidR="00406079" w:rsidRPr="007E6BBF">
        <w:rPr>
          <w:rFonts w:ascii="Book Antiqua" w:hAnsi="Book Antiqua" w:cs="Times New Roman"/>
          <w:kern w:val="0"/>
        </w:rPr>
        <w:t>, HBV-associated protein regulate</w:t>
      </w:r>
      <w:r w:rsidRPr="007E6BBF">
        <w:rPr>
          <w:rFonts w:ascii="Book Antiqua" w:hAnsi="Book Antiqua" w:cs="Times New Roman"/>
          <w:kern w:val="0"/>
        </w:rPr>
        <w:t>s</w:t>
      </w:r>
      <w:r w:rsidR="00406079" w:rsidRPr="007E6BBF">
        <w:rPr>
          <w:rFonts w:ascii="Book Antiqua" w:hAnsi="Book Antiqua" w:cs="Times New Roman"/>
          <w:kern w:val="0"/>
        </w:rPr>
        <w:t xml:space="preserve"> the expression of several miRNAs to assist with viral replication and survival and HCC development</w:t>
      </w:r>
      <w:r w:rsidR="006260D1" w:rsidRPr="007E6BBF">
        <w:rPr>
          <w:rFonts w:ascii="Book Antiqua" w:hAnsi="Book Antiqua" w:cs="Times New Roman"/>
          <w:noProof/>
          <w:kern w:val="0"/>
          <w:vertAlign w:val="superscript"/>
        </w:rPr>
        <w:t>[33,</w:t>
      </w:r>
      <w:r w:rsidR="00406079" w:rsidRPr="007E6BBF">
        <w:rPr>
          <w:rFonts w:ascii="Book Antiqua" w:hAnsi="Book Antiqua" w:cs="Times New Roman"/>
          <w:noProof/>
          <w:kern w:val="0"/>
          <w:vertAlign w:val="superscript"/>
        </w:rPr>
        <w:t>34]</w:t>
      </w:r>
      <w:r w:rsidR="00406079" w:rsidRPr="007E6BBF">
        <w:rPr>
          <w:rFonts w:ascii="Book Antiqua" w:hAnsi="Book Antiqua" w:cs="Times New Roman"/>
          <w:kern w:val="0"/>
        </w:rPr>
        <w:t xml:space="preserve">. </w:t>
      </w:r>
      <w:r w:rsidRPr="007E6BBF">
        <w:rPr>
          <w:rFonts w:ascii="Book Antiqua" w:hAnsi="Book Antiqua" w:cs="Times New Roman"/>
          <w:kern w:val="0"/>
        </w:rPr>
        <w:t>In a</w:t>
      </w:r>
      <w:r w:rsidR="00406079" w:rsidRPr="007E6BBF">
        <w:rPr>
          <w:rFonts w:ascii="Book Antiqua" w:hAnsi="Book Antiqua" w:cs="Times New Roman"/>
          <w:kern w:val="0"/>
        </w:rPr>
        <w:t xml:space="preserve"> previous study</w:t>
      </w:r>
      <w:r w:rsidRPr="007E6BBF">
        <w:rPr>
          <w:rFonts w:ascii="Book Antiqua" w:hAnsi="Book Antiqua" w:cs="Times New Roman"/>
          <w:kern w:val="0"/>
        </w:rPr>
        <w:t>,</w:t>
      </w:r>
      <w:r w:rsidR="00406079" w:rsidRPr="007E6BBF">
        <w:rPr>
          <w:rFonts w:ascii="Book Antiqua" w:hAnsi="Book Antiqua" w:cs="Times New Roman"/>
          <w:kern w:val="0"/>
        </w:rPr>
        <w:t xml:space="preserve"> </w:t>
      </w:r>
      <w:r w:rsidRPr="007E6BBF">
        <w:rPr>
          <w:rFonts w:ascii="Book Antiqua" w:hAnsi="Book Antiqua" w:cs="Times New Roman"/>
          <w:kern w:val="0"/>
        </w:rPr>
        <w:t xml:space="preserve">we </w:t>
      </w:r>
      <w:r w:rsidR="00406079" w:rsidRPr="007E6BBF">
        <w:rPr>
          <w:rFonts w:ascii="Book Antiqua" w:hAnsi="Book Antiqua" w:cs="Times New Roman"/>
          <w:kern w:val="0"/>
        </w:rPr>
        <w:t>show</w:t>
      </w:r>
      <w:r w:rsidRPr="007E6BBF">
        <w:rPr>
          <w:rFonts w:ascii="Book Antiqua" w:hAnsi="Book Antiqua" w:cs="Times New Roman"/>
          <w:kern w:val="0"/>
        </w:rPr>
        <w:t>ed that HBx protein up-regulates</w:t>
      </w:r>
      <w:r w:rsidR="00406079" w:rsidRPr="007E6BBF">
        <w:rPr>
          <w:rFonts w:ascii="Book Antiqua" w:hAnsi="Book Antiqua" w:cs="Times New Roman"/>
          <w:kern w:val="0"/>
        </w:rPr>
        <w:t xml:space="preserve"> mTOR signaling through IKKβ to increase cell proliferation and VEGF production in HCC</w:t>
      </w:r>
      <w:r w:rsidR="00406079" w:rsidRPr="007E6BBF">
        <w:rPr>
          <w:rFonts w:ascii="Book Antiqua" w:hAnsi="Book Antiqua" w:cs="Times New Roman"/>
          <w:noProof/>
          <w:kern w:val="0"/>
          <w:vertAlign w:val="superscript"/>
        </w:rPr>
        <w:t>[35]</w:t>
      </w:r>
      <w:r w:rsidR="00406079" w:rsidRPr="007E6BBF">
        <w:rPr>
          <w:rFonts w:ascii="Book Antiqua" w:hAnsi="Book Antiqua" w:cs="Times New Roman"/>
          <w:kern w:val="0"/>
        </w:rPr>
        <w:t>. Furthermore, HBx protein is highly expressed in the cytoplasm of hepatocytes after HBV infection</w:t>
      </w:r>
      <w:r w:rsidRPr="007E6BBF">
        <w:rPr>
          <w:rFonts w:ascii="Book Antiqua" w:hAnsi="Book Antiqua" w:cs="Times New Roman"/>
          <w:kern w:val="0"/>
        </w:rPr>
        <w:t>,</w:t>
      </w:r>
      <w:r w:rsidR="00406079" w:rsidRPr="007E6BBF">
        <w:rPr>
          <w:rFonts w:ascii="Book Antiqua" w:hAnsi="Book Antiqua" w:cs="Times New Roman"/>
          <w:kern w:val="0"/>
        </w:rPr>
        <w:t xml:space="preserve"> </w:t>
      </w:r>
      <w:r w:rsidRPr="007E6BBF">
        <w:rPr>
          <w:rFonts w:ascii="Book Antiqua" w:hAnsi="Book Antiqua" w:cs="Times New Roman"/>
          <w:kern w:val="0"/>
        </w:rPr>
        <w:t xml:space="preserve">thereby promoting </w:t>
      </w:r>
      <w:r w:rsidR="00406079" w:rsidRPr="007E6BBF">
        <w:rPr>
          <w:rFonts w:ascii="Book Antiqua" w:hAnsi="Book Antiqua" w:cs="Times New Roman"/>
          <w:kern w:val="0"/>
        </w:rPr>
        <w:t xml:space="preserve">tumorigenesis </w:t>
      </w:r>
      <w:r w:rsidRPr="007E6BBF">
        <w:rPr>
          <w:rFonts w:ascii="Book Antiqua" w:hAnsi="Book Antiqua" w:cs="Times New Roman"/>
          <w:kern w:val="0"/>
        </w:rPr>
        <w:t>through the induction of</w:t>
      </w:r>
      <w:r w:rsidR="00406079" w:rsidRPr="007E6BBF">
        <w:rPr>
          <w:rFonts w:ascii="Book Antiqua" w:hAnsi="Book Antiqua" w:cs="Times New Roman"/>
          <w:kern w:val="0"/>
        </w:rPr>
        <w:t xml:space="preserve"> mitochondrial dysfunction</w:t>
      </w:r>
      <w:r w:rsidRPr="007E6BBF">
        <w:rPr>
          <w:rFonts w:ascii="Book Antiqua" w:hAnsi="Book Antiqua" w:cs="Times New Roman"/>
          <w:kern w:val="0"/>
        </w:rPr>
        <w:t>,</w:t>
      </w:r>
      <w:r w:rsidR="00406079" w:rsidRPr="007E6BBF">
        <w:rPr>
          <w:rFonts w:ascii="Book Antiqua" w:hAnsi="Book Antiqua" w:cs="Times New Roman"/>
          <w:kern w:val="0"/>
        </w:rPr>
        <w:t xml:space="preserve"> involving </w:t>
      </w:r>
      <w:r w:rsidRPr="007E6BBF">
        <w:rPr>
          <w:rFonts w:ascii="Book Antiqua" w:hAnsi="Book Antiqua" w:cs="Times New Roman"/>
          <w:kern w:val="0"/>
        </w:rPr>
        <w:t xml:space="preserve">several </w:t>
      </w:r>
      <w:r w:rsidR="00406079" w:rsidRPr="007E6BBF">
        <w:rPr>
          <w:rFonts w:ascii="Book Antiqua" w:hAnsi="Book Antiqua" w:cs="Times New Roman"/>
          <w:kern w:val="0"/>
        </w:rPr>
        <w:t>signaling pathway</w:t>
      </w:r>
      <w:r w:rsidRPr="007E6BBF">
        <w:rPr>
          <w:rFonts w:ascii="Book Antiqua" w:hAnsi="Book Antiqua" w:cs="Times New Roman"/>
          <w:kern w:val="0"/>
        </w:rPr>
        <w:t xml:space="preserve">s associated with </w:t>
      </w:r>
      <w:r w:rsidR="00406079" w:rsidRPr="007E6BBF">
        <w:rPr>
          <w:rFonts w:ascii="Book Antiqua" w:hAnsi="Book Antiqua" w:cs="Times New Roman"/>
          <w:kern w:val="0"/>
        </w:rPr>
        <w:t xml:space="preserve">tumorigenesis through </w:t>
      </w:r>
      <w:r w:rsidRPr="007E6BBF">
        <w:rPr>
          <w:rFonts w:ascii="Book Antiqua" w:hAnsi="Book Antiqua" w:cs="Times New Roman"/>
          <w:kern w:val="0"/>
        </w:rPr>
        <w:t xml:space="preserve">the </w:t>
      </w:r>
      <w:r w:rsidR="00406079" w:rsidRPr="007E6BBF">
        <w:rPr>
          <w:rFonts w:ascii="Book Antiqua" w:hAnsi="Book Antiqua" w:cs="Times New Roman"/>
          <w:kern w:val="0"/>
        </w:rPr>
        <w:t xml:space="preserve">regulation of non-coding RNAs </w:t>
      </w:r>
      <w:r w:rsidR="006260D1" w:rsidRPr="007E6BBF">
        <w:rPr>
          <w:rFonts w:ascii="Book Antiqua" w:hAnsi="Book Antiqua" w:cs="Times New Roman"/>
          <w:kern w:val="0"/>
        </w:rPr>
        <w:t>(ncRNAs) and epigenetic changes</w:t>
      </w:r>
      <w:r w:rsidR="006260D1" w:rsidRPr="007E6BBF">
        <w:rPr>
          <w:rFonts w:ascii="Book Antiqua" w:hAnsi="Book Antiqua" w:cs="Times New Roman"/>
          <w:noProof/>
          <w:kern w:val="0"/>
          <w:vertAlign w:val="superscript"/>
        </w:rPr>
        <w:t>[8 34,</w:t>
      </w:r>
      <w:r w:rsidR="00406079" w:rsidRPr="007E6BBF">
        <w:rPr>
          <w:rFonts w:ascii="Book Antiqua" w:hAnsi="Book Antiqua" w:cs="Times New Roman"/>
          <w:noProof/>
          <w:kern w:val="0"/>
          <w:vertAlign w:val="superscript"/>
        </w:rPr>
        <w:t>36]</w:t>
      </w:r>
      <w:r w:rsidR="00406079" w:rsidRPr="007E6BBF">
        <w:rPr>
          <w:rFonts w:ascii="Book Antiqua" w:hAnsi="Book Antiqua" w:cs="Times New Roman"/>
          <w:kern w:val="0"/>
        </w:rPr>
        <w:t xml:space="preserve">. </w:t>
      </w:r>
      <w:r w:rsidRPr="007E6BBF">
        <w:rPr>
          <w:rFonts w:ascii="Book Antiqua" w:hAnsi="Book Antiqua" w:cs="Times New Roman"/>
          <w:kern w:val="0"/>
        </w:rPr>
        <w:t xml:space="preserve">The results of present </w:t>
      </w:r>
      <w:r w:rsidR="00406079" w:rsidRPr="007E6BBF">
        <w:rPr>
          <w:rFonts w:ascii="Book Antiqua" w:hAnsi="Book Antiqua" w:cs="Times New Roman"/>
          <w:kern w:val="0"/>
        </w:rPr>
        <w:t xml:space="preserve">study showed that HBx </w:t>
      </w:r>
      <w:r w:rsidRPr="007E6BBF">
        <w:rPr>
          <w:rFonts w:ascii="Book Antiqua" w:hAnsi="Book Antiqua" w:cs="Times New Roman"/>
          <w:kern w:val="0"/>
        </w:rPr>
        <w:t xml:space="preserve">over-expression </w:t>
      </w:r>
      <w:r w:rsidR="00406079" w:rsidRPr="007E6BBF">
        <w:rPr>
          <w:rFonts w:ascii="Book Antiqua" w:hAnsi="Book Antiqua" w:cs="Times New Roman"/>
          <w:kern w:val="0"/>
        </w:rPr>
        <w:t xml:space="preserve">promoted the transcription of miR-106 in HCC cell lines. </w:t>
      </w:r>
      <w:r w:rsidRPr="007E6BBF">
        <w:rPr>
          <w:rFonts w:ascii="Book Antiqua" w:hAnsi="Book Antiqua" w:cs="Times New Roman"/>
          <w:kern w:val="0"/>
        </w:rPr>
        <w:t>This finding might explain</w:t>
      </w:r>
      <w:r w:rsidR="00406079" w:rsidRPr="007E6BBF">
        <w:rPr>
          <w:rFonts w:ascii="Book Antiqua" w:hAnsi="Book Antiqua" w:cs="Times New Roman"/>
          <w:kern w:val="0"/>
        </w:rPr>
        <w:t xml:space="preserve"> why miR-106b was remarkably up-regulated in HBV-associated HCC but not in other types of HCC. However, the </w:t>
      </w:r>
      <w:r w:rsidRPr="007E6BBF">
        <w:rPr>
          <w:rFonts w:ascii="Book Antiqua" w:hAnsi="Book Antiqua" w:cs="Times New Roman"/>
          <w:kern w:val="0"/>
        </w:rPr>
        <w:t>precise</w:t>
      </w:r>
      <w:r w:rsidR="00406079" w:rsidRPr="007E6BBF">
        <w:rPr>
          <w:rFonts w:ascii="Book Antiqua" w:hAnsi="Book Antiqua" w:cs="Times New Roman"/>
          <w:kern w:val="0"/>
        </w:rPr>
        <w:t xml:space="preserve"> regulatory mechanism of HBx </w:t>
      </w:r>
      <w:r w:rsidRPr="007E6BBF">
        <w:rPr>
          <w:rFonts w:ascii="Book Antiqua" w:hAnsi="Book Antiqua" w:cs="Times New Roman"/>
          <w:kern w:val="0"/>
        </w:rPr>
        <w:t>in</w:t>
      </w:r>
      <w:r w:rsidR="00406079" w:rsidRPr="007E6BBF">
        <w:rPr>
          <w:rFonts w:ascii="Book Antiqua" w:hAnsi="Book Antiqua" w:cs="Times New Roman"/>
          <w:kern w:val="0"/>
        </w:rPr>
        <w:t xml:space="preserve"> miR-106b expression </w:t>
      </w:r>
      <w:r w:rsidRPr="007E6BBF">
        <w:rPr>
          <w:rFonts w:ascii="Book Antiqua" w:hAnsi="Book Antiqua" w:cs="Times New Roman"/>
          <w:kern w:val="0"/>
        </w:rPr>
        <w:t>should</w:t>
      </w:r>
      <w:r w:rsidR="00406079" w:rsidRPr="007E6BBF">
        <w:rPr>
          <w:rFonts w:ascii="Book Antiqua" w:hAnsi="Book Antiqua" w:cs="Times New Roman"/>
          <w:kern w:val="0"/>
        </w:rPr>
        <w:t xml:space="preserve"> be further investigated.</w:t>
      </w:r>
      <w:r w:rsidR="007E6BBF" w:rsidRPr="007E6BBF">
        <w:rPr>
          <w:rFonts w:ascii="Book Antiqua" w:hAnsi="Book Antiqua" w:cs="Times New Roman"/>
          <w:kern w:val="0"/>
        </w:rPr>
        <w:t xml:space="preserve"> </w:t>
      </w:r>
    </w:p>
    <w:p w14:paraId="512315E4" w14:textId="1A698937" w:rsidR="00406079" w:rsidRPr="007E6BBF" w:rsidRDefault="00406079" w:rsidP="006260D1">
      <w:pPr>
        <w:adjustRightInd w:val="0"/>
        <w:snapToGrid w:val="0"/>
        <w:spacing w:line="360" w:lineRule="auto"/>
        <w:ind w:firstLineChars="100" w:firstLine="240"/>
        <w:jc w:val="both"/>
        <w:rPr>
          <w:rFonts w:ascii="Book Antiqua" w:hAnsi="Book Antiqua"/>
          <w:b/>
        </w:rPr>
      </w:pPr>
      <w:r w:rsidRPr="007E6BBF">
        <w:rPr>
          <w:rFonts w:ascii="Book Antiqua" w:hAnsi="Book Antiqua" w:cs="Book Antiqua"/>
          <w:kern w:val="0"/>
        </w:rPr>
        <w:t>Base</w:t>
      </w:r>
      <w:r w:rsidR="00936045" w:rsidRPr="007E6BBF">
        <w:rPr>
          <w:rFonts w:ascii="Book Antiqua" w:hAnsi="Book Antiqua" w:cs="Book Antiqua"/>
          <w:kern w:val="0"/>
        </w:rPr>
        <w:t>d</w:t>
      </w:r>
      <w:r w:rsidRPr="007E6BBF">
        <w:rPr>
          <w:rFonts w:ascii="Book Antiqua" w:hAnsi="Book Antiqua" w:cs="Book Antiqua"/>
          <w:kern w:val="0"/>
        </w:rPr>
        <w:t xml:space="preserve"> on </w:t>
      </w:r>
      <w:r w:rsidR="00936045" w:rsidRPr="007E6BBF">
        <w:rPr>
          <w:rFonts w:ascii="Book Antiqua" w:hAnsi="Book Antiqua" w:cs="Book Antiqua"/>
          <w:kern w:val="0"/>
        </w:rPr>
        <w:t>these</w:t>
      </w:r>
      <w:r w:rsidRPr="007E6BBF">
        <w:rPr>
          <w:rFonts w:ascii="Book Antiqua" w:hAnsi="Book Antiqua" w:cs="Book Antiqua"/>
          <w:kern w:val="0"/>
        </w:rPr>
        <w:t xml:space="preserve"> results, </w:t>
      </w:r>
      <w:r w:rsidR="003D6D2B" w:rsidRPr="007E6BBF">
        <w:rPr>
          <w:rFonts w:ascii="Book Antiqua" w:hAnsi="Book Antiqua" w:cs="Book Antiqua"/>
          <w:kern w:val="0"/>
        </w:rPr>
        <w:t xml:space="preserve">the </w:t>
      </w:r>
      <w:r w:rsidRPr="007E6BBF">
        <w:rPr>
          <w:rFonts w:ascii="Book Antiqua" w:hAnsi="Book Antiqua" w:cs="Book Antiqua"/>
          <w:kern w:val="0"/>
        </w:rPr>
        <w:t xml:space="preserve">miR-106b-25 cluster was co-transcribed with its host gene, MCM7 in HBV-associated HCC. Previous </w:t>
      </w:r>
      <w:r w:rsidR="003D6D2B" w:rsidRPr="007E6BBF">
        <w:rPr>
          <w:rFonts w:ascii="Book Antiqua" w:hAnsi="Book Antiqua" w:cs="Book Antiqua"/>
          <w:kern w:val="0"/>
        </w:rPr>
        <w:t>studies have</w:t>
      </w:r>
      <w:r w:rsidRPr="007E6BBF">
        <w:rPr>
          <w:rFonts w:ascii="Book Antiqua" w:hAnsi="Book Antiqua" w:cs="Book Antiqua"/>
          <w:kern w:val="0"/>
        </w:rPr>
        <w:t xml:space="preserve"> indicated that MCM proteins are involved in critical steps of DNA synthesis</w:t>
      </w:r>
      <w:r w:rsidRPr="007E6BBF">
        <w:rPr>
          <w:rFonts w:ascii="Book Antiqua" w:hAnsi="Book Antiqua" w:cs="Book Antiqua"/>
          <w:noProof/>
          <w:kern w:val="0"/>
          <w:vertAlign w:val="superscript"/>
        </w:rPr>
        <w:t>[37]</w:t>
      </w:r>
      <w:r w:rsidRPr="007E6BBF">
        <w:rPr>
          <w:rFonts w:ascii="Book Antiqua" w:hAnsi="Book Antiqua" w:cs="Book Antiqua"/>
          <w:kern w:val="0"/>
        </w:rPr>
        <w:t xml:space="preserve">. MCM proteins bind to DNA replication origins </w:t>
      </w:r>
      <w:r w:rsidR="003D6D2B" w:rsidRPr="007E6BBF">
        <w:rPr>
          <w:rFonts w:ascii="Book Antiqua" w:hAnsi="Book Antiqua" w:cs="Book Antiqua"/>
          <w:kern w:val="0"/>
        </w:rPr>
        <w:t>during</w:t>
      </w:r>
      <w:r w:rsidRPr="007E6BBF">
        <w:rPr>
          <w:rFonts w:ascii="Book Antiqua" w:hAnsi="Book Antiqua" w:cs="Book Antiqua"/>
          <w:kern w:val="0"/>
        </w:rPr>
        <w:t xml:space="preserve"> the initiation step</w:t>
      </w:r>
      <w:r w:rsidR="003D6D2B" w:rsidRPr="007E6BBF">
        <w:rPr>
          <w:rFonts w:ascii="Book Antiqua" w:hAnsi="Book Antiqua" w:cs="Book Antiqua"/>
          <w:kern w:val="0"/>
        </w:rPr>
        <w:t>,</w:t>
      </w:r>
      <w:r w:rsidRPr="007E6BBF">
        <w:rPr>
          <w:rFonts w:ascii="Book Antiqua" w:hAnsi="Book Antiqua" w:cs="Book Antiqua"/>
          <w:kern w:val="0"/>
        </w:rPr>
        <w:t xml:space="preserve"> and</w:t>
      </w:r>
      <w:r w:rsidR="003D6D2B" w:rsidRPr="007E6BBF">
        <w:rPr>
          <w:rFonts w:ascii="Book Antiqua" w:hAnsi="Book Antiqua" w:cs="Book Antiqua"/>
          <w:kern w:val="0"/>
        </w:rPr>
        <w:t xml:space="preserve"> subsequently</w:t>
      </w:r>
      <w:r w:rsidRPr="007E6BBF">
        <w:rPr>
          <w:rFonts w:ascii="Book Antiqua" w:hAnsi="Book Antiqua" w:cs="Book Antiqua"/>
          <w:kern w:val="0"/>
        </w:rPr>
        <w:t xml:space="preserve"> the MCM proteins provide the helicase activity to unwind the template DNA ahead of the fork for DNA elongation. In primary gastric tumors and normal mucosa, the mRNA expression of MCM7 </w:t>
      </w:r>
      <w:r w:rsidR="003D6D2B" w:rsidRPr="007E6BBF">
        <w:rPr>
          <w:rFonts w:ascii="Book Antiqua" w:hAnsi="Book Antiqua" w:cs="Book Antiqua"/>
          <w:kern w:val="0"/>
        </w:rPr>
        <w:t>is precisely</w:t>
      </w:r>
      <w:r w:rsidRPr="007E6BBF">
        <w:rPr>
          <w:rFonts w:ascii="Book Antiqua" w:hAnsi="Book Antiqua" w:cs="Book Antiqua"/>
          <w:kern w:val="0"/>
        </w:rPr>
        <w:t xml:space="preserve"> correlated with the expression of </w:t>
      </w:r>
      <w:r w:rsidR="003D6D2B" w:rsidRPr="007E6BBF">
        <w:rPr>
          <w:rFonts w:ascii="Book Antiqua" w:hAnsi="Book Antiqua" w:cs="Book Antiqua"/>
          <w:kern w:val="0"/>
        </w:rPr>
        <w:t xml:space="preserve">the </w:t>
      </w:r>
      <w:r w:rsidRPr="007E6BBF">
        <w:rPr>
          <w:rFonts w:ascii="Book Antiqua" w:hAnsi="Book Antiqua" w:cs="Book Antiqua"/>
          <w:kern w:val="0"/>
        </w:rPr>
        <w:t>miR-106b-25 cluster</w:t>
      </w:r>
      <w:r w:rsidRPr="007E6BBF">
        <w:rPr>
          <w:rFonts w:ascii="Book Antiqua" w:hAnsi="Book Antiqua" w:cs="Book Antiqua"/>
          <w:noProof/>
          <w:kern w:val="0"/>
          <w:vertAlign w:val="superscript"/>
        </w:rPr>
        <w:t>[18]</w:t>
      </w:r>
      <w:r w:rsidRPr="007E6BBF">
        <w:rPr>
          <w:rFonts w:ascii="Book Antiqua" w:hAnsi="Book Antiqua" w:cs="Book Antiqua"/>
          <w:kern w:val="0"/>
        </w:rPr>
        <w:t>. The detail</w:t>
      </w:r>
      <w:r w:rsidR="003D6D2B" w:rsidRPr="007E6BBF">
        <w:rPr>
          <w:rFonts w:ascii="Book Antiqua" w:hAnsi="Book Antiqua" w:cs="Book Antiqua"/>
          <w:kern w:val="0"/>
        </w:rPr>
        <w:t>ed regulatory</w:t>
      </w:r>
      <w:r w:rsidRPr="007E6BBF">
        <w:rPr>
          <w:rFonts w:ascii="Book Antiqua" w:hAnsi="Book Antiqua" w:cs="Book Antiqua"/>
          <w:kern w:val="0"/>
        </w:rPr>
        <w:t xml:space="preserve"> mechanism between miR-106b-25 and MCM7 and whether MCM7 </w:t>
      </w:r>
      <w:r w:rsidR="003D6D2B" w:rsidRPr="007E6BBF">
        <w:rPr>
          <w:rFonts w:ascii="Book Antiqua" w:hAnsi="Book Antiqua" w:cs="Book Antiqua"/>
          <w:kern w:val="0"/>
        </w:rPr>
        <w:t>is involved</w:t>
      </w:r>
      <w:r w:rsidRPr="007E6BBF">
        <w:rPr>
          <w:rFonts w:ascii="Book Antiqua" w:hAnsi="Book Antiqua" w:cs="Book Antiqua"/>
          <w:kern w:val="0"/>
        </w:rPr>
        <w:t xml:space="preserve"> in </w:t>
      </w:r>
      <w:r w:rsidR="003D6D2B" w:rsidRPr="007E6BBF">
        <w:rPr>
          <w:rFonts w:ascii="Book Antiqua" w:hAnsi="Book Antiqua" w:cs="Book Antiqua"/>
          <w:kern w:val="0"/>
        </w:rPr>
        <w:t xml:space="preserve">the </w:t>
      </w:r>
      <w:r w:rsidRPr="007E6BBF">
        <w:rPr>
          <w:rFonts w:ascii="Book Antiqua" w:hAnsi="Book Antiqua" w:cs="Book Antiqua"/>
          <w:kern w:val="0"/>
        </w:rPr>
        <w:t xml:space="preserve">miR-106b-mediated </w:t>
      </w:r>
      <w:r w:rsidR="003D6D2B" w:rsidRPr="007E6BBF">
        <w:rPr>
          <w:rFonts w:ascii="Book Antiqua" w:hAnsi="Book Antiqua" w:cs="Book Antiqua"/>
          <w:kern w:val="0"/>
        </w:rPr>
        <w:t>influence</w:t>
      </w:r>
      <w:r w:rsidRPr="007E6BBF">
        <w:rPr>
          <w:rFonts w:ascii="Book Antiqua" w:hAnsi="Book Antiqua" w:cs="Book Antiqua"/>
          <w:kern w:val="0"/>
        </w:rPr>
        <w:t xml:space="preserve"> on HBV-associated HCC need to be further </w:t>
      </w:r>
      <w:r w:rsidR="003D6D2B" w:rsidRPr="007E6BBF">
        <w:rPr>
          <w:rFonts w:ascii="Book Antiqua" w:hAnsi="Book Antiqua" w:cs="Book Antiqua"/>
          <w:kern w:val="0"/>
        </w:rPr>
        <w:t>examined</w:t>
      </w:r>
      <w:r w:rsidRPr="007E6BBF">
        <w:rPr>
          <w:rFonts w:ascii="Book Antiqua" w:hAnsi="Book Antiqua" w:cs="Book Antiqua"/>
          <w:kern w:val="0"/>
        </w:rPr>
        <w:t>.</w:t>
      </w:r>
    </w:p>
    <w:p w14:paraId="4A0BB4CD" w14:textId="4E947DEC" w:rsidR="00406079" w:rsidRPr="007E6BBF" w:rsidRDefault="00406079" w:rsidP="006260D1">
      <w:pPr>
        <w:adjustRightInd w:val="0"/>
        <w:snapToGrid w:val="0"/>
        <w:spacing w:line="360" w:lineRule="auto"/>
        <w:ind w:firstLineChars="100" w:firstLine="240"/>
        <w:jc w:val="both"/>
        <w:rPr>
          <w:rFonts w:ascii="Book Antiqua" w:hAnsi="Book Antiqua"/>
        </w:rPr>
      </w:pPr>
      <w:r w:rsidRPr="007E6BBF">
        <w:rPr>
          <w:rFonts w:ascii="Book Antiqua" w:hAnsi="Book Antiqua" w:cs="Book Antiqua"/>
          <w:kern w:val="0"/>
        </w:rPr>
        <w:t xml:space="preserve">In conclusion, </w:t>
      </w:r>
      <w:r w:rsidR="003D6D2B" w:rsidRPr="007E6BBF">
        <w:rPr>
          <w:rFonts w:ascii="Book Antiqua" w:hAnsi="Book Antiqua" w:cs="Book Antiqua"/>
          <w:kern w:val="0"/>
        </w:rPr>
        <w:t>the results of present study indicate</w:t>
      </w:r>
      <w:r w:rsidRPr="007E6BBF">
        <w:rPr>
          <w:rFonts w:ascii="Book Antiqua" w:hAnsi="Book Antiqua" w:cs="Book Antiqua"/>
          <w:kern w:val="0"/>
        </w:rPr>
        <w:t xml:space="preserve"> that miR-106b </w:t>
      </w:r>
      <w:r w:rsidR="003D6D2B" w:rsidRPr="007E6BBF">
        <w:rPr>
          <w:rFonts w:ascii="Book Antiqua" w:hAnsi="Book Antiqua" w:cs="Book Antiqua"/>
          <w:kern w:val="0"/>
        </w:rPr>
        <w:t>is</w:t>
      </w:r>
      <w:r w:rsidRPr="007E6BBF">
        <w:rPr>
          <w:rFonts w:ascii="Book Antiqua" w:hAnsi="Book Antiqua" w:cs="Book Antiqua"/>
          <w:kern w:val="0"/>
        </w:rPr>
        <w:t xml:space="preserve"> up-regulated and co-transcribed with its host gene MCM7 in HBV-associated </w:t>
      </w:r>
      <w:r w:rsidRPr="007E6BBF">
        <w:rPr>
          <w:rFonts w:ascii="Book Antiqua" w:hAnsi="Book Antiqua" w:cs="Book Antiqua"/>
          <w:kern w:val="0"/>
        </w:rPr>
        <w:lastRenderedPageBreak/>
        <w:t xml:space="preserve">HCC. </w:t>
      </w:r>
      <w:r w:rsidR="003D6D2B" w:rsidRPr="007E6BBF">
        <w:rPr>
          <w:rFonts w:ascii="Book Antiqua" w:hAnsi="Book Antiqua" w:cs="Book Antiqua"/>
          <w:kern w:val="0"/>
        </w:rPr>
        <w:t>The u</w:t>
      </w:r>
      <w:r w:rsidRPr="007E6BBF">
        <w:rPr>
          <w:rFonts w:ascii="Book Antiqua" w:hAnsi="Book Antiqua" w:cs="Book Antiqua"/>
          <w:kern w:val="0"/>
        </w:rPr>
        <w:t xml:space="preserve">p-regulation of miR-106b expression corresponds </w:t>
      </w:r>
      <w:r w:rsidR="003D6D2B" w:rsidRPr="007E6BBF">
        <w:rPr>
          <w:rFonts w:ascii="Book Antiqua" w:hAnsi="Book Antiqua" w:cs="Book Antiqua"/>
          <w:kern w:val="0"/>
        </w:rPr>
        <w:t>with a</w:t>
      </w:r>
      <w:r w:rsidRPr="007E6BBF">
        <w:rPr>
          <w:rFonts w:ascii="Book Antiqua" w:hAnsi="Book Antiqua" w:cs="Book Antiqua"/>
          <w:kern w:val="0"/>
        </w:rPr>
        <w:t xml:space="preserve"> decrease </w:t>
      </w:r>
      <w:r w:rsidR="003D6D2B" w:rsidRPr="007E6BBF">
        <w:rPr>
          <w:rFonts w:ascii="Book Antiqua" w:hAnsi="Book Antiqua" w:cs="Book Antiqua"/>
          <w:kern w:val="0"/>
        </w:rPr>
        <w:t>in</w:t>
      </w:r>
      <w:r w:rsidRPr="007E6BBF">
        <w:rPr>
          <w:rFonts w:ascii="Book Antiqua" w:hAnsi="Book Antiqua" w:cs="Book Antiqua"/>
          <w:kern w:val="0"/>
        </w:rPr>
        <w:t xml:space="preserve"> survival time, </w:t>
      </w:r>
      <w:r w:rsidR="003D6D2B" w:rsidRPr="007E6BBF">
        <w:rPr>
          <w:rFonts w:ascii="Book Antiqua" w:hAnsi="Book Antiqua" w:cs="Book Antiqua"/>
          <w:kern w:val="0"/>
        </w:rPr>
        <w:t xml:space="preserve">and an increase in the </w:t>
      </w:r>
      <w:r w:rsidRPr="007E6BBF">
        <w:rPr>
          <w:rFonts w:ascii="Book Antiqua" w:hAnsi="Book Antiqua" w:cs="Book Antiqua"/>
          <w:kern w:val="0"/>
        </w:rPr>
        <w:t>recurrence rate and HCC differentiation in HBV-associ</w:t>
      </w:r>
      <w:r w:rsidR="004707F8" w:rsidRPr="007E6BBF">
        <w:rPr>
          <w:rFonts w:ascii="Book Antiqua" w:hAnsi="Book Antiqua" w:cs="Book Antiqua"/>
          <w:kern w:val="0"/>
        </w:rPr>
        <w:t xml:space="preserve">ated HCC patients. Furthermore, </w:t>
      </w:r>
      <w:r w:rsidRPr="007E6BBF">
        <w:rPr>
          <w:rFonts w:ascii="Book Antiqua" w:hAnsi="Book Antiqua" w:cs="Book Antiqua"/>
          <w:kern w:val="0"/>
        </w:rPr>
        <w:t>HBx</w:t>
      </w:r>
      <w:r w:rsidR="004707F8" w:rsidRPr="007E6BBF">
        <w:rPr>
          <w:rFonts w:ascii="Book Antiqua" w:hAnsi="Book Antiqua" w:cs="Book Antiqua"/>
          <w:kern w:val="0"/>
        </w:rPr>
        <w:t xml:space="preserve"> over-expression</w:t>
      </w:r>
      <w:r w:rsidRPr="007E6BBF">
        <w:rPr>
          <w:rFonts w:ascii="Book Antiqua" w:hAnsi="Book Antiqua" w:cs="Book Antiqua"/>
          <w:kern w:val="0"/>
        </w:rPr>
        <w:t xml:space="preserve"> increased the RNA levels of </w:t>
      </w:r>
      <w:r w:rsidR="004707F8" w:rsidRPr="007E6BBF">
        <w:rPr>
          <w:rFonts w:ascii="Book Antiqua" w:hAnsi="Book Antiqua" w:cs="Book Antiqua"/>
          <w:kern w:val="0"/>
        </w:rPr>
        <w:t xml:space="preserve">the </w:t>
      </w:r>
      <w:r w:rsidRPr="007E6BBF">
        <w:rPr>
          <w:rFonts w:ascii="Book Antiqua" w:hAnsi="Book Antiqua" w:cs="Book Antiqua"/>
          <w:kern w:val="0"/>
        </w:rPr>
        <w:t>miR-106b-25 cluster and MCM7 in human hepatocellu</w:t>
      </w:r>
      <w:r w:rsidR="004707F8" w:rsidRPr="007E6BBF">
        <w:rPr>
          <w:rFonts w:ascii="Book Antiqua" w:hAnsi="Book Antiqua" w:cs="Book Antiqua"/>
          <w:kern w:val="0"/>
        </w:rPr>
        <w:t>lar carcinoma cell lines. These</w:t>
      </w:r>
      <w:r w:rsidRPr="007E6BBF">
        <w:rPr>
          <w:rFonts w:ascii="Book Antiqua" w:hAnsi="Book Antiqua" w:cs="Book Antiqua"/>
          <w:kern w:val="0"/>
        </w:rPr>
        <w:t xml:space="preserve"> results suggest that HBx enhance</w:t>
      </w:r>
      <w:r w:rsidR="004707F8" w:rsidRPr="007E6BBF">
        <w:rPr>
          <w:rFonts w:ascii="Book Antiqua" w:hAnsi="Book Antiqua" w:cs="Book Antiqua"/>
          <w:kern w:val="0"/>
        </w:rPr>
        <w:t>s</w:t>
      </w:r>
      <w:r w:rsidRPr="007E6BBF">
        <w:rPr>
          <w:rFonts w:ascii="Book Antiqua" w:hAnsi="Book Antiqua" w:cs="Book Antiqua"/>
          <w:kern w:val="0"/>
        </w:rPr>
        <w:t xml:space="preserve"> </w:t>
      </w:r>
      <w:r w:rsidR="004707F8" w:rsidRPr="007E6BBF">
        <w:rPr>
          <w:rFonts w:ascii="Book Antiqua" w:hAnsi="Book Antiqua" w:cs="Book Antiqua"/>
          <w:kern w:val="0"/>
        </w:rPr>
        <w:t xml:space="preserve">the </w:t>
      </w:r>
      <w:r w:rsidRPr="007E6BBF">
        <w:rPr>
          <w:rFonts w:ascii="Book Antiqua" w:hAnsi="Book Antiqua" w:cs="Book Antiqua"/>
          <w:kern w:val="0"/>
        </w:rPr>
        <w:t xml:space="preserve">transcription of miR-106b to promote tumor progression in HBV-associated HCC. </w:t>
      </w:r>
      <w:r w:rsidR="004707F8" w:rsidRPr="007E6BBF">
        <w:rPr>
          <w:rFonts w:ascii="Book Antiqua" w:hAnsi="Book Antiqua" w:cs="Book Antiqua"/>
          <w:kern w:val="0"/>
        </w:rPr>
        <w:t>These</w:t>
      </w:r>
      <w:r w:rsidRPr="007E6BBF">
        <w:rPr>
          <w:rFonts w:ascii="Book Antiqua" w:hAnsi="Book Antiqua" w:cs="Book Antiqua"/>
          <w:kern w:val="0"/>
        </w:rPr>
        <w:t xml:space="preserve"> finding</w:t>
      </w:r>
      <w:r w:rsidR="00A33566" w:rsidRPr="007E6BBF">
        <w:rPr>
          <w:rFonts w:ascii="Book Antiqua" w:hAnsi="Book Antiqua" w:cs="Book Antiqua"/>
          <w:kern w:val="0"/>
        </w:rPr>
        <w:t>s provide</w:t>
      </w:r>
      <w:r w:rsidRPr="007E6BBF">
        <w:rPr>
          <w:rFonts w:ascii="Book Antiqua" w:hAnsi="Book Antiqua" w:cs="Book Antiqua"/>
          <w:kern w:val="0"/>
        </w:rPr>
        <w:t xml:space="preserve"> a potential diagnostic </w:t>
      </w:r>
      <w:r w:rsidR="00A33566" w:rsidRPr="007E6BBF">
        <w:rPr>
          <w:rFonts w:ascii="Book Antiqua" w:hAnsi="Book Antiqua" w:cs="Book Antiqua"/>
          <w:kern w:val="0"/>
        </w:rPr>
        <w:t xml:space="preserve">marker </w:t>
      </w:r>
      <w:r w:rsidRPr="007E6BBF">
        <w:rPr>
          <w:rFonts w:ascii="Book Antiqua" w:hAnsi="Book Antiqua" w:cs="Book Antiqua"/>
          <w:kern w:val="0"/>
        </w:rPr>
        <w:t>and therapeutic target for HBV-associated HCC.</w:t>
      </w:r>
    </w:p>
    <w:p w14:paraId="1DB52E04" w14:textId="77777777" w:rsidR="006260D1" w:rsidRPr="007E6BBF" w:rsidRDefault="006260D1" w:rsidP="006260D1">
      <w:pPr>
        <w:widowControl/>
        <w:adjustRightInd w:val="0"/>
        <w:snapToGrid w:val="0"/>
        <w:spacing w:line="360" w:lineRule="auto"/>
        <w:jc w:val="both"/>
        <w:rPr>
          <w:rFonts w:ascii="Book Antiqua" w:eastAsia="SimSun" w:hAnsi="Book Antiqua"/>
          <w:b/>
          <w:lang w:eastAsia="zh-CN"/>
        </w:rPr>
      </w:pPr>
    </w:p>
    <w:p w14:paraId="4FCE8134" w14:textId="50843622" w:rsidR="007B69EB" w:rsidRPr="007E6BBF" w:rsidRDefault="006260D1" w:rsidP="006260D1">
      <w:pPr>
        <w:widowControl/>
        <w:adjustRightInd w:val="0"/>
        <w:snapToGrid w:val="0"/>
        <w:spacing w:line="360" w:lineRule="auto"/>
        <w:jc w:val="both"/>
        <w:rPr>
          <w:rFonts w:ascii="Book Antiqua" w:hAnsi="Book Antiqua"/>
          <w:b/>
        </w:rPr>
      </w:pPr>
      <w:r w:rsidRPr="007E6BBF">
        <w:rPr>
          <w:rFonts w:ascii="Book Antiqua" w:hAnsi="Book Antiqua"/>
          <w:b/>
        </w:rPr>
        <w:t>COMMENTS</w:t>
      </w:r>
    </w:p>
    <w:p w14:paraId="403F761E" w14:textId="77777777" w:rsidR="007B69EB" w:rsidRPr="007E6BBF" w:rsidRDefault="007B69EB" w:rsidP="006E6D63">
      <w:pPr>
        <w:adjustRightInd w:val="0"/>
        <w:snapToGrid w:val="0"/>
        <w:spacing w:line="360" w:lineRule="auto"/>
        <w:jc w:val="both"/>
        <w:rPr>
          <w:rFonts w:ascii="Book Antiqua" w:hAnsi="Book Antiqua"/>
          <w:b/>
          <w:i/>
        </w:rPr>
      </w:pPr>
      <w:r w:rsidRPr="007E6BBF">
        <w:rPr>
          <w:rFonts w:ascii="Book Antiqua" w:hAnsi="Book Antiqua"/>
          <w:b/>
          <w:i/>
        </w:rPr>
        <w:t>Background</w:t>
      </w:r>
    </w:p>
    <w:p w14:paraId="5DA328A6" w14:textId="016FFCAB" w:rsidR="007B69EB" w:rsidRPr="007E6BBF" w:rsidRDefault="007B69EB" w:rsidP="006E6D63">
      <w:pPr>
        <w:adjustRightInd w:val="0"/>
        <w:snapToGrid w:val="0"/>
        <w:spacing w:line="360" w:lineRule="auto"/>
        <w:jc w:val="both"/>
        <w:rPr>
          <w:rFonts w:ascii="Book Antiqua" w:eastAsia="SimSun" w:hAnsi="Book Antiqua"/>
          <w:lang w:eastAsia="zh-CN"/>
        </w:rPr>
      </w:pPr>
      <w:r w:rsidRPr="007E6BBF">
        <w:rPr>
          <w:rFonts w:ascii="Book Antiqua" w:hAnsi="Book Antiqua"/>
        </w:rPr>
        <w:t xml:space="preserve">MicroRNAs (miRNAs) are involved in </w:t>
      </w:r>
      <w:r w:rsidR="00A33566" w:rsidRPr="007E6BBF">
        <w:rPr>
          <w:rFonts w:ascii="Book Antiqua" w:hAnsi="Book Antiqua"/>
        </w:rPr>
        <w:t xml:space="preserve">the progression of </w:t>
      </w:r>
      <w:r w:rsidRPr="007E6BBF">
        <w:rPr>
          <w:rFonts w:ascii="Book Antiqua" w:hAnsi="Book Antiqua"/>
        </w:rPr>
        <w:t xml:space="preserve">numerous types </w:t>
      </w:r>
      <w:r w:rsidR="00A33566" w:rsidRPr="007E6BBF">
        <w:rPr>
          <w:rFonts w:ascii="Book Antiqua" w:hAnsi="Book Antiqua"/>
        </w:rPr>
        <w:t xml:space="preserve">of </w:t>
      </w:r>
      <w:r w:rsidRPr="007E6BBF">
        <w:rPr>
          <w:rFonts w:ascii="Book Antiqua" w:hAnsi="Book Antiqua"/>
        </w:rPr>
        <w:t>can</w:t>
      </w:r>
      <w:r w:rsidR="00A33566" w:rsidRPr="007E6BBF">
        <w:rPr>
          <w:rFonts w:ascii="Book Antiqua" w:hAnsi="Book Antiqua"/>
        </w:rPr>
        <w:t>c</w:t>
      </w:r>
      <w:r w:rsidRPr="007E6BBF">
        <w:rPr>
          <w:rFonts w:ascii="Book Antiqua" w:hAnsi="Book Antiqua"/>
        </w:rPr>
        <w:t>er</w:t>
      </w:r>
      <w:r w:rsidR="00A33566" w:rsidRPr="007E6BBF">
        <w:rPr>
          <w:rFonts w:ascii="Book Antiqua" w:hAnsi="Book Antiqua"/>
        </w:rPr>
        <w:t>s</w:t>
      </w:r>
      <w:r w:rsidRPr="007E6BBF">
        <w:rPr>
          <w:rFonts w:ascii="Book Antiqua" w:hAnsi="Book Antiqua"/>
        </w:rPr>
        <w:t xml:space="preserve">. Chronic hepatitis B virus (HBV) infection is one of </w:t>
      </w:r>
      <w:r w:rsidR="00A33566" w:rsidRPr="007E6BBF">
        <w:rPr>
          <w:rFonts w:ascii="Book Antiqua" w:hAnsi="Book Antiqua"/>
        </w:rPr>
        <w:t xml:space="preserve">the </w:t>
      </w:r>
      <w:r w:rsidRPr="007E6BBF">
        <w:rPr>
          <w:rFonts w:ascii="Book Antiqua" w:hAnsi="Book Antiqua"/>
        </w:rPr>
        <w:t>major risk</w:t>
      </w:r>
      <w:r w:rsidR="00A33566" w:rsidRPr="007E6BBF">
        <w:rPr>
          <w:rFonts w:ascii="Book Antiqua" w:hAnsi="Book Antiqua"/>
        </w:rPr>
        <w:t>s</w:t>
      </w:r>
      <w:r w:rsidRPr="007E6BBF">
        <w:rPr>
          <w:rFonts w:ascii="Book Antiqua" w:hAnsi="Book Antiqua"/>
        </w:rPr>
        <w:t xml:space="preserve"> </w:t>
      </w:r>
      <w:r w:rsidR="00A33566" w:rsidRPr="007E6BBF">
        <w:rPr>
          <w:rFonts w:ascii="Book Antiqua" w:hAnsi="Book Antiqua"/>
        </w:rPr>
        <w:t>for</w:t>
      </w:r>
      <w:r w:rsidRPr="007E6BBF">
        <w:rPr>
          <w:rFonts w:ascii="Book Antiqua" w:hAnsi="Book Antiqua"/>
        </w:rPr>
        <w:t xml:space="preserve"> hepatocellular carcinoma (HCC)</w:t>
      </w:r>
      <w:r w:rsidR="00A33566" w:rsidRPr="007E6BBF">
        <w:rPr>
          <w:rFonts w:ascii="Book Antiqua" w:hAnsi="Book Antiqua"/>
        </w:rPr>
        <w:t>,</w:t>
      </w:r>
      <w:r w:rsidRPr="007E6BBF">
        <w:rPr>
          <w:rFonts w:ascii="Book Antiqua" w:hAnsi="Book Antiqua"/>
        </w:rPr>
        <w:t xml:space="preserve"> and through </w:t>
      </w:r>
      <w:r w:rsidR="00A33566" w:rsidRPr="007E6BBF">
        <w:rPr>
          <w:rFonts w:ascii="Book Antiqua" w:hAnsi="Book Antiqua"/>
        </w:rPr>
        <w:t xml:space="preserve">the regulation of </w:t>
      </w:r>
      <w:r w:rsidRPr="007E6BBF">
        <w:rPr>
          <w:rFonts w:ascii="Book Antiqua" w:hAnsi="Book Antiqua"/>
        </w:rPr>
        <w:t>miRNA expression</w:t>
      </w:r>
      <w:r w:rsidR="00A33566" w:rsidRPr="007E6BBF">
        <w:rPr>
          <w:rFonts w:ascii="Book Antiqua" w:hAnsi="Book Antiqua"/>
        </w:rPr>
        <w:t>,</w:t>
      </w:r>
      <w:r w:rsidRPr="007E6BBF">
        <w:rPr>
          <w:rFonts w:ascii="Book Antiqua" w:hAnsi="Book Antiqua"/>
        </w:rPr>
        <w:t xml:space="preserve"> </w:t>
      </w:r>
      <w:r w:rsidR="00A33566" w:rsidRPr="007E6BBF">
        <w:rPr>
          <w:rFonts w:ascii="Book Antiqua" w:hAnsi="Book Antiqua"/>
        </w:rPr>
        <w:t>the virus</w:t>
      </w:r>
      <w:r w:rsidRPr="007E6BBF">
        <w:rPr>
          <w:rFonts w:ascii="Book Antiqua" w:hAnsi="Book Antiqua"/>
        </w:rPr>
        <w:t xml:space="preserve"> promote</w:t>
      </w:r>
      <w:r w:rsidR="00A33566" w:rsidRPr="007E6BBF">
        <w:rPr>
          <w:rFonts w:ascii="Book Antiqua" w:hAnsi="Book Antiqua"/>
        </w:rPr>
        <w:t>s</w:t>
      </w:r>
      <w:r w:rsidRPr="007E6BBF">
        <w:rPr>
          <w:rFonts w:ascii="Book Antiqua" w:hAnsi="Book Antiqua"/>
        </w:rPr>
        <w:t xml:space="preserve"> carcinogenesis in HCC.</w:t>
      </w:r>
    </w:p>
    <w:p w14:paraId="7B1D8FBD" w14:textId="77777777" w:rsidR="006260D1" w:rsidRPr="007E6BBF" w:rsidRDefault="006260D1" w:rsidP="006E6D63">
      <w:pPr>
        <w:adjustRightInd w:val="0"/>
        <w:snapToGrid w:val="0"/>
        <w:spacing w:line="360" w:lineRule="auto"/>
        <w:jc w:val="both"/>
        <w:rPr>
          <w:rFonts w:ascii="Book Antiqua" w:eastAsia="SimSun" w:hAnsi="Book Antiqua"/>
          <w:lang w:eastAsia="zh-CN"/>
        </w:rPr>
      </w:pPr>
    </w:p>
    <w:p w14:paraId="575B5AA5" w14:textId="77777777" w:rsidR="007B69EB" w:rsidRPr="007E6BBF" w:rsidRDefault="007B69EB" w:rsidP="006E6D63">
      <w:pPr>
        <w:adjustRightInd w:val="0"/>
        <w:snapToGrid w:val="0"/>
        <w:spacing w:line="360" w:lineRule="auto"/>
        <w:jc w:val="both"/>
        <w:rPr>
          <w:rFonts w:ascii="Book Antiqua" w:hAnsi="Book Antiqua"/>
          <w:b/>
          <w:i/>
        </w:rPr>
      </w:pPr>
      <w:r w:rsidRPr="007E6BBF">
        <w:rPr>
          <w:rFonts w:ascii="Book Antiqua" w:hAnsi="Book Antiqua"/>
          <w:b/>
          <w:i/>
        </w:rPr>
        <w:t>Research frontiers</w:t>
      </w:r>
    </w:p>
    <w:p w14:paraId="66B14CD2" w14:textId="25415308" w:rsidR="007B69EB" w:rsidRPr="007E6BBF" w:rsidRDefault="007B69EB" w:rsidP="006E6D63">
      <w:pPr>
        <w:adjustRightInd w:val="0"/>
        <w:snapToGrid w:val="0"/>
        <w:spacing w:line="360" w:lineRule="auto"/>
        <w:jc w:val="both"/>
        <w:rPr>
          <w:rFonts w:ascii="Book Antiqua" w:eastAsia="SimSun" w:hAnsi="Book Antiqua"/>
          <w:lang w:eastAsia="zh-CN"/>
        </w:rPr>
      </w:pPr>
      <w:r w:rsidRPr="007E6BBF">
        <w:rPr>
          <w:rFonts w:ascii="Book Antiqua" w:hAnsi="Book Antiqua"/>
        </w:rPr>
        <w:t xml:space="preserve">HBV infection not only </w:t>
      </w:r>
      <w:r w:rsidR="00A33566" w:rsidRPr="007E6BBF">
        <w:rPr>
          <w:rFonts w:ascii="Book Antiqua" w:hAnsi="Book Antiqua"/>
        </w:rPr>
        <w:t>induces</w:t>
      </w:r>
      <w:r w:rsidRPr="007E6BBF">
        <w:rPr>
          <w:rFonts w:ascii="Book Antiqua" w:hAnsi="Book Antiqua"/>
        </w:rPr>
        <w:t xml:space="preserve"> liver inflammation but also produces viral oncoprotein</w:t>
      </w:r>
      <w:r w:rsidR="00A33566" w:rsidRPr="007E6BBF">
        <w:rPr>
          <w:rFonts w:ascii="Book Antiqua" w:hAnsi="Book Antiqua"/>
        </w:rPr>
        <w:t>s</w:t>
      </w:r>
      <w:r w:rsidRPr="007E6BBF">
        <w:rPr>
          <w:rFonts w:ascii="Book Antiqua" w:hAnsi="Book Antiqua"/>
        </w:rPr>
        <w:t xml:space="preserve"> to influence HCC progression. Previous studies have reported that </w:t>
      </w:r>
      <w:r w:rsidRPr="007E6BBF">
        <w:rPr>
          <w:rFonts w:ascii="Book Antiqua" w:hAnsi="Book Antiqua" w:cs="Times New Roman"/>
          <w:kern w:val="0"/>
        </w:rPr>
        <w:t xml:space="preserve">many miRNAs are dysregulated in the HBV-associated HCC. </w:t>
      </w:r>
      <w:r w:rsidRPr="007E6BBF">
        <w:rPr>
          <w:rFonts w:ascii="Book Antiqua" w:hAnsi="Book Antiqua"/>
        </w:rPr>
        <w:t xml:space="preserve">However, the role of miRNA in tumor progression and </w:t>
      </w:r>
      <w:r w:rsidR="00A33566" w:rsidRPr="007E6BBF">
        <w:rPr>
          <w:rFonts w:ascii="Book Antiqua" w:hAnsi="Book Antiqua"/>
        </w:rPr>
        <w:t>regulation remains</w:t>
      </w:r>
      <w:r w:rsidRPr="007E6BBF">
        <w:rPr>
          <w:rFonts w:ascii="Book Antiqua" w:hAnsi="Book Antiqua"/>
        </w:rPr>
        <w:t xml:space="preserve"> unclear. In </w:t>
      </w:r>
      <w:r w:rsidR="00A33566" w:rsidRPr="007E6BBF">
        <w:rPr>
          <w:rFonts w:ascii="Book Antiqua" w:hAnsi="Book Antiqua"/>
        </w:rPr>
        <w:t>the present</w:t>
      </w:r>
      <w:r w:rsidRPr="007E6BBF">
        <w:rPr>
          <w:rFonts w:ascii="Book Antiqua" w:hAnsi="Book Antiqua"/>
        </w:rPr>
        <w:t xml:space="preserve"> study, the authors report that the </w:t>
      </w:r>
      <w:r w:rsidR="006260D1" w:rsidRPr="007E6BBF">
        <w:rPr>
          <w:rFonts w:ascii="Book Antiqua" w:hAnsi="Book Antiqua"/>
        </w:rPr>
        <w:t xml:space="preserve">hepatitis B virus X protein (HBx) </w:t>
      </w:r>
      <w:r w:rsidRPr="007E6BBF">
        <w:rPr>
          <w:rFonts w:ascii="Book Antiqua" w:hAnsi="Book Antiqua"/>
        </w:rPr>
        <w:t>protein enhances</w:t>
      </w:r>
      <w:r w:rsidR="00A33566" w:rsidRPr="007E6BBF">
        <w:rPr>
          <w:rFonts w:ascii="Book Antiqua" w:hAnsi="Book Antiqua"/>
        </w:rPr>
        <w:t xml:space="preserve"> </w:t>
      </w:r>
      <w:r w:rsidRPr="007E6BBF">
        <w:rPr>
          <w:rFonts w:ascii="Book Antiqua" w:hAnsi="Book Antiqua"/>
        </w:rPr>
        <w:t>miR-106b expression to promote HCC progression.</w:t>
      </w:r>
    </w:p>
    <w:p w14:paraId="38203A40" w14:textId="77777777" w:rsidR="006260D1" w:rsidRPr="007E6BBF" w:rsidRDefault="006260D1" w:rsidP="006E6D63">
      <w:pPr>
        <w:adjustRightInd w:val="0"/>
        <w:snapToGrid w:val="0"/>
        <w:spacing w:line="360" w:lineRule="auto"/>
        <w:jc w:val="both"/>
        <w:rPr>
          <w:rFonts w:ascii="Book Antiqua" w:eastAsia="SimSun" w:hAnsi="Book Antiqua" w:cs="Times New Roman"/>
          <w:kern w:val="0"/>
          <w:lang w:eastAsia="zh-CN"/>
        </w:rPr>
      </w:pPr>
    </w:p>
    <w:p w14:paraId="3ADD0F2C" w14:textId="77777777" w:rsidR="007B69EB" w:rsidRPr="007E6BBF" w:rsidRDefault="007B69EB" w:rsidP="006E6D63">
      <w:pPr>
        <w:adjustRightInd w:val="0"/>
        <w:snapToGrid w:val="0"/>
        <w:spacing w:line="360" w:lineRule="auto"/>
        <w:jc w:val="both"/>
        <w:rPr>
          <w:rFonts w:ascii="Book Antiqua" w:hAnsi="Book Antiqua"/>
          <w:b/>
          <w:i/>
        </w:rPr>
      </w:pPr>
      <w:r w:rsidRPr="007E6BBF">
        <w:rPr>
          <w:rFonts w:ascii="Book Antiqua" w:hAnsi="Book Antiqua"/>
          <w:b/>
          <w:i/>
        </w:rPr>
        <w:t>Innovations and breakthroughs</w:t>
      </w:r>
    </w:p>
    <w:p w14:paraId="4D9BE0A0" w14:textId="266C84C1" w:rsidR="007B69EB" w:rsidRPr="007E6BBF" w:rsidRDefault="007B69EB" w:rsidP="006E6D63">
      <w:pPr>
        <w:widowControl/>
        <w:adjustRightInd w:val="0"/>
        <w:snapToGrid w:val="0"/>
        <w:spacing w:line="360" w:lineRule="auto"/>
        <w:jc w:val="both"/>
        <w:rPr>
          <w:rFonts w:ascii="Book Antiqua" w:eastAsia="SimSun" w:hAnsi="Book Antiqua" w:cs="Times New Roman"/>
          <w:kern w:val="0"/>
          <w:shd w:val="clear" w:color="auto" w:fill="FFFFFF"/>
          <w:lang w:eastAsia="zh-CN"/>
        </w:rPr>
      </w:pPr>
      <w:r w:rsidRPr="007E6BBF">
        <w:rPr>
          <w:rFonts w:ascii="Book Antiqua" w:eastAsia="PMingLiU" w:hAnsi="Book Antiqua" w:cs="Times New Roman"/>
          <w:kern w:val="0"/>
          <w:shd w:val="clear" w:color="auto" w:fill="FFFFFF"/>
        </w:rPr>
        <w:t>Previous studies regarding the role of miRNA in tumor</w:t>
      </w:r>
      <w:r w:rsidR="00773086" w:rsidRPr="007E6BBF">
        <w:rPr>
          <w:rFonts w:ascii="Book Antiqua" w:eastAsia="PMingLiU" w:hAnsi="Book Antiqua" w:cs="Times New Roman"/>
          <w:kern w:val="0"/>
          <w:shd w:val="clear" w:color="auto" w:fill="FFFFFF"/>
        </w:rPr>
        <w:t>s</w:t>
      </w:r>
      <w:r w:rsidRPr="007E6BBF">
        <w:rPr>
          <w:rFonts w:ascii="Book Antiqua" w:eastAsia="PMingLiU" w:hAnsi="Book Antiqua" w:cs="Times New Roman"/>
          <w:kern w:val="0"/>
          <w:shd w:val="clear" w:color="auto" w:fill="FFFFFF"/>
        </w:rPr>
        <w:t xml:space="preserve"> are limited in </w:t>
      </w:r>
      <w:r w:rsidR="00773086" w:rsidRPr="007E6BBF">
        <w:rPr>
          <w:rFonts w:ascii="Book Antiqua" w:eastAsia="PMingLiU" w:hAnsi="Book Antiqua" w:cs="Times New Roman"/>
          <w:kern w:val="0"/>
          <w:shd w:val="clear" w:color="auto" w:fill="FFFFFF"/>
        </w:rPr>
        <w:t xml:space="preserve">the use of </w:t>
      </w:r>
      <w:r w:rsidRPr="007E6BBF">
        <w:rPr>
          <w:rFonts w:ascii="Book Antiqua" w:eastAsia="PMingLiU" w:hAnsi="Book Antiqua" w:cs="Times New Roman"/>
          <w:kern w:val="0"/>
          <w:shd w:val="clear" w:color="auto" w:fill="FFFFFF"/>
        </w:rPr>
        <w:t>correlation analys</w:t>
      </w:r>
      <w:r w:rsidR="00773086" w:rsidRPr="007E6BBF">
        <w:rPr>
          <w:rFonts w:ascii="Book Antiqua" w:eastAsia="PMingLiU" w:hAnsi="Book Antiqua" w:cs="Times New Roman"/>
          <w:kern w:val="0"/>
          <w:shd w:val="clear" w:color="auto" w:fill="FFFFFF"/>
        </w:rPr>
        <w:t>e</w:t>
      </w:r>
      <w:r w:rsidRPr="007E6BBF">
        <w:rPr>
          <w:rFonts w:ascii="Book Antiqua" w:eastAsia="PMingLiU" w:hAnsi="Book Antiqua" w:cs="Times New Roman"/>
          <w:kern w:val="0"/>
          <w:shd w:val="clear" w:color="auto" w:fill="FFFFFF"/>
        </w:rPr>
        <w:t xml:space="preserve">s and </w:t>
      </w:r>
      <w:r w:rsidR="00773086" w:rsidRPr="007E6BBF">
        <w:rPr>
          <w:rFonts w:ascii="Book Antiqua" w:eastAsia="PMingLiU" w:hAnsi="Book Antiqua" w:cs="Times New Roman"/>
          <w:kern w:val="0"/>
          <w:shd w:val="clear" w:color="auto" w:fill="FFFFFF"/>
        </w:rPr>
        <w:t>use</w:t>
      </w:r>
      <w:r w:rsidRPr="007E6BBF">
        <w:rPr>
          <w:rFonts w:ascii="Book Antiqua" w:eastAsia="PMingLiU" w:hAnsi="Book Antiqua" w:cs="Times New Roman"/>
          <w:kern w:val="0"/>
          <w:shd w:val="clear" w:color="auto" w:fill="FFFFFF"/>
        </w:rPr>
        <w:t xml:space="preserve"> small-scale cohort stud</w:t>
      </w:r>
      <w:r w:rsidR="00773086" w:rsidRPr="007E6BBF">
        <w:rPr>
          <w:rFonts w:ascii="Book Antiqua" w:eastAsia="PMingLiU" w:hAnsi="Book Antiqua" w:cs="Times New Roman"/>
          <w:kern w:val="0"/>
          <w:shd w:val="clear" w:color="auto" w:fill="FFFFFF"/>
        </w:rPr>
        <w:t>ies</w:t>
      </w:r>
      <w:r w:rsidRPr="007E6BBF">
        <w:rPr>
          <w:rFonts w:ascii="Book Antiqua" w:eastAsia="PMingLiU" w:hAnsi="Book Antiqua" w:cs="Times New Roman"/>
          <w:kern w:val="0"/>
          <w:shd w:val="clear" w:color="auto" w:fill="FFFFFF"/>
        </w:rPr>
        <w:t xml:space="preserve"> to address </w:t>
      </w:r>
      <w:r w:rsidR="00773086" w:rsidRPr="007E6BBF">
        <w:rPr>
          <w:rFonts w:ascii="Book Antiqua" w:eastAsia="PMingLiU" w:hAnsi="Book Antiqua" w:cs="Times New Roman"/>
          <w:kern w:val="0"/>
          <w:shd w:val="clear" w:color="auto" w:fill="FFFFFF"/>
        </w:rPr>
        <w:t>this</w:t>
      </w:r>
      <w:r w:rsidRPr="007E6BBF">
        <w:rPr>
          <w:rFonts w:ascii="Book Antiqua" w:eastAsia="PMingLiU" w:hAnsi="Book Antiqua" w:cs="Times New Roman"/>
          <w:kern w:val="0"/>
          <w:shd w:val="clear" w:color="auto" w:fill="FFFFFF"/>
        </w:rPr>
        <w:t xml:space="preserve"> issue. In addition, the function of </w:t>
      </w:r>
      <w:r w:rsidR="00773086" w:rsidRPr="007E6BBF">
        <w:rPr>
          <w:rFonts w:ascii="Book Antiqua" w:eastAsia="PMingLiU" w:hAnsi="Book Antiqua" w:cs="Times New Roman"/>
          <w:kern w:val="0"/>
          <w:shd w:val="clear" w:color="auto" w:fill="FFFFFF"/>
        </w:rPr>
        <w:t xml:space="preserve">the </w:t>
      </w:r>
      <w:r w:rsidRPr="007E6BBF">
        <w:rPr>
          <w:rFonts w:ascii="Book Antiqua" w:eastAsia="PMingLiU" w:hAnsi="Book Antiqua" w:cs="Times New Roman"/>
          <w:kern w:val="0"/>
          <w:shd w:val="clear" w:color="auto" w:fill="FFFFFF"/>
        </w:rPr>
        <w:t xml:space="preserve">HBx protein in HCC progression is controversial. This </w:t>
      </w:r>
      <w:r w:rsidR="00773086" w:rsidRPr="007E6BBF">
        <w:rPr>
          <w:rFonts w:ascii="Book Antiqua" w:eastAsia="PMingLiU" w:hAnsi="Book Antiqua" w:cs="Times New Roman"/>
          <w:kern w:val="0"/>
          <w:shd w:val="clear" w:color="auto" w:fill="FFFFFF"/>
        </w:rPr>
        <w:t>work represents</w:t>
      </w:r>
      <w:r w:rsidRPr="007E6BBF">
        <w:rPr>
          <w:rFonts w:ascii="Book Antiqua" w:eastAsia="PMingLiU" w:hAnsi="Book Antiqua" w:cs="Times New Roman"/>
          <w:kern w:val="0"/>
          <w:shd w:val="clear" w:color="auto" w:fill="FFFFFF"/>
        </w:rPr>
        <w:t xml:space="preserve"> the first large-scale cohort study </w:t>
      </w:r>
      <w:r w:rsidR="00773086" w:rsidRPr="007E6BBF">
        <w:rPr>
          <w:rFonts w:ascii="Book Antiqua" w:eastAsia="PMingLiU" w:hAnsi="Book Antiqua" w:cs="Times New Roman"/>
          <w:kern w:val="0"/>
          <w:shd w:val="clear" w:color="auto" w:fill="FFFFFF"/>
        </w:rPr>
        <w:t>demonstrating that</w:t>
      </w:r>
      <w:r w:rsidRPr="007E6BBF">
        <w:rPr>
          <w:rFonts w:ascii="Book Antiqua" w:eastAsia="PMingLiU" w:hAnsi="Book Antiqua" w:cs="Times New Roman"/>
          <w:kern w:val="0"/>
          <w:shd w:val="clear" w:color="auto" w:fill="FFFFFF"/>
        </w:rPr>
        <w:t xml:space="preserve"> the miR-106b-25 cluster and its host gene, MCM7, are </w:t>
      </w:r>
      <w:r w:rsidRPr="007E6BBF">
        <w:rPr>
          <w:rFonts w:ascii="Book Antiqua" w:eastAsia="PMingLiU" w:hAnsi="Book Antiqua" w:cs="Times New Roman"/>
          <w:kern w:val="0"/>
          <w:shd w:val="clear" w:color="auto" w:fill="FFFFFF"/>
        </w:rPr>
        <w:lastRenderedPageBreak/>
        <w:t>overe</w:t>
      </w:r>
      <w:r w:rsidR="00773086" w:rsidRPr="007E6BBF">
        <w:rPr>
          <w:rFonts w:ascii="Book Antiqua" w:eastAsia="PMingLiU" w:hAnsi="Book Antiqua" w:cs="Times New Roman"/>
          <w:kern w:val="0"/>
          <w:shd w:val="clear" w:color="auto" w:fill="FFFFFF"/>
        </w:rPr>
        <w:t>xpressed in HBV-associated HCC. The results</w:t>
      </w:r>
      <w:r w:rsidRPr="007E6BBF">
        <w:rPr>
          <w:rFonts w:ascii="Book Antiqua" w:eastAsia="PMingLiU" w:hAnsi="Book Antiqua" w:cs="Times New Roman"/>
          <w:kern w:val="0"/>
          <w:shd w:val="clear" w:color="auto" w:fill="FFFFFF"/>
        </w:rPr>
        <w:t xml:space="preserve"> also </w:t>
      </w:r>
      <w:r w:rsidR="00773086" w:rsidRPr="007E6BBF">
        <w:rPr>
          <w:rFonts w:ascii="Book Antiqua" w:eastAsia="PMingLiU" w:hAnsi="Book Antiqua" w:cs="Times New Roman"/>
          <w:kern w:val="0"/>
          <w:shd w:val="clear" w:color="auto" w:fill="FFFFFF"/>
        </w:rPr>
        <w:t>suggest that</w:t>
      </w:r>
      <w:r w:rsidRPr="007E6BBF">
        <w:rPr>
          <w:rFonts w:ascii="Book Antiqua" w:eastAsia="PMingLiU" w:hAnsi="Book Antiqua" w:cs="Times New Roman"/>
          <w:kern w:val="0"/>
          <w:shd w:val="clear" w:color="auto" w:fill="FFFFFF"/>
        </w:rPr>
        <w:t xml:space="preserve"> the HBx protein enhance</w:t>
      </w:r>
      <w:r w:rsidR="00773086" w:rsidRPr="007E6BBF">
        <w:rPr>
          <w:rFonts w:ascii="Book Antiqua" w:eastAsia="PMingLiU" w:hAnsi="Book Antiqua" w:cs="Times New Roman"/>
          <w:kern w:val="0"/>
          <w:shd w:val="clear" w:color="auto" w:fill="FFFFFF"/>
        </w:rPr>
        <w:t>s</w:t>
      </w:r>
      <w:r w:rsidRPr="007E6BBF">
        <w:rPr>
          <w:rFonts w:ascii="Book Antiqua" w:eastAsia="PMingLiU" w:hAnsi="Book Antiqua" w:cs="Times New Roman"/>
          <w:kern w:val="0"/>
          <w:shd w:val="clear" w:color="auto" w:fill="FFFFFF"/>
        </w:rPr>
        <w:t xml:space="preserve"> miR-106b </w:t>
      </w:r>
      <w:r w:rsidR="00773086" w:rsidRPr="007E6BBF">
        <w:rPr>
          <w:rFonts w:ascii="Book Antiqua" w:eastAsia="PMingLiU" w:hAnsi="Book Antiqua" w:cs="Times New Roman"/>
          <w:kern w:val="0"/>
          <w:shd w:val="clear" w:color="auto" w:fill="FFFFFF"/>
        </w:rPr>
        <w:t xml:space="preserve">transcription </w:t>
      </w:r>
      <w:r w:rsidRPr="007E6BBF">
        <w:rPr>
          <w:rFonts w:ascii="Book Antiqua" w:eastAsia="PMingLiU" w:hAnsi="Book Antiqua" w:cs="Times New Roman"/>
          <w:kern w:val="0"/>
          <w:shd w:val="clear" w:color="auto" w:fill="FFFFFF"/>
        </w:rPr>
        <w:t>to promote tumor progression.</w:t>
      </w:r>
    </w:p>
    <w:p w14:paraId="687B27A6" w14:textId="77777777" w:rsidR="006260D1" w:rsidRPr="007E6BBF" w:rsidRDefault="006260D1" w:rsidP="006E6D63">
      <w:pPr>
        <w:widowControl/>
        <w:adjustRightInd w:val="0"/>
        <w:snapToGrid w:val="0"/>
        <w:spacing w:line="360" w:lineRule="auto"/>
        <w:jc w:val="both"/>
        <w:rPr>
          <w:rFonts w:ascii="Book Antiqua" w:eastAsia="SimSun" w:hAnsi="Book Antiqua" w:cs="Times New Roman"/>
          <w:kern w:val="0"/>
          <w:lang w:eastAsia="zh-CN"/>
        </w:rPr>
      </w:pPr>
    </w:p>
    <w:p w14:paraId="70054B90" w14:textId="77777777" w:rsidR="007B69EB" w:rsidRPr="007E6BBF" w:rsidRDefault="007B69EB" w:rsidP="006E6D63">
      <w:pPr>
        <w:adjustRightInd w:val="0"/>
        <w:snapToGrid w:val="0"/>
        <w:spacing w:line="360" w:lineRule="auto"/>
        <w:jc w:val="both"/>
        <w:rPr>
          <w:rFonts w:ascii="Book Antiqua" w:hAnsi="Book Antiqua"/>
          <w:b/>
          <w:i/>
        </w:rPr>
      </w:pPr>
      <w:r w:rsidRPr="007E6BBF">
        <w:rPr>
          <w:rFonts w:ascii="Book Antiqua" w:hAnsi="Book Antiqua"/>
          <w:b/>
          <w:i/>
        </w:rPr>
        <w:t>Applications</w:t>
      </w:r>
    </w:p>
    <w:p w14:paraId="1630D3AB" w14:textId="16E0796A" w:rsidR="007B69EB" w:rsidRPr="007E6BBF" w:rsidRDefault="00773086" w:rsidP="006E6D63">
      <w:pPr>
        <w:adjustRightInd w:val="0"/>
        <w:snapToGrid w:val="0"/>
        <w:spacing w:line="360" w:lineRule="auto"/>
        <w:jc w:val="both"/>
        <w:rPr>
          <w:rFonts w:ascii="Book Antiqua" w:eastAsia="SimSun" w:hAnsi="Book Antiqua"/>
          <w:lang w:eastAsia="zh-CN"/>
        </w:rPr>
      </w:pPr>
      <w:r w:rsidRPr="007E6BBF">
        <w:rPr>
          <w:rFonts w:ascii="Book Antiqua" w:hAnsi="Book Antiqua"/>
        </w:rPr>
        <w:t>Because</w:t>
      </w:r>
      <w:r w:rsidR="007B69EB" w:rsidRPr="007E6BBF">
        <w:rPr>
          <w:rFonts w:ascii="Book Antiqua" w:hAnsi="Book Antiqua"/>
        </w:rPr>
        <w:t xml:space="preserve"> miR-106b is up-regulated in patients with HBV-associated HCC and correlates with poor disease</w:t>
      </w:r>
      <w:r w:rsidRPr="007E6BBF">
        <w:rPr>
          <w:rFonts w:ascii="Book Antiqua" w:hAnsi="Book Antiqua"/>
        </w:rPr>
        <w:t xml:space="preserve"> outcome,</w:t>
      </w:r>
      <w:r w:rsidR="007B69EB" w:rsidRPr="007E6BBF">
        <w:rPr>
          <w:rFonts w:ascii="Book Antiqua" w:hAnsi="Book Antiqua"/>
        </w:rPr>
        <w:t xml:space="preserve"> </w:t>
      </w:r>
      <w:r w:rsidRPr="007E6BBF">
        <w:rPr>
          <w:rFonts w:ascii="Book Antiqua" w:hAnsi="Book Antiqua"/>
        </w:rPr>
        <w:t>these</w:t>
      </w:r>
      <w:r w:rsidR="007B69EB" w:rsidRPr="007E6BBF">
        <w:rPr>
          <w:rFonts w:ascii="Book Antiqua" w:hAnsi="Book Antiqua"/>
        </w:rPr>
        <w:t xml:space="preserve"> finding could provide </w:t>
      </w:r>
      <w:r w:rsidRPr="007E6BBF">
        <w:rPr>
          <w:rFonts w:ascii="Book Antiqua" w:hAnsi="Book Antiqua"/>
        </w:rPr>
        <w:t xml:space="preserve">a </w:t>
      </w:r>
      <w:r w:rsidR="007B69EB" w:rsidRPr="007E6BBF">
        <w:rPr>
          <w:rFonts w:ascii="Book Antiqua" w:hAnsi="Book Antiqua"/>
        </w:rPr>
        <w:t xml:space="preserve">novel diagnostic </w:t>
      </w:r>
      <w:r w:rsidRPr="007E6BBF">
        <w:rPr>
          <w:rFonts w:ascii="Book Antiqua" w:hAnsi="Book Antiqua"/>
        </w:rPr>
        <w:t xml:space="preserve">marker </w:t>
      </w:r>
      <w:r w:rsidR="007B69EB" w:rsidRPr="007E6BBF">
        <w:rPr>
          <w:rFonts w:ascii="Book Antiqua" w:hAnsi="Book Antiqua"/>
        </w:rPr>
        <w:t xml:space="preserve">and </w:t>
      </w:r>
      <w:r w:rsidRPr="007E6BBF">
        <w:rPr>
          <w:rFonts w:ascii="Book Antiqua" w:hAnsi="Book Antiqua"/>
        </w:rPr>
        <w:t xml:space="preserve">a </w:t>
      </w:r>
      <w:r w:rsidR="007B69EB" w:rsidRPr="007E6BBF">
        <w:rPr>
          <w:rFonts w:ascii="Book Antiqua" w:hAnsi="Book Antiqua"/>
        </w:rPr>
        <w:t>therapeutic targ</w:t>
      </w:r>
      <w:r w:rsidRPr="007E6BBF">
        <w:rPr>
          <w:rFonts w:ascii="Book Antiqua" w:hAnsi="Book Antiqua"/>
        </w:rPr>
        <w:t>et</w:t>
      </w:r>
      <w:r w:rsidR="007B69EB" w:rsidRPr="007E6BBF">
        <w:rPr>
          <w:rFonts w:ascii="Book Antiqua" w:hAnsi="Book Antiqua"/>
        </w:rPr>
        <w:t xml:space="preserve"> for HBV-associated HCC.</w:t>
      </w:r>
    </w:p>
    <w:p w14:paraId="57ACF913" w14:textId="77777777" w:rsidR="006260D1" w:rsidRPr="007E6BBF" w:rsidRDefault="006260D1" w:rsidP="006E6D63">
      <w:pPr>
        <w:adjustRightInd w:val="0"/>
        <w:snapToGrid w:val="0"/>
        <w:spacing w:line="360" w:lineRule="auto"/>
        <w:jc w:val="both"/>
        <w:rPr>
          <w:rFonts w:ascii="Book Antiqua" w:eastAsia="SimSun" w:hAnsi="Book Antiqua"/>
          <w:lang w:eastAsia="zh-CN"/>
        </w:rPr>
      </w:pPr>
    </w:p>
    <w:p w14:paraId="6A350070" w14:textId="1685CED8" w:rsidR="007B69EB" w:rsidRPr="007E6BBF" w:rsidRDefault="007B69EB" w:rsidP="006E6D63">
      <w:pPr>
        <w:adjustRightInd w:val="0"/>
        <w:snapToGrid w:val="0"/>
        <w:spacing w:line="360" w:lineRule="auto"/>
        <w:jc w:val="both"/>
        <w:rPr>
          <w:rFonts w:ascii="Book Antiqua" w:hAnsi="Book Antiqua"/>
        </w:rPr>
      </w:pPr>
      <w:r w:rsidRPr="007E6BBF">
        <w:rPr>
          <w:rFonts w:ascii="Book Antiqua" w:hAnsi="Book Antiqua"/>
          <w:b/>
          <w:i/>
        </w:rPr>
        <w:t>Peer</w:t>
      </w:r>
      <w:r w:rsidR="006260D1" w:rsidRPr="007E6BBF">
        <w:rPr>
          <w:rFonts w:ascii="Book Antiqua" w:eastAsia="SimSun" w:hAnsi="Book Antiqua" w:hint="eastAsia"/>
          <w:b/>
          <w:i/>
          <w:lang w:eastAsia="zh-CN"/>
        </w:rPr>
        <w:t>-</w:t>
      </w:r>
      <w:r w:rsidRPr="007E6BBF">
        <w:rPr>
          <w:rFonts w:ascii="Book Antiqua" w:hAnsi="Book Antiqua"/>
          <w:b/>
          <w:i/>
        </w:rPr>
        <w:t>review</w:t>
      </w:r>
    </w:p>
    <w:p w14:paraId="0FF0AD73" w14:textId="19BB05AB" w:rsidR="007B69EB" w:rsidRPr="007E6BBF" w:rsidRDefault="007B69EB" w:rsidP="006E6D63">
      <w:pPr>
        <w:widowControl/>
        <w:adjustRightInd w:val="0"/>
        <w:snapToGrid w:val="0"/>
        <w:spacing w:line="360" w:lineRule="auto"/>
        <w:jc w:val="both"/>
        <w:rPr>
          <w:rFonts w:ascii="Book Antiqua" w:hAnsi="Book Antiqua"/>
          <w:b/>
        </w:rPr>
      </w:pPr>
      <w:r w:rsidRPr="007E6BBF">
        <w:rPr>
          <w:rFonts w:ascii="Book Antiqua" w:hAnsi="Book Antiqua" w:cs="Times New Roman"/>
          <w:kern w:val="0"/>
        </w:rPr>
        <w:t xml:space="preserve">In this manuscript the authors investigated the effect of miR-106b on tumor progression in HBV-associated HCC in a clinical model. </w:t>
      </w:r>
      <w:r w:rsidR="00773086" w:rsidRPr="007E6BBF">
        <w:rPr>
          <w:rFonts w:ascii="Book Antiqua" w:hAnsi="Book Antiqua" w:cs="Times New Roman"/>
          <w:kern w:val="0"/>
        </w:rPr>
        <w:t>This</w:t>
      </w:r>
      <w:r w:rsidRPr="007E6BBF">
        <w:rPr>
          <w:rFonts w:ascii="Book Antiqua" w:hAnsi="Book Antiqua" w:cs="Times New Roman"/>
          <w:kern w:val="0"/>
        </w:rPr>
        <w:t xml:space="preserve"> study provides evidence </w:t>
      </w:r>
      <w:r w:rsidR="00773086" w:rsidRPr="007E6BBF">
        <w:rPr>
          <w:rFonts w:ascii="Book Antiqua" w:hAnsi="Book Antiqua" w:cs="Times New Roman"/>
          <w:kern w:val="0"/>
        </w:rPr>
        <w:t>that</w:t>
      </w:r>
      <w:r w:rsidRPr="007E6BBF">
        <w:rPr>
          <w:rFonts w:ascii="Book Antiqua" w:hAnsi="Book Antiqua" w:cs="Times New Roman"/>
          <w:kern w:val="0"/>
        </w:rPr>
        <w:t xml:space="preserve"> enhanced transcription of miR-106b with its host gene MCM7 in HBV-associated HCC </w:t>
      </w:r>
      <w:r w:rsidR="00773086" w:rsidRPr="007E6BBF">
        <w:rPr>
          <w:rFonts w:ascii="Book Antiqua" w:hAnsi="Book Antiqua" w:cs="Times New Roman"/>
          <w:kern w:val="0"/>
        </w:rPr>
        <w:t>is</w:t>
      </w:r>
      <w:r w:rsidRPr="007E6BBF">
        <w:rPr>
          <w:rFonts w:ascii="Book Antiqua" w:hAnsi="Book Antiqua" w:cs="Times New Roman"/>
          <w:kern w:val="0"/>
        </w:rPr>
        <w:t xml:space="preserve"> associated with tumor progression and poor outcome. This </w:t>
      </w:r>
      <w:r w:rsidR="00773086" w:rsidRPr="007E6BBF">
        <w:rPr>
          <w:rFonts w:ascii="Book Antiqua" w:hAnsi="Book Antiqua" w:cs="Times New Roman"/>
          <w:kern w:val="0"/>
        </w:rPr>
        <w:t xml:space="preserve">study </w:t>
      </w:r>
      <w:r w:rsidRPr="007E6BBF">
        <w:rPr>
          <w:rFonts w:ascii="Book Antiqua" w:hAnsi="Book Antiqua" w:cs="Times New Roman"/>
          <w:kern w:val="0"/>
        </w:rPr>
        <w:t xml:space="preserve">is </w:t>
      </w:r>
      <w:r w:rsidR="00773086" w:rsidRPr="007E6BBF">
        <w:rPr>
          <w:rFonts w:ascii="Book Antiqua" w:hAnsi="Book Antiqua" w:cs="Times New Roman"/>
          <w:kern w:val="0"/>
        </w:rPr>
        <w:t xml:space="preserve">well </w:t>
      </w:r>
      <w:r w:rsidRPr="007E6BBF">
        <w:rPr>
          <w:rFonts w:ascii="Book Antiqua" w:hAnsi="Book Antiqua" w:cs="Times New Roman"/>
          <w:kern w:val="0"/>
        </w:rPr>
        <w:t>designed and the results are acceptable to draw the conclusion</w:t>
      </w:r>
      <w:r w:rsidR="00773086" w:rsidRPr="007E6BBF">
        <w:rPr>
          <w:rFonts w:ascii="Book Antiqua" w:hAnsi="Book Antiqua" w:cs="Times New Roman"/>
          <w:kern w:val="0"/>
        </w:rPr>
        <w:t>s stated herein</w:t>
      </w:r>
      <w:r w:rsidRPr="007E6BBF">
        <w:rPr>
          <w:rFonts w:ascii="Book Antiqua" w:hAnsi="Book Antiqua" w:cs="Times New Roman"/>
          <w:kern w:val="0"/>
        </w:rPr>
        <w:t>.</w:t>
      </w:r>
      <w:r w:rsidRPr="007E6BBF">
        <w:rPr>
          <w:rFonts w:ascii="Book Antiqua" w:hAnsi="Book Antiqua"/>
          <w:b/>
        </w:rPr>
        <w:br w:type="page"/>
      </w:r>
    </w:p>
    <w:p w14:paraId="076D6D0E" w14:textId="0B0312B0" w:rsidR="00406079" w:rsidRPr="007E6BBF" w:rsidRDefault="00406079" w:rsidP="006E6D63">
      <w:pPr>
        <w:adjustRightInd w:val="0"/>
        <w:snapToGrid w:val="0"/>
        <w:spacing w:line="360" w:lineRule="auto"/>
        <w:jc w:val="both"/>
        <w:rPr>
          <w:rFonts w:ascii="Book Antiqua" w:eastAsia="SimSun" w:hAnsi="Book Antiqua"/>
          <w:b/>
          <w:lang w:eastAsia="zh-CN"/>
        </w:rPr>
      </w:pPr>
      <w:r w:rsidRPr="007E6BBF">
        <w:rPr>
          <w:rFonts w:ascii="Book Antiqua" w:hAnsi="Book Antiqua"/>
          <w:b/>
        </w:rPr>
        <w:lastRenderedPageBreak/>
        <w:t>REFERENCES</w:t>
      </w:r>
    </w:p>
    <w:p w14:paraId="1C066844"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1 </w:t>
      </w:r>
      <w:r w:rsidRPr="00406FF4">
        <w:rPr>
          <w:rFonts w:ascii="Book Antiqua" w:eastAsia="SimSun" w:hAnsi="Book Antiqua" w:cs="SimSun"/>
          <w:b/>
          <w:bCs/>
          <w:kern w:val="0"/>
          <w:lang w:eastAsia="zh-CN"/>
        </w:rPr>
        <w:t>Torre LA</w:t>
      </w:r>
      <w:r w:rsidRPr="00406FF4">
        <w:rPr>
          <w:rFonts w:ascii="Book Antiqua" w:eastAsia="SimSun" w:hAnsi="Book Antiqua" w:cs="SimSun"/>
          <w:kern w:val="0"/>
          <w:lang w:eastAsia="zh-CN"/>
        </w:rPr>
        <w:t xml:space="preserve">, Bray F, Siegel RL, Ferlay J, Lortet-Tieulent J, Jemal A. Global cancer statistics, 2012. </w:t>
      </w:r>
      <w:r w:rsidRPr="00406FF4">
        <w:rPr>
          <w:rFonts w:ascii="Book Antiqua" w:eastAsia="SimSun" w:hAnsi="Book Antiqua" w:cs="SimSun"/>
          <w:i/>
          <w:iCs/>
          <w:kern w:val="0"/>
          <w:lang w:eastAsia="zh-CN"/>
        </w:rPr>
        <w:t>CA Cancer J Clin</w:t>
      </w:r>
      <w:r w:rsidRPr="00406FF4">
        <w:rPr>
          <w:rFonts w:ascii="Book Antiqua" w:eastAsia="SimSun" w:hAnsi="Book Antiqua" w:cs="SimSun"/>
          <w:kern w:val="0"/>
          <w:lang w:eastAsia="zh-CN"/>
        </w:rPr>
        <w:t xml:space="preserve"> 2015; </w:t>
      </w:r>
      <w:r w:rsidRPr="00406FF4">
        <w:rPr>
          <w:rFonts w:ascii="Book Antiqua" w:eastAsia="SimSun" w:hAnsi="Book Antiqua" w:cs="SimSun"/>
          <w:b/>
          <w:bCs/>
          <w:kern w:val="0"/>
          <w:lang w:eastAsia="zh-CN"/>
        </w:rPr>
        <w:t>65</w:t>
      </w:r>
      <w:r w:rsidRPr="00406FF4">
        <w:rPr>
          <w:rFonts w:ascii="Book Antiqua" w:eastAsia="SimSun" w:hAnsi="Book Antiqua" w:cs="SimSun"/>
          <w:kern w:val="0"/>
          <w:lang w:eastAsia="zh-CN"/>
        </w:rPr>
        <w:t>: 87-108 [PMID: 25651787 DOI: 10.3322/caac.21262]</w:t>
      </w:r>
    </w:p>
    <w:p w14:paraId="3CDAC4C2"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2 </w:t>
      </w:r>
      <w:r w:rsidRPr="00406FF4">
        <w:rPr>
          <w:rFonts w:ascii="Book Antiqua" w:eastAsia="SimSun" w:hAnsi="Book Antiqua" w:cs="SimSun"/>
          <w:b/>
          <w:bCs/>
          <w:kern w:val="0"/>
          <w:lang w:eastAsia="zh-CN"/>
        </w:rPr>
        <w:t>Seeff LB</w:t>
      </w:r>
      <w:r w:rsidRPr="00406FF4">
        <w:rPr>
          <w:rFonts w:ascii="Book Antiqua" w:eastAsia="SimSun" w:hAnsi="Book Antiqua" w:cs="SimSun"/>
          <w:kern w:val="0"/>
          <w:lang w:eastAsia="zh-CN"/>
        </w:rPr>
        <w:t xml:space="preserve">, Hoofnagle JH. Epidemiology of hepatocellular carcinoma in areas of low hepatitis B and hepatitis C endemicity. </w:t>
      </w:r>
      <w:r w:rsidRPr="00406FF4">
        <w:rPr>
          <w:rFonts w:ascii="Book Antiqua" w:eastAsia="SimSun" w:hAnsi="Book Antiqua" w:cs="SimSun"/>
          <w:i/>
          <w:iCs/>
          <w:kern w:val="0"/>
          <w:lang w:eastAsia="zh-CN"/>
        </w:rPr>
        <w:t>Oncogene</w:t>
      </w:r>
      <w:r w:rsidRPr="00406FF4">
        <w:rPr>
          <w:rFonts w:ascii="Book Antiqua" w:eastAsia="SimSun" w:hAnsi="Book Antiqua" w:cs="SimSun"/>
          <w:kern w:val="0"/>
          <w:lang w:eastAsia="zh-CN"/>
        </w:rPr>
        <w:t xml:space="preserve"> 2006; </w:t>
      </w:r>
      <w:r w:rsidRPr="00406FF4">
        <w:rPr>
          <w:rFonts w:ascii="Book Antiqua" w:eastAsia="SimSun" w:hAnsi="Book Antiqua" w:cs="SimSun"/>
          <w:b/>
          <w:bCs/>
          <w:kern w:val="0"/>
          <w:lang w:eastAsia="zh-CN"/>
        </w:rPr>
        <w:t>25</w:t>
      </w:r>
      <w:r w:rsidRPr="00406FF4">
        <w:rPr>
          <w:rFonts w:ascii="Book Antiqua" w:eastAsia="SimSun" w:hAnsi="Book Antiqua" w:cs="SimSun"/>
          <w:kern w:val="0"/>
          <w:lang w:eastAsia="zh-CN"/>
        </w:rPr>
        <w:t>: 3771-3777 [PMID: 16799618 DOI: 10.1038/sj.onc.1209560]</w:t>
      </w:r>
    </w:p>
    <w:p w14:paraId="2FBB07F7"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3 </w:t>
      </w:r>
      <w:r w:rsidRPr="00406FF4">
        <w:rPr>
          <w:rFonts w:ascii="Book Antiqua" w:eastAsia="SimSun" w:hAnsi="Book Antiqua" w:cs="SimSun"/>
          <w:b/>
          <w:bCs/>
          <w:kern w:val="0"/>
          <w:lang w:eastAsia="zh-CN"/>
        </w:rPr>
        <w:t>Fung J</w:t>
      </w:r>
      <w:r w:rsidRPr="00406FF4">
        <w:rPr>
          <w:rFonts w:ascii="Book Antiqua" w:eastAsia="SimSun" w:hAnsi="Book Antiqua" w:cs="SimSun"/>
          <w:kern w:val="0"/>
          <w:lang w:eastAsia="zh-CN"/>
        </w:rPr>
        <w:t xml:space="preserve">, Lai CL, Yuen MF. Hepatitis B and C virus-related carcinogenesis. </w:t>
      </w:r>
      <w:r w:rsidRPr="00406FF4">
        <w:rPr>
          <w:rFonts w:ascii="Book Antiqua" w:eastAsia="SimSun" w:hAnsi="Book Antiqua" w:cs="SimSun"/>
          <w:i/>
          <w:iCs/>
          <w:kern w:val="0"/>
          <w:lang w:eastAsia="zh-CN"/>
        </w:rPr>
        <w:t>Clin Microbiol Infect</w:t>
      </w:r>
      <w:r w:rsidRPr="00406FF4">
        <w:rPr>
          <w:rFonts w:ascii="Book Antiqua" w:eastAsia="SimSun" w:hAnsi="Book Antiqua" w:cs="SimSun"/>
          <w:kern w:val="0"/>
          <w:lang w:eastAsia="zh-CN"/>
        </w:rPr>
        <w:t xml:space="preserve"> 2009; </w:t>
      </w:r>
      <w:r w:rsidRPr="00406FF4">
        <w:rPr>
          <w:rFonts w:ascii="Book Antiqua" w:eastAsia="SimSun" w:hAnsi="Book Antiqua" w:cs="SimSun"/>
          <w:b/>
          <w:bCs/>
          <w:kern w:val="0"/>
          <w:lang w:eastAsia="zh-CN"/>
        </w:rPr>
        <w:t>15</w:t>
      </w:r>
      <w:r w:rsidRPr="00406FF4">
        <w:rPr>
          <w:rFonts w:ascii="Book Antiqua" w:eastAsia="SimSun" w:hAnsi="Book Antiqua" w:cs="SimSun"/>
          <w:kern w:val="0"/>
          <w:lang w:eastAsia="zh-CN"/>
        </w:rPr>
        <w:t>: 964-970 [PMID: 19874379 DOI: 10.1111/j.1469-0691.2009.03035.x]</w:t>
      </w:r>
    </w:p>
    <w:p w14:paraId="352D5F21"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4 </w:t>
      </w:r>
      <w:r w:rsidRPr="00406FF4">
        <w:rPr>
          <w:rFonts w:ascii="Book Antiqua" w:eastAsia="SimSun" w:hAnsi="Book Antiqua" w:cs="SimSun"/>
          <w:b/>
          <w:kern w:val="0"/>
          <w:lang w:eastAsia="zh-CN"/>
        </w:rPr>
        <w:t>Kremsdorf D</w:t>
      </w:r>
      <w:r w:rsidRPr="00406FF4">
        <w:rPr>
          <w:rFonts w:ascii="Book Antiqua" w:eastAsia="SimSun" w:hAnsi="Book Antiqua" w:cs="SimSun"/>
          <w:kern w:val="0"/>
          <w:lang w:eastAsia="zh-CN"/>
        </w:rPr>
        <w:t xml:space="preserve">, Soussan P, Paterlini-Brechot P, Brechot C. Hepatitis B virus-related hepatocellular carcinoma: paradigms for viral-related human carcinogenesis. </w:t>
      </w:r>
      <w:bookmarkStart w:id="222" w:name="OLE_LINK2972"/>
      <w:bookmarkStart w:id="223" w:name="OLE_LINK2973"/>
      <w:r w:rsidRPr="00406FF4">
        <w:rPr>
          <w:rFonts w:ascii="Book Antiqua" w:eastAsia="SimSun" w:hAnsi="Book Antiqua" w:cs="SimSun"/>
          <w:i/>
          <w:kern w:val="0"/>
          <w:lang w:eastAsia="zh-CN"/>
        </w:rPr>
        <w:t>Oncogene</w:t>
      </w:r>
      <w:r w:rsidRPr="00406FF4">
        <w:rPr>
          <w:rFonts w:ascii="Book Antiqua" w:eastAsia="SimSun" w:hAnsi="Book Antiqua" w:cs="SimSun"/>
          <w:kern w:val="0"/>
          <w:lang w:eastAsia="zh-CN"/>
        </w:rPr>
        <w:t xml:space="preserve"> 2006; </w:t>
      </w:r>
      <w:r w:rsidRPr="00406FF4">
        <w:rPr>
          <w:rFonts w:ascii="Book Antiqua" w:eastAsia="SimSun" w:hAnsi="Book Antiqua" w:cs="SimSun"/>
          <w:b/>
          <w:kern w:val="0"/>
          <w:lang w:eastAsia="zh-CN"/>
        </w:rPr>
        <w:t>25</w:t>
      </w:r>
      <w:r w:rsidRPr="00406FF4">
        <w:rPr>
          <w:rFonts w:ascii="Book Antiqua" w:eastAsia="SimSun" w:hAnsi="Book Antiqua" w:cs="SimSun"/>
          <w:kern w:val="0"/>
          <w:lang w:eastAsia="zh-CN"/>
        </w:rPr>
        <w:t>: 3823-3833</w:t>
      </w:r>
      <w:bookmarkEnd w:id="222"/>
      <w:bookmarkEnd w:id="223"/>
      <w:r w:rsidRPr="00406FF4">
        <w:rPr>
          <w:rFonts w:ascii="Book Antiqua" w:eastAsia="SimSun" w:hAnsi="Book Antiqua" w:cs="SimSun" w:hint="eastAsia"/>
          <w:kern w:val="0"/>
          <w:lang w:eastAsia="zh-CN"/>
        </w:rPr>
        <w:t xml:space="preserve"> [</w:t>
      </w:r>
      <w:r w:rsidRPr="00406FF4">
        <w:rPr>
          <w:rFonts w:ascii="Book Antiqua" w:eastAsia="SimSun" w:hAnsi="Book Antiqua" w:cs="SimSun"/>
          <w:kern w:val="0"/>
          <w:lang w:eastAsia="zh-CN"/>
        </w:rPr>
        <w:t>PMID: 16799624</w:t>
      </w:r>
      <w:r w:rsidRPr="00406FF4">
        <w:rPr>
          <w:rFonts w:ascii="Book Antiqua" w:eastAsia="SimSun" w:hAnsi="Book Antiqua" w:cs="SimSun" w:hint="eastAsia"/>
          <w:kern w:val="0"/>
          <w:lang w:eastAsia="zh-CN"/>
        </w:rPr>
        <w:t>]</w:t>
      </w:r>
    </w:p>
    <w:p w14:paraId="28A74B02"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5 </w:t>
      </w:r>
      <w:r w:rsidRPr="00406FF4">
        <w:rPr>
          <w:rFonts w:ascii="Book Antiqua" w:eastAsia="SimSun" w:hAnsi="Book Antiqua" w:cs="SimSun"/>
          <w:b/>
          <w:bCs/>
          <w:kern w:val="0"/>
          <w:lang w:eastAsia="zh-CN"/>
        </w:rPr>
        <w:t>Arbuthnot P</w:t>
      </w:r>
      <w:r w:rsidRPr="00406FF4">
        <w:rPr>
          <w:rFonts w:ascii="Book Antiqua" w:eastAsia="SimSun" w:hAnsi="Book Antiqua" w:cs="SimSun"/>
          <w:kern w:val="0"/>
          <w:lang w:eastAsia="zh-CN"/>
        </w:rPr>
        <w:t xml:space="preserve">, Kew M. Hepatitis B virus and hepatocellular carcinoma. </w:t>
      </w:r>
      <w:r w:rsidRPr="00406FF4">
        <w:rPr>
          <w:rFonts w:ascii="Book Antiqua" w:eastAsia="SimSun" w:hAnsi="Book Antiqua" w:cs="SimSun"/>
          <w:i/>
          <w:iCs/>
          <w:kern w:val="0"/>
          <w:lang w:eastAsia="zh-CN"/>
        </w:rPr>
        <w:t>Int J Exp Pathol</w:t>
      </w:r>
      <w:r w:rsidRPr="00406FF4">
        <w:rPr>
          <w:rFonts w:ascii="Book Antiqua" w:eastAsia="SimSun" w:hAnsi="Book Antiqua" w:cs="SimSun"/>
          <w:kern w:val="0"/>
          <w:lang w:eastAsia="zh-CN"/>
        </w:rPr>
        <w:t xml:space="preserve"> 2001; </w:t>
      </w:r>
      <w:r w:rsidRPr="00406FF4">
        <w:rPr>
          <w:rFonts w:ascii="Book Antiqua" w:eastAsia="SimSun" w:hAnsi="Book Antiqua" w:cs="SimSun"/>
          <w:b/>
          <w:bCs/>
          <w:kern w:val="0"/>
          <w:lang w:eastAsia="zh-CN"/>
        </w:rPr>
        <w:t>82</w:t>
      </w:r>
      <w:r w:rsidRPr="00406FF4">
        <w:rPr>
          <w:rFonts w:ascii="Book Antiqua" w:eastAsia="SimSun" w:hAnsi="Book Antiqua" w:cs="SimSun"/>
          <w:kern w:val="0"/>
          <w:lang w:eastAsia="zh-CN"/>
        </w:rPr>
        <w:t>: 77-100 [PMID: 11454100]</w:t>
      </w:r>
    </w:p>
    <w:p w14:paraId="34F55349"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61270D">
        <w:rPr>
          <w:rFonts w:ascii="Book Antiqua" w:eastAsia="SimSun" w:hAnsi="Book Antiqua" w:cs="SimSun"/>
          <w:kern w:val="0"/>
          <w:lang w:val="es-ES_tradnl" w:eastAsia="zh-CN"/>
        </w:rPr>
        <w:t xml:space="preserve">6 </w:t>
      </w:r>
      <w:r w:rsidRPr="0061270D">
        <w:rPr>
          <w:rFonts w:ascii="Book Antiqua" w:eastAsia="SimSun" w:hAnsi="Book Antiqua" w:cs="SimSun"/>
          <w:b/>
          <w:bCs/>
          <w:kern w:val="0"/>
          <w:lang w:val="es-ES_tradnl" w:eastAsia="zh-CN"/>
        </w:rPr>
        <w:t>Buendia MA</w:t>
      </w:r>
      <w:r w:rsidRPr="0061270D">
        <w:rPr>
          <w:rFonts w:ascii="Book Antiqua" w:eastAsia="SimSun" w:hAnsi="Book Antiqua" w:cs="SimSun"/>
          <w:kern w:val="0"/>
          <w:lang w:val="es-ES_tradnl" w:eastAsia="zh-CN"/>
        </w:rPr>
        <w:t xml:space="preserve">, Neuveut C. Hepatocellular carcinoma. </w:t>
      </w:r>
      <w:r w:rsidRPr="00406FF4">
        <w:rPr>
          <w:rFonts w:ascii="Book Antiqua" w:eastAsia="SimSun" w:hAnsi="Book Antiqua" w:cs="SimSun"/>
          <w:i/>
          <w:iCs/>
          <w:kern w:val="0"/>
          <w:lang w:eastAsia="zh-CN"/>
        </w:rPr>
        <w:t>Cold Spring Harb Perspect Med</w:t>
      </w:r>
      <w:r w:rsidRPr="00406FF4">
        <w:rPr>
          <w:rFonts w:ascii="Book Antiqua" w:eastAsia="SimSun" w:hAnsi="Book Antiqua" w:cs="SimSun"/>
          <w:kern w:val="0"/>
          <w:lang w:eastAsia="zh-CN"/>
        </w:rPr>
        <w:t xml:space="preserve"> 2015; </w:t>
      </w:r>
      <w:r w:rsidRPr="00406FF4">
        <w:rPr>
          <w:rFonts w:ascii="Book Antiqua" w:eastAsia="SimSun" w:hAnsi="Book Antiqua" w:cs="SimSun"/>
          <w:b/>
          <w:bCs/>
          <w:kern w:val="0"/>
          <w:lang w:eastAsia="zh-CN"/>
        </w:rPr>
        <w:t>5</w:t>
      </w:r>
      <w:r w:rsidRPr="00406FF4">
        <w:rPr>
          <w:rFonts w:ascii="Book Antiqua" w:eastAsia="SimSun" w:hAnsi="Book Antiqua" w:cs="SimSun"/>
          <w:kern w:val="0"/>
          <w:lang w:eastAsia="zh-CN"/>
        </w:rPr>
        <w:t>: a021444 [PMID: 25646384 DOI: 10.1101/cshperspect.a021444]</w:t>
      </w:r>
    </w:p>
    <w:p w14:paraId="4288DCE7"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7 </w:t>
      </w:r>
      <w:r w:rsidRPr="00406FF4">
        <w:rPr>
          <w:rFonts w:ascii="Book Antiqua" w:eastAsia="SimSun" w:hAnsi="Book Antiqua" w:cs="SimSun"/>
          <w:b/>
          <w:bCs/>
          <w:kern w:val="0"/>
          <w:lang w:eastAsia="zh-CN"/>
        </w:rPr>
        <w:t>Kew MC</w:t>
      </w:r>
      <w:r w:rsidRPr="00406FF4">
        <w:rPr>
          <w:rFonts w:ascii="Book Antiqua" w:eastAsia="SimSun" w:hAnsi="Book Antiqua" w:cs="SimSun"/>
          <w:kern w:val="0"/>
          <w:lang w:eastAsia="zh-CN"/>
        </w:rPr>
        <w:t xml:space="preserve">. Hepatitis B virus x protein in the pathogenesis of hepatitis B virus-induced hepatocellular carcinoma. </w:t>
      </w:r>
      <w:r w:rsidRPr="00406FF4">
        <w:rPr>
          <w:rFonts w:ascii="Book Antiqua" w:eastAsia="SimSun" w:hAnsi="Book Antiqua" w:cs="SimSun"/>
          <w:i/>
          <w:iCs/>
          <w:kern w:val="0"/>
          <w:lang w:eastAsia="zh-CN"/>
        </w:rPr>
        <w:t>J Gastroenterol Hepatol</w:t>
      </w:r>
      <w:r w:rsidRPr="00406FF4">
        <w:rPr>
          <w:rFonts w:ascii="Book Antiqua" w:eastAsia="SimSun" w:hAnsi="Book Antiqua" w:cs="SimSun"/>
          <w:kern w:val="0"/>
          <w:lang w:eastAsia="zh-CN"/>
        </w:rPr>
        <w:t xml:space="preserve"> 2011; </w:t>
      </w:r>
      <w:r w:rsidRPr="00406FF4">
        <w:rPr>
          <w:rFonts w:ascii="Book Antiqua" w:eastAsia="SimSun" w:hAnsi="Book Antiqua" w:cs="SimSun"/>
          <w:b/>
          <w:bCs/>
          <w:kern w:val="0"/>
          <w:lang w:eastAsia="zh-CN"/>
        </w:rPr>
        <w:t>26 Suppl 1</w:t>
      </w:r>
      <w:r w:rsidRPr="00406FF4">
        <w:rPr>
          <w:rFonts w:ascii="Book Antiqua" w:eastAsia="SimSun" w:hAnsi="Book Antiqua" w:cs="SimSun"/>
          <w:kern w:val="0"/>
          <w:lang w:eastAsia="zh-CN"/>
        </w:rPr>
        <w:t>: 144-152 [PMID: 21199526 DOI: 10.1111/j.1440-1746.2010.06546.x]</w:t>
      </w:r>
    </w:p>
    <w:p w14:paraId="178F6B67"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8 </w:t>
      </w:r>
      <w:r w:rsidRPr="00406FF4">
        <w:rPr>
          <w:rFonts w:ascii="Book Antiqua" w:eastAsia="SimSun" w:hAnsi="Book Antiqua" w:cs="SimSun"/>
          <w:b/>
          <w:bCs/>
          <w:kern w:val="0"/>
          <w:lang w:eastAsia="zh-CN"/>
        </w:rPr>
        <w:t>Tian Y</w:t>
      </w:r>
      <w:r w:rsidRPr="00406FF4">
        <w:rPr>
          <w:rFonts w:ascii="Book Antiqua" w:eastAsia="SimSun" w:hAnsi="Book Antiqua" w:cs="SimSun"/>
          <w:kern w:val="0"/>
          <w:lang w:eastAsia="zh-CN"/>
        </w:rPr>
        <w:t xml:space="preserve">, Yang W, Song J, Wu Y, Ni B. Hepatitis B virus X protein-induced aberrant epigenetic modifications contributing to human hepatocellular carcinoma pathogenesis. </w:t>
      </w:r>
      <w:r w:rsidRPr="00406FF4">
        <w:rPr>
          <w:rFonts w:ascii="Book Antiqua" w:eastAsia="SimSun" w:hAnsi="Book Antiqua" w:cs="SimSun"/>
          <w:i/>
          <w:iCs/>
          <w:kern w:val="0"/>
          <w:lang w:eastAsia="zh-CN"/>
        </w:rPr>
        <w:t>Mol Cell Biol</w:t>
      </w:r>
      <w:r w:rsidRPr="00406FF4">
        <w:rPr>
          <w:rFonts w:ascii="Book Antiqua" w:eastAsia="SimSun" w:hAnsi="Book Antiqua" w:cs="SimSun"/>
          <w:kern w:val="0"/>
          <w:lang w:eastAsia="zh-CN"/>
        </w:rPr>
        <w:t xml:space="preserve"> 2013; </w:t>
      </w:r>
      <w:r w:rsidRPr="00406FF4">
        <w:rPr>
          <w:rFonts w:ascii="Book Antiqua" w:eastAsia="SimSun" w:hAnsi="Book Antiqua" w:cs="SimSun"/>
          <w:b/>
          <w:bCs/>
          <w:kern w:val="0"/>
          <w:lang w:eastAsia="zh-CN"/>
        </w:rPr>
        <w:t>33</w:t>
      </w:r>
      <w:r w:rsidRPr="00406FF4">
        <w:rPr>
          <w:rFonts w:ascii="Book Antiqua" w:eastAsia="SimSun" w:hAnsi="Book Antiqua" w:cs="SimSun"/>
          <w:kern w:val="0"/>
          <w:lang w:eastAsia="zh-CN"/>
        </w:rPr>
        <w:t>: 2810-2816 [PMID: 23716588 DOI: 10.1128/mcb.00205-13]</w:t>
      </w:r>
    </w:p>
    <w:p w14:paraId="74180DF4"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9 </w:t>
      </w:r>
      <w:r w:rsidRPr="00406FF4">
        <w:rPr>
          <w:rFonts w:ascii="Book Antiqua" w:eastAsia="SimSun" w:hAnsi="Book Antiqua" w:cs="SimSun"/>
          <w:b/>
          <w:bCs/>
          <w:kern w:val="0"/>
          <w:lang w:eastAsia="zh-CN"/>
        </w:rPr>
        <w:t>Doria M</w:t>
      </w:r>
      <w:r w:rsidRPr="00406FF4">
        <w:rPr>
          <w:rFonts w:ascii="Book Antiqua" w:eastAsia="SimSun" w:hAnsi="Book Antiqua" w:cs="SimSun"/>
          <w:kern w:val="0"/>
          <w:lang w:eastAsia="zh-CN"/>
        </w:rPr>
        <w:t xml:space="preserve">, Klein N, Lucito R, Schneider RJ. The hepatitis B virus HBx protein is a dual specificity cytoplasmic activator of Ras and nuclear activator of transcription factors. </w:t>
      </w:r>
      <w:r w:rsidRPr="00406FF4">
        <w:rPr>
          <w:rFonts w:ascii="Book Antiqua" w:eastAsia="SimSun" w:hAnsi="Book Antiqua" w:cs="SimSun"/>
          <w:i/>
          <w:iCs/>
          <w:kern w:val="0"/>
          <w:lang w:eastAsia="zh-CN"/>
        </w:rPr>
        <w:t>EMBO J</w:t>
      </w:r>
      <w:r w:rsidRPr="00406FF4">
        <w:rPr>
          <w:rFonts w:ascii="Book Antiqua" w:eastAsia="SimSun" w:hAnsi="Book Antiqua" w:cs="SimSun"/>
          <w:kern w:val="0"/>
          <w:lang w:eastAsia="zh-CN"/>
        </w:rPr>
        <w:t xml:space="preserve"> 1995; </w:t>
      </w:r>
      <w:r w:rsidRPr="00406FF4">
        <w:rPr>
          <w:rFonts w:ascii="Book Antiqua" w:eastAsia="SimSun" w:hAnsi="Book Antiqua" w:cs="SimSun"/>
          <w:b/>
          <w:bCs/>
          <w:kern w:val="0"/>
          <w:lang w:eastAsia="zh-CN"/>
        </w:rPr>
        <w:t>14</w:t>
      </w:r>
      <w:r w:rsidRPr="00406FF4">
        <w:rPr>
          <w:rFonts w:ascii="Book Antiqua" w:eastAsia="SimSun" w:hAnsi="Book Antiqua" w:cs="SimSun"/>
          <w:kern w:val="0"/>
          <w:lang w:eastAsia="zh-CN"/>
        </w:rPr>
        <w:t>: 4747-4757 [PMID: 7588604]</w:t>
      </w:r>
    </w:p>
    <w:p w14:paraId="59DC4B0A"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10 </w:t>
      </w:r>
      <w:r w:rsidRPr="00406FF4">
        <w:rPr>
          <w:rFonts w:ascii="Book Antiqua" w:eastAsia="SimSun" w:hAnsi="Book Antiqua" w:cs="SimSun"/>
          <w:b/>
          <w:bCs/>
          <w:kern w:val="0"/>
          <w:lang w:eastAsia="zh-CN"/>
        </w:rPr>
        <w:t>Kim VN</w:t>
      </w:r>
      <w:r w:rsidRPr="00406FF4">
        <w:rPr>
          <w:rFonts w:ascii="Book Antiqua" w:eastAsia="SimSun" w:hAnsi="Book Antiqua" w:cs="SimSun"/>
          <w:kern w:val="0"/>
          <w:lang w:eastAsia="zh-CN"/>
        </w:rPr>
        <w:t xml:space="preserve">. MicroRNA biogenesis: coordinated cropping and dicing. </w:t>
      </w:r>
      <w:r w:rsidRPr="00406FF4">
        <w:rPr>
          <w:rFonts w:ascii="Book Antiqua" w:eastAsia="SimSun" w:hAnsi="Book Antiqua" w:cs="SimSun"/>
          <w:i/>
          <w:iCs/>
          <w:kern w:val="0"/>
          <w:lang w:eastAsia="zh-CN"/>
        </w:rPr>
        <w:t>Nat Rev Mol Cell Biol</w:t>
      </w:r>
      <w:r w:rsidRPr="00406FF4">
        <w:rPr>
          <w:rFonts w:ascii="Book Antiqua" w:eastAsia="SimSun" w:hAnsi="Book Antiqua" w:cs="SimSun"/>
          <w:kern w:val="0"/>
          <w:lang w:eastAsia="zh-CN"/>
        </w:rPr>
        <w:t xml:space="preserve"> 2005; </w:t>
      </w:r>
      <w:r w:rsidRPr="00406FF4">
        <w:rPr>
          <w:rFonts w:ascii="Book Antiqua" w:eastAsia="SimSun" w:hAnsi="Book Antiqua" w:cs="SimSun"/>
          <w:b/>
          <w:bCs/>
          <w:kern w:val="0"/>
          <w:lang w:eastAsia="zh-CN"/>
        </w:rPr>
        <w:t>6</w:t>
      </w:r>
      <w:r w:rsidRPr="00406FF4">
        <w:rPr>
          <w:rFonts w:ascii="Book Antiqua" w:eastAsia="SimSun" w:hAnsi="Book Antiqua" w:cs="SimSun"/>
          <w:kern w:val="0"/>
          <w:lang w:eastAsia="zh-CN"/>
        </w:rPr>
        <w:t>: 376-385 [PMID: 15852042 DOI: 10.1038/nrm1644]</w:t>
      </w:r>
    </w:p>
    <w:p w14:paraId="7337B325"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lastRenderedPageBreak/>
        <w:t xml:space="preserve">11 </w:t>
      </w:r>
      <w:r w:rsidRPr="00406FF4">
        <w:rPr>
          <w:rFonts w:ascii="Book Antiqua" w:eastAsia="SimSun" w:hAnsi="Book Antiqua" w:cs="SimSun"/>
          <w:b/>
          <w:bCs/>
          <w:kern w:val="0"/>
          <w:lang w:eastAsia="zh-CN"/>
        </w:rPr>
        <w:t>Lages E</w:t>
      </w:r>
      <w:r w:rsidRPr="00406FF4">
        <w:rPr>
          <w:rFonts w:ascii="Book Antiqua" w:eastAsia="SimSun" w:hAnsi="Book Antiqua" w:cs="SimSun"/>
          <w:kern w:val="0"/>
          <w:lang w:eastAsia="zh-CN"/>
        </w:rPr>
        <w:t xml:space="preserve">, Ipas H, Guttin A, Nesr H, Berger F, Issartel JP. MicroRNAs: molecular features and role in cancer. </w:t>
      </w:r>
      <w:r w:rsidRPr="00406FF4">
        <w:rPr>
          <w:rFonts w:ascii="Book Antiqua" w:eastAsia="SimSun" w:hAnsi="Book Antiqua" w:cs="SimSun"/>
          <w:i/>
          <w:iCs/>
          <w:kern w:val="0"/>
          <w:lang w:eastAsia="zh-CN"/>
        </w:rPr>
        <w:t>Front Biosci (Landmark Ed)</w:t>
      </w:r>
      <w:r w:rsidRPr="00406FF4">
        <w:rPr>
          <w:rFonts w:ascii="Book Antiqua" w:eastAsia="SimSun" w:hAnsi="Book Antiqua" w:cs="SimSun"/>
          <w:kern w:val="0"/>
          <w:lang w:eastAsia="zh-CN"/>
        </w:rPr>
        <w:t xml:space="preserve"> 2012; </w:t>
      </w:r>
      <w:r w:rsidRPr="00406FF4">
        <w:rPr>
          <w:rFonts w:ascii="Book Antiqua" w:eastAsia="SimSun" w:hAnsi="Book Antiqua" w:cs="SimSun"/>
          <w:b/>
          <w:bCs/>
          <w:kern w:val="0"/>
          <w:lang w:eastAsia="zh-CN"/>
        </w:rPr>
        <w:t>17</w:t>
      </w:r>
      <w:r w:rsidRPr="00406FF4">
        <w:rPr>
          <w:rFonts w:ascii="Book Antiqua" w:eastAsia="SimSun" w:hAnsi="Book Antiqua" w:cs="SimSun"/>
          <w:kern w:val="0"/>
          <w:lang w:eastAsia="zh-CN"/>
        </w:rPr>
        <w:t>: 2508-2540 [PMID: 22652795]</w:t>
      </w:r>
    </w:p>
    <w:p w14:paraId="3AE07D97"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12 </w:t>
      </w:r>
      <w:r w:rsidRPr="00406FF4">
        <w:rPr>
          <w:rFonts w:ascii="Book Antiqua" w:eastAsia="SimSun" w:hAnsi="Book Antiqua" w:cs="SimSun"/>
          <w:b/>
          <w:bCs/>
          <w:kern w:val="0"/>
          <w:lang w:eastAsia="zh-CN"/>
        </w:rPr>
        <w:t>Park SM</w:t>
      </w:r>
      <w:r w:rsidRPr="00406FF4">
        <w:rPr>
          <w:rFonts w:ascii="Book Antiqua" w:eastAsia="SimSun" w:hAnsi="Book Antiqua" w:cs="SimSun"/>
          <w:kern w:val="0"/>
          <w:lang w:eastAsia="zh-CN"/>
        </w:rPr>
        <w:t xml:space="preserve">, Gaur AB, Lengyel E, Peter ME. The miR-200 family determines the epithelial phenotype of cancer cells by targeting the E-cadherin repressors ZEB1 and ZEB2. </w:t>
      </w:r>
      <w:r w:rsidRPr="00406FF4">
        <w:rPr>
          <w:rFonts w:ascii="Book Antiqua" w:eastAsia="SimSun" w:hAnsi="Book Antiqua" w:cs="SimSun"/>
          <w:i/>
          <w:iCs/>
          <w:kern w:val="0"/>
          <w:lang w:eastAsia="zh-CN"/>
        </w:rPr>
        <w:t>Genes Dev</w:t>
      </w:r>
      <w:r w:rsidRPr="00406FF4">
        <w:rPr>
          <w:rFonts w:ascii="Book Antiqua" w:eastAsia="SimSun" w:hAnsi="Book Antiqua" w:cs="SimSun"/>
          <w:kern w:val="0"/>
          <w:lang w:eastAsia="zh-CN"/>
        </w:rPr>
        <w:t xml:space="preserve"> 2008; </w:t>
      </w:r>
      <w:r w:rsidRPr="00406FF4">
        <w:rPr>
          <w:rFonts w:ascii="Book Antiqua" w:eastAsia="SimSun" w:hAnsi="Book Antiqua" w:cs="SimSun"/>
          <w:b/>
          <w:bCs/>
          <w:kern w:val="0"/>
          <w:lang w:eastAsia="zh-CN"/>
        </w:rPr>
        <w:t>22</w:t>
      </w:r>
      <w:r w:rsidRPr="00406FF4">
        <w:rPr>
          <w:rFonts w:ascii="Book Antiqua" w:eastAsia="SimSun" w:hAnsi="Book Antiqua" w:cs="SimSun"/>
          <w:kern w:val="0"/>
          <w:lang w:eastAsia="zh-CN"/>
        </w:rPr>
        <w:t>: 894-907 [PMID: 18381893 DOI: 10.1101/gad.1640608]</w:t>
      </w:r>
    </w:p>
    <w:p w14:paraId="513ED9F4"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13 </w:t>
      </w:r>
      <w:r w:rsidRPr="00406FF4">
        <w:rPr>
          <w:rFonts w:ascii="Book Antiqua" w:eastAsia="SimSun" w:hAnsi="Book Antiqua" w:cs="SimSun"/>
          <w:b/>
          <w:bCs/>
          <w:kern w:val="0"/>
          <w:lang w:eastAsia="zh-CN"/>
        </w:rPr>
        <w:t>Wei X</w:t>
      </w:r>
      <w:r w:rsidRPr="00406FF4">
        <w:rPr>
          <w:rFonts w:ascii="Book Antiqua" w:eastAsia="SimSun" w:hAnsi="Book Antiqua" w:cs="SimSun"/>
          <w:kern w:val="0"/>
          <w:lang w:eastAsia="zh-CN"/>
        </w:rPr>
        <w:t xml:space="preserve">, Tan C, Tang C, Ren G, Xiang T, Qiu Z, Liu R, Wu Z. Epigenetic repression of miR-132 expression by the hepatitis B virus x protein in hepatitis B virus-related hepatocellular carcinoma. </w:t>
      </w:r>
      <w:r w:rsidRPr="00406FF4">
        <w:rPr>
          <w:rFonts w:ascii="Book Antiqua" w:eastAsia="SimSun" w:hAnsi="Book Antiqua" w:cs="SimSun"/>
          <w:i/>
          <w:iCs/>
          <w:kern w:val="0"/>
          <w:lang w:eastAsia="zh-CN"/>
        </w:rPr>
        <w:t>Cell Signal</w:t>
      </w:r>
      <w:r w:rsidRPr="00406FF4">
        <w:rPr>
          <w:rFonts w:ascii="Book Antiqua" w:eastAsia="SimSun" w:hAnsi="Book Antiqua" w:cs="SimSun"/>
          <w:kern w:val="0"/>
          <w:lang w:eastAsia="zh-CN"/>
        </w:rPr>
        <w:t xml:space="preserve"> 2013; </w:t>
      </w:r>
      <w:r w:rsidRPr="00406FF4">
        <w:rPr>
          <w:rFonts w:ascii="Book Antiqua" w:eastAsia="SimSun" w:hAnsi="Book Antiqua" w:cs="SimSun"/>
          <w:b/>
          <w:bCs/>
          <w:kern w:val="0"/>
          <w:lang w:eastAsia="zh-CN"/>
        </w:rPr>
        <w:t>25</w:t>
      </w:r>
      <w:r w:rsidRPr="00406FF4">
        <w:rPr>
          <w:rFonts w:ascii="Book Antiqua" w:eastAsia="SimSun" w:hAnsi="Book Antiqua" w:cs="SimSun"/>
          <w:kern w:val="0"/>
          <w:lang w:eastAsia="zh-CN"/>
        </w:rPr>
        <w:t>: 1037-1043 [PMID: 23376496 DOI: 10.1016/j.cellsig.2013.01.019]</w:t>
      </w:r>
    </w:p>
    <w:p w14:paraId="733C4625"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14 </w:t>
      </w:r>
      <w:r w:rsidRPr="00406FF4">
        <w:rPr>
          <w:rFonts w:ascii="Book Antiqua" w:eastAsia="SimSun" w:hAnsi="Book Antiqua" w:cs="SimSun"/>
          <w:b/>
          <w:bCs/>
          <w:kern w:val="0"/>
          <w:lang w:eastAsia="zh-CN"/>
        </w:rPr>
        <w:t>Zeng Q</w:t>
      </w:r>
      <w:r w:rsidRPr="00406FF4">
        <w:rPr>
          <w:rFonts w:ascii="Book Antiqua" w:eastAsia="SimSun" w:hAnsi="Book Antiqua" w:cs="SimSun"/>
          <w:kern w:val="0"/>
          <w:lang w:eastAsia="zh-CN"/>
        </w:rPr>
        <w:t xml:space="preserve">, Jin C, Chen W, Xia F, Wang Q, Fan F, Du J, Guo Y, Lin C, Yang K, Li J, Peng X, Li X, Cao K. Downregulation of serum miR-17 and miR-106b levels in gastric cancer and benign gastric diseases. </w:t>
      </w:r>
      <w:r w:rsidRPr="00406FF4">
        <w:rPr>
          <w:rFonts w:ascii="Book Antiqua" w:eastAsia="SimSun" w:hAnsi="Book Antiqua" w:cs="SimSun"/>
          <w:i/>
          <w:iCs/>
          <w:kern w:val="0"/>
          <w:lang w:eastAsia="zh-CN"/>
        </w:rPr>
        <w:t>Chin J Cancer Res</w:t>
      </w:r>
      <w:r w:rsidRPr="00406FF4">
        <w:rPr>
          <w:rFonts w:ascii="Book Antiqua" w:eastAsia="SimSun" w:hAnsi="Book Antiqua" w:cs="SimSun"/>
          <w:kern w:val="0"/>
          <w:lang w:eastAsia="zh-CN"/>
        </w:rPr>
        <w:t xml:space="preserve"> 2014; </w:t>
      </w:r>
      <w:r w:rsidRPr="00406FF4">
        <w:rPr>
          <w:rFonts w:ascii="Book Antiqua" w:eastAsia="SimSun" w:hAnsi="Book Antiqua" w:cs="SimSun"/>
          <w:b/>
          <w:bCs/>
          <w:kern w:val="0"/>
          <w:lang w:eastAsia="zh-CN"/>
        </w:rPr>
        <w:t>26</w:t>
      </w:r>
      <w:r w:rsidRPr="00406FF4">
        <w:rPr>
          <w:rFonts w:ascii="Book Antiqua" w:eastAsia="SimSun" w:hAnsi="Book Antiqua" w:cs="SimSun"/>
          <w:kern w:val="0"/>
          <w:lang w:eastAsia="zh-CN"/>
        </w:rPr>
        <w:t>: 711-716 [PMID: 25561770 DOI: 10.3978/j.issn.1000-9604.2014.12.03]</w:t>
      </w:r>
    </w:p>
    <w:p w14:paraId="6A5BF7D8"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15 </w:t>
      </w:r>
      <w:r w:rsidRPr="00406FF4">
        <w:rPr>
          <w:rFonts w:ascii="Book Antiqua" w:eastAsia="SimSun" w:hAnsi="Book Antiqua" w:cs="SimSun"/>
          <w:b/>
          <w:bCs/>
          <w:kern w:val="0"/>
          <w:lang w:eastAsia="zh-CN"/>
        </w:rPr>
        <w:t>Croce CM</w:t>
      </w:r>
      <w:r w:rsidRPr="00406FF4">
        <w:rPr>
          <w:rFonts w:ascii="Book Antiqua" w:eastAsia="SimSun" w:hAnsi="Book Antiqua" w:cs="SimSun"/>
          <w:kern w:val="0"/>
          <w:lang w:eastAsia="zh-CN"/>
        </w:rPr>
        <w:t xml:space="preserve">. Causes and consequences of microRNA dysregulation in cancer. </w:t>
      </w:r>
      <w:r w:rsidRPr="00406FF4">
        <w:rPr>
          <w:rFonts w:ascii="Book Antiqua" w:eastAsia="SimSun" w:hAnsi="Book Antiqua" w:cs="SimSun"/>
          <w:i/>
          <w:iCs/>
          <w:kern w:val="0"/>
          <w:lang w:eastAsia="zh-CN"/>
        </w:rPr>
        <w:t>Nat Rev Genet</w:t>
      </w:r>
      <w:r w:rsidRPr="00406FF4">
        <w:rPr>
          <w:rFonts w:ascii="Book Antiqua" w:eastAsia="SimSun" w:hAnsi="Book Antiqua" w:cs="SimSun"/>
          <w:kern w:val="0"/>
          <w:lang w:eastAsia="zh-CN"/>
        </w:rPr>
        <w:t xml:space="preserve"> 2009; </w:t>
      </w:r>
      <w:r w:rsidRPr="00406FF4">
        <w:rPr>
          <w:rFonts w:ascii="Book Antiqua" w:eastAsia="SimSun" w:hAnsi="Book Antiqua" w:cs="SimSun"/>
          <w:b/>
          <w:bCs/>
          <w:kern w:val="0"/>
          <w:lang w:eastAsia="zh-CN"/>
        </w:rPr>
        <w:t>10</w:t>
      </w:r>
      <w:r w:rsidRPr="00406FF4">
        <w:rPr>
          <w:rFonts w:ascii="Book Antiqua" w:eastAsia="SimSun" w:hAnsi="Book Antiqua" w:cs="SimSun"/>
          <w:kern w:val="0"/>
          <w:lang w:eastAsia="zh-CN"/>
        </w:rPr>
        <w:t>: 704-714 [PMID: 19763153 DOI: 10.1038/nrg2634]</w:t>
      </w:r>
    </w:p>
    <w:p w14:paraId="654003CA"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16 </w:t>
      </w:r>
      <w:r w:rsidRPr="00406FF4">
        <w:rPr>
          <w:rFonts w:ascii="Book Antiqua" w:eastAsia="SimSun" w:hAnsi="Book Antiqua" w:cs="SimSun"/>
          <w:b/>
          <w:bCs/>
          <w:kern w:val="0"/>
          <w:lang w:eastAsia="zh-CN"/>
        </w:rPr>
        <w:t>He L</w:t>
      </w:r>
      <w:r w:rsidRPr="00406FF4">
        <w:rPr>
          <w:rFonts w:ascii="Book Antiqua" w:eastAsia="SimSun" w:hAnsi="Book Antiqua" w:cs="SimSun"/>
          <w:kern w:val="0"/>
          <w:lang w:eastAsia="zh-CN"/>
        </w:rPr>
        <w:t xml:space="preserve">, Thomson JM, Hemann MT, Hernando-Monge E, Mu D, Goodson S, Powers S, Cordon-Cardo C, Lowe SW, Hannon GJ, Hammond SM. A microRNA polycistron as a potential human oncogene. </w:t>
      </w:r>
      <w:r w:rsidRPr="00406FF4">
        <w:rPr>
          <w:rFonts w:ascii="Book Antiqua" w:eastAsia="SimSun" w:hAnsi="Book Antiqua" w:cs="SimSun"/>
          <w:i/>
          <w:iCs/>
          <w:kern w:val="0"/>
          <w:lang w:eastAsia="zh-CN"/>
        </w:rPr>
        <w:t>Nature</w:t>
      </w:r>
      <w:r w:rsidRPr="00406FF4">
        <w:rPr>
          <w:rFonts w:ascii="Book Antiqua" w:eastAsia="SimSun" w:hAnsi="Book Antiqua" w:cs="SimSun"/>
          <w:kern w:val="0"/>
          <w:lang w:eastAsia="zh-CN"/>
        </w:rPr>
        <w:t xml:space="preserve"> 2005; </w:t>
      </w:r>
      <w:r w:rsidRPr="00406FF4">
        <w:rPr>
          <w:rFonts w:ascii="Book Antiqua" w:eastAsia="SimSun" w:hAnsi="Book Antiqua" w:cs="SimSun"/>
          <w:b/>
          <w:bCs/>
          <w:kern w:val="0"/>
          <w:lang w:eastAsia="zh-CN"/>
        </w:rPr>
        <w:t>435</w:t>
      </w:r>
      <w:r w:rsidRPr="00406FF4">
        <w:rPr>
          <w:rFonts w:ascii="Book Antiqua" w:eastAsia="SimSun" w:hAnsi="Book Antiqua" w:cs="SimSun"/>
          <w:kern w:val="0"/>
          <w:lang w:eastAsia="zh-CN"/>
        </w:rPr>
        <w:t>: 828-833 [PMID: 15944707 DOI: 10.1038/nature03552]</w:t>
      </w:r>
    </w:p>
    <w:p w14:paraId="63DE52EB"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17 </w:t>
      </w:r>
      <w:r w:rsidRPr="00406FF4">
        <w:rPr>
          <w:rFonts w:ascii="Book Antiqua" w:eastAsia="SimSun" w:hAnsi="Book Antiqua" w:cs="SimSun"/>
          <w:b/>
          <w:bCs/>
          <w:kern w:val="0"/>
          <w:lang w:eastAsia="zh-CN"/>
        </w:rPr>
        <w:t>Ivanovska I</w:t>
      </w:r>
      <w:r w:rsidRPr="00406FF4">
        <w:rPr>
          <w:rFonts w:ascii="Book Antiqua" w:eastAsia="SimSun" w:hAnsi="Book Antiqua" w:cs="SimSun"/>
          <w:kern w:val="0"/>
          <w:lang w:eastAsia="zh-CN"/>
        </w:rPr>
        <w:t xml:space="preserve">, Ball AS, Diaz RL, Magnus JF, Kibukawa M, Schelter JM, Kobayashi SV, Lim L, Burchard J, Jackson AL, Linsley PS, Cleary MA. MicroRNAs in the miR-106b family regulate p21/CDKN1A and promote cell cycle progression. </w:t>
      </w:r>
      <w:r w:rsidRPr="00406FF4">
        <w:rPr>
          <w:rFonts w:ascii="Book Antiqua" w:eastAsia="SimSun" w:hAnsi="Book Antiqua" w:cs="SimSun"/>
          <w:i/>
          <w:iCs/>
          <w:kern w:val="0"/>
          <w:lang w:eastAsia="zh-CN"/>
        </w:rPr>
        <w:t>Mol Cell Biol</w:t>
      </w:r>
      <w:r w:rsidRPr="00406FF4">
        <w:rPr>
          <w:rFonts w:ascii="Book Antiqua" w:eastAsia="SimSun" w:hAnsi="Book Antiqua" w:cs="SimSun"/>
          <w:kern w:val="0"/>
          <w:lang w:eastAsia="zh-CN"/>
        </w:rPr>
        <w:t xml:space="preserve"> 2008; </w:t>
      </w:r>
      <w:r w:rsidRPr="00406FF4">
        <w:rPr>
          <w:rFonts w:ascii="Book Antiqua" w:eastAsia="SimSun" w:hAnsi="Book Antiqua" w:cs="SimSun"/>
          <w:b/>
          <w:bCs/>
          <w:kern w:val="0"/>
          <w:lang w:eastAsia="zh-CN"/>
        </w:rPr>
        <w:t>28</w:t>
      </w:r>
      <w:r w:rsidRPr="00406FF4">
        <w:rPr>
          <w:rFonts w:ascii="Book Antiqua" w:eastAsia="SimSun" w:hAnsi="Book Antiqua" w:cs="SimSun"/>
          <w:kern w:val="0"/>
          <w:lang w:eastAsia="zh-CN"/>
        </w:rPr>
        <w:t>: 2167-2174 [PMID: 18212054 DOI: 10.1128/mcb.01977-07]</w:t>
      </w:r>
    </w:p>
    <w:p w14:paraId="631FE8D8"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18 </w:t>
      </w:r>
      <w:r w:rsidRPr="00406FF4">
        <w:rPr>
          <w:rFonts w:ascii="Book Antiqua" w:eastAsia="SimSun" w:hAnsi="Book Antiqua" w:cs="SimSun"/>
          <w:b/>
          <w:bCs/>
          <w:kern w:val="0"/>
          <w:lang w:eastAsia="zh-CN"/>
        </w:rPr>
        <w:t>Petrocca F</w:t>
      </w:r>
      <w:r w:rsidRPr="00406FF4">
        <w:rPr>
          <w:rFonts w:ascii="Book Antiqua" w:eastAsia="SimSun" w:hAnsi="Book Antiqua" w:cs="SimSun"/>
          <w:kern w:val="0"/>
          <w:lang w:eastAsia="zh-CN"/>
        </w:rPr>
        <w:t xml:space="preserve">, Vecchione A, Croce CM. Emerging role of miR-106b-25/miR-17-92 clusters in the control of transforming growth factor beta signaling. </w:t>
      </w:r>
      <w:r w:rsidRPr="00406FF4">
        <w:rPr>
          <w:rFonts w:ascii="Book Antiqua" w:eastAsia="SimSun" w:hAnsi="Book Antiqua" w:cs="SimSun"/>
          <w:i/>
          <w:iCs/>
          <w:kern w:val="0"/>
          <w:lang w:eastAsia="zh-CN"/>
        </w:rPr>
        <w:t>Cancer Res</w:t>
      </w:r>
      <w:r w:rsidRPr="00406FF4">
        <w:rPr>
          <w:rFonts w:ascii="Book Antiqua" w:eastAsia="SimSun" w:hAnsi="Book Antiqua" w:cs="SimSun"/>
          <w:kern w:val="0"/>
          <w:lang w:eastAsia="zh-CN"/>
        </w:rPr>
        <w:t xml:space="preserve"> 2008; </w:t>
      </w:r>
      <w:r w:rsidRPr="00406FF4">
        <w:rPr>
          <w:rFonts w:ascii="Book Antiqua" w:eastAsia="SimSun" w:hAnsi="Book Antiqua" w:cs="SimSun"/>
          <w:b/>
          <w:bCs/>
          <w:kern w:val="0"/>
          <w:lang w:eastAsia="zh-CN"/>
        </w:rPr>
        <w:t>68</w:t>
      </w:r>
      <w:r w:rsidRPr="00406FF4">
        <w:rPr>
          <w:rFonts w:ascii="Book Antiqua" w:eastAsia="SimSun" w:hAnsi="Book Antiqua" w:cs="SimSun"/>
          <w:kern w:val="0"/>
          <w:lang w:eastAsia="zh-CN"/>
        </w:rPr>
        <w:t>: 8191-8194 [PMID: 18922889 DOI: 10.1158/0008-5472.CAN-08-1768]</w:t>
      </w:r>
    </w:p>
    <w:p w14:paraId="5A34A0C0"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lastRenderedPageBreak/>
        <w:t xml:space="preserve">19 </w:t>
      </w:r>
      <w:r w:rsidRPr="00406FF4">
        <w:rPr>
          <w:rFonts w:ascii="Book Antiqua" w:eastAsia="SimSun" w:hAnsi="Book Antiqua" w:cs="SimSun"/>
          <w:b/>
          <w:bCs/>
          <w:kern w:val="0"/>
          <w:lang w:eastAsia="zh-CN"/>
        </w:rPr>
        <w:t>McCann MJ</w:t>
      </w:r>
      <w:r w:rsidRPr="00406FF4">
        <w:rPr>
          <w:rFonts w:ascii="Book Antiqua" w:eastAsia="SimSun" w:hAnsi="Book Antiqua" w:cs="SimSun"/>
          <w:kern w:val="0"/>
          <w:lang w:eastAsia="zh-CN"/>
        </w:rPr>
        <w:t xml:space="preserve">, Rowland IR, Roy NC. The anti-proliferative effects of enterolactone in prostate cancer cells: evidence for the role of DNA licencing genes, mi-R106b cluster expression, and PTEN dosage. </w:t>
      </w:r>
      <w:r w:rsidRPr="00406FF4">
        <w:rPr>
          <w:rFonts w:ascii="Book Antiqua" w:eastAsia="SimSun" w:hAnsi="Book Antiqua" w:cs="SimSun"/>
          <w:i/>
          <w:iCs/>
          <w:kern w:val="0"/>
          <w:lang w:eastAsia="zh-CN"/>
        </w:rPr>
        <w:t>Nutrients</w:t>
      </w:r>
      <w:r w:rsidRPr="00406FF4">
        <w:rPr>
          <w:rFonts w:ascii="Book Antiqua" w:eastAsia="SimSun" w:hAnsi="Book Antiqua" w:cs="SimSun"/>
          <w:kern w:val="0"/>
          <w:lang w:eastAsia="zh-CN"/>
        </w:rPr>
        <w:t xml:space="preserve"> 2014; </w:t>
      </w:r>
      <w:r w:rsidRPr="00406FF4">
        <w:rPr>
          <w:rFonts w:ascii="Book Antiqua" w:eastAsia="SimSun" w:hAnsi="Book Antiqua" w:cs="SimSun"/>
          <w:b/>
          <w:bCs/>
          <w:kern w:val="0"/>
          <w:lang w:eastAsia="zh-CN"/>
        </w:rPr>
        <w:t>6</w:t>
      </w:r>
      <w:r w:rsidRPr="00406FF4">
        <w:rPr>
          <w:rFonts w:ascii="Book Antiqua" w:eastAsia="SimSun" w:hAnsi="Book Antiqua" w:cs="SimSun"/>
          <w:kern w:val="0"/>
          <w:lang w:eastAsia="zh-CN"/>
        </w:rPr>
        <w:t>: 4839-4855 [PMID: 25372501 DOI: 10.3390/nu6114839]</w:t>
      </w:r>
    </w:p>
    <w:p w14:paraId="3007D060"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20 </w:t>
      </w:r>
      <w:r w:rsidRPr="00406FF4">
        <w:rPr>
          <w:rFonts w:ascii="Book Antiqua" w:eastAsia="SimSun" w:hAnsi="Book Antiqua" w:cs="SimSun"/>
          <w:b/>
          <w:bCs/>
          <w:kern w:val="0"/>
          <w:lang w:eastAsia="zh-CN"/>
        </w:rPr>
        <w:t>Yang TS</w:t>
      </w:r>
      <w:r w:rsidRPr="00406FF4">
        <w:rPr>
          <w:rFonts w:ascii="Book Antiqua" w:eastAsia="SimSun" w:hAnsi="Book Antiqua" w:cs="SimSun"/>
          <w:kern w:val="0"/>
          <w:lang w:eastAsia="zh-CN"/>
        </w:rPr>
        <w:t xml:space="preserve">, Yang XH, Chen X, Wang XD, Hua J, Zhou DL, Zhou B, Song ZS. MicroRNA-106b in cancer-associated fibroblasts from gastric cancer promotes cell migration and invasion by targeting PTEN. </w:t>
      </w:r>
      <w:r w:rsidRPr="00406FF4">
        <w:rPr>
          <w:rFonts w:ascii="Book Antiqua" w:eastAsia="SimSun" w:hAnsi="Book Antiqua" w:cs="SimSun"/>
          <w:i/>
          <w:iCs/>
          <w:kern w:val="0"/>
          <w:lang w:eastAsia="zh-CN"/>
        </w:rPr>
        <w:t>FEBS Lett</w:t>
      </w:r>
      <w:r w:rsidRPr="00406FF4">
        <w:rPr>
          <w:rFonts w:ascii="Book Antiqua" w:eastAsia="SimSun" w:hAnsi="Book Antiqua" w:cs="SimSun"/>
          <w:kern w:val="0"/>
          <w:lang w:eastAsia="zh-CN"/>
        </w:rPr>
        <w:t xml:space="preserve"> 2014; </w:t>
      </w:r>
      <w:r w:rsidRPr="00406FF4">
        <w:rPr>
          <w:rFonts w:ascii="Book Antiqua" w:eastAsia="SimSun" w:hAnsi="Book Antiqua" w:cs="SimSun"/>
          <w:b/>
          <w:bCs/>
          <w:kern w:val="0"/>
          <w:lang w:eastAsia="zh-CN"/>
        </w:rPr>
        <w:t>588</w:t>
      </w:r>
      <w:r w:rsidRPr="00406FF4">
        <w:rPr>
          <w:rFonts w:ascii="Book Antiqua" w:eastAsia="SimSun" w:hAnsi="Book Antiqua" w:cs="SimSun"/>
          <w:kern w:val="0"/>
          <w:lang w:eastAsia="zh-CN"/>
        </w:rPr>
        <w:t>: 2162-2169 [PMID: 24842611 DOI: 10.1016/j.febslet.2014.04.050]</w:t>
      </w:r>
    </w:p>
    <w:p w14:paraId="36D1B88F"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21 </w:t>
      </w:r>
      <w:r w:rsidRPr="00406FF4">
        <w:rPr>
          <w:rFonts w:ascii="Book Antiqua" w:eastAsia="SimSun" w:hAnsi="Book Antiqua" w:cs="SimSun"/>
          <w:b/>
          <w:bCs/>
          <w:kern w:val="0"/>
          <w:lang w:eastAsia="zh-CN"/>
        </w:rPr>
        <w:t>Zhang R</w:t>
      </w:r>
      <w:r w:rsidRPr="00406FF4">
        <w:rPr>
          <w:rFonts w:ascii="Book Antiqua" w:eastAsia="SimSun" w:hAnsi="Book Antiqua" w:cs="SimSun"/>
          <w:kern w:val="0"/>
          <w:lang w:eastAsia="zh-CN"/>
        </w:rPr>
        <w:t xml:space="preserve">, Wang W, Li F, Zhang H, Liu J. MicroRNA-106b~25 expressions in tumor tissues and plasma of patients with gastric cancers. </w:t>
      </w:r>
      <w:r w:rsidRPr="00406FF4">
        <w:rPr>
          <w:rFonts w:ascii="Book Antiqua" w:eastAsia="SimSun" w:hAnsi="Book Antiqua" w:cs="SimSun"/>
          <w:i/>
          <w:iCs/>
          <w:kern w:val="0"/>
          <w:lang w:eastAsia="zh-CN"/>
        </w:rPr>
        <w:t>Med Oncol</w:t>
      </w:r>
      <w:r w:rsidRPr="00406FF4">
        <w:rPr>
          <w:rFonts w:ascii="Book Antiqua" w:eastAsia="SimSun" w:hAnsi="Book Antiqua" w:cs="SimSun"/>
          <w:kern w:val="0"/>
          <w:lang w:eastAsia="zh-CN"/>
        </w:rPr>
        <w:t xml:space="preserve"> 2014; </w:t>
      </w:r>
      <w:r w:rsidRPr="00406FF4">
        <w:rPr>
          <w:rFonts w:ascii="Book Antiqua" w:eastAsia="SimSun" w:hAnsi="Book Antiqua" w:cs="SimSun"/>
          <w:b/>
          <w:bCs/>
          <w:kern w:val="0"/>
          <w:lang w:eastAsia="zh-CN"/>
        </w:rPr>
        <w:t>31</w:t>
      </w:r>
      <w:r w:rsidRPr="00406FF4">
        <w:rPr>
          <w:rFonts w:ascii="Book Antiqua" w:eastAsia="SimSun" w:hAnsi="Book Antiqua" w:cs="SimSun"/>
          <w:kern w:val="0"/>
          <w:lang w:eastAsia="zh-CN"/>
        </w:rPr>
        <w:t>: 243 [PMID: 25218271 DOI: 10.1007/s12032-014-0243-x]</w:t>
      </w:r>
    </w:p>
    <w:p w14:paraId="26A21CF1"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22 </w:t>
      </w:r>
      <w:r w:rsidRPr="00406FF4">
        <w:rPr>
          <w:rFonts w:ascii="Book Antiqua" w:eastAsia="SimSun" w:hAnsi="Book Antiqua" w:cs="SimSun"/>
          <w:b/>
          <w:bCs/>
          <w:kern w:val="0"/>
          <w:lang w:eastAsia="zh-CN"/>
        </w:rPr>
        <w:t>Facoetti A</w:t>
      </w:r>
      <w:r w:rsidRPr="00406FF4">
        <w:rPr>
          <w:rFonts w:ascii="Book Antiqua" w:eastAsia="SimSun" w:hAnsi="Book Antiqua" w:cs="SimSun"/>
          <w:kern w:val="0"/>
          <w:lang w:eastAsia="zh-CN"/>
        </w:rPr>
        <w:t xml:space="preserve">, Ranza E, Grecchi I, Benericetti E, Ceroni M, Morbini P, Nano R. Immunohistochemical evaluation of minichromosome maintenance protein 7 in astrocytoma grading. </w:t>
      </w:r>
      <w:r w:rsidRPr="00406FF4">
        <w:rPr>
          <w:rFonts w:ascii="Book Antiqua" w:eastAsia="SimSun" w:hAnsi="Book Antiqua" w:cs="SimSun"/>
          <w:i/>
          <w:iCs/>
          <w:kern w:val="0"/>
          <w:lang w:eastAsia="zh-CN"/>
        </w:rPr>
        <w:t>Anticancer Res</w:t>
      </w:r>
      <w:r w:rsidRPr="00406FF4">
        <w:rPr>
          <w:rFonts w:ascii="Book Antiqua" w:eastAsia="SimSun" w:hAnsi="Book Antiqua" w:cs="SimSun"/>
          <w:kern w:val="0"/>
          <w:lang w:eastAsia="zh-CN"/>
        </w:rPr>
        <w:t xml:space="preserve"> </w:t>
      </w:r>
      <w:r w:rsidRPr="00406FF4">
        <w:rPr>
          <w:rFonts w:ascii="Book Antiqua" w:eastAsia="SimSun" w:hAnsi="Book Antiqua" w:cs="SimSun" w:hint="eastAsia"/>
          <w:kern w:val="0"/>
          <w:lang w:eastAsia="zh-CN"/>
        </w:rPr>
        <w:t>2006</w:t>
      </w:r>
      <w:r w:rsidRPr="00406FF4">
        <w:rPr>
          <w:rFonts w:ascii="Book Antiqua" w:eastAsia="SimSun" w:hAnsi="Book Antiqua" w:cs="SimSun"/>
          <w:kern w:val="0"/>
          <w:lang w:eastAsia="zh-CN"/>
        </w:rPr>
        <w:t xml:space="preserve">; </w:t>
      </w:r>
      <w:r w:rsidRPr="00406FF4">
        <w:rPr>
          <w:rFonts w:ascii="Book Antiqua" w:eastAsia="SimSun" w:hAnsi="Book Antiqua" w:cs="SimSun"/>
          <w:b/>
          <w:bCs/>
          <w:kern w:val="0"/>
          <w:lang w:eastAsia="zh-CN"/>
        </w:rPr>
        <w:t>26</w:t>
      </w:r>
      <w:r w:rsidRPr="00406FF4">
        <w:rPr>
          <w:rFonts w:ascii="Book Antiqua" w:eastAsia="SimSun" w:hAnsi="Book Antiqua" w:cs="SimSun"/>
          <w:kern w:val="0"/>
          <w:lang w:eastAsia="zh-CN"/>
        </w:rPr>
        <w:t>: 3513-3516 [PMID: 17094475]</w:t>
      </w:r>
    </w:p>
    <w:p w14:paraId="343D1EF8"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23 </w:t>
      </w:r>
      <w:r w:rsidRPr="00406FF4">
        <w:rPr>
          <w:rFonts w:ascii="Book Antiqua" w:eastAsia="SimSun" w:hAnsi="Book Antiqua" w:cs="SimSun"/>
          <w:b/>
          <w:bCs/>
          <w:kern w:val="0"/>
          <w:lang w:eastAsia="zh-CN"/>
        </w:rPr>
        <w:t>Zhou YM</w:t>
      </w:r>
      <w:r w:rsidRPr="00406FF4">
        <w:rPr>
          <w:rFonts w:ascii="Book Antiqua" w:eastAsia="SimSun" w:hAnsi="Book Antiqua" w:cs="SimSun"/>
          <w:kern w:val="0"/>
          <w:lang w:eastAsia="zh-CN"/>
        </w:rPr>
        <w:t xml:space="preserve">, Zhang XF, Cao L, Li B, Sui CJ, Li YM, Yin ZF. MCM7 expression predicts post-operative prognosis for hepatocellular carcinoma. </w:t>
      </w:r>
      <w:r w:rsidRPr="00406FF4">
        <w:rPr>
          <w:rFonts w:ascii="Book Antiqua" w:eastAsia="SimSun" w:hAnsi="Book Antiqua" w:cs="SimSun"/>
          <w:i/>
          <w:iCs/>
          <w:kern w:val="0"/>
          <w:lang w:eastAsia="zh-CN"/>
        </w:rPr>
        <w:t>Liver Int</w:t>
      </w:r>
      <w:r w:rsidRPr="00406FF4">
        <w:rPr>
          <w:rFonts w:ascii="Book Antiqua" w:eastAsia="SimSun" w:hAnsi="Book Antiqua" w:cs="SimSun"/>
          <w:kern w:val="0"/>
          <w:lang w:eastAsia="zh-CN"/>
        </w:rPr>
        <w:t xml:space="preserve"> 2012; </w:t>
      </w:r>
      <w:r w:rsidRPr="00406FF4">
        <w:rPr>
          <w:rFonts w:ascii="Book Antiqua" w:eastAsia="SimSun" w:hAnsi="Book Antiqua" w:cs="SimSun"/>
          <w:b/>
          <w:bCs/>
          <w:kern w:val="0"/>
          <w:lang w:eastAsia="zh-CN"/>
        </w:rPr>
        <w:t>32</w:t>
      </w:r>
      <w:r w:rsidRPr="00406FF4">
        <w:rPr>
          <w:rFonts w:ascii="Book Antiqua" w:eastAsia="SimSun" w:hAnsi="Book Antiqua" w:cs="SimSun"/>
          <w:kern w:val="0"/>
          <w:lang w:eastAsia="zh-CN"/>
        </w:rPr>
        <w:t>: 1505-1509 [PMID: 22784096 DOI: 10.1111/j.1478-3231.2012.02846.x]</w:t>
      </w:r>
    </w:p>
    <w:p w14:paraId="27D9ECA2"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24 </w:t>
      </w:r>
      <w:r w:rsidRPr="00406FF4">
        <w:rPr>
          <w:rFonts w:ascii="Book Antiqua" w:eastAsia="SimSun" w:hAnsi="Book Antiqua" w:cs="SimSun"/>
          <w:b/>
          <w:bCs/>
          <w:kern w:val="0"/>
          <w:lang w:eastAsia="zh-CN"/>
        </w:rPr>
        <w:t>Li SS</w:t>
      </w:r>
      <w:r w:rsidRPr="00406FF4">
        <w:rPr>
          <w:rFonts w:ascii="Book Antiqua" w:eastAsia="SimSun" w:hAnsi="Book Antiqua" w:cs="SimSun"/>
          <w:kern w:val="0"/>
          <w:lang w:eastAsia="zh-CN"/>
        </w:rPr>
        <w:t xml:space="preserve">, Xue WC, Khoo US, Ngan HY, Chan KY, Tam IY, Chiu PM, Ip PP, Tam KF, Cheung AN. Replicative MCM7 protein as a proliferation marker in endometrial carcinoma: a tissue microarray and clinicopathological analysis. </w:t>
      </w:r>
      <w:r w:rsidRPr="00406FF4">
        <w:rPr>
          <w:rFonts w:ascii="Book Antiqua" w:eastAsia="SimSun" w:hAnsi="Book Antiqua" w:cs="SimSun"/>
          <w:i/>
          <w:iCs/>
          <w:kern w:val="0"/>
          <w:lang w:eastAsia="zh-CN"/>
        </w:rPr>
        <w:t>Histopathology</w:t>
      </w:r>
      <w:r w:rsidRPr="00406FF4">
        <w:rPr>
          <w:rFonts w:ascii="Book Antiqua" w:eastAsia="SimSun" w:hAnsi="Book Antiqua" w:cs="SimSun"/>
          <w:kern w:val="0"/>
          <w:lang w:eastAsia="zh-CN"/>
        </w:rPr>
        <w:t xml:space="preserve"> 2005; </w:t>
      </w:r>
      <w:r w:rsidRPr="00406FF4">
        <w:rPr>
          <w:rFonts w:ascii="Book Antiqua" w:eastAsia="SimSun" w:hAnsi="Book Antiqua" w:cs="SimSun"/>
          <w:b/>
          <w:bCs/>
          <w:kern w:val="0"/>
          <w:lang w:eastAsia="zh-CN"/>
        </w:rPr>
        <w:t>46</w:t>
      </w:r>
      <w:r w:rsidRPr="00406FF4">
        <w:rPr>
          <w:rFonts w:ascii="Book Antiqua" w:eastAsia="SimSun" w:hAnsi="Book Antiqua" w:cs="SimSun"/>
          <w:kern w:val="0"/>
          <w:lang w:eastAsia="zh-CN"/>
        </w:rPr>
        <w:t>: 307-313 [PMID: 15720416 DOI: 10.1111/j.1365-2559.2005.02069.x]</w:t>
      </w:r>
    </w:p>
    <w:p w14:paraId="6E57C2D6"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25 </w:t>
      </w:r>
      <w:r w:rsidRPr="00406FF4">
        <w:rPr>
          <w:rFonts w:ascii="Book Antiqua" w:eastAsia="SimSun" w:hAnsi="Book Antiqua" w:cs="SimSun"/>
          <w:b/>
          <w:bCs/>
          <w:kern w:val="0"/>
          <w:lang w:eastAsia="zh-CN"/>
        </w:rPr>
        <w:t>Ota T</w:t>
      </w:r>
      <w:r w:rsidRPr="00406FF4">
        <w:rPr>
          <w:rFonts w:ascii="Book Antiqua" w:eastAsia="SimSun" w:hAnsi="Book Antiqua" w:cs="SimSun"/>
          <w:kern w:val="0"/>
          <w:lang w:eastAsia="zh-CN"/>
        </w:rPr>
        <w:t xml:space="preserve">, Clayton AC, Minot DM, Shridhar V, Hartmann LC, Gilks CB, Chien JR. Minichromosome maintenance protein 7 as a potential prognostic factor for progression-free survival in high-grade serous carcinomas of the ovary. </w:t>
      </w:r>
      <w:r w:rsidRPr="00406FF4">
        <w:rPr>
          <w:rFonts w:ascii="Book Antiqua" w:eastAsia="SimSun" w:hAnsi="Book Antiqua" w:cs="SimSun"/>
          <w:i/>
          <w:iCs/>
          <w:kern w:val="0"/>
          <w:lang w:eastAsia="zh-CN"/>
        </w:rPr>
        <w:t>Mod Pathol</w:t>
      </w:r>
      <w:r w:rsidRPr="00406FF4">
        <w:rPr>
          <w:rFonts w:ascii="Book Antiqua" w:eastAsia="SimSun" w:hAnsi="Book Antiqua" w:cs="SimSun"/>
          <w:kern w:val="0"/>
          <w:lang w:eastAsia="zh-CN"/>
        </w:rPr>
        <w:t xml:space="preserve"> 2011; </w:t>
      </w:r>
      <w:r w:rsidRPr="00406FF4">
        <w:rPr>
          <w:rFonts w:ascii="Book Antiqua" w:eastAsia="SimSun" w:hAnsi="Book Antiqua" w:cs="SimSun"/>
          <w:b/>
          <w:bCs/>
          <w:kern w:val="0"/>
          <w:lang w:eastAsia="zh-CN"/>
        </w:rPr>
        <w:t>24</w:t>
      </w:r>
      <w:r w:rsidRPr="00406FF4">
        <w:rPr>
          <w:rFonts w:ascii="Book Antiqua" w:eastAsia="SimSun" w:hAnsi="Book Antiqua" w:cs="SimSun"/>
          <w:kern w:val="0"/>
          <w:lang w:eastAsia="zh-CN"/>
        </w:rPr>
        <w:t>: 277-287 [PMID: 21076460 DOI: 10.1038/modpathol.2010.202]</w:t>
      </w:r>
    </w:p>
    <w:p w14:paraId="37DA9097"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26 </w:t>
      </w:r>
      <w:r w:rsidRPr="00406FF4">
        <w:rPr>
          <w:rFonts w:ascii="Book Antiqua" w:eastAsia="SimSun" w:hAnsi="Book Antiqua" w:cs="SimSun"/>
          <w:b/>
          <w:bCs/>
          <w:kern w:val="0"/>
          <w:lang w:eastAsia="zh-CN"/>
        </w:rPr>
        <w:t>Ren B</w:t>
      </w:r>
      <w:r w:rsidRPr="00406FF4">
        <w:rPr>
          <w:rFonts w:ascii="Book Antiqua" w:eastAsia="SimSun" w:hAnsi="Book Antiqua" w:cs="SimSun"/>
          <w:kern w:val="0"/>
          <w:lang w:eastAsia="zh-CN"/>
        </w:rPr>
        <w:t xml:space="preserve">, Yu G, Tseng GC, Cieply K, Gavel T, Nelson J, Michalopoulos G, Yu YP, Luo JH. MCM7 amplification and overexpression are associated with prostate cancer progression. </w:t>
      </w:r>
      <w:r w:rsidRPr="00406FF4">
        <w:rPr>
          <w:rFonts w:ascii="Book Antiqua" w:eastAsia="SimSun" w:hAnsi="Book Antiqua" w:cs="SimSun"/>
          <w:i/>
          <w:iCs/>
          <w:kern w:val="0"/>
          <w:lang w:eastAsia="zh-CN"/>
        </w:rPr>
        <w:t>Oncogene</w:t>
      </w:r>
      <w:r w:rsidRPr="00406FF4">
        <w:rPr>
          <w:rFonts w:ascii="Book Antiqua" w:eastAsia="SimSun" w:hAnsi="Book Antiqua" w:cs="SimSun"/>
          <w:kern w:val="0"/>
          <w:lang w:eastAsia="zh-CN"/>
        </w:rPr>
        <w:t xml:space="preserve"> 2006; </w:t>
      </w:r>
      <w:r w:rsidRPr="00406FF4">
        <w:rPr>
          <w:rFonts w:ascii="Book Antiqua" w:eastAsia="SimSun" w:hAnsi="Book Antiqua" w:cs="SimSun"/>
          <w:b/>
          <w:bCs/>
          <w:kern w:val="0"/>
          <w:lang w:eastAsia="zh-CN"/>
        </w:rPr>
        <w:t>25</w:t>
      </w:r>
      <w:r w:rsidRPr="00406FF4">
        <w:rPr>
          <w:rFonts w:ascii="Book Antiqua" w:eastAsia="SimSun" w:hAnsi="Book Antiqua" w:cs="SimSun"/>
          <w:kern w:val="0"/>
          <w:lang w:eastAsia="zh-CN"/>
        </w:rPr>
        <w:t>: 1090-1098 [PMID: 16247466 DOI: 10.1038/sj.onc.1209134]</w:t>
      </w:r>
    </w:p>
    <w:p w14:paraId="56E9CCA4"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lastRenderedPageBreak/>
        <w:t xml:space="preserve">27 </w:t>
      </w:r>
      <w:r w:rsidRPr="00406FF4">
        <w:rPr>
          <w:rFonts w:ascii="Book Antiqua" w:eastAsia="SimSun" w:hAnsi="Book Antiqua" w:cs="SimSun"/>
          <w:b/>
          <w:bCs/>
          <w:kern w:val="0"/>
          <w:lang w:eastAsia="zh-CN"/>
        </w:rPr>
        <w:t>Parkin DM</w:t>
      </w:r>
      <w:r w:rsidRPr="00406FF4">
        <w:rPr>
          <w:rFonts w:ascii="Book Antiqua" w:eastAsia="SimSun" w:hAnsi="Book Antiqua" w:cs="SimSun"/>
          <w:kern w:val="0"/>
          <w:lang w:eastAsia="zh-CN"/>
        </w:rPr>
        <w:t xml:space="preserve">, Bray F, Ferlay J, Pisani P. Global cancer statistics, 2002. </w:t>
      </w:r>
      <w:r w:rsidRPr="00406FF4">
        <w:rPr>
          <w:rFonts w:ascii="Book Antiqua" w:eastAsia="SimSun" w:hAnsi="Book Antiqua" w:cs="SimSun"/>
          <w:i/>
          <w:iCs/>
          <w:kern w:val="0"/>
          <w:lang w:eastAsia="zh-CN"/>
        </w:rPr>
        <w:t>CA Cancer J Clin</w:t>
      </w:r>
      <w:r w:rsidRPr="00406FF4">
        <w:rPr>
          <w:rFonts w:ascii="Book Antiqua" w:eastAsia="SimSun" w:hAnsi="Book Antiqua" w:cs="SimSun"/>
          <w:kern w:val="0"/>
          <w:lang w:eastAsia="zh-CN"/>
        </w:rPr>
        <w:t xml:space="preserve"> </w:t>
      </w:r>
      <w:r w:rsidRPr="00406FF4">
        <w:rPr>
          <w:rFonts w:ascii="Book Antiqua" w:eastAsia="SimSun" w:hAnsi="Book Antiqua" w:cs="SimSun" w:hint="eastAsia"/>
          <w:kern w:val="0"/>
          <w:lang w:eastAsia="zh-CN"/>
        </w:rPr>
        <w:t>2005</w:t>
      </w:r>
      <w:r w:rsidRPr="00406FF4">
        <w:rPr>
          <w:rFonts w:ascii="Book Antiqua" w:eastAsia="SimSun" w:hAnsi="Book Antiqua" w:cs="SimSun"/>
          <w:kern w:val="0"/>
          <w:lang w:eastAsia="zh-CN"/>
        </w:rPr>
        <w:t xml:space="preserve">; </w:t>
      </w:r>
      <w:r w:rsidRPr="00406FF4">
        <w:rPr>
          <w:rFonts w:ascii="Book Antiqua" w:eastAsia="SimSun" w:hAnsi="Book Antiqua" w:cs="SimSun"/>
          <w:b/>
          <w:bCs/>
          <w:kern w:val="0"/>
          <w:lang w:eastAsia="zh-CN"/>
        </w:rPr>
        <w:t>55</w:t>
      </w:r>
      <w:r w:rsidRPr="00406FF4">
        <w:rPr>
          <w:rFonts w:ascii="Book Antiqua" w:eastAsia="SimSun" w:hAnsi="Book Antiqua" w:cs="SimSun"/>
          <w:kern w:val="0"/>
          <w:lang w:eastAsia="zh-CN"/>
        </w:rPr>
        <w:t>: 74-108 [PMID: 15761078]</w:t>
      </w:r>
    </w:p>
    <w:p w14:paraId="625C9CF9"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28 </w:t>
      </w:r>
      <w:r w:rsidRPr="00406FF4">
        <w:rPr>
          <w:rFonts w:ascii="Book Antiqua" w:eastAsia="SimSun" w:hAnsi="Book Antiqua" w:cs="SimSun"/>
          <w:b/>
          <w:kern w:val="0"/>
          <w:lang w:eastAsia="zh-CN"/>
        </w:rPr>
        <w:t>Mizuguchi Y</w:t>
      </w:r>
      <w:r w:rsidRPr="00406FF4">
        <w:rPr>
          <w:rFonts w:ascii="Book Antiqua" w:eastAsia="SimSun" w:hAnsi="Book Antiqua" w:cs="SimSun"/>
          <w:kern w:val="0"/>
          <w:lang w:eastAsia="zh-CN"/>
        </w:rPr>
        <w:t xml:space="preserve">, Takizawa T, Yoshida H, Uchida E. Dysregulated microRNAs in progression of hepatocellular carcinoma: A systematic review. </w:t>
      </w:r>
      <w:r w:rsidRPr="00406FF4">
        <w:rPr>
          <w:rFonts w:ascii="Book Antiqua" w:eastAsia="SimSun" w:hAnsi="Book Antiqua" w:cs="SimSun"/>
          <w:i/>
          <w:iCs/>
          <w:kern w:val="0"/>
          <w:lang w:eastAsia="zh-CN"/>
        </w:rPr>
        <w:t>Hepatol Res</w:t>
      </w:r>
      <w:r w:rsidRPr="00406FF4">
        <w:rPr>
          <w:rFonts w:ascii="Book Antiqua" w:eastAsia="SimSun" w:hAnsi="Book Antiqua" w:cs="SimSun"/>
          <w:kern w:val="0"/>
          <w:lang w:eastAsia="zh-CN"/>
        </w:rPr>
        <w:t xml:space="preserve"> 2015</w:t>
      </w:r>
      <w:r w:rsidRPr="00406FF4">
        <w:rPr>
          <w:rFonts w:ascii="Book Antiqua" w:eastAsia="SimSun" w:hAnsi="Book Antiqua" w:cs="SimSun" w:hint="eastAsia"/>
          <w:kern w:val="0"/>
          <w:lang w:eastAsia="zh-CN"/>
        </w:rPr>
        <w:t xml:space="preserve"> Oct 22</w:t>
      </w:r>
      <w:r w:rsidRPr="00406FF4">
        <w:rPr>
          <w:rFonts w:ascii="Book Antiqua" w:eastAsia="SimSun" w:hAnsi="Book Antiqua" w:cs="SimSun"/>
          <w:kern w:val="0"/>
          <w:lang w:eastAsia="zh-CN"/>
        </w:rPr>
        <w:t xml:space="preserve">; Epub ahead of print [PMID: </w:t>
      </w:r>
      <w:bookmarkStart w:id="224" w:name="OLE_LINK2974"/>
      <w:bookmarkStart w:id="225" w:name="OLE_LINK2975"/>
      <w:r w:rsidRPr="00406FF4">
        <w:rPr>
          <w:rFonts w:ascii="Book Antiqua" w:eastAsia="SimSun" w:hAnsi="Book Antiqua" w:cs="SimSun"/>
          <w:kern w:val="0"/>
          <w:lang w:eastAsia="zh-CN"/>
        </w:rPr>
        <w:t xml:space="preserve">26490438 </w:t>
      </w:r>
      <w:bookmarkEnd w:id="224"/>
      <w:bookmarkEnd w:id="225"/>
      <w:r w:rsidRPr="00406FF4">
        <w:rPr>
          <w:rFonts w:ascii="Book Antiqua" w:eastAsia="SimSun" w:hAnsi="Book Antiqua" w:cs="SimSun"/>
          <w:kern w:val="0"/>
          <w:lang w:eastAsia="zh-CN"/>
        </w:rPr>
        <w:t>DOI: 10.1111/hepr.12606]</w:t>
      </w:r>
    </w:p>
    <w:p w14:paraId="15FEDDCB"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29 </w:t>
      </w:r>
      <w:r w:rsidRPr="00406FF4">
        <w:rPr>
          <w:rFonts w:ascii="Book Antiqua" w:eastAsia="SimSun" w:hAnsi="Book Antiqua" w:cs="SimSun"/>
          <w:b/>
          <w:bCs/>
          <w:kern w:val="0"/>
          <w:lang w:eastAsia="zh-CN"/>
        </w:rPr>
        <w:t>Lin L</w:t>
      </w:r>
      <w:r w:rsidRPr="00406FF4">
        <w:rPr>
          <w:rFonts w:ascii="Book Antiqua" w:eastAsia="SimSun" w:hAnsi="Book Antiqua" w:cs="SimSun"/>
          <w:kern w:val="0"/>
          <w:lang w:eastAsia="zh-CN"/>
        </w:rPr>
        <w:t xml:space="preserve">, Yin X, Hu X, Wang Q, Zheng L. The impact of hepatitis B virus x protein and microRNAs in hepatocellular carcinoma: a comprehensive analysis. </w:t>
      </w:r>
      <w:r w:rsidRPr="00406FF4">
        <w:rPr>
          <w:rFonts w:ascii="Book Antiqua" w:eastAsia="SimSun" w:hAnsi="Book Antiqua" w:cs="SimSun"/>
          <w:i/>
          <w:iCs/>
          <w:kern w:val="0"/>
          <w:lang w:eastAsia="zh-CN"/>
        </w:rPr>
        <w:t>Tumour Biol</w:t>
      </w:r>
      <w:r w:rsidRPr="00406FF4">
        <w:rPr>
          <w:rFonts w:ascii="Book Antiqua" w:eastAsia="SimSun" w:hAnsi="Book Antiqua" w:cs="SimSun"/>
          <w:kern w:val="0"/>
          <w:lang w:eastAsia="zh-CN"/>
        </w:rPr>
        <w:t xml:space="preserve"> 2014; </w:t>
      </w:r>
      <w:r w:rsidRPr="00406FF4">
        <w:rPr>
          <w:rFonts w:ascii="Book Antiqua" w:eastAsia="SimSun" w:hAnsi="Book Antiqua" w:cs="SimSun"/>
          <w:b/>
          <w:bCs/>
          <w:kern w:val="0"/>
          <w:lang w:eastAsia="zh-CN"/>
        </w:rPr>
        <w:t>35</w:t>
      </w:r>
      <w:r w:rsidRPr="00406FF4">
        <w:rPr>
          <w:rFonts w:ascii="Book Antiqua" w:eastAsia="SimSun" w:hAnsi="Book Antiqua" w:cs="SimSun"/>
          <w:kern w:val="0"/>
          <w:lang w:eastAsia="zh-CN"/>
        </w:rPr>
        <w:t>: 11695-11700 [PMID: 25286757 DOI: 10.1007/s13277-014-2658-6]</w:t>
      </w:r>
    </w:p>
    <w:p w14:paraId="6D8F6659"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30 </w:t>
      </w:r>
      <w:r w:rsidRPr="00406FF4">
        <w:rPr>
          <w:rFonts w:ascii="Book Antiqua" w:eastAsia="SimSun" w:hAnsi="Book Antiqua" w:cs="SimSun"/>
          <w:b/>
          <w:bCs/>
          <w:kern w:val="0"/>
          <w:lang w:eastAsia="zh-CN"/>
        </w:rPr>
        <w:t>Mizuguchi Y</w:t>
      </w:r>
      <w:r w:rsidRPr="00406FF4">
        <w:rPr>
          <w:rFonts w:ascii="Book Antiqua" w:eastAsia="SimSun" w:hAnsi="Book Antiqua" w:cs="SimSun"/>
          <w:kern w:val="0"/>
          <w:lang w:eastAsia="zh-CN"/>
        </w:rPr>
        <w:t xml:space="preserve">, Takizawa T, Uchida E. Host cellular microRNA involvement in the control of hepatitis B virus gene expression and replication. </w:t>
      </w:r>
      <w:r w:rsidRPr="00406FF4">
        <w:rPr>
          <w:rFonts w:ascii="Book Antiqua" w:eastAsia="SimSun" w:hAnsi="Book Antiqua" w:cs="SimSun"/>
          <w:i/>
          <w:iCs/>
          <w:kern w:val="0"/>
          <w:lang w:eastAsia="zh-CN"/>
        </w:rPr>
        <w:t>World J Hepatol</w:t>
      </w:r>
      <w:r w:rsidRPr="00406FF4">
        <w:rPr>
          <w:rFonts w:ascii="Book Antiqua" w:eastAsia="SimSun" w:hAnsi="Book Antiqua" w:cs="SimSun"/>
          <w:kern w:val="0"/>
          <w:lang w:eastAsia="zh-CN"/>
        </w:rPr>
        <w:t xml:space="preserve"> 2015; </w:t>
      </w:r>
      <w:r w:rsidRPr="00406FF4">
        <w:rPr>
          <w:rFonts w:ascii="Book Antiqua" w:eastAsia="SimSun" w:hAnsi="Book Antiqua" w:cs="SimSun"/>
          <w:b/>
          <w:bCs/>
          <w:kern w:val="0"/>
          <w:lang w:eastAsia="zh-CN"/>
        </w:rPr>
        <w:t>7</w:t>
      </w:r>
      <w:r w:rsidRPr="00406FF4">
        <w:rPr>
          <w:rFonts w:ascii="Book Antiqua" w:eastAsia="SimSun" w:hAnsi="Book Antiqua" w:cs="SimSun"/>
          <w:kern w:val="0"/>
          <w:lang w:eastAsia="zh-CN"/>
        </w:rPr>
        <w:t>: 696-702 [PMID: 25866606 DOI: 10.4254/wjh.v7.i4.696]</w:t>
      </w:r>
    </w:p>
    <w:p w14:paraId="3156479D"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31 </w:t>
      </w:r>
      <w:r w:rsidRPr="00406FF4">
        <w:rPr>
          <w:rFonts w:ascii="Book Antiqua" w:eastAsia="SimSun" w:hAnsi="Book Antiqua" w:cs="SimSun"/>
          <w:b/>
          <w:bCs/>
          <w:kern w:val="0"/>
          <w:lang w:eastAsia="zh-CN"/>
        </w:rPr>
        <w:t>Petrocca F</w:t>
      </w:r>
      <w:r w:rsidRPr="00406FF4">
        <w:rPr>
          <w:rFonts w:ascii="Book Antiqua" w:eastAsia="SimSun" w:hAnsi="Book Antiqua" w:cs="SimSun"/>
          <w:kern w:val="0"/>
          <w:lang w:eastAsia="zh-CN"/>
        </w:rPr>
        <w:t xml:space="preserve">, Visone R, Onelli MR, Shah MH, Nicoloso MS, de Martino I, Iliopoulos D, Pilozzi E, Liu CG, Negrini M, Cavazzini L, Volinia S, Alder H, Ruco LP, Baldassarre G, Croce CM, Vecchione A. E2F1-regulated microRNAs impair TGFbeta-dependent cell-cycle arrest and apoptosis in gastric cancer. </w:t>
      </w:r>
      <w:r w:rsidRPr="00406FF4">
        <w:rPr>
          <w:rFonts w:ascii="Book Antiqua" w:eastAsia="SimSun" w:hAnsi="Book Antiqua" w:cs="SimSun"/>
          <w:i/>
          <w:iCs/>
          <w:kern w:val="0"/>
          <w:lang w:eastAsia="zh-CN"/>
        </w:rPr>
        <w:t>Cancer Cell</w:t>
      </w:r>
      <w:r w:rsidRPr="00406FF4">
        <w:rPr>
          <w:rFonts w:ascii="Book Antiqua" w:eastAsia="SimSun" w:hAnsi="Book Antiqua" w:cs="SimSun"/>
          <w:kern w:val="0"/>
          <w:lang w:eastAsia="zh-CN"/>
        </w:rPr>
        <w:t xml:space="preserve"> 2008; </w:t>
      </w:r>
      <w:r w:rsidRPr="00406FF4">
        <w:rPr>
          <w:rFonts w:ascii="Book Antiqua" w:eastAsia="SimSun" w:hAnsi="Book Antiqua" w:cs="SimSun"/>
          <w:b/>
          <w:bCs/>
          <w:kern w:val="0"/>
          <w:lang w:eastAsia="zh-CN"/>
        </w:rPr>
        <w:t>13</w:t>
      </w:r>
      <w:r w:rsidRPr="00406FF4">
        <w:rPr>
          <w:rFonts w:ascii="Book Antiqua" w:eastAsia="SimSun" w:hAnsi="Book Antiqua" w:cs="SimSun"/>
          <w:kern w:val="0"/>
          <w:lang w:eastAsia="zh-CN"/>
        </w:rPr>
        <w:t>: 272-286 [PMID: 18328430 DOI: 10.1016/j.ccr.2008.02.013]</w:t>
      </w:r>
    </w:p>
    <w:p w14:paraId="56061F6F"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32 </w:t>
      </w:r>
      <w:r w:rsidRPr="00406FF4">
        <w:rPr>
          <w:rFonts w:ascii="Book Antiqua" w:eastAsia="SimSun" w:hAnsi="Book Antiqua" w:cs="SimSun"/>
          <w:b/>
          <w:bCs/>
          <w:kern w:val="0"/>
          <w:lang w:eastAsia="zh-CN"/>
        </w:rPr>
        <w:t>Kan T</w:t>
      </w:r>
      <w:r w:rsidRPr="00406FF4">
        <w:rPr>
          <w:rFonts w:ascii="Book Antiqua" w:eastAsia="SimSun" w:hAnsi="Book Antiqua" w:cs="SimSun"/>
          <w:kern w:val="0"/>
          <w:lang w:eastAsia="zh-CN"/>
        </w:rPr>
        <w:t xml:space="preserve">, Sato F, Ito T, Matsumura N, David S, Cheng Y, Agarwal R, Paun BC, Jin Z, Olaru AV, Selaru FM, Hamilton JP, Yang J, Abraham JM, Mori Y, Meltzer SJ. The miR-106b-25 polycistron, activated by genomic amplification, functions as an oncogene by suppressing p21 and Bim. </w:t>
      </w:r>
      <w:r w:rsidRPr="00406FF4">
        <w:rPr>
          <w:rFonts w:ascii="Book Antiqua" w:eastAsia="SimSun" w:hAnsi="Book Antiqua" w:cs="SimSun"/>
          <w:i/>
          <w:iCs/>
          <w:kern w:val="0"/>
          <w:lang w:eastAsia="zh-CN"/>
        </w:rPr>
        <w:t>Gastroenterology</w:t>
      </w:r>
      <w:r w:rsidRPr="00406FF4">
        <w:rPr>
          <w:rFonts w:ascii="Book Antiqua" w:eastAsia="SimSun" w:hAnsi="Book Antiqua" w:cs="SimSun"/>
          <w:kern w:val="0"/>
          <w:lang w:eastAsia="zh-CN"/>
        </w:rPr>
        <w:t xml:space="preserve"> 2009; </w:t>
      </w:r>
      <w:r w:rsidRPr="00406FF4">
        <w:rPr>
          <w:rFonts w:ascii="Book Antiqua" w:eastAsia="SimSun" w:hAnsi="Book Antiqua" w:cs="SimSun"/>
          <w:b/>
          <w:bCs/>
          <w:kern w:val="0"/>
          <w:lang w:eastAsia="zh-CN"/>
        </w:rPr>
        <w:t>136</w:t>
      </w:r>
      <w:r w:rsidRPr="00406FF4">
        <w:rPr>
          <w:rFonts w:ascii="Book Antiqua" w:eastAsia="SimSun" w:hAnsi="Book Antiqua" w:cs="SimSun"/>
          <w:kern w:val="0"/>
          <w:lang w:eastAsia="zh-CN"/>
        </w:rPr>
        <w:t>: 1689-1700 [PMID: 19422085]</w:t>
      </w:r>
    </w:p>
    <w:p w14:paraId="43F0D784"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33 </w:t>
      </w:r>
      <w:r w:rsidRPr="00406FF4">
        <w:rPr>
          <w:rFonts w:ascii="Book Antiqua" w:eastAsia="SimSun" w:hAnsi="Book Antiqua" w:cs="SimSun"/>
          <w:b/>
          <w:bCs/>
          <w:kern w:val="0"/>
          <w:lang w:eastAsia="zh-CN"/>
        </w:rPr>
        <w:t>Xu X</w:t>
      </w:r>
      <w:r w:rsidRPr="00406FF4">
        <w:rPr>
          <w:rFonts w:ascii="Book Antiqua" w:eastAsia="SimSun" w:hAnsi="Book Antiqua" w:cs="SimSun"/>
          <w:kern w:val="0"/>
          <w:lang w:eastAsia="zh-CN"/>
        </w:rPr>
        <w:t xml:space="preserve">, Fan Z, Kang L, Han J, Jiang C, Zheng X, Zhu Z, Jiao H, Lin J, Jiang K, Ding L, Zhang H, Cheng L, Fu H, Song Y, Jiang Y, Liu J, Wang R, Du N, Ye Q. Hepatitis B virus X protein represses miRNA-148a to enhance tumorigenesis. </w:t>
      </w:r>
      <w:r w:rsidRPr="00406FF4">
        <w:rPr>
          <w:rFonts w:ascii="Book Antiqua" w:eastAsia="SimSun" w:hAnsi="Book Antiqua" w:cs="SimSun"/>
          <w:i/>
          <w:iCs/>
          <w:kern w:val="0"/>
          <w:lang w:eastAsia="zh-CN"/>
        </w:rPr>
        <w:t>J Clin Invest</w:t>
      </w:r>
      <w:r w:rsidRPr="00406FF4">
        <w:rPr>
          <w:rFonts w:ascii="Book Antiqua" w:eastAsia="SimSun" w:hAnsi="Book Antiqua" w:cs="SimSun"/>
          <w:kern w:val="0"/>
          <w:lang w:eastAsia="zh-CN"/>
        </w:rPr>
        <w:t xml:space="preserve"> 2013; </w:t>
      </w:r>
      <w:r w:rsidRPr="00406FF4">
        <w:rPr>
          <w:rFonts w:ascii="Book Antiqua" w:eastAsia="SimSun" w:hAnsi="Book Antiqua" w:cs="SimSun"/>
          <w:b/>
          <w:bCs/>
          <w:kern w:val="0"/>
          <w:lang w:eastAsia="zh-CN"/>
        </w:rPr>
        <w:t>123</w:t>
      </w:r>
      <w:r w:rsidRPr="00406FF4">
        <w:rPr>
          <w:rFonts w:ascii="Book Antiqua" w:eastAsia="SimSun" w:hAnsi="Book Antiqua" w:cs="SimSun"/>
          <w:kern w:val="0"/>
          <w:lang w:eastAsia="zh-CN"/>
        </w:rPr>
        <w:t>: 630-645 [PMID: 23321675 DOI: 10.1172/JCI64265]</w:t>
      </w:r>
    </w:p>
    <w:p w14:paraId="0988B5E7"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34 </w:t>
      </w:r>
      <w:r w:rsidRPr="00406FF4">
        <w:rPr>
          <w:rFonts w:ascii="Book Antiqua" w:eastAsia="SimSun" w:hAnsi="Book Antiqua" w:cs="SimSun"/>
          <w:b/>
          <w:bCs/>
          <w:kern w:val="0"/>
          <w:lang w:eastAsia="zh-CN"/>
        </w:rPr>
        <w:t>Zhang W</w:t>
      </w:r>
      <w:r w:rsidRPr="00406FF4">
        <w:rPr>
          <w:rFonts w:ascii="Book Antiqua" w:eastAsia="SimSun" w:hAnsi="Book Antiqua" w:cs="SimSun"/>
          <w:kern w:val="0"/>
          <w:lang w:eastAsia="zh-CN"/>
        </w:rPr>
        <w:t xml:space="preserve">, Lu Z, Kong G, Gao Y, Wang T, Wang Q, Cai N, Wang H, Liu F, Ye L, Zhang X. Hepatitis B virus X protein accelerates hepatocarcinogenesis with partner survivin through modulating miR-520b and HBXIP. </w:t>
      </w:r>
      <w:r w:rsidRPr="00406FF4">
        <w:rPr>
          <w:rFonts w:ascii="Book Antiqua" w:eastAsia="SimSun" w:hAnsi="Book Antiqua" w:cs="SimSun"/>
          <w:i/>
          <w:iCs/>
          <w:kern w:val="0"/>
          <w:lang w:eastAsia="zh-CN"/>
        </w:rPr>
        <w:t>Mol Cancer</w:t>
      </w:r>
      <w:r w:rsidRPr="00406FF4">
        <w:rPr>
          <w:rFonts w:ascii="Book Antiqua" w:eastAsia="SimSun" w:hAnsi="Book Antiqua" w:cs="SimSun"/>
          <w:kern w:val="0"/>
          <w:lang w:eastAsia="zh-CN"/>
        </w:rPr>
        <w:t xml:space="preserve"> 2014; </w:t>
      </w:r>
      <w:r w:rsidRPr="00406FF4">
        <w:rPr>
          <w:rFonts w:ascii="Book Antiqua" w:eastAsia="SimSun" w:hAnsi="Book Antiqua" w:cs="SimSun"/>
          <w:b/>
          <w:bCs/>
          <w:kern w:val="0"/>
          <w:lang w:eastAsia="zh-CN"/>
        </w:rPr>
        <w:t>13</w:t>
      </w:r>
      <w:r w:rsidRPr="00406FF4">
        <w:rPr>
          <w:rFonts w:ascii="Book Antiqua" w:eastAsia="SimSun" w:hAnsi="Book Antiqua" w:cs="SimSun"/>
          <w:kern w:val="0"/>
          <w:lang w:eastAsia="zh-CN"/>
        </w:rPr>
        <w:t>: 128 [PMID: 24886421 DOI: 10.1186/1476-4598-13-128]</w:t>
      </w:r>
    </w:p>
    <w:p w14:paraId="5CB71551"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lastRenderedPageBreak/>
        <w:t xml:space="preserve">35 </w:t>
      </w:r>
      <w:r w:rsidRPr="00406FF4">
        <w:rPr>
          <w:rFonts w:ascii="Book Antiqua" w:eastAsia="SimSun" w:hAnsi="Book Antiqua" w:cs="SimSun"/>
          <w:b/>
          <w:bCs/>
          <w:kern w:val="0"/>
          <w:lang w:eastAsia="zh-CN"/>
        </w:rPr>
        <w:t>Yen CJ</w:t>
      </w:r>
      <w:r w:rsidRPr="00406FF4">
        <w:rPr>
          <w:rFonts w:ascii="Book Antiqua" w:eastAsia="SimSun" w:hAnsi="Book Antiqua" w:cs="SimSun"/>
          <w:kern w:val="0"/>
          <w:lang w:eastAsia="zh-CN"/>
        </w:rPr>
        <w:t xml:space="preserve">, Lin YJ, Yen CS, Tsai HW, Tsai TF, Chang KY, Huang WC, Lin PW, Chiang CW, Chang TT. Hepatitis B virus X protein upregulates mTOR signaling through IKKβ to increase cell proliferation and VEGF production in hepatocellular carcinoma. </w:t>
      </w:r>
      <w:r w:rsidRPr="00406FF4">
        <w:rPr>
          <w:rFonts w:ascii="Book Antiqua" w:eastAsia="SimSun" w:hAnsi="Book Antiqua" w:cs="SimSun"/>
          <w:i/>
          <w:iCs/>
          <w:kern w:val="0"/>
          <w:lang w:eastAsia="zh-CN"/>
        </w:rPr>
        <w:t>PLoS One</w:t>
      </w:r>
      <w:r w:rsidRPr="00406FF4">
        <w:rPr>
          <w:rFonts w:ascii="Book Antiqua" w:eastAsia="SimSun" w:hAnsi="Book Antiqua" w:cs="SimSun"/>
          <w:kern w:val="0"/>
          <w:lang w:eastAsia="zh-CN"/>
        </w:rPr>
        <w:t xml:space="preserve"> 2012; </w:t>
      </w:r>
      <w:r w:rsidRPr="00406FF4">
        <w:rPr>
          <w:rFonts w:ascii="Book Antiqua" w:eastAsia="SimSun" w:hAnsi="Book Antiqua" w:cs="SimSun"/>
          <w:b/>
          <w:bCs/>
          <w:kern w:val="0"/>
          <w:lang w:eastAsia="zh-CN"/>
        </w:rPr>
        <w:t>7</w:t>
      </w:r>
      <w:r w:rsidRPr="00406FF4">
        <w:rPr>
          <w:rFonts w:ascii="Book Antiqua" w:eastAsia="SimSun" w:hAnsi="Book Antiqua" w:cs="SimSun"/>
          <w:kern w:val="0"/>
          <w:lang w:eastAsia="zh-CN"/>
        </w:rPr>
        <w:t>: e41931 [PMID: 22848663 DOI: 10.1371/journal.pone.0041931]</w:t>
      </w:r>
    </w:p>
    <w:p w14:paraId="76B99951" w14:textId="77777777" w:rsidR="00406FF4" w:rsidRPr="00406FF4" w:rsidRDefault="00406FF4" w:rsidP="00406FF4">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36 </w:t>
      </w:r>
      <w:r w:rsidRPr="00406FF4">
        <w:rPr>
          <w:rFonts w:ascii="Book Antiqua" w:eastAsia="SimSun" w:hAnsi="Book Antiqua" w:cs="SimSun"/>
          <w:b/>
          <w:bCs/>
          <w:kern w:val="0"/>
          <w:lang w:eastAsia="zh-CN"/>
        </w:rPr>
        <w:t>Zhang XD</w:t>
      </w:r>
      <w:r w:rsidRPr="00406FF4">
        <w:rPr>
          <w:rFonts w:ascii="Book Antiqua" w:eastAsia="SimSun" w:hAnsi="Book Antiqua" w:cs="SimSun"/>
          <w:kern w:val="0"/>
          <w:lang w:eastAsia="zh-CN"/>
        </w:rPr>
        <w:t xml:space="preserve">, Wang Y, Ye LH. Hepatitis B virus X protein accelerates the development of hepatoma. </w:t>
      </w:r>
      <w:r w:rsidRPr="00406FF4">
        <w:rPr>
          <w:rFonts w:ascii="Book Antiqua" w:eastAsia="SimSun" w:hAnsi="Book Antiqua" w:cs="SimSun"/>
          <w:i/>
          <w:iCs/>
          <w:kern w:val="0"/>
          <w:lang w:eastAsia="zh-CN"/>
        </w:rPr>
        <w:t>Cancer Biol Med</w:t>
      </w:r>
      <w:r w:rsidRPr="00406FF4">
        <w:rPr>
          <w:rFonts w:ascii="Book Antiqua" w:eastAsia="SimSun" w:hAnsi="Book Antiqua" w:cs="SimSun"/>
          <w:kern w:val="0"/>
          <w:lang w:eastAsia="zh-CN"/>
        </w:rPr>
        <w:t xml:space="preserve"> 2014; </w:t>
      </w:r>
      <w:r w:rsidRPr="00406FF4">
        <w:rPr>
          <w:rFonts w:ascii="Book Antiqua" w:eastAsia="SimSun" w:hAnsi="Book Antiqua" w:cs="SimSun"/>
          <w:b/>
          <w:bCs/>
          <w:kern w:val="0"/>
          <w:lang w:eastAsia="zh-CN"/>
        </w:rPr>
        <w:t>11</w:t>
      </w:r>
      <w:r w:rsidRPr="00406FF4">
        <w:rPr>
          <w:rFonts w:ascii="Book Antiqua" w:eastAsia="SimSun" w:hAnsi="Book Antiqua" w:cs="SimSun"/>
          <w:kern w:val="0"/>
          <w:lang w:eastAsia="zh-CN"/>
        </w:rPr>
        <w:t>: 182-190 [PMID: 25364579 DOI: 10.7497/j.issn.2095-3941.2014.03.004]</w:t>
      </w:r>
    </w:p>
    <w:p w14:paraId="493BB0E9" w14:textId="77777777" w:rsidR="00406FF4" w:rsidRPr="00406FF4" w:rsidRDefault="00406FF4" w:rsidP="001254BB">
      <w:pPr>
        <w:widowControl/>
        <w:adjustRightInd w:val="0"/>
        <w:snapToGrid w:val="0"/>
        <w:spacing w:line="360" w:lineRule="auto"/>
        <w:jc w:val="both"/>
        <w:rPr>
          <w:rFonts w:ascii="Book Antiqua" w:eastAsia="SimSun" w:hAnsi="Book Antiqua" w:cs="SimSun"/>
          <w:kern w:val="0"/>
          <w:lang w:eastAsia="zh-CN"/>
        </w:rPr>
      </w:pPr>
      <w:r w:rsidRPr="00406FF4">
        <w:rPr>
          <w:rFonts w:ascii="Book Antiqua" w:eastAsia="SimSun" w:hAnsi="Book Antiqua" w:cs="SimSun"/>
          <w:kern w:val="0"/>
          <w:lang w:eastAsia="zh-CN"/>
        </w:rPr>
        <w:t xml:space="preserve">37 </w:t>
      </w:r>
      <w:r w:rsidRPr="00406FF4">
        <w:rPr>
          <w:rFonts w:ascii="Book Antiqua" w:eastAsia="SimSun" w:hAnsi="Book Antiqua" w:cs="SimSun"/>
          <w:b/>
          <w:bCs/>
          <w:kern w:val="0"/>
          <w:lang w:eastAsia="zh-CN"/>
        </w:rPr>
        <w:t>Bailis JM</w:t>
      </w:r>
      <w:r w:rsidRPr="00406FF4">
        <w:rPr>
          <w:rFonts w:ascii="Book Antiqua" w:eastAsia="SimSun" w:hAnsi="Book Antiqua" w:cs="SimSun"/>
          <w:kern w:val="0"/>
          <w:lang w:eastAsia="zh-CN"/>
        </w:rPr>
        <w:t xml:space="preserve">, Forsburg SL. MCM proteins: DNA damage, mutagenesis and repair. </w:t>
      </w:r>
      <w:r w:rsidRPr="00406FF4">
        <w:rPr>
          <w:rFonts w:ascii="Book Antiqua" w:eastAsia="SimSun" w:hAnsi="Book Antiqua" w:cs="SimSun"/>
          <w:i/>
          <w:iCs/>
          <w:kern w:val="0"/>
          <w:lang w:eastAsia="zh-CN"/>
        </w:rPr>
        <w:t>Curr Opin Genet Dev</w:t>
      </w:r>
      <w:r w:rsidRPr="00406FF4">
        <w:rPr>
          <w:rFonts w:ascii="Book Antiqua" w:eastAsia="SimSun" w:hAnsi="Book Antiqua" w:cs="SimSun"/>
          <w:kern w:val="0"/>
          <w:lang w:eastAsia="zh-CN"/>
        </w:rPr>
        <w:t xml:space="preserve"> 2004; </w:t>
      </w:r>
      <w:r w:rsidRPr="00406FF4">
        <w:rPr>
          <w:rFonts w:ascii="Book Antiqua" w:eastAsia="SimSun" w:hAnsi="Book Antiqua" w:cs="SimSun"/>
          <w:b/>
          <w:bCs/>
          <w:kern w:val="0"/>
          <w:lang w:eastAsia="zh-CN"/>
        </w:rPr>
        <w:t>14</w:t>
      </w:r>
      <w:r w:rsidRPr="00406FF4">
        <w:rPr>
          <w:rFonts w:ascii="Book Antiqua" w:eastAsia="SimSun" w:hAnsi="Book Antiqua" w:cs="SimSun"/>
          <w:kern w:val="0"/>
          <w:lang w:eastAsia="zh-CN"/>
        </w:rPr>
        <w:t>: 17-21 [PMID: 15108800 DOI: 10.1016/j.gde.2003.11.002]</w:t>
      </w:r>
    </w:p>
    <w:p w14:paraId="7C4FBFF2" w14:textId="77777777" w:rsidR="00406FF4" w:rsidRPr="0061270D" w:rsidRDefault="006260D1" w:rsidP="001254BB">
      <w:pPr>
        <w:adjustRightInd w:val="0"/>
        <w:snapToGrid w:val="0"/>
        <w:spacing w:line="360" w:lineRule="auto"/>
        <w:ind w:left="360" w:hangingChars="150" w:hanging="360"/>
        <w:jc w:val="right"/>
        <w:rPr>
          <w:rFonts w:ascii="Book Antiqua" w:eastAsia="SimSun" w:hAnsi="Book Antiqua"/>
          <w:lang w:eastAsia="zh-CN"/>
        </w:rPr>
      </w:pPr>
      <w:bookmarkStart w:id="226" w:name="OLE_LINK51"/>
      <w:bookmarkStart w:id="227" w:name="OLE_LINK75"/>
      <w:bookmarkStart w:id="228" w:name="OLE_LINK120"/>
      <w:bookmarkStart w:id="229" w:name="OLE_LINK148"/>
      <w:bookmarkStart w:id="230" w:name="OLE_LINK72"/>
      <w:bookmarkStart w:id="231" w:name="OLE_LINK112"/>
      <w:bookmarkStart w:id="232" w:name="OLE_LINK320"/>
      <w:bookmarkStart w:id="233" w:name="OLE_LINK387"/>
      <w:bookmarkStart w:id="234" w:name="OLE_LINK183"/>
      <w:bookmarkStart w:id="235" w:name="OLE_LINK254"/>
      <w:bookmarkStart w:id="236" w:name="OLE_LINK149"/>
      <w:bookmarkStart w:id="237" w:name="OLE_LINK225"/>
      <w:bookmarkStart w:id="238" w:name="OLE_LINK207"/>
      <w:bookmarkStart w:id="239" w:name="OLE_LINK226"/>
      <w:bookmarkStart w:id="240" w:name="OLE_LINK212"/>
      <w:bookmarkStart w:id="241" w:name="OLE_LINK250"/>
      <w:bookmarkStart w:id="242" w:name="OLE_LINK281"/>
      <w:bookmarkStart w:id="243" w:name="OLE_LINK240"/>
      <w:bookmarkStart w:id="244" w:name="OLE_LINK282"/>
      <w:bookmarkStart w:id="245" w:name="OLE_LINK313"/>
      <w:bookmarkStart w:id="246" w:name="OLE_LINK304"/>
      <w:bookmarkStart w:id="247" w:name="OLE_LINK321"/>
      <w:bookmarkStart w:id="248" w:name="OLE_LINK385"/>
      <w:bookmarkStart w:id="249" w:name="OLE_LINK400"/>
      <w:bookmarkStart w:id="250" w:name="OLE_LINK346"/>
      <w:bookmarkStart w:id="251" w:name="OLE_LINK371"/>
      <w:bookmarkStart w:id="252" w:name="OLE_LINK334"/>
      <w:bookmarkStart w:id="253" w:name="OLE_LINK1830"/>
      <w:bookmarkStart w:id="254" w:name="OLE_LINK457"/>
      <w:bookmarkStart w:id="255" w:name="OLE_LINK288"/>
      <w:bookmarkStart w:id="256" w:name="OLE_LINK384"/>
      <w:bookmarkStart w:id="257" w:name="OLE_LINK379"/>
      <w:bookmarkStart w:id="258" w:name="OLE_LINK303"/>
      <w:bookmarkStart w:id="259" w:name="OLE_LINK450"/>
      <w:bookmarkStart w:id="260" w:name="OLE_LINK489"/>
      <w:bookmarkStart w:id="261" w:name="OLE_LINK535"/>
      <w:bookmarkStart w:id="262" w:name="OLE_LINK648"/>
      <w:bookmarkStart w:id="263" w:name="OLE_LINK686"/>
      <w:bookmarkStart w:id="264" w:name="OLE_LINK430"/>
      <w:bookmarkStart w:id="265" w:name="OLE_LINK471"/>
      <w:bookmarkStart w:id="266" w:name="OLE_LINK462"/>
      <w:bookmarkStart w:id="267" w:name="OLE_LINK519"/>
      <w:bookmarkStart w:id="268" w:name="OLE_LINK575"/>
      <w:bookmarkStart w:id="269" w:name="OLE_LINK491"/>
      <w:bookmarkStart w:id="270" w:name="OLE_LINK532"/>
      <w:bookmarkStart w:id="271" w:name="OLE_LINK572"/>
      <w:bookmarkStart w:id="272" w:name="OLE_LINK574"/>
      <w:bookmarkStart w:id="273" w:name="OLE_LINK480"/>
      <w:bookmarkStart w:id="274" w:name="OLE_LINK567"/>
      <w:bookmarkStart w:id="275" w:name="OLE_LINK2700"/>
      <w:bookmarkStart w:id="276" w:name="OLE_LINK581"/>
      <w:bookmarkStart w:id="277" w:name="OLE_LINK639"/>
      <w:bookmarkStart w:id="278" w:name="OLE_LINK688"/>
      <w:bookmarkStart w:id="279" w:name="OLE_LINK722"/>
      <w:bookmarkStart w:id="280" w:name="OLE_LINK542"/>
      <w:bookmarkStart w:id="281" w:name="OLE_LINK589"/>
      <w:bookmarkStart w:id="282" w:name="OLE_LINK582"/>
      <w:bookmarkStart w:id="283" w:name="OLE_LINK640"/>
      <w:bookmarkStart w:id="284" w:name="OLE_LINK714"/>
      <w:bookmarkStart w:id="285" w:name="OLE_LINK593"/>
      <w:bookmarkStart w:id="286" w:name="OLE_LINK716"/>
      <w:bookmarkStart w:id="287" w:name="OLE_LINK770"/>
      <w:bookmarkStart w:id="288" w:name="OLE_LINK801"/>
      <w:bookmarkStart w:id="289" w:name="OLE_LINK660"/>
      <w:bookmarkStart w:id="290" w:name="OLE_LINK739"/>
      <w:bookmarkStart w:id="291" w:name="OLE_LINK781"/>
      <w:bookmarkStart w:id="292" w:name="OLE_LINK833"/>
      <w:bookmarkStart w:id="293" w:name="OLE_LINK642"/>
      <w:bookmarkStart w:id="294" w:name="OLE_LINK700"/>
      <w:bookmarkStart w:id="295" w:name="OLE_LINK792"/>
      <w:bookmarkStart w:id="296" w:name="OLE_LINK2882"/>
      <w:bookmarkStart w:id="297" w:name="OLE_LINK836"/>
      <w:bookmarkStart w:id="298" w:name="OLE_LINK889"/>
      <w:bookmarkStart w:id="299" w:name="OLE_LINK782"/>
      <w:bookmarkStart w:id="300" w:name="OLE_LINK826"/>
      <w:bookmarkStart w:id="301" w:name="OLE_LINK865"/>
      <w:bookmarkStart w:id="302" w:name="OLE_LINK2898"/>
      <w:bookmarkStart w:id="303" w:name="OLE_LINK856"/>
      <w:bookmarkStart w:id="304" w:name="OLE_LINK908"/>
      <w:bookmarkStart w:id="305" w:name="OLE_LINK980"/>
      <w:bookmarkStart w:id="306" w:name="OLE_LINK1018"/>
      <w:bookmarkStart w:id="307" w:name="OLE_LINK1049"/>
      <w:bookmarkStart w:id="308" w:name="OLE_LINK1076"/>
      <w:bookmarkStart w:id="309" w:name="OLE_LINK1106"/>
      <w:bookmarkStart w:id="310" w:name="OLE_LINK891"/>
      <w:bookmarkStart w:id="311" w:name="OLE_LINK943"/>
      <w:bookmarkStart w:id="312" w:name="OLE_LINK981"/>
      <w:bookmarkStart w:id="313" w:name="OLE_LINK1030"/>
      <w:bookmarkStart w:id="314" w:name="OLE_LINK847"/>
      <w:bookmarkStart w:id="315" w:name="OLE_LINK909"/>
      <w:bookmarkStart w:id="316" w:name="OLE_LINK898"/>
      <w:bookmarkStart w:id="317" w:name="OLE_LINK906"/>
      <w:bookmarkStart w:id="318" w:name="OLE_LINK992"/>
      <w:bookmarkStart w:id="319" w:name="OLE_LINK993"/>
      <w:bookmarkStart w:id="320" w:name="OLE_LINK1052"/>
      <w:bookmarkStart w:id="321" w:name="OLE_LINK946"/>
      <w:bookmarkStart w:id="322" w:name="OLE_LINK911"/>
      <w:bookmarkStart w:id="323" w:name="OLE_LINK930"/>
      <w:bookmarkStart w:id="324" w:name="OLE_LINK1059"/>
      <w:bookmarkStart w:id="325" w:name="OLE_LINK1137"/>
      <w:bookmarkStart w:id="326" w:name="OLE_LINK1167"/>
      <w:bookmarkStart w:id="327" w:name="OLE_LINK1200"/>
      <w:bookmarkStart w:id="328" w:name="OLE_LINK1241"/>
      <w:bookmarkStart w:id="329" w:name="OLE_LINK1288"/>
      <w:bookmarkStart w:id="330" w:name="OLE_LINK1056"/>
      <w:bookmarkStart w:id="331" w:name="OLE_LINK1158"/>
      <w:bookmarkStart w:id="332" w:name="OLE_LINK1175"/>
      <w:bookmarkStart w:id="333" w:name="OLE_LINK1074"/>
      <w:bookmarkStart w:id="334" w:name="OLE_LINK1169"/>
      <w:bookmarkStart w:id="335" w:name="OLE_LINK1060"/>
      <w:bookmarkStart w:id="336" w:name="OLE_LINK1185"/>
      <w:bookmarkStart w:id="337" w:name="OLE_LINK1172"/>
      <w:bookmarkStart w:id="338" w:name="OLE_LINK1176"/>
      <w:bookmarkStart w:id="339" w:name="OLE_LINK1373"/>
      <w:bookmarkStart w:id="340" w:name="OLE_LINK1410"/>
      <w:bookmarkStart w:id="341" w:name="OLE_LINK1448"/>
      <w:bookmarkStart w:id="342" w:name="OLE_LINK1492"/>
      <w:bookmarkStart w:id="343" w:name="OLE_LINK1530"/>
      <w:bookmarkStart w:id="344" w:name="OLE_LINK1585"/>
      <w:bookmarkStart w:id="345" w:name="OLE_LINK1622"/>
      <w:bookmarkStart w:id="346" w:name="OLE_LINK1661"/>
      <w:bookmarkStart w:id="347" w:name="OLE_LINK1691"/>
      <w:bookmarkStart w:id="348" w:name="OLE_LINK1346"/>
      <w:bookmarkStart w:id="349" w:name="OLE_LINK1349"/>
      <w:bookmarkStart w:id="350" w:name="OLE_LINK1343"/>
      <w:bookmarkStart w:id="351" w:name="OLE_LINK1462"/>
      <w:bookmarkStart w:id="352" w:name="OLE_LINK1531"/>
      <w:bookmarkStart w:id="353" w:name="OLE_LINK1344"/>
      <w:bookmarkStart w:id="354" w:name="OLE_LINK1384"/>
      <w:bookmarkStart w:id="355" w:name="OLE_LINK1457"/>
      <w:bookmarkStart w:id="356" w:name="OLE_LINK1500"/>
      <w:bookmarkStart w:id="357" w:name="OLE_LINK1591"/>
      <w:bookmarkStart w:id="358" w:name="OLE_LINK1370"/>
      <w:bookmarkStart w:id="359" w:name="OLE_LINK1443"/>
      <w:bookmarkStart w:id="360" w:name="OLE_LINK1472"/>
      <w:bookmarkStart w:id="361" w:name="OLE_LINK1503"/>
      <w:bookmarkStart w:id="362" w:name="OLE_LINK1390"/>
      <w:bookmarkStart w:id="363" w:name="OLE_LINK1490"/>
      <w:bookmarkStart w:id="364" w:name="OLE_LINK1576"/>
      <w:bookmarkStart w:id="365" w:name="OLE_LINK1618"/>
      <w:bookmarkStart w:id="366" w:name="OLE_LINK1650"/>
      <w:bookmarkStart w:id="367" w:name="OLE_LINK1721"/>
      <w:bookmarkStart w:id="368" w:name="OLE_LINK1565"/>
      <w:bookmarkStart w:id="369" w:name="OLE_LINK1619"/>
      <w:bookmarkStart w:id="370" w:name="OLE_LINK1671"/>
      <w:bookmarkStart w:id="371" w:name="OLE_LINK1716"/>
      <w:bookmarkStart w:id="372" w:name="OLE_LINK1761"/>
      <w:bookmarkStart w:id="373" w:name="OLE_LINK1586"/>
      <w:bookmarkStart w:id="374" w:name="OLE_LINK1593"/>
      <w:bookmarkStart w:id="375" w:name="OLE_LINK1630"/>
      <w:bookmarkStart w:id="376" w:name="OLE_LINK1699"/>
      <w:bookmarkStart w:id="377" w:name="OLE_LINK1736"/>
      <w:bookmarkStart w:id="378" w:name="OLE_LINK1792"/>
      <w:bookmarkStart w:id="379" w:name="OLE_LINK1825"/>
      <w:bookmarkStart w:id="380" w:name="OLE_LINK1865"/>
      <w:bookmarkStart w:id="381" w:name="OLE_LINK1692"/>
      <w:bookmarkStart w:id="382" w:name="OLE_LINK1808"/>
      <w:bookmarkStart w:id="383" w:name="OLE_LINK1862"/>
      <w:bookmarkStart w:id="384" w:name="OLE_LINK1859"/>
      <w:bookmarkStart w:id="385" w:name="OLE_LINK1901"/>
      <w:bookmarkStart w:id="386" w:name="OLE_LINK1939"/>
      <w:bookmarkStart w:id="387" w:name="OLE_LINK1977"/>
      <w:bookmarkStart w:id="388" w:name="OLE_LINK1718"/>
      <w:bookmarkStart w:id="389" w:name="OLE_LINK1841"/>
      <w:bookmarkStart w:id="390" w:name="OLE_LINK1879"/>
      <w:bookmarkStart w:id="391" w:name="OLE_LINK1916"/>
      <w:bookmarkStart w:id="392" w:name="OLE_LINK1960"/>
      <w:bookmarkStart w:id="393" w:name="OLE_LINK1834"/>
      <w:bookmarkStart w:id="394" w:name="OLE_LINK2027"/>
      <w:bookmarkStart w:id="395" w:name="OLE_LINK2056"/>
      <w:bookmarkStart w:id="396" w:name="OLE_LINK1800"/>
      <w:bookmarkStart w:id="397" w:name="OLE_LINK1870"/>
      <w:bookmarkStart w:id="398" w:name="OLE_LINK1883"/>
      <w:bookmarkStart w:id="399" w:name="OLE_LINK1890"/>
      <w:bookmarkStart w:id="400" w:name="OLE_LINK1922"/>
      <w:bookmarkStart w:id="401" w:name="OLE_LINK1943"/>
      <w:bookmarkStart w:id="402" w:name="OLE_LINK1973"/>
      <w:bookmarkStart w:id="403" w:name="OLE_LINK1970"/>
      <w:bookmarkStart w:id="404" w:name="OLE_LINK1983"/>
      <w:bookmarkStart w:id="405" w:name="OLE_LINK2031"/>
      <w:bookmarkStart w:id="406" w:name="OLE_LINK2066"/>
      <w:bookmarkStart w:id="407" w:name="OLE_LINK2094"/>
      <w:bookmarkStart w:id="408" w:name="OLE_LINK2136"/>
      <w:bookmarkStart w:id="409" w:name="OLE_LINK2192"/>
      <w:bookmarkStart w:id="410" w:name="OLE_LINK1984"/>
      <w:bookmarkStart w:id="411" w:name="OLE_LINK2040"/>
      <w:bookmarkStart w:id="412" w:name="OLE_LINK2087"/>
      <w:bookmarkStart w:id="413" w:name="OLE_LINK2131"/>
      <w:bookmarkStart w:id="414" w:name="OLE_LINK2167"/>
      <w:bookmarkStart w:id="415" w:name="OLE_LINK2211"/>
      <w:bookmarkStart w:id="416" w:name="OLE_LINK2265"/>
      <w:bookmarkStart w:id="417" w:name="OLE_LINK2274"/>
      <w:bookmarkStart w:id="418" w:name="OLE_LINK2071"/>
      <w:bookmarkStart w:id="419" w:name="OLE_LINK3320"/>
      <w:bookmarkStart w:id="420" w:name="OLE_LINK3374"/>
      <w:bookmarkStart w:id="421" w:name="OLE_LINK3410"/>
      <w:bookmarkStart w:id="422" w:name="OLE_LINK1997"/>
      <w:bookmarkStart w:id="423" w:name="OLE_LINK2043"/>
      <w:bookmarkStart w:id="424" w:name="OLE_LINK2041"/>
      <w:bookmarkStart w:id="425" w:name="OLE_LINK2133"/>
      <w:bookmarkStart w:id="426" w:name="OLE_LINK2181"/>
      <w:bookmarkStart w:id="427" w:name="OLE_LINK2100"/>
      <w:bookmarkStart w:id="428" w:name="OLE_LINK2101"/>
      <w:bookmarkStart w:id="429" w:name="OLE_LINK2128"/>
      <w:bookmarkStart w:id="430" w:name="OLE_LINK3357"/>
      <w:bookmarkStart w:id="431" w:name="OLE_LINK2139"/>
      <w:bookmarkStart w:id="432" w:name="OLE_LINK2219"/>
      <w:bookmarkStart w:id="433" w:name="OLE_LINK2248"/>
      <w:bookmarkStart w:id="434" w:name="OLE_LINK2281"/>
      <w:bookmarkStart w:id="435" w:name="OLE_LINK2294"/>
      <w:bookmarkStart w:id="436" w:name="OLE_LINK2395"/>
      <w:bookmarkStart w:id="437" w:name="OLE_LINK2148"/>
      <w:bookmarkStart w:id="438" w:name="OLE_LINK2236"/>
      <w:bookmarkStart w:id="439" w:name="OLE_LINK2354"/>
      <w:bookmarkStart w:id="440" w:name="OLE_LINK2273"/>
      <w:bookmarkStart w:id="441" w:name="OLE_LINK2314"/>
      <w:bookmarkStart w:id="442" w:name="OLE_LINK2240"/>
      <w:bookmarkStart w:id="443" w:name="OLE_LINK2290"/>
      <w:bookmarkStart w:id="444" w:name="OLE_LINK2330"/>
      <w:bookmarkStart w:id="445" w:name="OLE_LINK2402"/>
      <w:bookmarkStart w:id="446" w:name="OLE_LINK2432"/>
      <w:bookmarkStart w:id="447" w:name="OLE_LINK2336"/>
      <w:bookmarkStart w:id="448" w:name="OLE_LINK2369"/>
      <w:bookmarkStart w:id="449" w:name="OLE_LINK2427"/>
      <w:bookmarkStart w:id="450" w:name="OLE_LINK2370"/>
      <w:bookmarkStart w:id="451" w:name="OLE_LINK2474"/>
      <w:bookmarkStart w:id="452" w:name="OLE_LINK2382"/>
      <w:bookmarkStart w:id="453" w:name="OLE_LINK2378"/>
      <w:bookmarkStart w:id="454" w:name="OLE_LINK2476"/>
      <w:bookmarkStart w:id="455" w:name="OLE_LINK2532"/>
      <w:bookmarkStart w:id="456" w:name="OLE_LINK2471"/>
      <w:bookmarkStart w:id="457" w:name="OLE_LINK2483"/>
      <w:bookmarkStart w:id="458" w:name="OLE_LINK2511"/>
      <w:bookmarkStart w:id="459" w:name="OLE_LINK2583"/>
      <w:bookmarkStart w:id="460" w:name="OLE_LINK2615"/>
      <w:bookmarkStart w:id="461" w:name="OLE_LINK2554"/>
      <w:bookmarkStart w:id="462" w:name="OLE_LINK2528"/>
      <w:bookmarkStart w:id="463" w:name="OLE_LINK2555"/>
      <w:bookmarkStart w:id="464" w:name="OLE_LINK2537"/>
      <w:bookmarkStart w:id="465" w:name="OLE_LINK2550"/>
      <w:bookmarkStart w:id="466" w:name="OLE_LINK2594"/>
      <w:bookmarkStart w:id="467" w:name="OLE_LINK2589"/>
      <w:bookmarkStart w:id="468" w:name="OLE_LINK2648"/>
      <w:bookmarkStart w:id="469" w:name="OLE_LINK2669"/>
      <w:bookmarkStart w:id="470" w:name="OLE_LINK2567"/>
      <w:bookmarkStart w:id="471" w:name="OLE_LINK2593"/>
      <w:bookmarkStart w:id="472" w:name="OLE_LINK2629"/>
      <w:bookmarkStart w:id="473" w:name="OLE_LINK2678"/>
      <w:bookmarkStart w:id="474" w:name="OLE_LINK2703"/>
      <w:bookmarkStart w:id="475" w:name="OLE_LINK2739"/>
      <w:bookmarkStart w:id="476" w:name="OLE_LINK2757"/>
      <w:bookmarkStart w:id="477" w:name="OLE_LINK3464"/>
      <w:bookmarkStart w:id="478" w:name="OLE_LINK3508"/>
      <w:bookmarkStart w:id="479" w:name="OLE_LINK2779"/>
      <w:bookmarkStart w:id="480" w:name="OLE_LINK2724"/>
      <w:bookmarkStart w:id="481" w:name="OLE_LINK2733"/>
      <w:bookmarkStart w:id="482" w:name="OLE_LINK2744"/>
      <w:bookmarkStart w:id="483" w:name="OLE_LINK2777"/>
      <w:bookmarkStart w:id="484" w:name="OLE_LINK2858"/>
      <w:bookmarkStart w:id="485" w:name="OLE_LINK2834"/>
      <w:bookmarkStart w:id="486" w:name="OLE_LINK2864"/>
      <w:bookmarkStart w:id="487" w:name="OLE_LINK3467"/>
      <w:bookmarkStart w:id="488" w:name="OLE_LINK2846"/>
      <w:bookmarkStart w:id="489" w:name="OLE_LINK2893"/>
      <w:bookmarkStart w:id="490" w:name="OLE_LINK2837"/>
      <w:bookmarkStart w:id="491" w:name="OLE_LINK2853"/>
      <w:bookmarkStart w:id="492" w:name="OLE_LINK2889"/>
      <w:bookmarkStart w:id="493" w:name="OLE_LINK2915"/>
      <w:bookmarkStart w:id="494" w:name="OLE_LINK2938"/>
      <w:bookmarkStart w:id="495" w:name="OLE_LINK2920"/>
      <w:bookmarkStart w:id="496" w:name="OLE_LINK2954"/>
      <w:bookmarkStart w:id="497" w:name="OLE_LINK2986"/>
      <w:bookmarkStart w:id="498" w:name="OLE_LINK3031"/>
      <w:bookmarkStart w:id="499" w:name="OLE_LINK3506"/>
      <w:bookmarkStart w:id="500" w:name="OLE_LINK2953"/>
      <w:r w:rsidRPr="0061270D">
        <w:rPr>
          <w:rFonts w:ascii="Book Antiqua" w:hAnsi="Book Antiqua"/>
          <w:b/>
          <w:bCs/>
        </w:rPr>
        <w:t>P-Reviewer:</w:t>
      </w:r>
      <w:r w:rsidRPr="0061270D">
        <w:rPr>
          <w:rFonts w:ascii="Book Antiqua" w:hAnsi="Book Antiqua"/>
          <w:bCs/>
        </w:rPr>
        <w:t xml:space="preserve"> </w:t>
      </w:r>
      <w:r w:rsidR="00406FF4" w:rsidRPr="0061270D">
        <w:rPr>
          <w:rFonts w:ascii="Book Antiqua" w:hAnsi="Book Antiqua"/>
          <w:bCs/>
        </w:rPr>
        <w:t>Abbasoglu</w:t>
      </w:r>
      <w:r w:rsidR="00406FF4" w:rsidRPr="0061270D">
        <w:rPr>
          <w:rFonts w:ascii="Book Antiqua" w:eastAsia="SimSun" w:hAnsi="Book Antiqua" w:hint="eastAsia"/>
          <w:bCs/>
          <w:lang w:eastAsia="zh-CN"/>
        </w:rPr>
        <w:t xml:space="preserve"> O, </w:t>
      </w:r>
      <w:r w:rsidR="00406FF4" w:rsidRPr="0061270D">
        <w:rPr>
          <w:rFonts w:ascii="Book Antiqua" w:hAnsi="Book Antiqua"/>
          <w:bCs/>
        </w:rPr>
        <w:t>Rodriguez-Peralvarez</w:t>
      </w:r>
      <w:r w:rsidR="00406FF4" w:rsidRPr="0061270D">
        <w:rPr>
          <w:rFonts w:ascii="Book Antiqua" w:eastAsia="SimSun" w:hAnsi="Book Antiqua" w:hint="eastAsia"/>
          <w:bCs/>
          <w:lang w:eastAsia="zh-CN"/>
        </w:rPr>
        <w:t xml:space="preserve"> </w:t>
      </w:r>
      <w:r w:rsidR="00406FF4" w:rsidRPr="0061270D">
        <w:rPr>
          <w:rFonts w:ascii="Book Antiqua" w:hAnsi="Book Antiqua"/>
          <w:bCs/>
        </w:rPr>
        <w:t>M</w:t>
      </w:r>
      <w:r w:rsidRPr="0061270D">
        <w:rPr>
          <w:rFonts w:ascii="Book Antiqua" w:hAnsi="Book Antiqua"/>
          <w:b/>
          <w:bCs/>
        </w:rPr>
        <w:t xml:space="preserve"> S-Editor:</w:t>
      </w:r>
      <w:r w:rsidRPr="0061270D">
        <w:rPr>
          <w:rFonts w:ascii="Book Antiqua" w:hAnsi="Book Antiqua"/>
        </w:rPr>
        <w:t xml:space="preserve"> </w:t>
      </w:r>
      <w:r w:rsidRPr="0061270D">
        <w:rPr>
          <w:rFonts w:ascii="Book Antiqua" w:hAnsi="Book Antiqua" w:hint="eastAsia"/>
        </w:rPr>
        <w:t>Yu J</w:t>
      </w:r>
      <w:r w:rsidRPr="0061270D">
        <w:rPr>
          <w:rFonts w:ascii="Book Antiqua" w:hAnsi="Book Antiqua"/>
        </w:rPr>
        <w:t xml:space="preserve"> </w:t>
      </w:r>
    </w:p>
    <w:p w14:paraId="7842EB63" w14:textId="7D32B0E5" w:rsidR="006260D1" w:rsidRPr="0061270D" w:rsidRDefault="006260D1" w:rsidP="001254BB">
      <w:pPr>
        <w:adjustRightInd w:val="0"/>
        <w:snapToGrid w:val="0"/>
        <w:spacing w:line="360" w:lineRule="auto"/>
        <w:ind w:left="360" w:hangingChars="150" w:hanging="360"/>
        <w:jc w:val="right"/>
        <w:rPr>
          <w:rFonts w:ascii="Book Antiqua" w:hAnsi="Book Antiqua"/>
        </w:rPr>
      </w:pPr>
      <w:r w:rsidRPr="0061270D">
        <w:rPr>
          <w:rFonts w:ascii="Book Antiqua" w:hAnsi="Book Antiqua"/>
          <w:b/>
          <w:bCs/>
        </w:rPr>
        <w:t>L-Editor:</w:t>
      </w:r>
      <w:r w:rsidR="007E6BBF" w:rsidRPr="0061270D">
        <w:rPr>
          <w:rFonts w:ascii="Book Antiqua" w:hAnsi="Book Antiqua"/>
        </w:rPr>
        <w:t xml:space="preserve"> </w:t>
      </w:r>
      <w:r w:rsidRPr="0061270D">
        <w:rPr>
          <w:rFonts w:ascii="Book Antiqua" w:hAnsi="Book Antiqua"/>
          <w:b/>
          <w:bCs/>
        </w:rPr>
        <w:t>E-Editor:</w:t>
      </w:r>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14:paraId="27CFC933" w14:textId="77777777" w:rsidR="00406079" w:rsidRPr="0061270D" w:rsidRDefault="00406079" w:rsidP="006E6D63">
      <w:pPr>
        <w:adjustRightInd w:val="0"/>
        <w:snapToGrid w:val="0"/>
        <w:spacing w:line="360" w:lineRule="auto"/>
        <w:jc w:val="both"/>
        <w:rPr>
          <w:rFonts w:ascii="Book Antiqua" w:hAnsi="Book Antiqua"/>
          <w:b/>
        </w:rPr>
      </w:pPr>
    </w:p>
    <w:p w14:paraId="69667221" w14:textId="77777777" w:rsidR="00406079" w:rsidRPr="0061270D" w:rsidRDefault="00406079" w:rsidP="006E6D63">
      <w:pPr>
        <w:widowControl/>
        <w:adjustRightInd w:val="0"/>
        <w:snapToGrid w:val="0"/>
        <w:spacing w:line="360" w:lineRule="auto"/>
        <w:jc w:val="both"/>
        <w:rPr>
          <w:rFonts w:ascii="Book Antiqua" w:hAnsi="Book Antiqua"/>
          <w:b/>
        </w:rPr>
      </w:pPr>
      <w:r w:rsidRPr="0061270D">
        <w:rPr>
          <w:rFonts w:ascii="Book Antiqua" w:hAnsi="Book Antiqua"/>
          <w:b/>
        </w:rPr>
        <w:br w:type="page"/>
      </w:r>
    </w:p>
    <w:p w14:paraId="0C2CF4D4" w14:textId="38289607" w:rsidR="00406079" w:rsidRPr="007E6BBF" w:rsidRDefault="00565214" w:rsidP="006E6D63">
      <w:pPr>
        <w:adjustRightInd w:val="0"/>
        <w:snapToGrid w:val="0"/>
        <w:spacing w:line="360" w:lineRule="auto"/>
        <w:jc w:val="both"/>
        <w:rPr>
          <w:rFonts w:ascii="Book Antiqua" w:hAnsi="Book Antiqua"/>
          <w:b/>
          <w:lang w:val="es-ES_tradnl"/>
        </w:rPr>
      </w:pPr>
      <w:r w:rsidRPr="007E6BBF">
        <w:rPr>
          <w:rFonts w:ascii="Book Antiqua" w:hAnsi="Book Antiqua"/>
          <w:b/>
          <w:noProof/>
          <w:lang w:eastAsia="zh-CN"/>
        </w:rPr>
        <w:lastRenderedPageBreak/>
        <w:drawing>
          <wp:inline distT="0" distB="0" distL="0" distR="0" wp14:anchorId="3D911EF7" wp14:editId="5DDAD5BC">
            <wp:extent cx="5270500" cy="3474872"/>
            <wp:effectExtent l="0" t="0" r="6350" b="0"/>
            <wp:docPr id="8" name="图片 8" descr="C:\Users\baishideng-2014\Desktop\revised-jyu\DAI\24559\24559-Fig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revised-jyu\DAI\24559\24559-Figur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474872"/>
                    </a:xfrm>
                    <a:prstGeom prst="rect">
                      <a:avLst/>
                    </a:prstGeom>
                    <a:noFill/>
                    <a:ln>
                      <a:noFill/>
                    </a:ln>
                  </pic:spPr>
                </pic:pic>
              </a:graphicData>
            </a:graphic>
          </wp:inline>
        </w:drawing>
      </w:r>
    </w:p>
    <w:p w14:paraId="5CF7E038" w14:textId="6A5A627A" w:rsidR="00406079" w:rsidRPr="007E6BBF" w:rsidRDefault="00406079" w:rsidP="006E6D63">
      <w:pPr>
        <w:adjustRightInd w:val="0"/>
        <w:snapToGrid w:val="0"/>
        <w:spacing w:line="360" w:lineRule="auto"/>
        <w:jc w:val="both"/>
        <w:rPr>
          <w:rFonts w:ascii="Book Antiqua" w:hAnsi="Book Antiqua"/>
          <w:b/>
        </w:rPr>
      </w:pPr>
      <w:r w:rsidRPr="007E6BBF">
        <w:rPr>
          <w:rFonts w:ascii="Book Antiqua" w:hAnsi="Book Antiqua"/>
          <w:b/>
        </w:rPr>
        <w:t xml:space="preserve">Figure 1 </w:t>
      </w:r>
      <w:r w:rsidRPr="007E6BBF">
        <w:rPr>
          <w:rFonts w:ascii="Book Antiqua" w:hAnsi="Book Antiqua" w:cs="Book Antiqua"/>
          <w:b/>
          <w:kern w:val="0"/>
        </w:rPr>
        <w:t xml:space="preserve">miRNA array analysis of </w:t>
      </w:r>
      <w:r w:rsidR="00773086" w:rsidRPr="007E6BBF">
        <w:rPr>
          <w:rFonts w:ascii="Book Antiqua" w:hAnsi="Book Antiqua" w:cs="Book Antiqua"/>
          <w:b/>
          <w:kern w:val="0"/>
        </w:rPr>
        <w:t xml:space="preserve">the </w:t>
      </w:r>
      <w:r w:rsidRPr="007E6BBF">
        <w:rPr>
          <w:rFonts w:ascii="Book Antiqua" w:hAnsi="Book Antiqua" w:cs="Book Antiqua"/>
          <w:b/>
          <w:kern w:val="0"/>
        </w:rPr>
        <w:t xml:space="preserve">miRNA expression patterns in patients with distinct types of </w:t>
      </w:r>
      <w:r w:rsidR="00D86AA6">
        <w:rPr>
          <w:rFonts w:ascii="Book Antiqua" w:eastAsia="SimSun" w:hAnsi="Book Antiqua" w:cs="Book Antiqua" w:hint="eastAsia"/>
          <w:b/>
          <w:kern w:val="0"/>
          <w:lang w:eastAsia="zh-CN"/>
        </w:rPr>
        <w:t>HCC</w:t>
      </w:r>
      <w:r w:rsidR="00CF3ADE" w:rsidRPr="007E6BBF">
        <w:rPr>
          <w:rFonts w:ascii="Book Antiqua" w:hAnsi="Book Antiqua" w:cs="Book Antiqua"/>
          <w:b/>
          <w:kern w:val="0"/>
        </w:rPr>
        <w:t xml:space="preserve"> </w:t>
      </w:r>
      <w:r w:rsidRPr="007E6BBF">
        <w:rPr>
          <w:rFonts w:ascii="Book Antiqua" w:hAnsi="Book Antiqua" w:cs="Book Antiqua"/>
          <w:b/>
          <w:kern w:val="0"/>
        </w:rPr>
        <w:t>(</w:t>
      </w:r>
      <w:r w:rsidR="006260D1" w:rsidRPr="007E6BBF">
        <w:rPr>
          <w:rFonts w:ascii="Book Antiqua" w:hAnsi="Book Antiqua" w:cs="Book Antiqua"/>
          <w:b/>
          <w:i/>
          <w:iCs/>
          <w:kern w:val="0"/>
        </w:rPr>
        <w:t xml:space="preserve">n = </w:t>
      </w:r>
      <w:r w:rsidRPr="007E6BBF">
        <w:rPr>
          <w:rFonts w:ascii="Book Antiqua" w:hAnsi="Book Antiqua" w:cs="Book Antiqua"/>
          <w:b/>
          <w:kern w:val="0"/>
        </w:rPr>
        <w:t xml:space="preserve">12). </w:t>
      </w:r>
      <w:r w:rsidRPr="007E6BBF">
        <w:rPr>
          <w:rFonts w:ascii="Book Antiqua" w:hAnsi="Book Antiqua" w:cs="Book Antiqua"/>
          <w:kern w:val="0"/>
        </w:rPr>
        <w:t xml:space="preserve">A: </w:t>
      </w:r>
      <w:r w:rsidR="00887C8B" w:rsidRPr="007E6BBF">
        <w:rPr>
          <w:rFonts w:ascii="Book Antiqua" w:hAnsi="Book Antiqua" w:cs="Book Antiqua"/>
          <w:kern w:val="0"/>
        </w:rPr>
        <w:t>The</w:t>
      </w:r>
      <w:r w:rsidRPr="007E6BBF">
        <w:rPr>
          <w:rFonts w:ascii="Book Antiqua" w:hAnsi="Book Antiqua" w:cs="Book Antiqua"/>
          <w:kern w:val="0"/>
        </w:rPr>
        <w:t xml:space="preserve"> top 12 miRNAs significantly dysregulated in </w:t>
      </w:r>
      <w:r w:rsidR="00887C8B" w:rsidRPr="007E6BBF">
        <w:rPr>
          <w:rFonts w:ascii="Book Antiqua" w:hAnsi="Book Antiqua" w:cs="Book Antiqua"/>
          <w:kern w:val="0"/>
        </w:rPr>
        <w:t xml:space="preserve">the </w:t>
      </w:r>
      <w:r w:rsidRPr="007E6BBF">
        <w:rPr>
          <w:rFonts w:ascii="Book Antiqua" w:hAnsi="Book Antiqua" w:cs="Book Antiqua"/>
          <w:kern w:val="0"/>
        </w:rPr>
        <w:t xml:space="preserve">tumor </w:t>
      </w:r>
      <w:r w:rsidR="00887C8B" w:rsidRPr="007E6BBF">
        <w:rPr>
          <w:rFonts w:ascii="Book Antiqua" w:hAnsi="Book Antiqua" w:cs="Book Antiqua"/>
          <w:kern w:val="0"/>
        </w:rPr>
        <w:t>regions</w:t>
      </w:r>
      <w:r w:rsidRPr="007E6BBF">
        <w:rPr>
          <w:rFonts w:ascii="Book Antiqua" w:hAnsi="Book Antiqua" w:cs="Book Antiqua"/>
          <w:kern w:val="0"/>
        </w:rPr>
        <w:t xml:space="preserve"> of </w:t>
      </w:r>
      <w:r w:rsidR="00CF3ADE" w:rsidRPr="007E6BBF">
        <w:rPr>
          <w:rFonts w:ascii="Book Antiqua" w:hAnsi="Book Antiqua" w:cs="Book Antiqua"/>
          <w:kern w:val="0"/>
        </w:rPr>
        <w:t>hepatocellular carcinoma (HCC)</w:t>
      </w:r>
      <w:r w:rsidR="00CF3ADE" w:rsidRPr="007E6BBF">
        <w:rPr>
          <w:rFonts w:ascii="Book Antiqua" w:eastAsia="SimSun" w:hAnsi="Book Antiqua" w:cs="Book Antiqua" w:hint="eastAsia"/>
          <w:kern w:val="0"/>
          <w:lang w:eastAsia="zh-CN"/>
        </w:rPr>
        <w:t xml:space="preserve"> </w:t>
      </w:r>
      <w:r w:rsidRPr="007E6BBF">
        <w:rPr>
          <w:rFonts w:ascii="Book Antiqua" w:hAnsi="Book Antiqua" w:cs="Book Antiqua"/>
          <w:kern w:val="0"/>
        </w:rPr>
        <w:t>patients based on statistical results (</w:t>
      </w:r>
      <w:r w:rsidR="005B7119" w:rsidRPr="007E6BBF">
        <w:rPr>
          <w:rFonts w:ascii="Book Antiqua" w:hAnsi="Book Antiqua" w:cs="Book Antiqua"/>
          <w:i/>
          <w:iCs/>
          <w:kern w:val="0"/>
        </w:rPr>
        <w:t xml:space="preserve">P &lt; </w:t>
      </w:r>
      <w:r w:rsidRPr="007E6BBF">
        <w:rPr>
          <w:rFonts w:ascii="Book Antiqua" w:hAnsi="Book Antiqua" w:cs="Book Antiqua"/>
          <w:kern w:val="0"/>
        </w:rPr>
        <w:t>0.01)</w:t>
      </w:r>
      <w:r w:rsidR="006260D1"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B: miR-106b expression levels in tumor </w:t>
      </w:r>
      <w:r w:rsidR="00887C8B" w:rsidRPr="007E6BBF">
        <w:rPr>
          <w:rFonts w:ascii="Book Antiqua" w:hAnsi="Book Antiqua" w:cs="Book Antiqua"/>
          <w:kern w:val="0"/>
        </w:rPr>
        <w:t>regions</w:t>
      </w:r>
      <w:r w:rsidRPr="007E6BBF">
        <w:rPr>
          <w:rFonts w:ascii="Book Antiqua" w:hAnsi="Book Antiqua" w:cs="Book Antiqua"/>
          <w:kern w:val="0"/>
        </w:rPr>
        <w:t xml:space="preserve"> of patients with </w:t>
      </w:r>
      <w:r w:rsidR="00B665F4" w:rsidRPr="007E6BBF">
        <w:rPr>
          <w:rFonts w:ascii="Book Antiqua" w:hAnsi="Book Antiqua" w:cs="Book Antiqua"/>
          <w:kern w:val="0"/>
        </w:rPr>
        <w:t xml:space="preserve">hepatitis B virus (HBV) </w:t>
      </w:r>
      <w:r w:rsidRPr="007E6BBF">
        <w:rPr>
          <w:rFonts w:ascii="Book Antiqua" w:hAnsi="Book Antiqua" w:cs="Book Antiqua"/>
          <w:kern w:val="0"/>
        </w:rPr>
        <w:t>-associated HCC, HCV-associated HCC, and non-B/non-C HCC</w:t>
      </w:r>
      <w:r w:rsidR="006260D1"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C: q-RT-PCR analysis of miR-106b expression values in </w:t>
      </w:r>
      <w:r w:rsidR="00887C8B" w:rsidRPr="007E6BBF">
        <w:rPr>
          <w:rFonts w:ascii="Book Antiqua" w:hAnsi="Book Antiqua" w:cs="Book Antiqua"/>
          <w:kern w:val="0"/>
        </w:rPr>
        <w:t xml:space="preserve">the </w:t>
      </w:r>
      <w:r w:rsidRPr="007E6BBF">
        <w:rPr>
          <w:rFonts w:ascii="Book Antiqua" w:hAnsi="Book Antiqua" w:cs="Book Antiqua"/>
          <w:kern w:val="0"/>
        </w:rPr>
        <w:t xml:space="preserve">tumor and adjacent non-tumor </w:t>
      </w:r>
      <w:r w:rsidR="00887C8B" w:rsidRPr="007E6BBF">
        <w:rPr>
          <w:rFonts w:ascii="Book Antiqua" w:hAnsi="Book Antiqua" w:cs="Book Antiqua"/>
          <w:kern w:val="0"/>
        </w:rPr>
        <w:t>regions of patients. Fold-</w:t>
      </w:r>
      <w:r w:rsidRPr="007E6BBF">
        <w:rPr>
          <w:rFonts w:ascii="Book Antiqua" w:hAnsi="Book Antiqua" w:cs="Book Antiqua"/>
          <w:kern w:val="0"/>
        </w:rPr>
        <w:t xml:space="preserve">increases were calculated </w:t>
      </w:r>
      <w:r w:rsidR="00887C8B" w:rsidRPr="007E6BBF">
        <w:rPr>
          <w:rFonts w:ascii="Book Antiqua" w:hAnsi="Book Antiqua" w:cs="Book Antiqua"/>
          <w:kern w:val="0"/>
        </w:rPr>
        <w:t>after</w:t>
      </w:r>
      <w:r w:rsidRPr="007E6BBF">
        <w:rPr>
          <w:rFonts w:ascii="Book Antiqua" w:hAnsi="Book Antiqua" w:cs="Book Antiqua"/>
          <w:kern w:val="0"/>
        </w:rPr>
        <w:t xml:space="preserve"> comparing </w:t>
      </w:r>
      <w:r w:rsidR="00887C8B" w:rsidRPr="007E6BBF">
        <w:rPr>
          <w:rFonts w:ascii="Book Antiqua" w:hAnsi="Book Antiqua" w:cs="Book Antiqua"/>
          <w:kern w:val="0"/>
        </w:rPr>
        <w:t xml:space="preserve">the results </w:t>
      </w:r>
      <w:r w:rsidRPr="007E6BBF">
        <w:rPr>
          <w:rFonts w:ascii="Book Antiqua" w:hAnsi="Book Antiqua" w:cs="Book Antiqua"/>
          <w:kern w:val="0"/>
        </w:rPr>
        <w:t>with the miR-106b expression level</w:t>
      </w:r>
      <w:r w:rsidR="00887C8B" w:rsidRPr="007E6BBF">
        <w:rPr>
          <w:rFonts w:ascii="Book Antiqua" w:hAnsi="Book Antiqua" w:cs="Book Antiqua"/>
          <w:kern w:val="0"/>
        </w:rPr>
        <w:t>s</w:t>
      </w:r>
      <w:r w:rsidRPr="007E6BBF">
        <w:rPr>
          <w:rFonts w:ascii="Book Antiqua" w:hAnsi="Book Antiqua" w:cs="Book Antiqua"/>
          <w:kern w:val="0"/>
        </w:rPr>
        <w:t xml:space="preserve"> </w:t>
      </w:r>
      <w:r w:rsidR="00887C8B" w:rsidRPr="007E6BBF">
        <w:rPr>
          <w:rFonts w:ascii="Book Antiqua" w:hAnsi="Book Antiqua" w:cs="Book Antiqua"/>
          <w:kern w:val="0"/>
        </w:rPr>
        <w:t>in</w:t>
      </w:r>
      <w:r w:rsidRPr="007E6BBF">
        <w:rPr>
          <w:rFonts w:ascii="Book Antiqua" w:hAnsi="Book Antiqua" w:cs="Book Antiqua"/>
          <w:kern w:val="0"/>
        </w:rPr>
        <w:t xml:space="preserve"> normal liver sample</w:t>
      </w:r>
      <w:r w:rsidR="00887C8B" w:rsidRPr="007E6BBF">
        <w:rPr>
          <w:rFonts w:ascii="Book Antiqua" w:hAnsi="Book Antiqua" w:cs="Book Antiqua"/>
          <w:kern w:val="0"/>
        </w:rPr>
        <w:t>s</w:t>
      </w:r>
      <w:r w:rsidRPr="007E6BBF">
        <w:rPr>
          <w:rFonts w:ascii="Book Antiqua" w:hAnsi="Book Antiqua" w:cs="Book Antiqua"/>
          <w:kern w:val="0"/>
        </w:rPr>
        <w:t xml:space="preserve">. Data represent </w:t>
      </w:r>
      <w:r w:rsidR="00887C8B" w:rsidRPr="007E6BBF">
        <w:rPr>
          <w:rFonts w:ascii="Book Antiqua" w:hAnsi="Book Antiqua" w:cs="Book Antiqua"/>
          <w:kern w:val="0"/>
        </w:rPr>
        <w:t xml:space="preserve">the </w:t>
      </w:r>
      <w:r w:rsidR="00CF3ADE" w:rsidRPr="007E6BBF">
        <w:rPr>
          <w:rFonts w:ascii="Book Antiqua" w:hAnsi="Book Antiqua" w:cs="Book Antiqua"/>
          <w:kern w:val="0"/>
        </w:rPr>
        <w:t>mean</w:t>
      </w:r>
      <w:r w:rsidRPr="007E6BBF">
        <w:rPr>
          <w:rFonts w:ascii="Book Antiqua" w:hAnsi="Book Antiqua" w:cs="Book Antiqua"/>
          <w:kern w:val="0"/>
        </w:rPr>
        <w:t xml:space="preserve"> ± SD. </w:t>
      </w:r>
      <w:r w:rsidR="00CF3ADE" w:rsidRPr="007E6BBF">
        <w:rPr>
          <w:rFonts w:ascii="Book Antiqua" w:eastAsia="SimSun" w:hAnsi="Book Antiqua" w:cs="Book Antiqua" w:hint="eastAsia"/>
          <w:kern w:val="0"/>
          <w:vertAlign w:val="superscript"/>
          <w:lang w:eastAsia="zh-CN"/>
        </w:rPr>
        <w:t>a</w:t>
      </w:r>
      <w:r w:rsidR="005B7119" w:rsidRPr="007E6BBF">
        <w:rPr>
          <w:rFonts w:ascii="Book Antiqua" w:hAnsi="Book Antiqua" w:cs="Book Antiqua"/>
          <w:i/>
          <w:iCs/>
          <w:kern w:val="0"/>
        </w:rPr>
        <w:t xml:space="preserve">P &lt; </w:t>
      </w:r>
      <w:r w:rsidRPr="007E6BBF">
        <w:rPr>
          <w:rFonts w:ascii="Book Antiqua" w:hAnsi="Book Antiqua" w:cs="Book Antiqua"/>
          <w:kern w:val="0"/>
        </w:rPr>
        <w:t>0.05</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w:t>
      </w:r>
      <w:r w:rsidR="00CF3ADE" w:rsidRPr="007E6BBF">
        <w:rPr>
          <w:rFonts w:ascii="Book Antiqua" w:eastAsia="SimSun" w:hAnsi="Book Antiqua" w:cs="Book Antiqua" w:hint="eastAsia"/>
          <w:kern w:val="0"/>
          <w:vertAlign w:val="superscript"/>
          <w:lang w:eastAsia="zh-CN"/>
        </w:rPr>
        <w:t>e</w:t>
      </w:r>
      <w:r w:rsidR="005B7119" w:rsidRPr="007E6BBF">
        <w:rPr>
          <w:rFonts w:ascii="Book Antiqua" w:hAnsi="Book Antiqua" w:cs="Book Antiqua"/>
          <w:i/>
          <w:iCs/>
          <w:kern w:val="0"/>
        </w:rPr>
        <w:t xml:space="preserve">P &lt; </w:t>
      </w:r>
      <w:r w:rsidRPr="007E6BBF">
        <w:rPr>
          <w:rFonts w:ascii="Book Antiqua" w:hAnsi="Book Antiqua" w:cs="Book Antiqua"/>
          <w:kern w:val="0"/>
        </w:rPr>
        <w:t>0.001</w:t>
      </w:r>
      <w:r w:rsidR="00882FF8">
        <w:rPr>
          <w:rFonts w:ascii="Book Antiqua" w:eastAsia="SimSun" w:hAnsi="Book Antiqua" w:cs="Book Antiqua" w:hint="eastAsia"/>
          <w:kern w:val="0"/>
          <w:lang w:eastAsia="zh-CN"/>
        </w:rPr>
        <w:t xml:space="preserve"> </w:t>
      </w:r>
      <w:r w:rsidR="00882FF8" w:rsidRPr="00882FF8">
        <w:rPr>
          <w:rFonts w:ascii="Book Antiqua" w:eastAsia="SimSun" w:hAnsi="Book Antiqua" w:cs="Book Antiqua" w:hint="eastAsia"/>
          <w:i/>
          <w:kern w:val="0"/>
          <w:lang w:eastAsia="zh-CN"/>
        </w:rPr>
        <w:t>vs</w:t>
      </w:r>
      <w:r w:rsidR="00882FF8">
        <w:rPr>
          <w:rFonts w:ascii="Book Antiqua" w:eastAsia="SimSun" w:hAnsi="Book Antiqua" w:cs="Book Antiqua" w:hint="eastAsia"/>
          <w:kern w:val="0"/>
          <w:lang w:eastAsia="zh-CN"/>
        </w:rPr>
        <w:t xml:space="preserve"> </w:t>
      </w:r>
      <w:r w:rsidR="00882FF8">
        <w:rPr>
          <w:rFonts w:ascii="Book Antiqua" w:eastAsia="SimSun" w:hAnsi="Book Antiqua" w:cs="Book Antiqua"/>
          <w:kern w:val="0"/>
          <w:lang w:eastAsia="zh-CN"/>
        </w:rPr>
        <w:t>HCV</w:t>
      </w:r>
      <w:r w:rsidRPr="007E6BBF">
        <w:rPr>
          <w:rFonts w:ascii="Book Antiqua" w:hAnsi="Book Antiqua" w:cs="Book Antiqua"/>
          <w:kern w:val="0"/>
        </w:rPr>
        <w:t>.</w:t>
      </w:r>
    </w:p>
    <w:p w14:paraId="2C61BC4E" w14:textId="77777777" w:rsidR="00406079" w:rsidRPr="007E6BBF" w:rsidRDefault="00406079" w:rsidP="006E6D63">
      <w:pPr>
        <w:widowControl/>
        <w:adjustRightInd w:val="0"/>
        <w:snapToGrid w:val="0"/>
        <w:spacing w:line="360" w:lineRule="auto"/>
        <w:jc w:val="both"/>
        <w:rPr>
          <w:rFonts w:ascii="Book Antiqua" w:hAnsi="Book Antiqua"/>
          <w:b/>
        </w:rPr>
      </w:pPr>
      <w:r w:rsidRPr="007E6BBF">
        <w:rPr>
          <w:rFonts w:ascii="Book Antiqua" w:hAnsi="Book Antiqua"/>
          <w:b/>
        </w:rPr>
        <w:br w:type="page"/>
      </w:r>
    </w:p>
    <w:p w14:paraId="3C81CEC2" w14:textId="35D3D542" w:rsidR="00406079" w:rsidRPr="007E6BBF" w:rsidRDefault="00993F1F" w:rsidP="006E6D63">
      <w:pPr>
        <w:adjustRightInd w:val="0"/>
        <w:snapToGrid w:val="0"/>
        <w:spacing w:line="360" w:lineRule="auto"/>
        <w:jc w:val="both"/>
        <w:rPr>
          <w:rFonts w:ascii="Book Antiqua" w:hAnsi="Book Antiqua"/>
          <w:b/>
        </w:rPr>
      </w:pPr>
      <w:r w:rsidRPr="007E6BBF">
        <w:rPr>
          <w:rFonts w:ascii="Book Antiqua" w:hAnsi="Book Antiqua"/>
          <w:b/>
          <w:noProof/>
          <w:lang w:eastAsia="zh-CN"/>
        </w:rPr>
        <w:lastRenderedPageBreak/>
        <w:drawing>
          <wp:inline distT="0" distB="0" distL="0" distR="0" wp14:anchorId="392787B6" wp14:editId="35D56691">
            <wp:extent cx="5270500" cy="2730336"/>
            <wp:effectExtent l="0" t="0" r="6350" b="0"/>
            <wp:docPr id="9" name="图片 9" descr="C:\Users\baishideng-2014\Desktop\revised-jyu\DAI\24559\24559-Fig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revised-jyu\DAI\24559\24559-Figures\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730336"/>
                    </a:xfrm>
                    <a:prstGeom prst="rect">
                      <a:avLst/>
                    </a:prstGeom>
                    <a:noFill/>
                    <a:ln>
                      <a:noFill/>
                    </a:ln>
                  </pic:spPr>
                </pic:pic>
              </a:graphicData>
            </a:graphic>
          </wp:inline>
        </w:drawing>
      </w:r>
    </w:p>
    <w:p w14:paraId="5AE5BAD2" w14:textId="7227B0BD" w:rsidR="00406079" w:rsidRPr="007E6BBF" w:rsidRDefault="00406079" w:rsidP="006E6D63">
      <w:pPr>
        <w:adjustRightInd w:val="0"/>
        <w:snapToGrid w:val="0"/>
        <w:spacing w:line="360" w:lineRule="auto"/>
        <w:jc w:val="both"/>
        <w:rPr>
          <w:rFonts w:ascii="Book Antiqua" w:hAnsi="Book Antiqua"/>
          <w:b/>
        </w:rPr>
      </w:pPr>
      <w:r w:rsidRPr="007E6BBF">
        <w:rPr>
          <w:rFonts w:ascii="Book Antiqua" w:hAnsi="Book Antiqua"/>
          <w:b/>
        </w:rPr>
        <w:t xml:space="preserve">Figure 2 </w:t>
      </w:r>
      <w:r w:rsidRPr="007E6BBF">
        <w:rPr>
          <w:rFonts w:ascii="Book Antiqua" w:hAnsi="Book Antiqua" w:cs="Book Antiqua"/>
          <w:b/>
          <w:kern w:val="0"/>
        </w:rPr>
        <w:t xml:space="preserve">The mRNA expression levels of </w:t>
      </w:r>
      <w:r w:rsidR="00887C8B" w:rsidRPr="007E6BBF">
        <w:rPr>
          <w:rFonts w:ascii="Book Antiqua" w:hAnsi="Book Antiqua" w:cs="Book Antiqua"/>
          <w:b/>
          <w:kern w:val="0"/>
        </w:rPr>
        <w:t xml:space="preserve">the </w:t>
      </w:r>
      <w:r w:rsidRPr="007E6BBF">
        <w:rPr>
          <w:rFonts w:ascii="Book Antiqua" w:hAnsi="Book Antiqua" w:cs="Book Antiqua"/>
          <w:b/>
          <w:kern w:val="0"/>
        </w:rPr>
        <w:t xml:space="preserve">miR-106b-25 cluster and MCM7 in tumor and non-tumor </w:t>
      </w:r>
      <w:r w:rsidR="00887C8B" w:rsidRPr="007E6BBF">
        <w:rPr>
          <w:rFonts w:ascii="Book Antiqua" w:hAnsi="Book Antiqua" w:cs="Book Antiqua"/>
          <w:b/>
          <w:kern w:val="0"/>
        </w:rPr>
        <w:t>regions</w:t>
      </w:r>
      <w:r w:rsidRPr="007E6BBF">
        <w:rPr>
          <w:rFonts w:ascii="Book Antiqua" w:hAnsi="Book Antiqua" w:cs="Book Antiqua"/>
          <w:b/>
          <w:kern w:val="0"/>
        </w:rPr>
        <w:t xml:space="preserve"> of </w:t>
      </w:r>
      <w:r w:rsidR="0002405A" w:rsidRPr="0002405A">
        <w:rPr>
          <w:rFonts w:ascii="Book Antiqua" w:hAnsi="Book Antiqua" w:cs="Book Antiqua"/>
          <w:b/>
          <w:kern w:val="0"/>
        </w:rPr>
        <w:t>hepatitis B virus</w:t>
      </w:r>
      <w:r w:rsidRPr="007E6BBF">
        <w:rPr>
          <w:rFonts w:ascii="Book Antiqua" w:hAnsi="Book Antiqua" w:cs="Book Antiqua"/>
          <w:b/>
          <w:kern w:val="0"/>
        </w:rPr>
        <w:t xml:space="preserve">-associated </w:t>
      </w:r>
      <w:r w:rsidR="0002405A" w:rsidRPr="007E6BBF">
        <w:rPr>
          <w:rFonts w:ascii="Book Antiqua" w:eastAsia="SimSun" w:hAnsi="Book Antiqua"/>
          <w:lang w:eastAsia="zh-CN"/>
        </w:rPr>
        <w:t>hepatocellular carcinoma</w:t>
      </w:r>
      <w:r w:rsidR="0002405A" w:rsidRPr="007E6BBF">
        <w:rPr>
          <w:rFonts w:ascii="Book Antiqua" w:hAnsi="Book Antiqua" w:cs="Book Antiqua"/>
          <w:b/>
          <w:kern w:val="0"/>
        </w:rPr>
        <w:t xml:space="preserve"> </w:t>
      </w:r>
      <w:r w:rsidRPr="007E6BBF">
        <w:rPr>
          <w:rFonts w:ascii="Book Antiqua" w:hAnsi="Book Antiqua" w:cs="Book Antiqua"/>
          <w:b/>
          <w:kern w:val="0"/>
        </w:rPr>
        <w:t>patients (</w:t>
      </w:r>
      <w:r w:rsidR="006260D1" w:rsidRPr="007E6BBF">
        <w:rPr>
          <w:rFonts w:ascii="Book Antiqua" w:hAnsi="Book Antiqua" w:cs="Book Antiqua"/>
          <w:b/>
          <w:i/>
          <w:iCs/>
          <w:kern w:val="0"/>
        </w:rPr>
        <w:t xml:space="preserve">n = </w:t>
      </w:r>
      <w:r w:rsidRPr="007E6BBF">
        <w:rPr>
          <w:rFonts w:ascii="Book Antiqua" w:hAnsi="Book Antiqua" w:cs="Book Antiqua"/>
          <w:b/>
          <w:kern w:val="0"/>
        </w:rPr>
        <w:t>108).</w:t>
      </w:r>
      <w:r w:rsidRPr="007E6BBF">
        <w:rPr>
          <w:rFonts w:ascii="Book Antiqua" w:hAnsi="Book Antiqua" w:cs="Book Antiqua"/>
          <w:kern w:val="0"/>
        </w:rPr>
        <w:t xml:space="preserve"> A: Schematic representation of the miR-106b-25 cluster of miRNA (miR-106b, miR-93 and miR-25) within the 13</w:t>
      </w:r>
      <w:r w:rsidRPr="007E6BBF">
        <w:rPr>
          <w:rFonts w:ascii="Book Antiqua" w:hAnsi="Book Antiqua" w:cs="Book Antiqua"/>
          <w:kern w:val="0"/>
          <w:vertAlign w:val="superscript"/>
        </w:rPr>
        <w:t>th</w:t>
      </w:r>
      <w:r w:rsidRPr="007E6BBF">
        <w:rPr>
          <w:rFonts w:ascii="Book Antiqua" w:hAnsi="Book Antiqua" w:cs="Book Antiqua"/>
          <w:kern w:val="0"/>
        </w:rPr>
        <w:t xml:space="preserve"> intron of the MCM7 gene. </w:t>
      </w:r>
      <w:r w:rsidR="00887C8B" w:rsidRPr="007E6BBF">
        <w:rPr>
          <w:rFonts w:ascii="Book Antiqua" w:hAnsi="Book Antiqua" w:cs="Book Antiqua"/>
          <w:kern w:val="0"/>
        </w:rPr>
        <w:t>The y</w:t>
      </w:r>
      <w:r w:rsidRPr="007E6BBF">
        <w:rPr>
          <w:rFonts w:ascii="Book Antiqua" w:hAnsi="Book Antiqua" w:cs="Book Antiqua"/>
          <w:kern w:val="0"/>
        </w:rPr>
        <w:t xml:space="preserve">ellow boxes represent pre-miRNAs. </w:t>
      </w:r>
      <w:r w:rsidR="00887C8B" w:rsidRPr="007E6BBF">
        <w:rPr>
          <w:rFonts w:ascii="Book Antiqua" w:hAnsi="Book Antiqua" w:cs="Book Antiqua"/>
          <w:kern w:val="0"/>
        </w:rPr>
        <w:t>The b</w:t>
      </w:r>
      <w:r w:rsidRPr="007E6BBF">
        <w:rPr>
          <w:rFonts w:ascii="Book Antiqua" w:hAnsi="Book Antiqua" w:cs="Book Antiqua"/>
          <w:kern w:val="0"/>
        </w:rPr>
        <w:t>lue boxes represent mature miRNAs</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B</w:t>
      </w:r>
      <w:r w:rsidR="00CF3ADE" w:rsidRPr="007E6BBF">
        <w:rPr>
          <w:rFonts w:ascii="Book Antiqua" w:eastAsia="SimSun" w:hAnsi="Book Antiqua" w:cs="Book Antiqua" w:hint="eastAsia"/>
          <w:kern w:val="0"/>
          <w:lang w:eastAsia="zh-CN"/>
        </w:rPr>
        <w:t>-E:</w:t>
      </w:r>
      <w:r w:rsidRPr="007E6BBF">
        <w:rPr>
          <w:rFonts w:ascii="Book Antiqua" w:hAnsi="Book Antiqua" w:cs="Book Antiqua"/>
          <w:kern w:val="0"/>
        </w:rPr>
        <w:t xml:space="preserve"> miR-106b</w:t>
      </w:r>
      <w:r w:rsidR="00CF3ADE" w:rsidRPr="007E6BBF">
        <w:rPr>
          <w:rFonts w:ascii="Book Antiqua" w:eastAsia="SimSun" w:hAnsi="Book Antiqua" w:cs="Book Antiqua" w:hint="eastAsia"/>
          <w:kern w:val="0"/>
          <w:lang w:eastAsia="zh-CN"/>
        </w:rPr>
        <w:t xml:space="preserve"> (B)</w:t>
      </w:r>
      <w:r w:rsidRPr="007E6BBF">
        <w:rPr>
          <w:rFonts w:ascii="Book Antiqua" w:hAnsi="Book Antiqua" w:cs="Book Antiqua"/>
          <w:kern w:val="0"/>
        </w:rPr>
        <w:t>, miR-93</w:t>
      </w:r>
      <w:r w:rsidR="00CF3ADE" w:rsidRPr="007E6BBF">
        <w:rPr>
          <w:rFonts w:ascii="Book Antiqua" w:eastAsia="SimSun" w:hAnsi="Book Antiqua" w:cs="Book Antiqua" w:hint="eastAsia"/>
          <w:kern w:val="0"/>
          <w:lang w:eastAsia="zh-CN"/>
        </w:rPr>
        <w:t xml:space="preserve"> (C)</w:t>
      </w:r>
      <w:r w:rsidRPr="007E6BBF">
        <w:rPr>
          <w:rFonts w:ascii="Book Antiqua" w:hAnsi="Book Antiqua" w:cs="Book Antiqua"/>
          <w:kern w:val="0"/>
        </w:rPr>
        <w:t>, miR-25</w:t>
      </w:r>
      <w:r w:rsidR="00CF3ADE" w:rsidRPr="007E6BBF">
        <w:rPr>
          <w:rFonts w:ascii="Book Antiqua" w:eastAsia="SimSun" w:hAnsi="Book Antiqua" w:cs="Book Antiqua" w:hint="eastAsia"/>
          <w:kern w:val="0"/>
          <w:lang w:eastAsia="zh-CN"/>
        </w:rPr>
        <w:t xml:space="preserve"> (D)</w:t>
      </w:r>
      <w:r w:rsidRPr="007E6BBF">
        <w:rPr>
          <w:rFonts w:ascii="Book Antiqua" w:hAnsi="Book Antiqua" w:cs="Book Antiqua"/>
          <w:kern w:val="0"/>
        </w:rPr>
        <w:t xml:space="preserve">, and MCM7 </w:t>
      </w:r>
      <w:r w:rsidR="00CF3ADE" w:rsidRPr="007E6BBF">
        <w:rPr>
          <w:rFonts w:ascii="Book Antiqua" w:eastAsia="SimSun" w:hAnsi="Book Antiqua" w:cs="Book Antiqua" w:hint="eastAsia"/>
          <w:kern w:val="0"/>
          <w:lang w:eastAsia="zh-CN"/>
        </w:rPr>
        <w:t xml:space="preserve">(E) </w:t>
      </w:r>
      <w:r w:rsidRPr="007E6BBF">
        <w:rPr>
          <w:rFonts w:ascii="Book Antiqua" w:hAnsi="Book Antiqua" w:cs="Book Antiqua"/>
          <w:kern w:val="0"/>
        </w:rPr>
        <w:t xml:space="preserve">expression levels in </w:t>
      </w:r>
      <w:r w:rsidR="00887C8B" w:rsidRPr="007E6BBF">
        <w:rPr>
          <w:rFonts w:ascii="Book Antiqua" w:hAnsi="Book Antiqua" w:cs="Book Antiqua"/>
          <w:kern w:val="0"/>
        </w:rPr>
        <w:t xml:space="preserve">the </w:t>
      </w:r>
      <w:r w:rsidRPr="007E6BBF">
        <w:rPr>
          <w:rFonts w:ascii="Book Antiqua" w:hAnsi="Book Antiqua" w:cs="Book Antiqua"/>
          <w:kern w:val="0"/>
        </w:rPr>
        <w:t xml:space="preserve">tumor and non-tumor </w:t>
      </w:r>
      <w:r w:rsidR="00887C8B" w:rsidRPr="007E6BBF">
        <w:rPr>
          <w:rFonts w:ascii="Book Antiqua" w:hAnsi="Book Antiqua" w:cs="Book Antiqua"/>
          <w:kern w:val="0"/>
        </w:rPr>
        <w:t>regions</w:t>
      </w:r>
      <w:r w:rsidRPr="007E6BBF">
        <w:rPr>
          <w:rFonts w:ascii="Book Antiqua" w:hAnsi="Book Antiqua" w:cs="Book Antiqua"/>
          <w:kern w:val="0"/>
        </w:rPr>
        <w:t xml:space="preserve"> of </w:t>
      </w:r>
      <w:r w:rsidR="00B665F4" w:rsidRPr="007E6BBF">
        <w:rPr>
          <w:rFonts w:ascii="Book Antiqua" w:hAnsi="Book Antiqua" w:cs="Book Antiqua"/>
          <w:kern w:val="0"/>
        </w:rPr>
        <w:t>hepatitis B virus (HBV)</w:t>
      </w:r>
      <w:r w:rsidRPr="007E6BBF">
        <w:rPr>
          <w:rFonts w:ascii="Book Antiqua" w:hAnsi="Book Antiqua" w:cs="Book Antiqua"/>
          <w:kern w:val="0"/>
        </w:rPr>
        <w:t xml:space="preserve">-associated </w:t>
      </w:r>
      <w:r w:rsidR="00CF3ADE" w:rsidRPr="007E6BBF">
        <w:rPr>
          <w:rFonts w:ascii="Book Antiqua" w:hAnsi="Book Antiqua" w:cs="Book Antiqua"/>
          <w:kern w:val="0"/>
        </w:rPr>
        <w:t>hepatocellular carcinoma</w:t>
      </w:r>
      <w:r w:rsidR="00CF3ADE" w:rsidRPr="007E6BBF">
        <w:rPr>
          <w:rFonts w:ascii="Book Antiqua" w:hAnsi="Book Antiqua" w:cs="Book Antiqua" w:hint="eastAsia"/>
          <w:kern w:val="0"/>
        </w:rPr>
        <w:t xml:space="preserve"> </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HCC</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patients</w:t>
      </w:r>
      <w:r w:rsidR="00887C8B" w:rsidRPr="007E6BBF">
        <w:rPr>
          <w:rFonts w:ascii="Book Antiqua" w:hAnsi="Book Antiqua" w:cs="Book Antiqua"/>
          <w:kern w:val="0"/>
        </w:rPr>
        <w:t>,</w:t>
      </w:r>
      <w:r w:rsidRPr="007E6BBF">
        <w:rPr>
          <w:rFonts w:ascii="Book Antiqua" w:hAnsi="Book Antiqua" w:cs="Book Antiqua"/>
          <w:kern w:val="0"/>
        </w:rPr>
        <w:t xml:space="preserve"> determined using q-RT-PCR. </w:t>
      </w:r>
      <w:r w:rsidR="00CF3ADE" w:rsidRPr="007E6BBF">
        <w:rPr>
          <w:rFonts w:ascii="Book Antiqua" w:eastAsia="SimSun" w:hAnsi="Book Antiqua" w:cs="Book Antiqua" w:hint="eastAsia"/>
          <w:kern w:val="0"/>
          <w:vertAlign w:val="superscript"/>
          <w:lang w:eastAsia="zh-CN"/>
        </w:rPr>
        <w:t>e</w:t>
      </w:r>
      <w:r w:rsidR="005B7119" w:rsidRPr="007E6BBF">
        <w:rPr>
          <w:rFonts w:ascii="Book Antiqua" w:hAnsi="Book Antiqua" w:cs="Book Antiqua"/>
          <w:i/>
          <w:iCs/>
          <w:kern w:val="0"/>
        </w:rPr>
        <w:t xml:space="preserve">P &lt; </w:t>
      </w:r>
      <w:r w:rsidRPr="007E6BBF">
        <w:rPr>
          <w:rFonts w:ascii="Book Antiqua" w:hAnsi="Book Antiqua" w:cs="Book Antiqua"/>
          <w:kern w:val="0"/>
        </w:rPr>
        <w:t>0.001</w:t>
      </w:r>
      <w:r w:rsidR="00882FF8">
        <w:rPr>
          <w:rFonts w:ascii="Book Antiqua" w:eastAsia="SimSun" w:hAnsi="Book Antiqua" w:cs="Book Antiqua" w:hint="eastAsia"/>
          <w:kern w:val="0"/>
          <w:lang w:eastAsia="zh-CN"/>
        </w:rPr>
        <w:t xml:space="preserve"> </w:t>
      </w:r>
      <w:r w:rsidR="00882FF8" w:rsidRPr="00882FF8">
        <w:rPr>
          <w:rFonts w:ascii="Book Antiqua" w:eastAsia="SimSun" w:hAnsi="Book Antiqua" w:cs="Book Antiqua" w:hint="eastAsia"/>
          <w:kern w:val="0"/>
          <w:lang w:eastAsia="zh-CN"/>
        </w:rPr>
        <w:t>NT</w:t>
      </w:r>
      <w:r w:rsidR="00882FF8">
        <w:rPr>
          <w:rFonts w:ascii="Book Antiqua" w:eastAsia="SimSun" w:hAnsi="Book Antiqua" w:cs="Book Antiqua" w:hint="eastAsia"/>
          <w:i/>
          <w:kern w:val="0"/>
          <w:lang w:eastAsia="zh-CN"/>
        </w:rPr>
        <w:t xml:space="preserve"> vs </w:t>
      </w:r>
      <w:r w:rsidR="00882FF8" w:rsidRPr="00882FF8">
        <w:rPr>
          <w:rFonts w:ascii="Book Antiqua" w:eastAsia="SimSun" w:hAnsi="Book Antiqua" w:cs="Book Antiqua" w:hint="eastAsia"/>
          <w:kern w:val="0"/>
          <w:lang w:eastAsia="zh-CN"/>
        </w:rPr>
        <w:t>T</w:t>
      </w:r>
      <w:r w:rsidRPr="007E6BBF">
        <w:rPr>
          <w:rFonts w:ascii="Book Antiqua" w:hAnsi="Book Antiqua" w:cs="Book Antiqua"/>
          <w:kern w:val="0"/>
        </w:rPr>
        <w:t xml:space="preserve">. </w:t>
      </w:r>
      <w:r w:rsidRPr="007E6BBF">
        <w:rPr>
          <w:rFonts w:ascii="Book Antiqua" w:hAnsi="Book Antiqua"/>
        </w:rPr>
        <w:t>a.u.</w:t>
      </w:r>
      <w:r w:rsidR="00CF3ADE" w:rsidRPr="007E6BBF">
        <w:rPr>
          <w:rFonts w:ascii="Book Antiqua" w:eastAsia="SimSun" w:hAnsi="Book Antiqua" w:hint="eastAsia"/>
          <w:lang w:eastAsia="zh-CN"/>
        </w:rPr>
        <w:t>:</w:t>
      </w:r>
      <w:r w:rsidRPr="007E6BBF">
        <w:rPr>
          <w:rFonts w:ascii="Book Antiqua" w:hAnsi="Book Antiqua"/>
        </w:rPr>
        <w:t xml:space="preserve"> arbitrary unit.</w:t>
      </w:r>
    </w:p>
    <w:p w14:paraId="3A3CFC08" w14:textId="77777777" w:rsidR="00406079" w:rsidRPr="007E6BBF" w:rsidRDefault="00406079" w:rsidP="006E6D63">
      <w:pPr>
        <w:widowControl/>
        <w:adjustRightInd w:val="0"/>
        <w:snapToGrid w:val="0"/>
        <w:spacing w:line="360" w:lineRule="auto"/>
        <w:jc w:val="both"/>
        <w:rPr>
          <w:rFonts w:ascii="Book Antiqua" w:hAnsi="Book Antiqua"/>
          <w:b/>
        </w:rPr>
      </w:pPr>
      <w:r w:rsidRPr="007E6BBF">
        <w:rPr>
          <w:rFonts w:ascii="Book Antiqua" w:hAnsi="Book Antiqua"/>
          <w:b/>
        </w:rPr>
        <w:br w:type="page"/>
      </w:r>
    </w:p>
    <w:p w14:paraId="509D8E68" w14:textId="14A11D00" w:rsidR="00406079" w:rsidRPr="007E6BBF" w:rsidRDefault="00565214" w:rsidP="006E6D63">
      <w:pPr>
        <w:adjustRightInd w:val="0"/>
        <w:snapToGrid w:val="0"/>
        <w:spacing w:line="360" w:lineRule="auto"/>
        <w:jc w:val="both"/>
        <w:rPr>
          <w:rFonts w:ascii="Book Antiqua" w:hAnsi="Book Antiqua"/>
          <w:b/>
        </w:rPr>
      </w:pPr>
      <w:r w:rsidRPr="007E6BBF">
        <w:rPr>
          <w:noProof/>
          <w:lang w:eastAsia="zh-CN"/>
        </w:rPr>
        <w:lastRenderedPageBreak/>
        <w:drawing>
          <wp:inline distT="0" distB="0" distL="0" distR="0" wp14:anchorId="03E23895" wp14:editId="7A5DF2D0">
            <wp:extent cx="5270500" cy="3633229"/>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0500" cy="3633229"/>
                    </a:xfrm>
                    <a:prstGeom prst="rect">
                      <a:avLst/>
                    </a:prstGeom>
                  </pic:spPr>
                </pic:pic>
              </a:graphicData>
            </a:graphic>
          </wp:inline>
        </w:drawing>
      </w:r>
    </w:p>
    <w:p w14:paraId="14435044" w14:textId="46BA1CAE" w:rsidR="00406079" w:rsidRPr="007E6BBF" w:rsidRDefault="00406079" w:rsidP="006E6D6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jc w:val="both"/>
        <w:rPr>
          <w:rFonts w:ascii="Book Antiqua" w:eastAsia="SimSun" w:hAnsi="Book Antiqua" w:cs="Book Antiqua"/>
          <w:kern w:val="0"/>
          <w:lang w:eastAsia="zh-CN"/>
        </w:rPr>
      </w:pPr>
      <w:r w:rsidRPr="007E6BBF">
        <w:rPr>
          <w:rFonts w:ascii="Book Antiqua" w:hAnsi="Book Antiqua"/>
          <w:b/>
        </w:rPr>
        <w:t xml:space="preserve">Figure 3 </w:t>
      </w:r>
      <w:r w:rsidRPr="007E6BBF">
        <w:rPr>
          <w:rFonts w:ascii="Book Antiqua" w:hAnsi="Book Antiqua" w:cs="Book Antiqua"/>
          <w:b/>
          <w:kern w:val="0"/>
        </w:rPr>
        <w:t xml:space="preserve">The correlation analysis miR-106b </w:t>
      </w:r>
      <w:r w:rsidR="00CF3ADE" w:rsidRPr="007E6BBF">
        <w:rPr>
          <w:rFonts w:ascii="Book Antiqua" w:hAnsi="Book Antiqua" w:cs="Book Antiqua"/>
          <w:b/>
          <w:i/>
          <w:kern w:val="0"/>
        </w:rPr>
        <w:t>vs</w:t>
      </w:r>
      <w:r w:rsidRPr="007E6BBF">
        <w:rPr>
          <w:rFonts w:ascii="Book Antiqua" w:hAnsi="Book Antiqua" w:cs="Book Antiqua"/>
          <w:b/>
          <w:kern w:val="0"/>
        </w:rPr>
        <w:t xml:space="preserve"> miR-93, miR-106b </w:t>
      </w:r>
      <w:r w:rsidR="00CF3ADE" w:rsidRPr="007E6BBF">
        <w:rPr>
          <w:rFonts w:ascii="Book Antiqua" w:hAnsi="Book Antiqua" w:cs="Book Antiqua"/>
          <w:b/>
          <w:i/>
          <w:kern w:val="0"/>
        </w:rPr>
        <w:t>vs</w:t>
      </w:r>
      <w:r w:rsidRPr="007E6BBF">
        <w:rPr>
          <w:rFonts w:ascii="Book Antiqua" w:hAnsi="Book Antiqua" w:cs="Book Antiqua"/>
          <w:b/>
          <w:kern w:val="0"/>
        </w:rPr>
        <w:t xml:space="preserve"> miR-25, and miR-93 </w:t>
      </w:r>
      <w:r w:rsidR="00CF3ADE" w:rsidRPr="007E6BBF">
        <w:rPr>
          <w:rFonts w:ascii="Book Antiqua" w:hAnsi="Book Antiqua" w:cs="Book Antiqua"/>
          <w:b/>
          <w:i/>
          <w:kern w:val="0"/>
        </w:rPr>
        <w:t>vs</w:t>
      </w:r>
      <w:r w:rsidRPr="007E6BBF">
        <w:rPr>
          <w:rFonts w:ascii="Book Antiqua" w:hAnsi="Book Antiqua" w:cs="Book Antiqua"/>
          <w:b/>
          <w:kern w:val="0"/>
        </w:rPr>
        <w:t xml:space="preserve"> miR-25 expression in tumor </w:t>
      </w:r>
      <w:r w:rsidR="00887C8B" w:rsidRPr="007E6BBF">
        <w:rPr>
          <w:rFonts w:ascii="Book Antiqua" w:hAnsi="Book Antiqua" w:cs="Book Antiqua"/>
          <w:b/>
          <w:kern w:val="0"/>
        </w:rPr>
        <w:t>regions</w:t>
      </w:r>
      <w:r w:rsidRPr="007E6BBF">
        <w:rPr>
          <w:rFonts w:ascii="Book Antiqua" w:hAnsi="Book Antiqua" w:cs="Book Antiqua"/>
          <w:b/>
          <w:kern w:val="0"/>
        </w:rPr>
        <w:t xml:space="preserve"> of patients with </w:t>
      </w:r>
      <w:r w:rsidR="00282953" w:rsidRPr="00282953">
        <w:rPr>
          <w:rFonts w:ascii="Book Antiqua" w:hAnsi="Book Antiqua" w:cs="Book Antiqua"/>
          <w:b/>
          <w:kern w:val="0"/>
        </w:rPr>
        <w:t>hepatitis B virus</w:t>
      </w:r>
      <w:r w:rsidRPr="007E6BBF">
        <w:rPr>
          <w:rFonts w:ascii="Book Antiqua" w:hAnsi="Book Antiqua" w:cs="Book Antiqua"/>
          <w:b/>
          <w:kern w:val="0"/>
        </w:rPr>
        <w:t xml:space="preserve">-associated </w:t>
      </w:r>
      <w:r w:rsidR="00282953" w:rsidRPr="00282953">
        <w:rPr>
          <w:rFonts w:ascii="Book Antiqua" w:eastAsia="SimSun" w:hAnsi="Book Antiqua"/>
          <w:b/>
          <w:lang w:eastAsia="zh-CN"/>
        </w:rPr>
        <w:t>hepatocellular carcinoma</w:t>
      </w:r>
      <w:r w:rsidR="00282953" w:rsidRPr="007E6BBF">
        <w:rPr>
          <w:rFonts w:ascii="Book Antiqua" w:hAnsi="Book Antiqua" w:cs="Book Antiqua"/>
          <w:b/>
          <w:kern w:val="0"/>
        </w:rPr>
        <w:t xml:space="preserve"> </w:t>
      </w:r>
      <w:r w:rsidRPr="007E6BBF">
        <w:rPr>
          <w:rFonts w:ascii="Book Antiqua" w:hAnsi="Book Antiqua" w:cs="Book Antiqua"/>
          <w:b/>
          <w:kern w:val="0"/>
        </w:rPr>
        <w:t>(</w:t>
      </w:r>
      <w:r w:rsidR="006260D1" w:rsidRPr="007E6BBF">
        <w:rPr>
          <w:rFonts w:ascii="Book Antiqua" w:hAnsi="Book Antiqua" w:cs="Book Antiqua"/>
          <w:b/>
          <w:i/>
          <w:iCs/>
          <w:kern w:val="0"/>
        </w:rPr>
        <w:t xml:space="preserve">n = </w:t>
      </w:r>
      <w:r w:rsidRPr="007E6BBF">
        <w:rPr>
          <w:rFonts w:ascii="Book Antiqua" w:hAnsi="Book Antiqua" w:cs="Book Antiqua"/>
          <w:b/>
          <w:kern w:val="0"/>
        </w:rPr>
        <w:t>108).</w:t>
      </w:r>
      <w:r w:rsidRPr="007E6BBF">
        <w:rPr>
          <w:rFonts w:ascii="Book Antiqua" w:hAnsi="Book Antiqua" w:cs="Book Antiqua"/>
          <w:kern w:val="0"/>
        </w:rPr>
        <w:t xml:space="preserve"> A: The correlation between miR-106b and miR-93 expression</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B: The correlation between miR-106b and miR-25 expression</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C: The correlation between miR-93 and miR-25 expression. Data represent </w:t>
      </w:r>
      <w:r w:rsidR="00887C8B" w:rsidRPr="007E6BBF">
        <w:rPr>
          <w:rFonts w:ascii="Book Antiqua" w:hAnsi="Book Antiqua" w:cs="Book Antiqua"/>
          <w:kern w:val="0"/>
        </w:rPr>
        <w:t xml:space="preserve">the </w:t>
      </w:r>
      <w:r w:rsidRPr="007E6BBF">
        <w:rPr>
          <w:rFonts w:ascii="Book Antiqua" w:hAnsi="Book Antiqua" w:cs="Book Antiqua"/>
          <w:kern w:val="0"/>
        </w:rPr>
        <w:t>correlation coefficient (</w:t>
      </w:r>
      <w:r w:rsidRPr="007E6BBF">
        <w:rPr>
          <w:rFonts w:ascii="Book Antiqua" w:hAnsi="Book Antiqua" w:cs="Book Antiqua"/>
          <w:i/>
          <w:kern w:val="0"/>
        </w:rPr>
        <w:t>r</w:t>
      </w:r>
      <w:r w:rsidRPr="007E6BBF">
        <w:rPr>
          <w:rFonts w:ascii="Book Antiqua" w:hAnsi="Book Antiqua" w:cs="Book Antiqua"/>
          <w:kern w:val="0"/>
        </w:rPr>
        <w:t xml:space="preserve">). </w:t>
      </w:r>
      <w:r w:rsidRPr="007E6BBF">
        <w:rPr>
          <w:rFonts w:ascii="Book Antiqua" w:hAnsi="Book Antiqua"/>
        </w:rPr>
        <w:t>a.u.</w:t>
      </w:r>
      <w:r w:rsidR="00CF3ADE" w:rsidRPr="007E6BBF">
        <w:rPr>
          <w:rFonts w:ascii="Book Antiqua" w:eastAsia="SimSun" w:hAnsi="Book Antiqua" w:hint="eastAsia"/>
          <w:lang w:eastAsia="zh-CN"/>
        </w:rPr>
        <w:t>:</w:t>
      </w:r>
      <w:r w:rsidRPr="007E6BBF">
        <w:rPr>
          <w:rFonts w:ascii="Book Antiqua" w:hAnsi="Book Antiqua"/>
        </w:rPr>
        <w:t xml:space="preserve"> arbitrary unit.</w:t>
      </w:r>
      <w:r w:rsidR="00B665F4" w:rsidRPr="007E6BBF">
        <w:rPr>
          <w:rFonts w:ascii="Book Antiqua" w:eastAsia="SimSun" w:hAnsi="Book Antiqua" w:hint="eastAsia"/>
          <w:lang w:eastAsia="zh-CN"/>
        </w:rPr>
        <w:t xml:space="preserve"> HCC: </w:t>
      </w:r>
      <w:r w:rsidR="00B665F4" w:rsidRPr="007E6BBF">
        <w:rPr>
          <w:rFonts w:ascii="Book Antiqua" w:eastAsia="SimSun" w:hAnsi="Book Antiqua"/>
          <w:lang w:eastAsia="zh-CN"/>
        </w:rPr>
        <w:t>Hepatocellular carcinoma</w:t>
      </w:r>
      <w:r w:rsidR="00B665F4" w:rsidRPr="007E6BBF">
        <w:rPr>
          <w:rFonts w:ascii="Book Antiqua" w:eastAsia="SimSun" w:hAnsi="Book Antiqua" w:hint="eastAsia"/>
          <w:lang w:eastAsia="zh-CN"/>
        </w:rPr>
        <w:t xml:space="preserve">; </w:t>
      </w:r>
      <w:r w:rsidR="00B665F4" w:rsidRPr="007E6BBF">
        <w:rPr>
          <w:rFonts w:ascii="Book Antiqua" w:eastAsia="SimSun" w:hAnsi="Book Antiqua"/>
          <w:lang w:eastAsia="zh-CN"/>
        </w:rPr>
        <w:t>HBV</w:t>
      </w:r>
      <w:r w:rsidR="00B665F4" w:rsidRPr="007E6BBF">
        <w:rPr>
          <w:rFonts w:ascii="Book Antiqua" w:eastAsia="SimSun" w:hAnsi="Book Antiqua" w:hint="eastAsia"/>
          <w:lang w:eastAsia="zh-CN"/>
        </w:rPr>
        <w:t>:</w:t>
      </w:r>
      <w:r w:rsidR="00B665F4" w:rsidRPr="007E6BBF">
        <w:rPr>
          <w:rFonts w:ascii="Book Antiqua" w:eastAsia="SimSun" w:hAnsi="Book Antiqua"/>
          <w:lang w:eastAsia="zh-CN"/>
        </w:rPr>
        <w:t xml:space="preserve"> </w:t>
      </w:r>
      <w:bookmarkStart w:id="501" w:name="OLE_LINK2969"/>
      <w:bookmarkStart w:id="502" w:name="OLE_LINK2970"/>
      <w:r w:rsidR="00B665F4" w:rsidRPr="007E6BBF">
        <w:rPr>
          <w:rFonts w:ascii="Book Antiqua" w:eastAsia="SimSun" w:hAnsi="Book Antiqua"/>
          <w:lang w:eastAsia="zh-CN"/>
        </w:rPr>
        <w:t>Hepatitis B virus</w:t>
      </w:r>
      <w:r w:rsidR="00B665F4" w:rsidRPr="007E6BBF">
        <w:rPr>
          <w:rFonts w:ascii="Book Antiqua" w:eastAsia="SimSun" w:hAnsi="Book Antiqua" w:hint="eastAsia"/>
          <w:lang w:eastAsia="zh-CN"/>
        </w:rPr>
        <w:t>.</w:t>
      </w:r>
      <w:bookmarkEnd w:id="501"/>
      <w:bookmarkEnd w:id="502"/>
    </w:p>
    <w:p w14:paraId="756B0B1B" w14:textId="77777777" w:rsidR="00406079" w:rsidRPr="007E6BBF" w:rsidRDefault="00406079" w:rsidP="006E6D63">
      <w:pPr>
        <w:adjustRightInd w:val="0"/>
        <w:snapToGrid w:val="0"/>
        <w:spacing w:line="360" w:lineRule="auto"/>
        <w:jc w:val="both"/>
        <w:rPr>
          <w:rFonts w:ascii="Book Antiqua" w:hAnsi="Book Antiqua"/>
          <w:b/>
        </w:rPr>
      </w:pPr>
    </w:p>
    <w:p w14:paraId="2695F2D0" w14:textId="77777777" w:rsidR="00406079" w:rsidRPr="007E6BBF" w:rsidRDefault="00406079" w:rsidP="006E6D63">
      <w:pPr>
        <w:widowControl/>
        <w:adjustRightInd w:val="0"/>
        <w:snapToGrid w:val="0"/>
        <w:spacing w:line="360" w:lineRule="auto"/>
        <w:jc w:val="both"/>
        <w:rPr>
          <w:rFonts w:ascii="Book Antiqua" w:hAnsi="Book Antiqua"/>
          <w:b/>
        </w:rPr>
      </w:pPr>
      <w:r w:rsidRPr="007E6BBF">
        <w:rPr>
          <w:rFonts w:ascii="Book Antiqua" w:hAnsi="Book Antiqua"/>
          <w:b/>
        </w:rPr>
        <w:br w:type="page"/>
      </w:r>
    </w:p>
    <w:p w14:paraId="6190CD88" w14:textId="6EB8D5B5" w:rsidR="00406079" w:rsidRPr="007E6BBF" w:rsidRDefault="00565214" w:rsidP="006E6D63">
      <w:pPr>
        <w:adjustRightInd w:val="0"/>
        <w:snapToGrid w:val="0"/>
        <w:spacing w:line="360" w:lineRule="auto"/>
        <w:jc w:val="both"/>
        <w:rPr>
          <w:rFonts w:ascii="Book Antiqua" w:hAnsi="Book Antiqua"/>
          <w:b/>
        </w:rPr>
      </w:pPr>
      <w:r w:rsidRPr="007E6BBF">
        <w:rPr>
          <w:noProof/>
          <w:lang w:eastAsia="zh-CN"/>
        </w:rPr>
        <w:lastRenderedPageBreak/>
        <w:drawing>
          <wp:inline distT="0" distB="0" distL="0" distR="0" wp14:anchorId="43EB757E" wp14:editId="477E4723">
            <wp:extent cx="5270500" cy="4386593"/>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0500" cy="4386593"/>
                    </a:xfrm>
                    <a:prstGeom prst="rect">
                      <a:avLst/>
                    </a:prstGeom>
                  </pic:spPr>
                </pic:pic>
              </a:graphicData>
            </a:graphic>
          </wp:inline>
        </w:drawing>
      </w:r>
    </w:p>
    <w:p w14:paraId="0B29CE8C" w14:textId="34BBBAA0" w:rsidR="00406079" w:rsidRPr="007E6BBF" w:rsidRDefault="00406079" w:rsidP="006E6D63">
      <w:pPr>
        <w:adjustRightInd w:val="0"/>
        <w:snapToGrid w:val="0"/>
        <w:spacing w:line="360" w:lineRule="auto"/>
        <w:jc w:val="both"/>
        <w:rPr>
          <w:rFonts w:ascii="Book Antiqua" w:hAnsi="Book Antiqua"/>
          <w:b/>
        </w:rPr>
      </w:pPr>
      <w:r w:rsidRPr="007E6BBF">
        <w:rPr>
          <w:rFonts w:ascii="Book Antiqua" w:hAnsi="Book Antiqua"/>
          <w:b/>
        </w:rPr>
        <w:t xml:space="preserve">Figure 4 </w:t>
      </w:r>
      <w:r w:rsidRPr="007E6BBF">
        <w:rPr>
          <w:rFonts w:ascii="Book Antiqua" w:hAnsi="Book Antiqua" w:cs="Book Antiqua"/>
          <w:b/>
          <w:kern w:val="0"/>
        </w:rPr>
        <w:t xml:space="preserve">Kaplan-Meier overall and disease-free survival curve of patients with </w:t>
      </w:r>
      <w:r w:rsidR="00C02CA8" w:rsidRPr="00C02CA8">
        <w:rPr>
          <w:rFonts w:ascii="Book Antiqua" w:hAnsi="Book Antiqua" w:cs="Book Antiqua"/>
          <w:b/>
          <w:kern w:val="0"/>
        </w:rPr>
        <w:t>hepatitis B virus</w:t>
      </w:r>
      <w:r w:rsidRPr="007E6BBF">
        <w:rPr>
          <w:rFonts w:ascii="Book Antiqua" w:hAnsi="Book Antiqua" w:cs="Book Antiqua"/>
          <w:b/>
          <w:kern w:val="0"/>
        </w:rPr>
        <w:t xml:space="preserve">-associated </w:t>
      </w:r>
      <w:r w:rsidR="00DD13AA" w:rsidRPr="00DD13AA">
        <w:rPr>
          <w:rFonts w:ascii="Book Antiqua" w:hAnsi="Book Antiqua" w:cs="Book Antiqua"/>
          <w:b/>
          <w:kern w:val="0"/>
        </w:rPr>
        <w:t xml:space="preserve">hepatocellular carcinoma </w:t>
      </w:r>
      <w:r w:rsidRPr="007E6BBF">
        <w:rPr>
          <w:rFonts w:ascii="Book Antiqua" w:hAnsi="Book Antiqua" w:cs="Book Antiqua"/>
          <w:b/>
          <w:kern w:val="0"/>
        </w:rPr>
        <w:t xml:space="preserve">based on miR-106b </w:t>
      </w:r>
      <w:r w:rsidR="00887C8B" w:rsidRPr="007E6BBF">
        <w:rPr>
          <w:rFonts w:ascii="Book Antiqua" w:hAnsi="Book Antiqua" w:cs="Book Antiqua"/>
          <w:b/>
          <w:kern w:val="0"/>
        </w:rPr>
        <w:t xml:space="preserve">expression </w:t>
      </w:r>
      <w:r w:rsidRPr="007E6BBF">
        <w:rPr>
          <w:rFonts w:ascii="Book Antiqua" w:hAnsi="Book Antiqua" w:cs="Book Antiqua"/>
          <w:b/>
          <w:kern w:val="0"/>
        </w:rPr>
        <w:t>(</w:t>
      </w:r>
      <w:r w:rsidR="006260D1" w:rsidRPr="007E6BBF">
        <w:rPr>
          <w:rFonts w:ascii="Book Antiqua" w:hAnsi="Book Antiqua" w:cs="Book Antiqua"/>
          <w:b/>
          <w:i/>
          <w:iCs/>
          <w:kern w:val="0"/>
        </w:rPr>
        <w:t xml:space="preserve">n = </w:t>
      </w:r>
      <w:r w:rsidRPr="007E6BBF">
        <w:rPr>
          <w:rFonts w:ascii="Book Antiqua" w:hAnsi="Book Antiqua" w:cs="Book Antiqua"/>
          <w:b/>
          <w:kern w:val="0"/>
        </w:rPr>
        <w:t>108).</w:t>
      </w:r>
      <w:r w:rsidRPr="007E6BBF">
        <w:rPr>
          <w:rFonts w:ascii="Book Antiqua" w:hAnsi="Book Antiqua" w:cs="Book Antiqua"/>
          <w:kern w:val="0"/>
        </w:rPr>
        <w:t xml:space="preserve"> </w:t>
      </w:r>
      <w:r w:rsidR="00B665F4" w:rsidRPr="007E6BBF">
        <w:rPr>
          <w:rFonts w:ascii="Book Antiqua" w:hAnsi="Book Antiqua" w:cs="Book Antiqua"/>
          <w:kern w:val="0"/>
        </w:rPr>
        <w:t>Hepatitis B virus</w:t>
      </w:r>
      <w:r w:rsidR="00B665F4" w:rsidRPr="007E6BBF">
        <w:rPr>
          <w:rFonts w:ascii="Book Antiqua" w:eastAsia="SimSun" w:hAnsi="Book Antiqua" w:cs="Book Antiqua" w:hint="eastAsia"/>
          <w:kern w:val="0"/>
          <w:lang w:eastAsia="zh-CN"/>
        </w:rPr>
        <w:t xml:space="preserve"> (</w:t>
      </w:r>
      <w:r w:rsidRPr="007E6BBF">
        <w:rPr>
          <w:rFonts w:ascii="Book Antiqua" w:hAnsi="Book Antiqua" w:cs="Book Antiqua"/>
          <w:kern w:val="0"/>
        </w:rPr>
        <w:t>HBV</w:t>
      </w:r>
      <w:r w:rsidR="00B665F4"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-associated </w:t>
      </w:r>
      <w:r w:rsidR="00B665F4" w:rsidRPr="007E6BBF">
        <w:rPr>
          <w:rFonts w:ascii="Book Antiqua" w:hAnsi="Book Antiqua" w:cs="Book Antiqua"/>
          <w:kern w:val="0"/>
        </w:rPr>
        <w:t xml:space="preserve">hepatocellular carcinoma </w:t>
      </w:r>
      <w:r w:rsidR="00B665F4" w:rsidRPr="007E6BBF">
        <w:rPr>
          <w:rFonts w:ascii="Book Antiqua" w:eastAsia="SimSun" w:hAnsi="Book Antiqua" w:cs="Book Antiqua" w:hint="eastAsia"/>
          <w:kern w:val="0"/>
          <w:lang w:eastAsia="zh-CN"/>
        </w:rPr>
        <w:t>(</w:t>
      </w:r>
      <w:r w:rsidRPr="007E6BBF">
        <w:rPr>
          <w:rFonts w:ascii="Book Antiqua" w:hAnsi="Book Antiqua" w:cs="Book Antiqua"/>
          <w:kern w:val="0"/>
        </w:rPr>
        <w:t>HCC</w:t>
      </w:r>
      <w:r w:rsidR="00B665F4"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patients were divided into two groups including miR-106b low (</w:t>
      </w:r>
      <w:r w:rsidR="006260D1" w:rsidRPr="007E6BBF">
        <w:rPr>
          <w:rFonts w:ascii="Book Antiqua" w:hAnsi="Book Antiqua" w:cs="Book Antiqua"/>
          <w:i/>
          <w:kern w:val="0"/>
        </w:rPr>
        <w:t xml:space="preserve">n = </w:t>
      </w:r>
      <w:r w:rsidRPr="007E6BBF">
        <w:rPr>
          <w:rFonts w:ascii="Book Antiqua" w:hAnsi="Book Antiqua" w:cs="Book Antiqua"/>
          <w:kern w:val="0"/>
        </w:rPr>
        <w:t>20) and miR-106b high (</w:t>
      </w:r>
      <w:r w:rsidR="006260D1" w:rsidRPr="007E6BBF">
        <w:rPr>
          <w:rFonts w:ascii="Book Antiqua" w:hAnsi="Book Antiqua" w:cs="Book Antiqua"/>
          <w:i/>
          <w:kern w:val="0"/>
        </w:rPr>
        <w:t xml:space="preserve">n = </w:t>
      </w:r>
      <w:r w:rsidRPr="007E6BBF">
        <w:rPr>
          <w:rFonts w:ascii="Book Antiqua" w:hAnsi="Book Antiqua" w:cs="Book Antiqua"/>
          <w:kern w:val="0"/>
        </w:rPr>
        <w:t>88) groups based on the expression levels of miR-106b. A: Overall survival curve</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B: Disease-free survival curve. Log-rank test was used for statistical analysis. </w:t>
      </w:r>
      <w:r w:rsidR="005B7119" w:rsidRPr="007E6BBF">
        <w:rPr>
          <w:rFonts w:ascii="Book Antiqua" w:hAnsi="Book Antiqua" w:cs="Book Antiqua"/>
          <w:i/>
          <w:kern w:val="0"/>
        </w:rPr>
        <w:t xml:space="preserve">P &lt; </w:t>
      </w:r>
      <w:r w:rsidRPr="007E6BBF">
        <w:rPr>
          <w:rFonts w:ascii="Book Antiqua" w:hAnsi="Book Antiqua" w:cs="Book Antiqua"/>
          <w:kern w:val="0"/>
        </w:rPr>
        <w:t>0.05 was considered significant.</w:t>
      </w:r>
    </w:p>
    <w:p w14:paraId="5DE5992A" w14:textId="77777777" w:rsidR="00406079" w:rsidRPr="007E6BBF" w:rsidRDefault="00406079" w:rsidP="006E6D63">
      <w:pPr>
        <w:adjustRightInd w:val="0"/>
        <w:snapToGrid w:val="0"/>
        <w:spacing w:line="360" w:lineRule="auto"/>
        <w:jc w:val="both"/>
        <w:rPr>
          <w:rFonts w:ascii="Book Antiqua" w:hAnsi="Book Antiqua"/>
          <w:b/>
        </w:rPr>
      </w:pPr>
    </w:p>
    <w:p w14:paraId="4C31C4F6" w14:textId="77777777" w:rsidR="00406079" w:rsidRPr="007E6BBF" w:rsidRDefault="00406079" w:rsidP="006E6D63">
      <w:pPr>
        <w:widowControl/>
        <w:adjustRightInd w:val="0"/>
        <w:snapToGrid w:val="0"/>
        <w:spacing w:line="360" w:lineRule="auto"/>
        <w:jc w:val="both"/>
        <w:rPr>
          <w:rFonts w:ascii="Book Antiqua" w:hAnsi="Book Antiqua"/>
          <w:b/>
        </w:rPr>
      </w:pPr>
      <w:r w:rsidRPr="007E6BBF">
        <w:rPr>
          <w:rFonts w:ascii="Book Antiqua" w:hAnsi="Book Antiqua"/>
          <w:b/>
        </w:rPr>
        <w:br w:type="page"/>
      </w:r>
    </w:p>
    <w:p w14:paraId="2C5DF001" w14:textId="373CA149" w:rsidR="00406079" w:rsidRPr="007E6BBF" w:rsidRDefault="00993F1F" w:rsidP="006E6D63">
      <w:pPr>
        <w:adjustRightInd w:val="0"/>
        <w:snapToGrid w:val="0"/>
        <w:spacing w:line="360" w:lineRule="auto"/>
        <w:jc w:val="both"/>
        <w:rPr>
          <w:rFonts w:ascii="Book Antiqua" w:hAnsi="Book Antiqua"/>
          <w:b/>
        </w:rPr>
      </w:pPr>
      <w:r w:rsidRPr="007E6BBF">
        <w:rPr>
          <w:rFonts w:ascii="Book Antiqua" w:hAnsi="Book Antiqua"/>
          <w:b/>
          <w:noProof/>
          <w:lang w:eastAsia="zh-CN"/>
        </w:rPr>
        <w:lastRenderedPageBreak/>
        <w:drawing>
          <wp:inline distT="0" distB="0" distL="0" distR="0" wp14:anchorId="10B228EB" wp14:editId="1BC497DD">
            <wp:extent cx="5270500" cy="3061033"/>
            <wp:effectExtent l="0" t="0" r="6350" b="6350"/>
            <wp:docPr id="10" name="图片 10" descr="C:\Users\baishideng-2014\Desktop\revised-jyu\DAI\24559\24559-Fig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revised-jyu\DAI\24559\24559-Figures\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3061033"/>
                    </a:xfrm>
                    <a:prstGeom prst="rect">
                      <a:avLst/>
                    </a:prstGeom>
                    <a:noFill/>
                    <a:ln>
                      <a:noFill/>
                    </a:ln>
                  </pic:spPr>
                </pic:pic>
              </a:graphicData>
            </a:graphic>
          </wp:inline>
        </w:drawing>
      </w:r>
    </w:p>
    <w:p w14:paraId="2ACD19A7" w14:textId="7BEFA03F" w:rsidR="00406079" w:rsidRPr="007E6BBF" w:rsidRDefault="00406079" w:rsidP="006E6D63">
      <w:pPr>
        <w:adjustRightInd w:val="0"/>
        <w:snapToGrid w:val="0"/>
        <w:spacing w:line="360" w:lineRule="auto"/>
        <w:jc w:val="both"/>
        <w:rPr>
          <w:rFonts w:ascii="Book Antiqua" w:eastAsia="SimSun" w:hAnsi="Book Antiqua"/>
          <w:b/>
          <w:lang w:eastAsia="zh-CN"/>
        </w:rPr>
      </w:pPr>
      <w:r w:rsidRPr="007E6BBF">
        <w:rPr>
          <w:rFonts w:ascii="Book Antiqua" w:hAnsi="Book Antiqua"/>
          <w:b/>
        </w:rPr>
        <w:t xml:space="preserve">Figure 5 </w:t>
      </w:r>
      <w:r w:rsidRPr="007E6BBF">
        <w:rPr>
          <w:rFonts w:ascii="Book Antiqua" w:hAnsi="Book Antiqua" w:cs="Book Antiqua"/>
          <w:b/>
          <w:kern w:val="0"/>
        </w:rPr>
        <w:t xml:space="preserve">The mRNA expression levels of miR-106b-25 cluster and MCM7 in HBx-transfected </w:t>
      </w:r>
      <w:r w:rsidR="007C1742" w:rsidRPr="007C1742">
        <w:rPr>
          <w:rFonts w:ascii="Book Antiqua" w:hAnsi="Book Antiqua" w:cs="Book Antiqua"/>
          <w:b/>
          <w:kern w:val="0"/>
        </w:rPr>
        <w:t xml:space="preserve">hepatocellular carcinoma </w:t>
      </w:r>
      <w:r w:rsidRPr="007E6BBF">
        <w:rPr>
          <w:rFonts w:ascii="Book Antiqua" w:hAnsi="Book Antiqua" w:cs="Book Antiqua"/>
          <w:b/>
          <w:kern w:val="0"/>
        </w:rPr>
        <w:t>cell lines (</w:t>
      </w:r>
      <w:r w:rsidR="006260D1" w:rsidRPr="007E6BBF">
        <w:rPr>
          <w:rFonts w:ascii="Book Antiqua" w:hAnsi="Book Antiqua" w:cs="Book Antiqua"/>
          <w:b/>
          <w:i/>
          <w:iCs/>
          <w:kern w:val="0"/>
        </w:rPr>
        <w:t xml:space="preserve">n = </w:t>
      </w:r>
      <w:r w:rsidRPr="007E6BBF">
        <w:rPr>
          <w:rFonts w:ascii="Book Antiqua" w:hAnsi="Book Antiqua" w:cs="Book Antiqua"/>
          <w:b/>
          <w:kern w:val="0"/>
        </w:rPr>
        <w:t xml:space="preserve">3). </w:t>
      </w:r>
      <w:r w:rsidRPr="007E6BBF">
        <w:rPr>
          <w:rFonts w:ascii="Book Antiqua" w:hAnsi="Book Antiqua" w:cs="Book Antiqua"/>
          <w:kern w:val="0"/>
        </w:rPr>
        <w:t xml:space="preserve">The </w:t>
      </w:r>
      <w:r w:rsidR="00B665F4" w:rsidRPr="007E6BBF">
        <w:rPr>
          <w:rFonts w:ascii="Book Antiqua" w:hAnsi="Book Antiqua" w:cs="Book Antiqua"/>
          <w:kern w:val="0"/>
        </w:rPr>
        <w:t xml:space="preserve">hepatitis B virus X protein (HBx) </w:t>
      </w:r>
      <w:r w:rsidRPr="007E6BBF">
        <w:rPr>
          <w:rFonts w:ascii="Book Antiqua" w:hAnsi="Book Antiqua" w:cs="Book Antiqua"/>
          <w:kern w:val="0"/>
        </w:rPr>
        <w:t>protein expression plasmid was transient</w:t>
      </w:r>
      <w:r w:rsidR="00887C8B" w:rsidRPr="007E6BBF">
        <w:rPr>
          <w:rFonts w:ascii="Book Antiqua" w:hAnsi="Book Antiqua" w:cs="Book Antiqua"/>
          <w:kern w:val="0"/>
        </w:rPr>
        <w:t>ly</w:t>
      </w:r>
      <w:r w:rsidRPr="007E6BBF">
        <w:rPr>
          <w:rFonts w:ascii="Book Antiqua" w:hAnsi="Book Antiqua" w:cs="Book Antiqua"/>
          <w:kern w:val="0"/>
        </w:rPr>
        <w:t xml:space="preserve"> transfected into Huh7 and Hep-3B cells. miR-106b, miR-93, miR-25, and MCM7 expression levels at 0 (control), 6, 12, and 24 </w:t>
      </w:r>
      <w:r w:rsidR="00CF3ADE" w:rsidRPr="007E6BBF">
        <w:rPr>
          <w:rFonts w:ascii="Book Antiqua" w:eastAsia="SimSun" w:hAnsi="Book Antiqua" w:cs="Book Antiqua" w:hint="eastAsia"/>
          <w:kern w:val="0"/>
          <w:lang w:eastAsia="zh-CN"/>
        </w:rPr>
        <w:t>h</w:t>
      </w:r>
      <w:r w:rsidRPr="007E6BBF">
        <w:rPr>
          <w:rFonts w:ascii="Book Antiqua" w:hAnsi="Book Antiqua" w:cs="Book Antiqua"/>
          <w:kern w:val="0"/>
        </w:rPr>
        <w:t xml:space="preserve"> post transfection were detected </w:t>
      </w:r>
      <w:r w:rsidR="00887C8B" w:rsidRPr="007E6BBF">
        <w:rPr>
          <w:rFonts w:ascii="Book Antiqua" w:hAnsi="Book Antiqua" w:cs="Book Antiqua"/>
          <w:kern w:val="0"/>
        </w:rPr>
        <w:t>using</w:t>
      </w:r>
      <w:r w:rsidRPr="007E6BBF">
        <w:rPr>
          <w:rFonts w:ascii="Book Antiqua" w:hAnsi="Book Antiqua" w:cs="Book Antiqua"/>
          <w:kern w:val="0"/>
        </w:rPr>
        <w:t xml:space="preserve"> q-RT-PCR. A: miRNAs expression levels in HBx-transfected Huh7 cells</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B: miRNAs expression levels in HBx-transfected Hep-3B cells</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C: MCM7 expression levels in HBx-transfected Huh7 cells</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D: MCM7 expression levels in HBx-transfected Hep-3B cells. Data represent </w:t>
      </w:r>
      <w:r w:rsidR="00887C8B" w:rsidRPr="007E6BBF">
        <w:rPr>
          <w:rFonts w:ascii="Book Antiqua" w:hAnsi="Book Antiqua" w:cs="Book Antiqua"/>
          <w:kern w:val="0"/>
        </w:rPr>
        <w:t xml:space="preserve">the </w:t>
      </w:r>
      <w:r w:rsidRPr="007E6BBF">
        <w:rPr>
          <w:rFonts w:ascii="Book Antiqua" w:hAnsi="Book Antiqua" w:cs="Book Antiqua"/>
          <w:kern w:val="0"/>
        </w:rPr>
        <w:t xml:space="preserve">mean ± SD. </w:t>
      </w:r>
      <w:r w:rsidR="00CF3ADE" w:rsidRPr="007E6BBF">
        <w:rPr>
          <w:rFonts w:ascii="Book Antiqua" w:eastAsia="SimSun" w:hAnsi="Book Antiqua" w:cs="Book Antiqua" w:hint="eastAsia"/>
          <w:kern w:val="0"/>
          <w:vertAlign w:val="superscript"/>
          <w:lang w:eastAsia="zh-CN"/>
        </w:rPr>
        <w:t>a</w:t>
      </w:r>
      <w:r w:rsidR="005B7119" w:rsidRPr="007E6BBF">
        <w:rPr>
          <w:rFonts w:ascii="Book Antiqua" w:hAnsi="Book Antiqua" w:cs="Book Antiqua"/>
          <w:i/>
          <w:iCs/>
          <w:kern w:val="0"/>
        </w:rPr>
        <w:t xml:space="preserve">P &lt; </w:t>
      </w:r>
      <w:r w:rsidRPr="007E6BBF">
        <w:rPr>
          <w:rFonts w:ascii="Book Antiqua" w:hAnsi="Book Antiqua" w:cs="Book Antiqua"/>
          <w:kern w:val="0"/>
        </w:rPr>
        <w:t>0.05</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w:t>
      </w:r>
      <w:r w:rsidR="00CF3ADE" w:rsidRPr="007E6BBF">
        <w:rPr>
          <w:rFonts w:ascii="Book Antiqua" w:eastAsia="SimSun" w:hAnsi="Book Antiqua" w:cs="Book Antiqua" w:hint="eastAsia"/>
          <w:kern w:val="0"/>
          <w:vertAlign w:val="superscript"/>
          <w:lang w:eastAsia="zh-CN"/>
        </w:rPr>
        <w:t>c</w:t>
      </w:r>
      <w:r w:rsidR="005B7119" w:rsidRPr="007E6BBF">
        <w:rPr>
          <w:rFonts w:ascii="Book Antiqua" w:hAnsi="Book Antiqua" w:cs="Book Antiqua"/>
          <w:i/>
          <w:iCs/>
          <w:kern w:val="0"/>
        </w:rPr>
        <w:t xml:space="preserve">P &lt; </w:t>
      </w:r>
      <w:r w:rsidRPr="007E6BBF">
        <w:rPr>
          <w:rFonts w:ascii="Book Antiqua" w:hAnsi="Book Antiqua" w:cs="Book Antiqua"/>
          <w:kern w:val="0"/>
        </w:rPr>
        <w:t>0.01</w:t>
      </w:r>
      <w:r w:rsidR="00CF3ADE" w:rsidRPr="007E6BBF">
        <w:rPr>
          <w:rFonts w:ascii="Book Antiqua" w:eastAsia="SimSun" w:hAnsi="Book Antiqua" w:cs="Book Antiqua" w:hint="eastAsia"/>
          <w:kern w:val="0"/>
          <w:lang w:eastAsia="zh-CN"/>
        </w:rPr>
        <w:t>,</w:t>
      </w:r>
      <w:r w:rsidRPr="007E6BBF">
        <w:rPr>
          <w:rFonts w:ascii="Book Antiqua" w:hAnsi="Book Antiqua" w:cs="Book Antiqua"/>
          <w:kern w:val="0"/>
        </w:rPr>
        <w:t xml:space="preserve"> </w:t>
      </w:r>
      <w:r w:rsidR="00CF3ADE" w:rsidRPr="007E6BBF">
        <w:rPr>
          <w:rFonts w:ascii="Book Antiqua" w:eastAsia="SimSun" w:hAnsi="Book Antiqua" w:cs="Book Antiqua" w:hint="eastAsia"/>
          <w:kern w:val="0"/>
          <w:vertAlign w:val="superscript"/>
          <w:lang w:eastAsia="zh-CN"/>
        </w:rPr>
        <w:t>e</w:t>
      </w:r>
      <w:r w:rsidR="005B7119" w:rsidRPr="007E6BBF">
        <w:rPr>
          <w:rFonts w:ascii="Book Antiqua" w:hAnsi="Book Antiqua" w:cs="Book Antiqua"/>
          <w:i/>
          <w:iCs/>
          <w:kern w:val="0"/>
        </w:rPr>
        <w:t xml:space="preserve">P &lt; </w:t>
      </w:r>
      <w:r w:rsidRPr="007E6BBF">
        <w:rPr>
          <w:rFonts w:ascii="Book Antiqua" w:hAnsi="Book Antiqua" w:cs="Book Antiqua"/>
          <w:kern w:val="0"/>
        </w:rPr>
        <w:t>0.001</w:t>
      </w:r>
      <w:r w:rsidR="007C1742">
        <w:rPr>
          <w:rFonts w:ascii="Book Antiqua" w:eastAsia="SimSun" w:hAnsi="Book Antiqua" w:cs="Book Antiqua" w:hint="eastAsia"/>
          <w:kern w:val="0"/>
          <w:lang w:eastAsia="zh-CN"/>
        </w:rPr>
        <w:t xml:space="preserve"> </w:t>
      </w:r>
      <w:r w:rsidR="007C1742" w:rsidRPr="007C1742">
        <w:rPr>
          <w:rFonts w:ascii="Book Antiqua" w:eastAsia="SimSun" w:hAnsi="Book Antiqua" w:cs="Book Antiqua" w:hint="eastAsia"/>
          <w:i/>
          <w:kern w:val="0"/>
          <w:lang w:eastAsia="zh-CN"/>
        </w:rPr>
        <w:t>vs</w:t>
      </w:r>
      <w:r w:rsidR="007C1742">
        <w:rPr>
          <w:rFonts w:ascii="Book Antiqua" w:eastAsia="SimSun" w:hAnsi="Book Antiqua" w:cs="Book Antiqua" w:hint="eastAsia"/>
          <w:kern w:val="0"/>
          <w:lang w:eastAsia="zh-CN"/>
        </w:rPr>
        <w:t xml:space="preserve"> control</w:t>
      </w:r>
      <w:r w:rsidRPr="007E6BBF">
        <w:rPr>
          <w:rFonts w:ascii="Book Antiqua" w:hAnsi="Book Antiqua" w:cs="Book Antiqua"/>
          <w:kern w:val="0"/>
        </w:rPr>
        <w:t xml:space="preserve">. </w:t>
      </w:r>
      <w:r w:rsidRPr="007E6BBF">
        <w:rPr>
          <w:rFonts w:ascii="Book Antiqua" w:hAnsi="Book Antiqua"/>
        </w:rPr>
        <w:t>a.u.</w:t>
      </w:r>
      <w:r w:rsidR="00CF3ADE" w:rsidRPr="007E6BBF">
        <w:rPr>
          <w:rFonts w:ascii="Book Antiqua" w:eastAsia="SimSun" w:hAnsi="Book Antiqua" w:hint="eastAsia"/>
          <w:lang w:eastAsia="zh-CN"/>
        </w:rPr>
        <w:t xml:space="preserve">: </w:t>
      </w:r>
      <w:r w:rsidRPr="007E6BBF">
        <w:rPr>
          <w:rFonts w:ascii="Book Antiqua" w:hAnsi="Book Antiqua"/>
        </w:rPr>
        <w:t>arbitrary unit.</w:t>
      </w:r>
      <w:r w:rsidR="00B665F4" w:rsidRPr="007E6BBF">
        <w:rPr>
          <w:rFonts w:ascii="Book Antiqua" w:eastAsia="SimSun" w:hAnsi="Book Antiqua" w:hint="eastAsia"/>
          <w:lang w:eastAsia="zh-CN"/>
        </w:rPr>
        <w:t xml:space="preserve"> HCC: </w:t>
      </w:r>
      <w:r w:rsidR="00B665F4" w:rsidRPr="007E6BBF">
        <w:rPr>
          <w:rFonts w:ascii="Book Antiqua" w:eastAsia="SimSun" w:hAnsi="Book Antiqua"/>
          <w:lang w:eastAsia="zh-CN"/>
        </w:rPr>
        <w:t>Hepatocellular carcinoma</w:t>
      </w:r>
      <w:r w:rsidR="00B665F4" w:rsidRPr="007E6BBF">
        <w:rPr>
          <w:rFonts w:ascii="Book Antiqua" w:eastAsia="SimSun" w:hAnsi="Book Antiqua" w:hint="eastAsia"/>
          <w:lang w:eastAsia="zh-CN"/>
        </w:rPr>
        <w:t>.</w:t>
      </w:r>
    </w:p>
    <w:p w14:paraId="195DD37E" w14:textId="77777777" w:rsidR="00406079" w:rsidRPr="007E6BBF" w:rsidRDefault="00406079" w:rsidP="006E6D63">
      <w:pPr>
        <w:widowControl/>
        <w:adjustRightInd w:val="0"/>
        <w:snapToGrid w:val="0"/>
        <w:spacing w:line="360" w:lineRule="auto"/>
        <w:jc w:val="both"/>
        <w:rPr>
          <w:rFonts w:ascii="Book Antiqua" w:hAnsi="Book Antiqua"/>
          <w:b/>
        </w:rPr>
      </w:pPr>
    </w:p>
    <w:p w14:paraId="3F87489D" w14:textId="77777777" w:rsidR="00406079" w:rsidRPr="007E6BBF" w:rsidRDefault="00406079" w:rsidP="006E6D63">
      <w:pPr>
        <w:widowControl/>
        <w:adjustRightInd w:val="0"/>
        <w:snapToGrid w:val="0"/>
        <w:spacing w:line="360" w:lineRule="auto"/>
        <w:jc w:val="both"/>
        <w:rPr>
          <w:rFonts w:ascii="Book Antiqua" w:hAnsi="Book Antiqua"/>
          <w:b/>
        </w:rPr>
      </w:pPr>
      <w:r w:rsidRPr="007E6BBF">
        <w:rPr>
          <w:rFonts w:ascii="Book Antiqua" w:hAnsi="Book Antiqua"/>
          <w:b/>
        </w:rPr>
        <w:br w:type="page"/>
      </w:r>
    </w:p>
    <w:p w14:paraId="6ADD8C54" w14:textId="4DD4B17A" w:rsidR="009E165B" w:rsidRPr="007E6BBF" w:rsidRDefault="009E165B" w:rsidP="006E6D63">
      <w:pPr>
        <w:widowControl/>
        <w:adjustRightInd w:val="0"/>
        <w:snapToGrid w:val="0"/>
        <w:spacing w:line="360" w:lineRule="auto"/>
        <w:jc w:val="both"/>
        <w:rPr>
          <w:rFonts w:ascii="Book Antiqua" w:eastAsia="SimSun" w:hAnsi="Book Antiqua"/>
          <w:b/>
          <w:lang w:eastAsia="zh-CN"/>
        </w:rPr>
      </w:pPr>
      <w:r w:rsidRPr="007E6BBF">
        <w:rPr>
          <w:rFonts w:ascii="Book Antiqua" w:hAnsi="Book Antiqua"/>
          <w:b/>
        </w:rPr>
        <w:lastRenderedPageBreak/>
        <w:t xml:space="preserve">Table 1 Characteristics of </w:t>
      </w:r>
      <w:r w:rsidR="00DB0F59" w:rsidRPr="007E6BBF">
        <w:rPr>
          <w:rFonts w:ascii="Book Antiqua" w:hAnsi="Book Antiqua"/>
          <w:b/>
        </w:rPr>
        <w:t xml:space="preserve">HCC </w:t>
      </w:r>
      <w:r w:rsidRPr="007E6BBF">
        <w:rPr>
          <w:rFonts w:ascii="Book Antiqua" w:hAnsi="Book Antiqua"/>
          <w:b/>
        </w:rPr>
        <w:t>patients in</w:t>
      </w:r>
      <w:r w:rsidR="00887C8B" w:rsidRPr="007E6BBF">
        <w:rPr>
          <w:rFonts w:ascii="Book Antiqua" w:hAnsi="Book Antiqua"/>
          <w:b/>
        </w:rPr>
        <w:t xml:space="preserve"> the</w:t>
      </w:r>
      <w:r w:rsidRPr="007E6BBF">
        <w:rPr>
          <w:rFonts w:ascii="Book Antiqua" w:hAnsi="Book Antiqua"/>
          <w:b/>
        </w:rPr>
        <w:t xml:space="preserve"> </w:t>
      </w:r>
      <w:r w:rsidR="00887C8B" w:rsidRPr="007E6BBF">
        <w:rPr>
          <w:rFonts w:ascii="Book Antiqua" w:hAnsi="Book Antiqua"/>
          <w:b/>
        </w:rPr>
        <w:t xml:space="preserve">present </w:t>
      </w:r>
      <w:r w:rsidRPr="007E6BBF">
        <w:rPr>
          <w:rFonts w:ascii="Book Antiqua" w:hAnsi="Book Antiqua"/>
          <w:b/>
        </w:rPr>
        <w:t>study</w:t>
      </w:r>
      <w:r w:rsidR="00CF3ADE" w:rsidRPr="007E6BBF">
        <w:rPr>
          <w:rFonts w:ascii="Book Antiqua" w:eastAsia="SimSun" w:hAnsi="Book Antiqua" w:hint="eastAsia"/>
          <w:vertAlign w:val="superscript"/>
          <w:lang w:eastAsia="zh-CN"/>
        </w:rPr>
        <w:t>1</w:t>
      </w:r>
    </w:p>
    <w:tbl>
      <w:tblPr>
        <w:tblStyle w:val="TableGrid"/>
        <w:tblW w:w="8362" w:type="dxa"/>
        <w:tblLayout w:type="fixed"/>
        <w:tblLook w:val="04A0" w:firstRow="1" w:lastRow="0" w:firstColumn="1" w:lastColumn="0" w:noHBand="0" w:noVBand="1"/>
      </w:tblPr>
      <w:tblGrid>
        <w:gridCol w:w="2660"/>
        <w:gridCol w:w="1984"/>
        <w:gridCol w:w="2127"/>
        <w:gridCol w:w="1591"/>
      </w:tblGrid>
      <w:tr w:rsidR="00DB0F59" w:rsidRPr="007E6BBF" w14:paraId="2EF18F3F" w14:textId="77777777" w:rsidTr="00B07CE3">
        <w:tc>
          <w:tcPr>
            <w:tcW w:w="2660" w:type="dxa"/>
            <w:vMerge w:val="restart"/>
            <w:tcBorders>
              <w:left w:val="single" w:sz="4" w:space="0" w:color="FFFFFF" w:themeColor="background1"/>
              <w:right w:val="single" w:sz="4" w:space="0" w:color="FFFFFF" w:themeColor="background1"/>
            </w:tcBorders>
            <w:vAlign w:val="center"/>
          </w:tcPr>
          <w:p w14:paraId="042D9073" w14:textId="681F971B" w:rsidR="00DB0F59" w:rsidRPr="007E6BBF" w:rsidRDefault="00DB0F59" w:rsidP="00CF3ADE">
            <w:pPr>
              <w:adjustRightInd w:val="0"/>
              <w:snapToGrid w:val="0"/>
              <w:spacing w:line="360" w:lineRule="auto"/>
              <w:rPr>
                <w:rFonts w:ascii="Book Antiqua" w:hAnsi="Book Antiqua" w:cs="Times New Roman"/>
                <w:b/>
                <w:szCs w:val="24"/>
              </w:rPr>
            </w:pPr>
            <w:r w:rsidRPr="007E6BBF">
              <w:rPr>
                <w:rFonts w:ascii="Book Antiqua" w:hAnsi="Book Antiqua" w:cs="Times New Roman"/>
                <w:b/>
                <w:szCs w:val="24"/>
              </w:rPr>
              <w:t>Characteristics</w:t>
            </w:r>
          </w:p>
        </w:tc>
        <w:tc>
          <w:tcPr>
            <w:tcW w:w="570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B4D48E1" w14:textId="58B8B172" w:rsidR="00DB0F59" w:rsidRPr="007E6BBF" w:rsidRDefault="00DB0F59" w:rsidP="00CF3ADE">
            <w:pPr>
              <w:adjustRightInd w:val="0"/>
              <w:snapToGrid w:val="0"/>
              <w:spacing w:line="360" w:lineRule="auto"/>
              <w:jc w:val="center"/>
              <w:rPr>
                <w:rFonts w:ascii="Book Antiqua" w:eastAsia="Arial Unicode MS" w:hAnsi="Book Antiqua" w:cs="Times New Roman"/>
                <w:b/>
                <w:szCs w:val="24"/>
              </w:rPr>
            </w:pPr>
            <w:r w:rsidRPr="007E6BBF">
              <w:rPr>
                <w:rFonts w:ascii="Book Antiqua" w:eastAsia="Arial Unicode MS" w:hAnsi="Book Antiqua" w:cs="Times New Roman"/>
                <w:b/>
                <w:szCs w:val="24"/>
              </w:rPr>
              <w:t xml:space="preserve">Patient numbers </w:t>
            </w:r>
            <w:r w:rsidR="00FC7B07" w:rsidRPr="00FC7B07">
              <w:rPr>
                <w:rFonts w:ascii="Book Antiqua" w:eastAsia="Arial Unicode MS" w:hAnsi="Book Antiqua" w:cs="Times New Roman" w:hint="eastAsia"/>
                <w:b/>
                <w:i/>
                <w:szCs w:val="24"/>
                <w:lang w:eastAsia="zh-CN"/>
              </w:rPr>
              <w:t>n</w:t>
            </w:r>
            <w:r w:rsidR="00FC7B07">
              <w:rPr>
                <w:rFonts w:ascii="Book Antiqua" w:eastAsia="Arial Unicode MS" w:hAnsi="Book Antiqua" w:cs="Times New Roman" w:hint="eastAsia"/>
                <w:b/>
                <w:szCs w:val="24"/>
                <w:lang w:eastAsia="zh-CN"/>
              </w:rPr>
              <w:t xml:space="preserve"> </w:t>
            </w:r>
            <w:r w:rsidRPr="007E6BBF">
              <w:rPr>
                <w:rFonts w:ascii="Book Antiqua" w:eastAsia="Arial Unicode MS" w:hAnsi="Book Antiqua" w:cs="Times New Roman"/>
                <w:b/>
                <w:szCs w:val="24"/>
              </w:rPr>
              <w:t>(%)</w:t>
            </w:r>
          </w:p>
        </w:tc>
      </w:tr>
      <w:tr w:rsidR="00DB0F59" w:rsidRPr="007E6BBF" w14:paraId="0E0681E5" w14:textId="77777777" w:rsidTr="00B07CE3">
        <w:tc>
          <w:tcPr>
            <w:tcW w:w="2660" w:type="dxa"/>
            <w:vMerge/>
            <w:tcBorders>
              <w:left w:val="single" w:sz="4" w:space="0" w:color="FFFFFF" w:themeColor="background1"/>
              <w:right w:val="single" w:sz="4" w:space="0" w:color="FFFFFF" w:themeColor="background1"/>
            </w:tcBorders>
            <w:vAlign w:val="center"/>
          </w:tcPr>
          <w:p w14:paraId="3E110CE8" w14:textId="1EF4E524" w:rsidR="00DB0F59" w:rsidRPr="007E6BBF" w:rsidRDefault="00DB0F59" w:rsidP="00CF3ADE">
            <w:pPr>
              <w:adjustRightInd w:val="0"/>
              <w:snapToGrid w:val="0"/>
              <w:spacing w:line="360" w:lineRule="auto"/>
              <w:rPr>
                <w:rFonts w:ascii="Book Antiqua" w:eastAsia="PMingLiU" w:hAnsi="Book Antiqua" w:cs="Times New Roman"/>
                <w:szCs w:val="24"/>
              </w:rPr>
            </w:pPr>
          </w:p>
        </w:tc>
        <w:tc>
          <w:tcPr>
            <w:tcW w:w="1984" w:type="dxa"/>
            <w:tcBorders>
              <w:top w:val="single" w:sz="4" w:space="0" w:color="FFFFFF" w:themeColor="background1"/>
              <w:left w:val="single" w:sz="4" w:space="0" w:color="FFFFFF" w:themeColor="background1"/>
              <w:right w:val="single" w:sz="4" w:space="0" w:color="FFFFFF" w:themeColor="background1"/>
            </w:tcBorders>
            <w:vAlign w:val="center"/>
          </w:tcPr>
          <w:p w14:paraId="2F28E6CA" w14:textId="0B2DF615" w:rsidR="00DB0F59" w:rsidRPr="007E6BBF" w:rsidRDefault="00DB0F59" w:rsidP="00CF3ADE">
            <w:pPr>
              <w:adjustRightInd w:val="0"/>
              <w:snapToGrid w:val="0"/>
              <w:spacing w:line="360" w:lineRule="auto"/>
              <w:jc w:val="center"/>
              <w:rPr>
                <w:rFonts w:ascii="Book Antiqua" w:eastAsia="Arial Unicode MS" w:hAnsi="Book Antiqua" w:cs="Times New Roman"/>
                <w:b/>
                <w:szCs w:val="24"/>
              </w:rPr>
            </w:pPr>
            <w:r w:rsidRPr="007E6BBF">
              <w:rPr>
                <w:rFonts w:ascii="Book Antiqua" w:eastAsia="Arial Unicode MS" w:hAnsi="Book Antiqua" w:cs="Times New Roman"/>
                <w:b/>
                <w:szCs w:val="24"/>
              </w:rPr>
              <w:t>1</w:t>
            </w:r>
            <w:r w:rsidRPr="007E6BBF">
              <w:rPr>
                <w:rFonts w:ascii="Book Antiqua" w:eastAsia="Arial Unicode MS" w:hAnsi="Book Antiqua" w:cs="Times New Roman"/>
                <w:b/>
                <w:szCs w:val="24"/>
                <w:vertAlign w:val="superscript"/>
              </w:rPr>
              <w:t>st</w:t>
            </w:r>
            <w:r w:rsidRPr="007E6BBF">
              <w:rPr>
                <w:rFonts w:ascii="Book Antiqua" w:eastAsia="Arial Unicode MS" w:hAnsi="Book Antiqua" w:cs="Times New Roman"/>
                <w:b/>
                <w:szCs w:val="24"/>
              </w:rPr>
              <w:t xml:space="preserve"> Cohort (</w:t>
            </w:r>
            <w:r w:rsidR="006260D1" w:rsidRPr="007E6BBF">
              <w:rPr>
                <w:rFonts w:ascii="Book Antiqua" w:eastAsia="Arial Unicode MS" w:hAnsi="Book Antiqua" w:cs="Times New Roman"/>
                <w:b/>
                <w:i/>
                <w:szCs w:val="24"/>
              </w:rPr>
              <w:t xml:space="preserve">n = </w:t>
            </w:r>
            <w:r w:rsidRPr="007E6BBF">
              <w:rPr>
                <w:rFonts w:ascii="Book Antiqua" w:eastAsia="Arial Unicode MS" w:hAnsi="Book Antiqua" w:cs="Times New Roman"/>
                <w:b/>
                <w:szCs w:val="24"/>
              </w:rPr>
              <w:t>12)</w:t>
            </w:r>
          </w:p>
        </w:tc>
        <w:tc>
          <w:tcPr>
            <w:tcW w:w="2127" w:type="dxa"/>
            <w:tcBorders>
              <w:top w:val="single" w:sz="4" w:space="0" w:color="FFFFFF" w:themeColor="background1"/>
              <w:left w:val="single" w:sz="4" w:space="0" w:color="FFFFFF" w:themeColor="background1"/>
              <w:right w:val="single" w:sz="4" w:space="0" w:color="FFFFFF" w:themeColor="background1"/>
            </w:tcBorders>
            <w:vAlign w:val="center"/>
          </w:tcPr>
          <w:p w14:paraId="4F2AAA4D" w14:textId="0CB69636" w:rsidR="00DB0F59" w:rsidRPr="007E6BBF" w:rsidRDefault="00DB0F59" w:rsidP="00CF3ADE">
            <w:pPr>
              <w:adjustRightInd w:val="0"/>
              <w:snapToGrid w:val="0"/>
              <w:spacing w:line="360" w:lineRule="auto"/>
              <w:jc w:val="center"/>
              <w:rPr>
                <w:rFonts w:ascii="Book Antiqua" w:eastAsia="Arial Unicode MS" w:hAnsi="Book Antiqua" w:cs="Times New Roman"/>
                <w:b/>
                <w:szCs w:val="24"/>
              </w:rPr>
            </w:pPr>
            <w:r w:rsidRPr="007E6BBF">
              <w:rPr>
                <w:rFonts w:ascii="Book Antiqua" w:eastAsia="Arial Unicode MS" w:hAnsi="Book Antiqua" w:cs="Times New Roman"/>
                <w:b/>
                <w:szCs w:val="24"/>
              </w:rPr>
              <w:t>2</w:t>
            </w:r>
            <w:r w:rsidRPr="007E6BBF">
              <w:rPr>
                <w:rFonts w:ascii="Book Antiqua" w:eastAsia="Arial Unicode MS" w:hAnsi="Book Antiqua" w:cs="Times New Roman"/>
                <w:b/>
                <w:szCs w:val="24"/>
                <w:vertAlign w:val="superscript"/>
              </w:rPr>
              <w:t>nd</w:t>
            </w:r>
            <w:r w:rsidRPr="007E6BBF">
              <w:rPr>
                <w:rFonts w:ascii="Book Antiqua" w:eastAsia="Arial Unicode MS" w:hAnsi="Book Antiqua" w:cs="Times New Roman"/>
                <w:b/>
                <w:szCs w:val="24"/>
              </w:rPr>
              <w:t xml:space="preserve"> Cohort (</w:t>
            </w:r>
            <w:r w:rsidR="006260D1" w:rsidRPr="007E6BBF">
              <w:rPr>
                <w:rFonts w:ascii="Book Antiqua" w:eastAsia="Arial Unicode MS" w:hAnsi="Book Antiqua" w:cs="Times New Roman"/>
                <w:b/>
                <w:i/>
                <w:szCs w:val="24"/>
              </w:rPr>
              <w:t xml:space="preserve">n = </w:t>
            </w:r>
            <w:r w:rsidRPr="007E6BBF">
              <w:rPr>
                <w:rFonts w:ascii="Book Antiqua" w:eastAsia="Arial Unicode MS" w:hAnsi="Book Antiqua" w:cs="Times New Roman"/>
                <w:b/>
                <w:szCs w:val="24"/>
              </w:rPr>
              <w:t>108)</w:t>
            </w:r>
          </w:p>
        </w:tc>
        <w:tc>
          <w:tcPr>
            <w:tcW w:w="1591" w:type="dxa"/>
            <w:tcBorders>
              <w:top w:val="single" w:sz="4" w:space="0" w:color="FFFFFF" w:themeColor="background1"/>
              <w:left w:val="single" w:sz="4" w:space="0" w:color="FFFFFF" w:themeColor="background1"/>
              <w:right w:val="single" w:sz="4" w:space="0" w:color="FFFFFF" w:themeColor="background1"/>
            </w:tcBorders>
            <w:vAlign w:val="center"/>
          </w:tcPr>
          <w:p w14:paraId="32D41A6C" w14:textId="3CDC4CBB" w:rsidR="00DB0F59" w:rsidRPr="007E6BBF" w:rsidRDefault="00DB0F59" w:rsidP="00CF3ADE">
            <w:pPr>
              <w:adjustRightInd w:val="0"/>
              <w:snapToGrid w:val="0"/>
              <w:spacing w:line="360" w:lineRule="auto"/>
              <w:jc w:val="center"/>
              <w:rPr>
                <w:rFonts w:ascii="Book Antiqua" w:eastAsia="Arial Unicode MS" w:hAnsi="Book Antiqua" w:cs="Times New Roman"/>
                <w:b/>
                <w:szCs w:val="24"/>
              </w:rPr>
            </w:pPr>
            <w:r w:rsidRPr="007E6BBF">
              <w:rPr>
                <w:rFonts w:ascii="Book Antiqua" w:eastAsia="Arial Unicode MS" w:hAnsi="Book Antiqua" w:cs="Times New Roman"/>
                <w:b/>
                <w:szCs w:val="24"/>
              </w:rPr>
              <w:t>Total (</w:t>
            </w:r>
            <w:r w:rsidR="006260D1" w:rsidRPr="007E6BBF">
              <w:rPr>
                <w:rFonts w:ascii="Book Antiqua" w:eastAsia="Arial Unicode MS" w:hAnsi="Book Antiqua" w:cs="Times New Roman"/>
                <w:b/>
                <w:i/>
                <w:szCs w:val="24"/>
              </w:rPr>
              <w:t xml:space="preserve">n = </w:t>
            </w:r>
            <w:r w:rsidRPr="007E6BBF">
              <w:rPr>
                <w:rFonts w:ascii="Book Antiqua" w:eastAsia="Arial Unicode MS" w:hAnsi="Book Antiqua" w:cs="Times New Roman"/>
                <w:b/>
                <w:szCs w:val="24"/>
              </w:rPr>
              <w:t>120)</w:t>
            </w:r>
          </w:p>
        </w:tc>
      </w:tr>
      <w:tr w:rsidR="008A1659" w:rsidRPr="007E6BBF" w14:paraId="5201A214" w14:textId="77777777" w:rsidTr="00B07CE3">
        <w:trPr>
          <w:trHeight w:val="460"/>
        </w:trPr>
        <w:tc>
          <w:tcPr>
            <w:tcW w:w="2660" w:type="dxa"/>
            <w:tcBorders>
              <w:left w:val="single" w:sz="4" w:space="0" w:color="FFFFFF" w:themeColor="background1"/>
              <w:bottom w:val="single" w:sz="4" w:space="0" w:color="FFFFFF" w:themeColor="background1"/>
              <w:right w:val="single" w:sz="4" w:space="0" w:color="FFFFFF" w:themeColor="background1"/>
            </w:tcBorders>
            <w:vAlign w:val="center"/>
          </w:tcPr>
          <w:p w14:paraId="2AB1EDCF" w14:textId="10FE037F" w:rsidR="008A1659" w:rsidRPr="007E6BBF" w:rsidRDefault="00DB0F59"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Gender</w:t>
            </w:r>
          </w:p>
        </w:tc>
        <w:tc>
          <w:tcPr>
            <w:tcW w:w="1984" w:type="dxa"/>
            <w:tcBorders>
              <w:left w:val="single" w:sz="4" w:space="0" w:color="FFFFFF" w:themeColor="background1"/>
              <w:bottom w:val="single" w:sz="4" w:space="0" w:color="FFFFFF" w:themeColor="background1"/>
              <w:right w:val="single" w:sz="4" w:space="0" w:color="FFFFFF" w:themeColor="background1"/>
            </w:tcBorders>
            <w:vAlign w:val="center"/>
          </w:tcPr>
          <w:p w14:paraId="06FCD9D9" w14:textId="77777777" w:rsidR="008A1659" w:rsidRPr="007E6BBF" w:rsidRDefault="008A1659" w:rsidP="00CF3ADE">
            <w:pPr>
              <w:adjustRightInd w:val="0"/>
              <w:snapToGrid w:val="0"/>
              <w:spacing w:line="360" w:lineRule="auto"/>
              <w:jc w:val="center"/>
              <w:rPr>
                <w:rFonts w:ascii="Book Antiqua" w:eastAsia="Arial Unicode MS" w:hAnsi="Book Antiqua" w:cs="Times New Roman"/>
                <w:szCs w:val="24"/>
              </w:rPr>
            </w:pPr>
          </w:p>
        </w:tc>
        <w:tc>
          <w:tcPr>
            <w:tcW w:w="2127" w:type="dxa"/>
            <w:tcBorders>
              <w:left w:val="single" w:sz="4" w:space="0" w:color="FFFFFF" w:themeColor="background1"/>
              <w:bottom w:val="single" w:sz="4" w:space="0" w:color="FFFFFF" w:themeColor="background1"/>
              <w:right w:val="single" w:sz="4" w:space="0" w:color="FFFFFF" w:themeColor="background1"/>
            </w:tcBorders>
            <w:vAlign w:val="center"/>
          </w:tcPr>
          <w:p w14:paraId="2D3DFD6D" w14:textId="02E158E4" w:rsidR="008A1659" w:rsidRPr="007E6BBF" w:rsidRDefault="008A1659" w:rsidP="00CF3ADE">
            <w:pPr>
              <w:adjustRightInd w:val="0"/>
              <w:snapToGrid w:val="0"/>
              <w:spacing w:line="360" w:lineRule="auto"/>
              <w:jc w:val="center"/>
              <w:rPr>
                <w:rFonts w:ascii="Book Antiqua" w:eastAsia="Arial Unicode MS" w:hAnsi="Book Antiqua" w:cs="Times New Roman"/>
                <w:szCs w:val="24"/>
              </w:rPr>
            </w:pPr>
          </w:p>
        </w:tc>
        <w:tc>
          <w:tcPr>
            <w:tcW w:w="1591" w:type="dxa"/>
            <w:tcBorders>
              <w:left w:val="single" w:sz="4" w:space="0" w:color="FFFFFF" w:themeColor="background1"/>
              <w:bottom w:val="single" w:sz="4" w:space="0" w:color="FFFFFF" w:themeColor="background1"/>
              <w:right w:val="single" w:sz="4" w:space="0" w:color="FFFFFF" w:themeColor="background1"/>
            </w:tcBorders>
            <w:vAlign w:val="center"/>
          </w:tcPr>
          <w:p w14:paraId="3E2FFCCA" w14:textId="1A1BDD46" w:rsidR="008A1659" w:rsidRPr="007E6BBF" w:rsidRDefault="008A1659" w:rsidP="00CF3ADE">
            <w:pPr>
              <w:adjustRightInd w:val="0"/>
              <w:snapToGrid w:val="0"/>
              <w:spacing w:line="360" w:lineRule="auto"/>
              <w:jc w:val="center"/>
              <w:rPr>
                <w:rFonts w:ascii="Book Antiqua" w:eastAsia="Arial Unicode MS" w:hAnsi="Book Antiqua" w:cs="Times New Roman"/>
                <w:szCs w:val="24"/>
              </w:rPr>
            </w:pPr>
          </w:p>
        </w:tc>
      </w:tr>
      <w:tr w:rsidR="00D576B2" w:rsidRPr="007E6BBF" w14:paraId="5BA77243" w14:textId="77777777" w:rsidTr="00B07CE3">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B3CB29" w14:textId="18926FF8"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Male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859AF8" w14:textId="407C4E89" w:rsidR="00D576B2" w:rsidRPr="007E6BBF" w:rsidRDefault="00F835C8"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8</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67</w:t>
            </w:r>
            <w:r w:rsidR="00D576B2" w:rsidRPr="007E6BBF">
              <w:rPr>
                <w:rFonts w:ascii="Book Antiqua" w:eastAsia="Arial Unicode MS" w:hAnsi="Book Antiqua" w:cs="Times New Roman"/>
                <w:szCs w:val="24"/>
              </w:rPr>
              <w:t>)</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96E2F9" w14:textId="0477C63C" w:rsidR="00D576B2" w:rsidRPr="007E6BBF" w:rsidRDefault="00F835C8"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86</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80</w:t>
            </w:r>
            <w:r w:rsidR="00D576B2" w:rsidRPr="007E6BBF">
              <w:rPr>
                <w:rFonts w:ascii="Book Antiqua" w:eastAsia="Arial Unicode MS" w:hAnsi="Book Antiqua" w:cs="Times New Roman"/>
                <w:szCs w:val="24"/>
              </w:rPr>
              <w:t>)</w:t>
            </w:r>
          </w:p>
        </w:tc>
        <w:tc>
          <w:tcPr>
            <w:tcW w:w="1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8E6436" w14:textId="01FCA26C" w:rsidR="00D576B2" w:rsidRPr="007E6BBF" w:rsidRDefault="00F835C8"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 xml:space="preserve">94 </w:t>
            </w:r>
            <w:r w:rsidR="00D576B2" w:rsidRPr="007E6BBF">
              <w:rPr>
                <w:rFonts w:ascii="Book Antiqua" w:eastAsia="Arial Unicode MS" w:hAnsi="Book Antiqua" w:cs="Times New Roman"/>
                <w:szCs w:val="24"/>
              </w:rPr>
              <w:t>(</w:t>
            </w:r>
            <w:r w:rsidRPr="007E6BBF">
              <w:rPr>
                <w:rFonts w:ascii="Book Antiqua" w:eastAsia="Arial Unicode MS" w:hAnsi="Book Antiqua" w:cs="Times New Roman"/>
                <w:szCs w:val="24"/>
              </w:rPr>
              <w:t>78</w:t>
            </w:r>
            <w:r w:rsidR="00D576B2" w:rsidRPr="007E6BBF">
              <w:rPr>
                <w:rFonts w:ascii="Book Antiqua" w:eastAsia="Arial Unicode MS" w:hAnsi="Book Antiqua" w:cs="Times New Roman"/>
                <w:szCs w:val="24"/>
              </w:rPr>
              <w:t>)</w:t>
            </w:r>
          </w:p>
        </w:tc>
      </w:tr>
      <w:tr w:rsidR="00D576B2" w:rsidRPr="007E6BBF" w14:paraId="1E432F9D" w14:textId="77777777" w:rsidTr="00B07CE3">
        <w:tc>
          <w:tcPr>
            <w:tcW w:w="2660" w:type="dxa"/>
            <w:tcBorders>
              <w:top w:val="single" w:sz="4" w:space="0" w:color="FFFFFF" w:themeColor="background1"/>
              <w:left w:val="single" w:sz="4" w:space="0" w:color="FFFFFF" w:themeColor="background1"/>
              <w:right w:val="single" w:sz="4" w:space="0" w:color="FFFFFF" w:themeColor="background1"/>
            </w:tcBorders>
            <w:vAlign w:val="center"/>
          </w:tcPr>
          <w:p w14:paraId="41D75DEA" w14:textId="1CAF0F0E"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Female</w:t>
            </w:r>
          </w:p>
        </w:tc>
        <w:tc>
          <w:tcPr>
            <w:tcW w:w="1984" w:type="dxa"/>
            <w:tcBorders>
              <w:top w:val="single" w:sz="4" w:space="0" w:color="FFFFFF" w:themeColor="background1"/>
              <w:left w:val="single" w:sz="4" w:space="0" w:color="FFFFFF" w:themeColor="background1"/>
              <w:right w:val="single" w:sz="4" w:space="0" w:color="FFFFFF" w:themeColor="background1"/>
            </w:tcBorders>
            <w:vAlign w:val="center"/>
          </w:tcPr>
          <w:p w14:paraId="7E3AB139" w14:textId="7BDDBBBA" w:rsidR="00D576B2" w:rsidRPr="007E6BBF" w:rsidRDefault="00F835C8"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4</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33</w:t>
            </w:r>
            <w:r w:rsidR="00D576B2" w:rsidRPr="007E6BBF">
              <w:rPr>
                <w:rFonts w:ascii="Book Antiqua" w:eastAsia="Arial Unicode MS" w:hAnsi="Book Antiqua" w:cs="Times New Roman"/>
                <w:szCs w:val="24"/>
              </w:rPr>
              <w:t>)</w:t>
            </w:r>
          </w:p>
        </w:tc>
        <w:tc>
          <w:tcPr>
            <w:tcW w:w="2127" w:type="dxa"/>
            <w:tcBorders>
              <w:top w:val="single" w:sz="4" w:space="0" w:color="FFFFFF" w:themeColor="background1"/>
              <w:left w:val="single" w:sz="4" w:space="0" w:color="FFFFFF" w:themeColor="background1"/>
              <w:right w:val="single" w:sz="4" w:space="0" w:color="FFFFFF" w:themeColor="background1"/>
            </w:tcBorders>
            <w:vAlign w:val="center"/>
          </w:tcPr>
          <w:p w14:paraId="2CADC208" w14:textId="318BA83F" w:rsidR="00D576B2" w:rsidRPr="007E6BBF" w:rsidRDefault="00F835C8"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22</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20</w:t>
            </w:r>
            <w:r w:rsidR="00D576B2" w:rsidRPr="007E6BBF">
              <w:rPr>
                <w:rFonts w:ascii="Book Antiqua" w:eastAsia="Arial Unicode MS" w:hAnsi="Book Antiqua" w:cs="Times New Roman"/>
                <w:szCs w:val="24"/>
              </w:rPr>
              <w:t>)</w:t>
            </w:r>
          </w:p>
        </w:tc>
        <w:tc>
          <w:tcPr>
            <w:tcW w:w="1591" w:type="dxa"/>
            <w:tcBorders>
              <w:top w:val="single" w:sz="4" w:space="0" w:color="FFFFFF" w:themeColor="background1"/>
              <w:left w:val="single" w:sz="4" w:space="0" w:color="FFFFFF" w:themeColor="background1"/>
              <w:right w:val="single" w:sz="4" w:space="0" w:color="FFFFFF" w:themeColor="background1"/>
            </w:tcBorders>
            <w:vAlign w:val="center"/>
          </w:tcPr>
          <w:p w14:paraId="20F97D28" w14:textId="53EFCCAB" w:rsidR="00D576B2" w:rsidRPr="007E6BBF" w:rsidRDefault="00F835C8"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26</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22</w:t>
            </w:r>
            <w:r w:rsidR="00D576B2" w:rsidRPr="007E6BBF">
              <w:rPr>
                <w:rFonts w:ascii="Book Antiqua" w:eastAsia="Arial Unicode MS" w:hAnsi="Book Antiqua" w:cs="Times New Roman"/>
                <w:szCs w:val="24"/>
              </w:rPr>
              <w:t>)</w:t>
            </w:r>
          </w:p>
        </w:tc>
      </w:tr>
      <w:tr w:rsidR="00D576B2" w:rsidRPr="007E6BBF" w14:paraId="4C874D21" w14:textId="77777777" w:rsidTr="00B07CE3">
        <w:tc>
          <w:tcPr>
            <w:tcW w:w="2660" w:type="dxa"/>
            <w:tcBorders>
              <w:left w:val="single" w:sz="4" w:space="0" w:color="FFFFFF" w:themeColor="background1"/>
              <w:bottom w:val="single" w:sz="4" w:space="0" w:color="FFFFFF" w:themeColor="background1"/>
              <w:right w:val="single" w:sz="4" w:space="0" w:color="FFFFFF" w:themeColor="background1"/>
            </w:tcBorders>
            <w:vAlign w:val="center"/>
          </w:tcPr>
          <w:p w14:paraId="128669D6" w14:textId="3E46533A" w:rsidR="00D576B2" w:rsidRPr="007E6BBF" w:rsidRDefault="00D576B2"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Age (</w:t>
            </w:r>
            <w:r w:rsidR="00CF3ADE" w:rsidRPr="007E6BBF">
              <w:rPr>
                <w:rFonts w:ascii="Book Antiqua" w:eastAsia="Arial Unicode MS" w:hAnsi="Book Antiqua" w:cs="Times New Roman" w:hint="eastAsia"/>
                <w:szCs w:val="24"/>
                <w:lang w:eastAsia="zh-CN"/>
              </w:rPr>
              <w:t>yr</w:t>
            </w:r>
            <w:r w:rsidRPr="007E6BBF">
              <w:rPr>
                <w:rFonts w:ascii="Book Antiqua" w:eastAsia="Arial Unicode MS" w:hAnsi="Book Antiqua" w:cs="Times New Roman"/>
                <w:szCs w:val="24"/>
              </w:rPr>
              <w:t>)</w:t>
            </w:r>
          </w:p>
        </w:tc>
        <w:tc>
          <w:tcPr>
            <w:tcW w:w="1984" w:type="dxa"/>
            <w:tcBorders>
              <w:left w:val="single" w:sz="4" w:space="0" w:color="FFFFFF" w:themeColor="background1"/>
              <w:bottom w:val="single" w:sz="4" w:space="0" w:color="FFFFFF" w:themeColor="background1"/>
              <w:right w:val="single" w:sz="4" w:space="0" w:color="FFFFFF" w:themeColor="background1"/>
            </w:tcBorders>
            <w:vAlign w:val="center"/>
          </w:tcPr>
          <w:p w14:paraId="4996FB60" w14:textId="77777777"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c>
          <w:tcPr>
            <w:tcW w:w="2127" w:type="dxa"/>
            <w:tcBorders>
              <w:left w:val="single" w:sz="4" w:space="0" w:color="FFFFFF" w:themeColor="background1"/>
              <w:bottom w:val="single" w:sz="4" w:space="0" w:color="FFFFFF" w:themeColor="background1"/>
              <w:right w:val="single" w:sz="4" w:space="0" w:color="FFFFFF" w:themeColor="background1"/>
            </w:tcBorders>
            <w:vAlign w:val="center"/>
          </w:tcPr>
          <w:p w14:paraId="40367A66" w14:textId="77777777"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c>
          <w:tcPr>
            <w:tcW w:w="1591" w:type="dxa"/>
            <w:tcBorders>
              <w:left w:val="single" w:sz="4" w:space="0" w:color="FFFFFF" w:themeColor="background1"/>
              <w:bottom w:val="single" w:sz="4" w:space="0" w:color="FFFFFF" w:themeColor="background1"/>
              <w:right w:val="single" w:sz="4" w:space="0" w:color="FFFFFF" w:themeColor="background1"/>
            </w:tcBorders>
            <w:vAlign w:val="center"/>
          </w:tcPr>
          <w:p w14:paraId="050283CF" w14:textId="77777777"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r>
      <w:tr w:rsidR="00D576B2" w:rsidRPr="007E6BBF" w14:paraId="7A6E2B1B" w14:textId="77777777" w:rsidTr="00B07CE3">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A6B5EA" w14:textId="663B051F"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&lt; 50</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9DC46B" w14:textId="55C2477C"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0</w:t>
            </w:r>
            <w:r w:rsidR="00D576B2" w:rsidRPr="007E6BBF">
              <w:rPr>
                <w:rFonts w:ascii="Book Antiqua" w:eastAsia="Arial Unicode MS" w:hAnsi="Book Antiqua" w:cs="Times New Roman"/>
                <w:szCs w:val="24"/>
              </w:rPr>
              <w:t>)</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854B28" w14:textId="4C312AD1"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15</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14</w:t>
            </w:r>
            <w:r w:rsidR="00D576B2" w:rsidRPr="007E6BBF">
              <w:rPr>
                <w:rFonts w:ascii="Book Antiqua" w:eastAsia="Arial Unicode MS" w:hAnsi="Book Antiqua" w:cs="Times New Roman"/>
                <w:szCs w:val="24"/>
              </w:rPr>
              <w:t>)</w:t>
            </w:r>
          </w:p>
        </w:tc>
        <w:tc>
          <w:tcPr>
            <w:tcW w:w="1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A13B56" w14:textId="15447D34"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15</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13</w:t>
            </w:r>
            <w:r w:rsidR="00D576B2" w:rsidRPr="007E6BBF">
              <w:rPr>
                <w:rFonts w:ascii="Book Antiqua" w:eastAsia="Arial Unicode MS" w:hAnsi="Book Antiqua" w:cs="Times New Roman"/>
                <w:szCs w:val="24"/>
              </w:rPr>
              <w:t>)</w:t>
            </w:r>
          </w:p>
        </w:tc>
      </w:tr>
      <w:tr w:rsidR="00D576B2" w:rsidRPr="007E6BBF" w14:paraId="2D6464B4" w14:textId="77777777" w:rsidTr="00B07CE3">
        <w:tc>
          <w:tcPr>
            <w:tcW w:w="2660" w:type="dxa"/>
            <w:tcBorders>
              <w:top w:val="single" w:sz="4" w:space="0" w:color="FFFFFF" w:themeColor="background1"/>
              <w:left w:val="single" w:sz="4" w:space="0" w:color="FFFFFF" w:themeColor="background1"/>
              <w:right w:val="single" w:sz="4" w:space="0" w:color="FFFFFF" w:themeColor="background1"/>
            </w:tcBorders>
            <w:vAlign w:val="center"/>
          </w:tcPr>
          <w:p w14:paraId="6F7894FB" w14:textId="50C48860"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 50</w:t>
            </w:r>
          </w:p>
        </w:tc>
        <w:tc>
          <w:tcPr>
            <w:tcW w:w="1984" w:type="dxa"/>
            <w:tcBorders>
              <w:top w:val="single" w:sz="4" w:space="0" w:color="FFFFFF" w:themeColor="background1"/>
              <w:left w:val="single" w:sz="4" w:space="0" w:color="FFFFFF" w:themeColor="background1"/>
              <w:right w:val="single" w:sz="4" w:space="0" w:color="FFFFFF" w:themeColor="background1"/>
            </w:tcBorders>
            <w:vAlign w:val="center"/>
          </w:tcPr>
          <w:p w14:paraId="7FF849DB" w14:textId="193D4EA5"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12</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100</w:t>
            </w:r>
            <w:r w:rsidR="00D576B2" w:rsidRPr="007E6BBF">
              <w:rPr>
                <w:rFonts w:ascii="Book Antiqua" w:eastAsia="Arial Unicode MS" w:hAnsi="Book Antiqua" w:cs="Times New Roman"/>
                <w:szCs w:val="24"/>
              </w:rPr>
              <w:t>)</w:t>
            </w:r>
          </w:p>
        </w:tc>
        <w:tc>
          <w:tcPr>
            <w:tcW w:w="2127" w:type="dxa"/>
            <w:tcBorders>
              <w:top w:val="single" w:sz="4" w:space="0" w:color="FFFFFF" w:themeColor="background1"/>
              <w:left w:val="single" w:sz="4" w:space="0" w:color="FFFFFF" w:themeColor="background1"/>
              <w:right w:val="single" w:sz="4" w:space="0" w:color="FFFFFF" w:themeColor="background1"/>
            </w:tcBorders>
            <w:vAlign w:val="center"/>
          </w:tcPr>
          <w:p w14:paraId="73364D51" w14:textId="5FFEC750"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93</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86</w:t>
            </w:r>
            <w:r w:rsidR="00D576B2" w:rsidRPr="007E6BBF">
              <w:rPr>
                <w:rFonts w:ascii="Book Antiqua" w:eastAsia="Arial Unicode MS" w:hAnsi="Book Antiqua" w:cs="Times New Roman"/>
                <w:szCs w:val="24"/>
              </w:rPr>
              <w:t>)</w:t>
            </w:r>
          </w:p>
        </w:tc>
        <w:tc>
          <w:tcPr>
            <w:tcW w:w="1591" w:type="dxa"/>
            <w:tcBorders>
              <w:top w:val="single" w:sz="4" w:space="0" w:color="FFFFFF" w:themeColor="background1"/>
              <w:left w:val="single" w:sz="4" w:space="0" w:color="FFFFFF" w:themeColor="background1"/>
              <w:right w:val="single" w:sz="4" w:space="0" w:color="FFFFFF" w:themeColor="background1"/>
            </w:tcBorders>
            <w:vAlign w:val="center"/>
          </w:tcPr>
          <w:p w14:paraId="054118E3" w14:textId="7F83EF3B"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105</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87</w:t>
            </w:r>
            <w:r w:rsidR="00D576B2" w:rsidRPr="007E6BBF">
              <w:rPr>
                <w:rFonts w:ascii="Book Antiqua" w:eastAsia="Arial Unicode MS" w:hAnsi="Book Antiqua" w:cs="Times New Roman"/>
                <w:szCs w:val="24"/>
              </w:rPr>
              <w:t>)</w:t>
            </w:r>
          </w:p>
        </w:tc>
      </w:tr>
      <w:tr w:rsidR="00D576B2" w:rsidRPr="007E6BBF" w14:paraId="6EB5C90A" w14:textId="77777777" w:rsidTr="00B07CE3">
        <w:tc>
          <w:tcPr>
            <w:tcW w:w="2660" w:type="dxa"/>
            <w:tcBorders>
              <w:left w:val="single" w:sz="4" w:space="0" w:color="FFFFFF" w:themeColor="background1"/>
              <w:bottom w:val="single" w:sz="4" w:space="0" w:color="FFFFFF" w:themeColor="background1"/>
              <w:right w:val="single" w:sz="4" w:space="0" w:color="FFFFFF" w:themeColor="background1"/>
            </w:tcBorders>
            <w:vAlign w:val="center"/>
          </w:tcPr>
          <w:p w14:paraId="7F78159E" w14:textId="02878436" w:rsidR="00D576B2" w:rsidRPr="007E6BBF" w:rsidRDefault="00D576B2"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Viral infection</w:t>
            </w:r>
          </w:p>
        </w:tc>
        <w:tc>
          <w:tcPr>
            <w:tcW w:w="1984" w:type="dxa"/>
            <w:tcBorders>
              <w:left w:val="single" w:sz="4" w:space="0" w:color="FFFFFF" w:themeColor="background1"/>
              <w:bottom w:val="single" w:sz="4" w:space="0" w:color="FFFFFF" w:themeColor="background1"/>
              <w:right w:val="single" w:sz="4" w:space="0" w:color="FFFFFF" w:themeColor="background1"/>
            </w:tcBorders>
            <w:vAlign w:val="center"/>
          </w:tcPr>
          <w:p w14:paraId="3CE2527F" w14:textId="0504B14C"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c>
          <w:tcPr>
            <w:tcW w:w="2127" w:type="dxa"/>
            <w:tcBorders>
              <w:left w:val="single" w:sz="4" w:space="0" w:color="FFFFFF" w:themeColor="background1"/>
              <w:bottom w:val="single" w:sz="4" w:space="0" w:color="FFFFFF" w:themeColor="background1"/>
              <w:right w:val="single" w:sz="4" w:space="0" w:color="FFFFFF" w:themeColor="background1"/>
            </w:tcBorders>
            <w:vAlign w:val="center"/>
          </w:tcPr>
          <w:p w14:paraId="5183B4F7" w14:textId="59C552C2"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c>
          <w:tcPr>
            <w:tcW w:w="1591" w:type="dxa"/>
            <w:tcBorders>
              <w:left w:val="single" w:sz="4" w:space="0" w:color="FFFFFF" w:themeColor="background1"/>
              <w:bottom w:val="single" w:sz="4" w:space="0" w:color="FFFFFF" w:themeColor="background1"/>
              <w:right w:val="single" w:sz="4" w:space="0" w:color="FFFFFF" w:themeColor="background1"/>
            </w:tcBorders>
            <w:vAlign w:val="center"/>
          </w:tcPr>
          <w:p w14:paraId="44C257F9" w14:textId="0204C2AF"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r>
      <w:tr w:rsidR="00D576B2" w:rsidRPr="007E6BBF" w14:paraId="62287DAF" w14:textId="77777777" w:rsidTr="00B07CE3">
        <w:tc>
          <w:tcPr>
            <w:tcW w:w="2660" w:type="dxa"/>
            <w:tcBorders>
              <w:top w:val="single" w:sz="4" w:space="0" w:color="FFFFFF" w:themeColor="background1"/>
              <w:left w:val="single" w:sz="4" w:space="0" w:color="FFFFFF" w:themeColor="background1"/>
              <w:right w:val="single" w:sz="4" w:space="0" w:color="FFFFFF" w:themeColor="background1"/>
            </w:tcBorders>
            <w:vAlign w:val="center"/>
          </w:tcPr>
          <w:p w14:paraId="1E39178C" w14:textId="14F2BF70"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HBV</w:t>
            </w:r>
          </w:p>
          <w:p w14:paraId="23E7C072" w14:textId="7F44AA08"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HCV</w:t>
            </w:r>
          </w:p>
          <w:p w14:paraId="4EEE7FD0" w14:textId="2EC39C32" w:rsidR="00D576B2" w:rsidRPr="007E6BBF" w:rsidRDefault="00B83A15"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Non-B/</w:t>
            </w:r>
            <w:r w:rsidR="00D576B2" w:rsidRPr="007E6BBF">
              <w:rPr>
                <w:rFonts w:ascii="Book Antiqua" w:eastAsia="Arial Unicode MS" w:hAnsi="Book Antiqua" w:cs="Times New Roman"/>
                <w:szCs w:val="24"/>
              </w:rPr>
              <w:t>Non-C</w:t>
            </w:r>
          </w:p>
        </w:tc>
        <w:tc>
          <w:tcPr>
            <w:tcW w:w="1984" w:type="dxa"/>
            <w:tcBorders>
              <w:top w:val="single" w:sz="4" w:space="0" w:color="FFFFFF" w:themeColor="background1"/>
              <w:left w:val="single" w:sz="4" w:space="0" w:color="FFFFFF" w:themeColor="background1"/>
              <w:right w:val="single" w:sz="4" w:space="0" w:color="FFFFFF" w:themeColor="background1"/>
            </w:tcBorders>
            <w:vAlign w:val="center"/>
          </w:tcPr>
          <w:p w14:paraId="59115733" w14:textId="037DA53F"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5</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42</w:t>
            </w:r>
            <w:r w:rsidR="00D576B2" w:rsidRPr="007E6BBF">
              <w:rPr>
                <w:rFonts w:ascii="Book Antiqua" w:eastAsia="Arial Unicode MS" w:hAnsi="Book Antiqua" w:cs="Times New Roman"/>
                <w:szCs w:val="24"/>
              </w:rPr>
              <w:t>)</w:t>
            </w:r>
          </w:p>
          <w:p w14:paraId="0CCE8B12" w14:textId="06390A47"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6</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50</w:t>
            </w:r>
            <w:r w:rsidR="00D576B2" w:rsidRPr="007E6BBF">
              <w:rPr>
                <w:rFonts w:ascii="Book Antiqua" w:eastAsia="Arial Unicode MS" w:hAnsi="Book Antiqua" w:cs="Times New Roman"/>
                <w:szCs w:val="24"/>
              </w:rPr>
              <w:t>)</w:t>
            </w:r>
          </w:p>
          <w:p w14:paraId="2EAA4015" w14:textId="554BF599"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8</w:t>
            </w:r>
            <w:r w:rsidR="00D576B2" w:rsidRPr="007E6BBF">
              <w:rPr>
                <w:rFonts w:ascii="Book Antiqua" w:eastAsia="Arial Unicode MS" w:hAnsi="Book Antiqua" w:cs="Times New Roman"/>
                <w:szCs w:val="24"/>
              </w:rPr>
              <w:t>)</w:t>
            </w:r>
          </w:p>
        </w:tc>
        <w:tc>
          <w:tcPr>
            <w:tcW w:w="2127" w:type="dxa"/>
            <w:tcBorders>
              <w:top w:val="single" w:sz="4" w:space="0" w:color="FFFFFF" w:themeColor="background1"/>
              <w:left w:val="single" w:sz="4" w:space="0" w:color="FFFFFF" w:themeColor="background1"/>
              <w:right w:val="single" w:sz="4" w:space="0" w:color="FFFFFF" w:themeColor="background1"/>
            </w:tcBorders>
            <w:vAlign w:val="center"/>
          </w:tcPr>
          <w:p w14:paraId="0C1B1A6A" w14:textId="69AAA803"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108</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100</w:t>
            </w:r>
            <w:r w:rsidR="00D576B2" w:rsidRPr="007E6BBF">
              <w:rPr>
                <w:rFonts w:ascii="Book Antiqua" w:eastAsia="Arial Unicode MS" w:hAnsi="Book Antiqua" w:cs="Times New Roman"/>
                <w:szCs w:val="24"/>
              </w:rPr>
              <w:t>)</w:t>
            </w:r>
          </w:p>
          <w:p w14:paraId="06D116C0" w14:textId="1D83F069"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0</w:t>
            </w:r>
            <w:r w:rsidR="00D576B2" w:rsidRPr="007E6BBF">
              <w:rPr>
                <w:rFonts w:ascii="Book Antiqua" w:eastAsia="Arial Unicode MS" w:hAnsi="Book Antiqua" w:cs="Times New Roman"/>
                <w:szCs w:val="24"/>
              </w:rPr>
              <w:t>)</w:t>
            </w:r>
          </w:p>
          <w:p w14:paraId="54692039" w14:textId="5E19C413"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0</w:t>
            </w:r>
            <w:r w:rsidR="00D576B2" w:rsidRPr="007E6BBF">
              <w:rPr>
                <w:rFonts w:ascii="Book Antiqua" w:eastAsia="Arial Unicode MS" w:hAnsi="Book Antiqua" w:cs="Times New Roman"/>
                <w:szCs w:val="24"/>
              </w:rPr>
              <w:t>)</w:t>
            </w:r>
          </w:p>
        </w:tc>
        <w:tc>
          <w:tcPr>
            <w:tcW w:w="1591" w:type="dxa"/>
            <w:tcBorders>
              <w:top w:val="single" w:sz="4" w:space="0" w:color="FFFFFF" w:themeColor="background1"/>
              <w:left w:val="single" w:sz="4" w:space="0" w:color="FFFFFF" w:themeColor="background1"/>
              <w:right w:val="single" w:sz="4" w:space="0" w:color="FFFFFF" w:themeColor="background1"/>
            </w:tcBorders>
            <w:vAlign w:val="center"/>
          </w:tcPr>
          <w:p w14:paraId="11A91737" w14:textId="52FC59F3"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113</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94</w:t>
            </w:r>
            <w:r w:rsidR="00D576B2" w:rsidRPr="007E6BBF">
              <w:rPr>
                <w:rFonts w:ascii="Book Antiqua" w:eastAsia="Arial Unicode MS" w:hAnsi="Book Antiqua" w:cs="Times New Roman"/>
                <w:szCs w:val="24"/>
              </w:rPr>
              <w:t>)</w:t>
            </w:r>
          </w:p>
          <w:p w14:paraId="1EEC547A" w14:textId="36139778"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6</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5</w:t>
            </w:r>
            <w:r w:rsidR="00D576B2" w:rsidRPr="007E6BBF">
              <w:rPr>
                <w:rFonts w:ascii="Book Antiqua" w:eastAsia="Arial Unicode MS" w:hAnsi="Book Antiqua" w:cs="Times New Roman"/>
                <w:szCs w:val="24"/>
              </w:rPr>
              <w:t>)</w:t>
            </w:r>
          </w:p>
          <w:p w14:paraId="60060631" w14:textId="28A6A86B"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w:t>
            </w:r>
            <w:r w:rsidR="00D576B2" w:rsidRPr="007E6BBF">
              <w:rPr>
                <w:rFonts w:ascii="Book Antiqua" w:eastAsia="Arial Unicode MS" w:hAnsi="Book Antiqua" w:cs="Times New Roman"/>
                <w:szCs w:val="24"/>
              </w:rPr>
              <w:t>)</w:t>
            </w:r>
          </w:p>
        </w:tc>
      </w:tr>
      <w:tr w:rsidR="00D576B2" w:rsidRPr="007E6BBF" w14:paraId="709FD464" w14:textId="77777777" w:rsidTr="00B07CE3">
        <w:tc>
          <w:tcPr>
            <w:tcW w:w="2660" w:type="dxa"/>
            <w:tcBorders>
              <w:left w:val="single" w:sz="4" w:space="0" w:color="FFFFFF" w:themeColor="background1"/>
              <w:bottom w:val="single" w:sz="4" w:space="0" w:color="FFFFFF" w:themeColor="background1"/>
              <w:right w:val="single" w:sz="4" w:space="0" w:color="FFFFFF" w:themeColor="background1"/>
            </w:tcBorders>
            <w:vAlign w:val="center"/>
          </w:tcPr>
          <w:p w14:paraId="466A9464" w14:textId="2F43378B" w:rsidR="00D576B2" w:rsidRPr="007E6BBF" w:rsidRDefault="00D576B2"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HCC differentiation</w:t>
            </w:r>
          </w:p>
        </w:tc>
        <w:tc>
          <w:tcPr>
            <w:tcW w:w="1984" w:type="dxa"/>
            <w:tcBorders>
              <w:left w:val="single" w:sz="4" w:space="0" w:color="FFFFFF" w:themeColor="background1"/>
              <w:bottom w:val="single" w:sz="4" w:space="0" w:color="FFFFFF" w:themeColor="background1"/>
              <w:right w:val="single" w:sz="4" w:space="0" w:color="FFFFFF" w:themeColor="background1"/>
            </w:tcBorders>
            <w:vAlign w:val="center"/>
          </w:tcPr>
          <w:p w14:paraId="01CB96CD" w14:textId="77777777"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c>
          <w:tcPr>
            <w:tcW w:w="2127" w:type="dxa"/>
            <w:tcBorders>
              <w:left w:val="single" w:sz="4" w:space="0" w:color="FFFFFF" w:themeColor="background1"/>
              <w:bottom w:val="single" w:sz="4" w:space="0" w:color="FFFFFF" w:themeColor="background1"/>
              <w:right w:val="single" w:sz="4" w:space="0" w:color="FFFFFF" w:themeColor="background1"/>
            </w:tcBorders>
            <w:vAlign w:val="center"/>
          </w:tcPr>
          <w:p w14:paraId="7A64DB1C" w14:textId="54D61FCF"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c>
          <w:tcPr>
            <w:tcW w:w="1591" w:type="dxa"/>
            <w:tcBorders>
              <w:left w:val="single" w:sz="4" w:space="0" w:color="FFFFFF" w:themeColor="background1"/>
              <w:bottom w:val="single" w:sz="4" w:space="0" w:color="FFFFFF" w:themeColor="background1"/>
              <w:right w:val="single" w:sz="4" w:space="0" w:color="FFFFFF" w:themeColor="background1"/>
            </w:tcBorders>
            <w:vAlign w:val="center"/>
          </w:tcPr>
          <w:p w14:paraId="0A36BA90" w14:textId="358F3179"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r>
      <w:tr w:rsidR="00D576B2" w:rsidRPr="007E6BBF" w14:paraId="0CEF8E17" w14:textId="77777777" w:rsidTr="00B07CE3">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08E680" w14:textId="0ECF6D1A"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Well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05A3D3" w14:textId="1C97D1D6"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8</w:t>
            </w:r>
            <w:r w:rsidR="00D576B2" w:rsidRPr="007E6BBF">
              <w:rPr>
                <w:rFonts w:ascii="Book Antiqua" w:eastAsia="Arial Unicode MS" w:hAnsi="Book Antiqua" w:cs="Times New Roman"/>
                <w:szCs w:val="24"/>
              </w:rPr>
              <w:t>)</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6ABC3C" w14:textId="498CFDD6"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20</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19</w:t>
            </w:r>
            <w:r w:rsidR="00D576B2" w:rsidRPr="007E6BBF">
              <w:rPr>
                <w:rFonts w:ascii="Book Antiqua" w:eastAsia="Arial Unicode MS" w:hAnsi="Book Antiqua" w:cs="Times New Roman"/>
                <w:szCs w:val="24"/>
              </w:rPr>
              <w:t>)</w:t>
            </w:r>
          </w:p>
        </w:tc>
        <w:tc>
          <w:tcPr>
            <w:tcW w:w="1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C3F08A" w14:textId="226AEC02"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21</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18</w:t>
            </w:r>
            <w:r w:rsidR="00D576B2" w:rsidRPr="007E6BBF">
              <w:rPr>
                <w:rFonts w:ascii="Book Antiqua" w:eastAsia="Arial Unicode MS" w:hAnsi="Book Antiqua" w:cs="Times New Roman"/>
                <w:szCs w:val="24"/>
              </w:rPr>
              <w:t>)</w:t>
            </w:r>
          </w:p>
        </w:tc>
      </w:tr>
      <w:tr w:rsidR="00D576B2" w:rsidRPr="007E6BBF" w14:paraId="51A3F805" w14:textId="77777777" w:rsidTr="00B07CE3">
        <w:tc>
          <w:tcPr>
            <w:tcW w:w="2660" w:type="dxa"/>
            <w:tcBorders>
              <w:top w:val="single" w:sz="4" w:space="0" w:color="FFFFFF" w:themeColor="background1"/>
              <w:left w:val="single" w:sz="4" w:space="0" w:color="FFFFFF" w:themeColor="background1"/>
              <w:right w:val="single" w:sz="4" w:space="0" w:color="FFFFFF" w:themeColor="background1"/>
            </w:tcBorders>
            <w:vAlign w:val="center"/>
          </w:tcPr>
          <w:p w14:paraId="40B69CD3" w14:textId="015BB709"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Moderate</w:t>
            </w:r>
          </w:p>
          <w:p w14:paraId="37059DF7" w14:textId="77777777" w:rsidR="00D576B2" w:rsidRPr="007E6BBF" w:rsidRDefault="00D576B2" w:rsidP="00CF3ADE">
            <w:pPr>
              <w:adjustRightInd w:val="0"/>
              <w:snapToGrid w:val="0"/>
              <w:spacing w:line="360" w:lineRule="auto"/>
              <w:ind w:firstLineChars="50" w:firstLine="120"/>
              <w:rPr>
                <w:rFonts w:ascii="Book Antiqua" w:hAnsi="Book Antiqua"/>
                <w:szCs w:val="24"/>
              </w:rPr>
            </w:pPr>
            <w:r w:rsidRPr="007E6BBF">
              <w:rPr>
                <w:rFonts w:ascii="Book Antiqua" w:hAnsi="Book Antiqua"/>
                <w:szCs w:val="24"/>
              </w:rPr>
              <w:t>Poor</w:t>
            </w:r>
          </w:p>
          <w:p w14:paraId="5D2AD0EC" w14:textId="1761B11A" w:rsidR="00F835C8" w:rsidRPr="007E6BBF" w:rsidRDefault="00F835C8" w:rsidP="00CF3ADE">
            <w:pPr>
              <w:adjustRightInd w:val="0"/>
              <w:snapToGrid w:val="0"/>
              <w:spacing w:line="360" w:lineRule="auto"/>
              <w:ind w:firstLineChars="50" w:firstLine="120"/>
              <w:rPr>
                <w:rFonts w:ascii="Book Antiqua" w:hAnsi="Book Antiqua"/>
                <w:szCs w:val="24"/>
              </w:rPr>
            </w:pPr>
            <w:r w:rsidRPr="007E6BBF">
              <w:rPr>
                <w:rFonts w:ascii="Book Antiqua" w:hAnsi="Book Antiqua"/>
                <w:szCs w:val="24"/>
              </w:rPr>
              <w:t>Unknow</w:t>
            </w:r>
            <w:r w:rsidR="00887C8B" w:rsidRPr="007E6BBF">
              <w:rPr>
                <w:rFonts w:ascii="Book Antiqua" w:hAnsi="Book Antiqua"/>
                <w:szCs w:val="24"/>
              </w:rPr>
              <w:t>n</w:t>
            </w:r>
          </w:p>
        </w:tc>
        <w:tc>
          <w:tcPr>
            <w:tcW w:w="1984" w:type="dxa"/>
            <w:tcBorders>
              <w:top w:val="single" w:sz="4" w:space="0" w:color="FFFFFF" w:themeColor="background1"/>
              <w:left w:val="single" w:sz="4" w:space="0" w:color="FFFFFF" w:themeColor="background1"/>
              <w:right w:val="single" w:sz="4" w:space="0" w:color="FFFFFF" w:themeColor="background1"/>
            </w:tcBorders>
            <w:vAlign w:val="center"/>
          </w:tcPr>
          <w:p w14:paraId="01EE84E7" w14:textId="0759C4BB"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8</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67</w:t>
            </w:r>
            <w:r w:rsidR="00D576B2" w:rsidRPr="007E6BBF">
              <w:rPr>
                <w:rFonts w:ascii="Book Antiqua" w:eastAsia="Arial Unicode MS" w:hAnsi="Book Antiqua" w:cs="Times New Roman"/>
                <w:szCs w:val="24"/>
              </w:rPr>
              <w:t>)</w:t>
            </w:r>
          </w:p>
          <w:p w14:paraId="6D89CB71" w14:textId="19DCE013"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3</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25</w:t>
            </w:r>
            <w:r w:rsidR="00D576B2" w:rsidRPr="007E6BBF">
              <w:rPr>
                <w:rFonts w:ascii="Book Antiqua" w:eastAsia="Arial Unicode MS" w:hAnsi="Book Antiqua" w:cs="Times New Roman"/>
                <w:szCs w:val="24"/>
              </w:rPr>
              <w:t>)</w:t>
            </w:r>
          </w:p>
          <w:p w14:paraId="4E9DD7A5" w14:textId="24C5682A" w:rsidR="00F835C8" w:rsidRPr="007E6BBF" w:rsidRDefault="00F835C8" w:rsidP="00CF3ADE">
            <w:pPr>
              <w:adjustRightInd w:val="0"/>
              <w:snapToGrid w:val="0"/>
              <w:spacing w:line="360" w:lineRule="auto"/>
              <w:jc w:val="center"/>
              <w:rPr>
                <w:rFonts w:ascii="Book Antiqua" w:eastAsia="Arial Unicode MS" w:hAnsi="Book Antiqua" w:cs="Times New Roman"/>
                <w:szCs w:val="24"/>
              </w:rPr>
            </w:pPr>
          </w:p>
        </w:tc>
        <w:tc>
          <w:tcPr>
            <w:tcW w:w="2127" w:type="dxa"/>
            <w:tcBorders>
              <w:top w:val="single" w:sz="4" w:space="0" w:color="FFFFFF" w:themeColor="background1"/>
              <w:left w:val="single" w:sz="4" w:space="0" w:color="FFFFFF" w:themeColor="background1"/>
              <w:right w:val="single" w:sz="4" w:space="0" w:color="FFFFFF" w:themeColor="background1"/>
            </w:tcBorders>
            <w:vAlign w:val="center"/>
          </w:tcPr>
          <w:p w14:paraId="34ECFB78" w14:textId="40F2D8C7"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76</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70</w:t>
            </w:r>
            <w:r w:rsidR="00D576B2" w:rsidRPr="007E6BBF">
              <w:rPr>
                <w:rFonts w:ascii="Book Antiqua" w:eastAsia="Arial Unicode MS" w:hAnsi="Book Antiqua" w:cs="Times New Roman"/>
                <w:szCs w:val="24"/>
              </w:rPr>
              <w:t>)</w:t>
            </w:r>
          </w:p>
          <w:p w14:paraId="5A4EAF87" w14:textId="3F73228F"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11</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10</w:t>
            </w:r>
            <w:r w:rsidR="00D576B2" w:rsidRPr="007E6BBF">
              <w:rPr>
                <w:rFonts w:ascii="Book Antiqua" w:eastAsia="Arial Unicode MS" w:hAnsi="Book Antiqua" w:cs="Times New Roman"/>
                <w:szCs w:val="24"/>
              </w:rPr>
              <w:t>)</w:t>
            </w:r>
          </w:p>
          <w:p w14:paraId="1866B84D" w14:textId="3C8055DE" w:rsidR="00F835C8"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1 (1</w:t>
            </w:r>
            <w:r w:rsidR="007C73FA" w:rsidRPr="007E6BBF">
              <w:rPr>
                <w:rFonts w:ascii="Book Antiqua" w:eastAsia="Arial Unicode MS" w:hAnsi="Book Antiqua" w:cs="Times New Roman"/>
                <w:szCs w:val="24"/>
              </w:rPr>
              <w:t>)</w:t>
            </w:r>
          </w:p>
        </w:tc>
        <w:tc>
          <w:tcPr>
            <w:tcW w:w="1591" w:type="dxa"/>
            <w:tcBorders>
              <w:top w:val="single" w:sz="4" w:space="0" w:color="FFFFFF" w:themeColor="background1"/>
              <w:left w:val="single" w:sz="4" w:space="0" w:color="FFFFFF" w:themeColor="background1"/>
              <w:right w:val="single" w:sz="4" w:space="0" w:color="FFFFFF" w:themeColor="background1"/>
            </w:tcBorders>
            <w:vAlign w:val="center"/>
          </w:tcPr>
          <w:p w14:paraId="6DDAA794" w14:textId="7AECD1B4"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84</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70</w:t>
            </w:r>
            <w:r w:rsidR="00D576B2" w:rsidRPr="007E6BBF">
              <w:rPr>
                <w:rFonts w:ascii="Book Antiqua" w:eastAsia="Arial Unicode MS" w:hAnsi="Book Antiqua" w:cs="Times New Roman"/>
                <w:szCs w:val="24"/>
              </w:rPr>
              <w:t>)</w:t>
            </w:r>
          </w:p>
          <w:p w14:paraId="17B0A317" w14:textId="6A35E372"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14</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11</w:t>
            </w:r>
            <w:r w:rsidR="00D576B2" w:rsidRPr="007E6BBF">
              <w:rPr>
                <w:rFonts w:ascii="Book Antiqua" w:eastAsia="Arial Unicode MS" w:hAnsi="Book Antiqua" w:cs="Times New Roman"/>
                <w:szCs w:val="24"/>
              </w:rPr>
              <w:t>)</w:t>
            </w:r>
          </w:p>
          <w:p w14:paraId="37B90FE8" w14:textId="714252AD" w:rsidR="00F835C8"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1 (1</w:t>
            </w:r>
            <w:r w:rsidR="007C73FA" w:rsidRPr="007E6BBF">
              <w:rPr>
                <w:rFonts w:ascii="Book Antiqua" w:eastAsia="Arial Unicode MS" w:hAnsi="Book Antiqua" w:cs="Times New Roman"/>
                <w:szCs w:val="24"/>
              </w:rPr>
              <w:t>)</w:t>
            </w:r>
          </w:p>
        </w:tc>
      </w:tr>
      <w:tr w:rsidR="00D576B2" w:rsidRPr="007E6BBF" w14:paraId="3313050C" w14:textId="77777777" w:rsidTr="00B07CE3">
        <w:tc>
          <w:tcPr>
            <w:tcW w:w="2660" w:type="dxa"/>
            <w:tcBorders>
              <w:left w:val="single" w:sz="4" w:space="0" w:color="FFFFFF" w:themeColor="background1"/>
              <w:bottom w:val="nil"/>
              <w:right w:val="single" w:sz="4" w:space="0" w:color="FFFFFF" w:themeColor="background1"/>
            </w:tcBorders>
            <w:vAlign w:val="center"/>
          </w:tcPr>
          <w:p w14:paraId="1A6EAF43" w14:textId="7EF3A6FC" w:rsidR="00D576B2" w:rsidRPr="007E6BBF" w:rsidRDefault="00D576B2"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Pathological staging</w:t>
            </w:r>
          </w:p>
        </w:tc>
        <w:tc>
          <w:tcPr>
            <w:tcW w:w="1984" w:type="dxa"/>
            <w:tcBorders>
              <w:left w:val="single" w:sz="4" w:space="0" w:color="FFFFFF" w:themeColor="background1"/>
              <w:bottom w:val="nil"/>
              <w:right w:val="single" w:sz="4" w:space="0" w:color="FFFFFF" w:themeColor="background1"/>
            </w:tcBorders>
            <w:vAlign w:val="center"/>
          </w:tcPr>
          <w:p w14:paraId="23464FD8" w14:textId="1315FA03"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c>
          <w:tcPr>
            <w:tcW w:w="2127" w:type="dxa"/>
            <w:tcBorders>
              <w:left w:val="single" w:sz="4" w:space="0" w:color="FFFFFF" w:themeColor="background1"/>
              <w:bottom w:val="nil"/>
              <w:right w:val="single" w:sz="4" w:space="0" w:color="FFFFFF" w:themeColor="background1"/>
            </w:tcBorders>
            <w:vAlign w:val="center"/>
          </w:tcPr>
          <w:p w14:paraId="5B71D547" w14:textId="1C3B6E26"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c>
          <w:tcPr>
            <w:tcW w:w="1591" w:type="dxa"/>
            <w:tcBorders>
              <w:left w:val="single" w:sz="4" w:space="0" w:color="FFFFFF" w:themeColor="background1"/>
              <w:bottom w:val="nil"/>
              <w:right w:val="single" w:sz="4" w:space="0" w:color="FFFFFF" w:themeColor="background1"/>
            </w:tcBorders>
            <w:vAlign w:val="center"/>
          </w:tcPr>
          <w:p w14:paraId="390FED65" w14:textId="2EFD774E" w:rsidR="00D576B2" w:rsidRPr="007E6BBF" w:rsidRDefault="00D576B2" w:rsidP="00CF3ADE">
            <w:pPr>
              <w:adjustRightInd w:val="0"/>
              <w:snapToGrid w:val="0"/>
              <w:spacing w:line="360" w:lineRule="auto"/>
              <w:jc w:val="center"/>
              <w:rPr>
                <w:rFonts w:ascii="Book Antiqua" w:eastAsia="Arial Unicode MS" w:hAnsi="Book Antiqua" w:cs="Times New Roman"/>
                <w:szCs w:val="24"/>
              </w:rPr>
            </w:pPr>
          </w:p>
        </w:tc>
      </w:tr>
      <w:tr w:rsidR="00D576B2" w:rsidRPr="007E6BBF" w14:paraId="0AAE8E42" w14:textId="77777777" w:rsidTr="00CF3ADE">
        <w:tc>
          <w:tcPr>
            <w:tcW w:w="2660" w:type="dxa"/>
            <w:tcBorders>
              <w:top w:val="nil"/>
              <w:left w:val="nil"/>
              <w:bottom w:val="nil"/>
              <w:right w:val="nil"/>
            </w:tcBorders>
            <w:vAlign w:val="center"/>
          </w:tcPr>
          <w:p w14:paraId="7BB57087" w14:textId="64BC1383"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Stage I</w:t>
            </w:r>
          </w:p>
        </w:tc>
        <w:tc>
          <w:tcPr>
            <w:tcW w:w="1984" w:type="dxa"/>
            <w:tcBorders>
              <w:top w:val="nil"/>
              <w:left w:val="nil"/>
              <w:bottom w:val="nil"/>
              <w:right w:val="nil"/>
            </w:tcBorders>
            <w:vAlign w:val="center"/>
          </w:tcPr>
          <w:p w14:paraId="7AAADCB5" w14:textId="186ABDF2"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8</w:t>
            </w:r>
            <w:r w:rsidR="00D576B2" w:rsidRPr="007E6BBF">
              <w:rPr>
                <w:rFonts w:ascii="Book Antiqua" w:eastAsia="Arial Unicode MS" w:hAnsi="Book Antiqua" w:cs="Times New Roman"/>
                <w:szCs w:val="24"/>
              </w:rPr>
              <w:t>)</w:t>
            </w:r>
          </w:p>
        </w:tc>
        <w:tc>
          <w:tcPr>
            <w:tcW w:w="2127" w:type="dxa"/>
            <w:tcBorders>
              <w:top w:val="nil"/>
              <w:left w:val="nil"/>
              <w:bottom w:val="nil"/>
              <w:right w:val="nil"/>
            </w:tcBorders>
            <w:vAlign w:val="center"/>
          </w:tcPr>
          <w:p w14:paraId="07E1FABA" w14:textId="48AF3366"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39</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36</w:t>
            </w:r>
            <w:r w:rsidR="00D576B2" w:rsidRPr="007E6BBF">
              <w:rPr>
                <w:rFonts w:ascii="Book Antiqua" w:eastAsia="Arial Unicode MS" w:hAnsi="Book Antiqua" w:cs="Times New Roman"/>
                <w:szCs w:val="24"/>
              </w:rPr>
              <w:t>)</w:t>
            </w:r>
          </w:p>
        </w:tc>
        <w:tc>
          <w:tcPr>
            <w:tcW w:w="1591" w:type="dxa"/>
            <w:tcBorders>
              <w:top w:val="nil"/>
              <w:left w:val="nil"/>
              <w:bottom w:val="nil"/>
              <w:right w:val="nil"/>
            </w:tcBorders>
            <w:vAlign w:val="center"/>
          </w:tcPr>
          <w:p w14:paraId="035C6580" w14:textId="3C95C9A2" w:rsidR="00D576B2" w:rsidRPr="007E6BBF" w:rsidRDefault="00C91E2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40</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33</w:t>
            </w:r>
            <w:r w:rsidR="00D576B2" w:rsidRPr="007E6BBF">
              <w:rPr>
                <w:rFonts w:ascii="Book Antiqua" w:eastAsia="Arial Unicode MS" w:hAnsi="Book Antiqua" w:cs="Times New Roman"/>
                <w:szCs w:val="24"/>
              </w:rPr>
              <w:t>)</w:t>
            </w:r>
          </w:p>
        </w:tc>
      </w:tr>
      <w:tr w:rsidR="00D576B2" w:rsidRPr="007E6BBF" w14:paraId="03AB3E6D" w14:textId="77777777" w:rsidTr="00CF3ADE">
        <w:tc>
          <w:tcPr>
            <w:tcW w:w="2660" w:type="dxa"/>
            <w:tcBorders>
              <w:top w:val="nil"/>
              <w:left w:val="single" w:sz="4" w:space="0" w:color="FFFFFF" w:themeColor="background1"/>
              <w:bottom w:val="single" w:sz="4" w:space="0" w:color="auto"/>
              <w:right w:val="single" w:sz="4" w:space="0" w:color="FFFFFF" w:themeColor="background1"/>
            </w:tcBorders>
            <w:vAlign w:val="center"/>
          </w:tcPr>
          <w:p w14:paraId="645A1B0A" w14:textId="68E0707B"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Stage II</w:t>
            </w:r>
          </w:p>
          <w:p w14:paraId="65943AA3" w14:textId="054815AC" w:rsidR="00D576B2" w:rsidRPr="007E6BBF" w:rsidRDefault="00D576B2"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Stage III</w:t>
            </w:r>
          </w:p>
        </w:tc>
        <w:tc>
          <w:tcPr>
            <w:tcW w:w="1984" w:type="dxa"/>
            <w:tcBorders>
              <w:top w:val="nil"/>
              <w:left w:val="single" w:sz="4" w:space="0" w:color="FFFFFF" w:themeColor="background1"/>
              <w:bottom w:val="single" w:sz="4" w:space="0" w:color="auto"/>
              <w:right w:val="single" w:sz="4" w:space="0" w:color="FFFFFF" w:themeColor="background1"/>
            </w:tcBorders>
            <w:vAlign w:val="center"/>
          </w:tcPr>
          <w:p w14:paraId="6FCC3475" w14:textId="5205B392"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9</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75</w:t>
            </w:r>
            <w:r w:rsidR="00D576B2" w:rsidRPr="007E6BBF">
              <w:rPr>
                <w:rFonts w:ascii="Book Antiqua" w:eastAsia="Arial Unicode MS" w:hAnsi="Book Antiqua" w:cs="Times New Roman"/>
                <w:szCs w:val="24"/>
              </w:rPr>
              <w:t>)</w:t>
            </w:r>
          </w:p>
          <w:p w14:paraId="029A760E" w14:textId="3FC6CCE5"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2</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17</w:t>
            </w:r>
            <w:r w:rsidR="00D576B2" w:rsidRPr="007E6BBF">
              <w:rPr>
                <w:rFonts w:ascii="Book Antiqua" w:eastAsia="Arial Unicode MS" w:hAnsi="Book Antiqua" w:cs="Times New Roman"/>
                <w:szCs w:val="24"/>
              </w:rPr>
              <w:t>)</w:t>
            </w:r>
          </w:p>
        </w:tc>
        <w:tc>
          <w:tcPr>
            <w:tcW w:w="2127" w:type="dxa"/>
            <w:tcBorders>
              <w:top w:val="nil"/>
              <w:left w:val="single" w:sz="4" w:space="0" w:color="FFFFFF" w:themeColor="background1"/>
              <w:bottom w:val="single" w:sz="4" w:space="0" w:color="auto"/>
              <w:right w:val="single" w:sz="4" w:space="0" w:color="FFFFFF" w:themeColor="background1"/>
            </w:tcBorders>
            <w:vAlign w:val="center"/>
          </w:tcPr>
          <w:p w14:paraId="599D6E49" w14:textId="0453B177"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51</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47</w:t>
            </w:r>
            <w:r w:rsidR="00D576B2" w:rsidRPr="007E6BBF">
              <w:rPr>
                <w:rFonts w:ascii="Book Antiqua" w:eastAsia="Arial Unicode MS" w:hAnsi="Book Antiqua" w:cs="Times New Roman"/>
                <w:szCs w:val="24"/>
              </w:rPr>
              <w:t>)</w:t>
            </w:r>
          </w:p>
          <w:p w14:paraId="7AAFADB5" w14:textId="19CBDACE" w:rsidR="00D576B2" w:rsidRPr="007E6BBF" w:rsidRDefault="007C73FA"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18</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17</w:t>
            </w:r>
            <w:r w:rsidR="00D576B2" w:rsidRPr="007E6BBF">
              <w:rPr>
                <w:rFonts w:ascii="Book Antiqua" w:eastAsia="Arial Unicode MS" w:hAnsi="Book Antiqua" w:cs="Times New Roman"/>
                <w:szCs w:val="24"/>
              </w:rPr>
              <w:t>)</w:t>
            </w:r>
          </w:p>
        </w:tc>
        <w:tc>
          <w:tcPr>
            <w:tcW w:w="1591" w:type="dxa"/>
            <w:tcBorders>
              <w:top w:val="nil"/>
              <w:left w:val="single" w:sz="4" w:space="0" w:color="FFFFFF" w:themeColor="background1"/>
              <w:bottom w:val="single" w:sz="4" w:space="0" w:color="auto"/>
              <w:right w:val="single" w:sz="4" w:space="0" w:color="FFFFFF" w:themeColor="background1"/>
            </w:tcBorders>
            <w:vAlign w:val="center"/>
          </w:tcPr>
          <w:p w14:paraId="03C42A0A" w14:textId="5965198D" w:rsidR="00D576B2" w:rsidRPr="007E6BBF" w:rsidRDefault="00C91E2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60</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50</w:t>
            </w:r>
            <w:r w:rsidR="00D576B2" w:rsidRPr="007E6BBF">
              <w:rPr>
                <w:rFonts w:ascii="Book Antiqua" w:eastAsia="Arial Unicode MS" w:hAnsi="Book Antiqua" w:cs="Times New Roman"/>
                <w:szCs w:val="24"/>
              </w:rPr>
              <w:t>)</w:t>
            </w:r>
          </w:p>
          <w:p w14:paraId="40A7E28E" w14:textId="16921DED" w:rsidR="00D576B2" w:rsidRPr="007E6BBF" w:rsidRDefault="00C91E2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20</w:t>
            </w:r>
            <w:r w:rsidR="00D576B2" w:rsidRPr="007E6BBF">
              <w:rPr>
                <w:rFonts w:ascii="Book Antiqua" w:eastAsia="Arial Unicode MS" w:hAnsi="Book Antiqua" w:cs="Times New Roman"/>
                <w:szCs w:val="24"/>
              </w:rPr>
              <w:t xml:space="preserve"> (</w:t>
            </w:r>
            <w:r w:rsidRPr="007E6BBF">
              <w:rPr>
                <w:rFonts w:ascii="Book Antiqua" w:eastAsia="Arial Unicode MS" w:hAnsi="Book Antiqua" w:cs="Times New Roman"/>
                <w:szCs w:val="24"/>
              </w:rPr>
              <w:t>17</w:t>
            </w:r>
            <w:r w:rsidR="00D576B2" w:rsidRPr="007E6BBF">
              <w:rPr>
                <w:rFonts w:ascii="Book Antiqua" w:eastAsia="Arial Unicode MS" w:hAnsi="Book Antiqua" w:cs="Times New Roman"/>
                <w:szCs w:val="24"/>
              </w:rPr>
              <w:t>)</w:t>
            </w:r>
          </w:p>
        </w:tc>
      </w:tr>
    </w:tbl>
    <w:p w14:paraId="5D7134AB" w14:textId="121516BA" w:rsidR="008A1659" w:rsidRPr="007E6BBF" w:rsidRDefault="00CF3ADE" w:rsidP="006E6D63">
      <w:pPr>
        <w:widowControl/>
        <w:adjustRightInd w:val="0"/>
        <w:snapToGrid w:val="0"/>
        <w:spacing w:line="360" w:lineRule="auto"/>
        <w:jc w:val="both"/>
        <w:rPr>
          <w:rFonts w:ascii="Book Antiqua" w:hAnsi="Book Antiqua"/>
        </w:rPr>
      </w:pPr>
      <w:r w:rsidRPr="007E6BBF">
        <w:rPr>
          <w:rFonts w:ascii="Book Antiqua" w:eastAsia="SimSun" w:hAnsi="Book Antiqua" w:hint="eastAsia"/>
          <w:vertAlign w:val="superscript"/>
          <w:lang w:eastAsia="zh-CN"/>
        </w:rPr>
        <w:t>1</w:t>
      </w:r>
      <w:r w:rsidR="00887C8B" w:rsidRPr="007E6BBF">
        <w:rPr>
          <w:rFonts w:ascii="Book Antiqua" w:hAnsi="Book Antiqua"/>
        </w:rPr>
        <w:t>A t</w:t>
      </w:r>
      <w:r w:rsidR="00320070" w:rsidRPr="007E6BBF">
        <w:rPr>
          <w:rFonts w:ascii="Book Antiqua" w:hAnsi="Book Antiqua"/>
        </w:rPr>
        <w:t xml:space="preserve">otal </w:t>
      </w:r>
      <w:r w:rsidR="00887C8B" w:rsidRPr="007E6BBF">
        <w:rPr>
          <w:rFonts w:ascii="Book Antiqua" w:hAnsi="Book Antiqua"/>
        </w:rPr>
        <w:t xml:space="preserve">of </w:t>
      </w:r>
      <w:r w:rsidR="00320070" w:rsidRPr="007E6BBF">
        <w:rPr>
          <w:rFonts w:ascii="Book Antiqua" w:hAnsi="Book Antiqua"/>
        </w:rPr>
        <w:t xml:space="preserve">120 </w:t>
      </w:r>
      <w:r w:rsidR="00B665F4" w:rsidRPr="007E6BBF">
        <w:rPr>
          <w:rFonts w:ascii="Book Antiqua" w:hAnsi="Book Antiqua"/>
        </w:rPr>
        <w:t xml:space="preserve">hepatocellular carcinoma </w:t>
      </w:r>
      <w:r w:rsidR="00B665F4" w:rsidRPr="007E6BBF">
        <w:rPr>
          <w:rFonts w:ascii="Book Antiqua" w:eastAsia="SimSun" w:hAnsi="Book Antiqua" w:hint="eastAsia"/>
          <w:lang w:eastAsia="zh-CN"/>
        </w:rPr>
        <w:t>(</w:t>
      </w:r>
      <w:r w:rsidR="00320070" w:rsidRPr="007E6BBF">
        <w:rPr>
          <w:rFonts w:ascii="Book Antiqua" w:hAnsi="Book Antiqua"/>
        </w:rPr>
        <w:t>HCC</w:t>
      </w:r>
      <w:r w:rsidR="00B665F4" w:rsidRPr="007E6BBF">
        <w:rPr>
          <w:rFonts w:ascii="Book Antiqua" w:eastAsia="SimSun" w:hAnsi="Book Antiqua" w:hint="eastAsia"/>
          <w:lang w:eastAsia="zh-CN"/>
        </w:rPr>
        <w:t>)</w:t>
      </w:r>
      <w:r w:rsidR="00320070" w:rsidRPr="007E6BBF">
        <w:rPr>
          <w:rFonts w:ascii="Book Antiqua" w:hAnsi="Book Antiqua"/>
        </w:rPr>
        <w:t xml:space="preserve"> patien</w:t>
      </w:r>
      <w:r w:rsidR="00DD54A0" w:rsidRPr="007E6BBF">
        <w:rPr>
          <w:rFonts w:ascii="Book Antiqua" w:hAnsi="Book Antiqua"/>
        </w:rPr>
        <w:t>ts were divided into two cohort</w:t>
      </w:r>
      <w:r w:rsidR="001810E1" w:rsidRPr="007E6BBF">
        <w:rPr>
          <w:rFonts w:ascii="Book Antiqua" w:hAnsi="Book Antiqua"/>
        </w:rPr>
        <w:t>s</w:t>
      </w:r>
      <w:r w:rsidR="00320070" w:rsidRPr="007E6BBF">
        <w:rPr>
          <w:rFonts w:ascii="Book Antiqua" w:hAnsi="Book Antiqua"/>
        </w:rPr>
        <w:t xml:space="preserve">. </w:t>
      </w:r>
      <w:r w:rsidR="001810E1" w:rsidRPr="007E6BBF">
        <w:rPr>
          <w:rFonts w:ascii="Book Antiqua" w:hAnsi="Book Antiqua"/>
        </w:rPr>
        <w:t xml:space="preserve">A total of </w:t>
      </w:r>
      <w:r w:rsidR="00320070" w:rsidRPr="007E6BBF">
        <w:rPr>
          <w:rFonts w:ascii="Book Antiqua" w:hAnsi="Book Antiqua"/>
        </w:rPr>
        <w:t>12 HCC patients with distinct types of HCC were included in the 1</w:t>
      </w:r>
      <w:r w:rsidR="00320070" w:rsidRPr="007E6BBF">
        <w:rPr>
          <w:rFonts w:ascii="Book Antiqua" w:hAnsi="Book Antiqua"/>
          <w:vertAlign w:val="superscript"/>
        </w:rPr>
        <w:t>st</w:t>
      </w:r>
      <w:r w:rsidR="00320070" w:rsidRPr="007E6BBF">
        <w:rPr>
          <w:rFonts w:ascii="Book Antiqua" w:hAnsi="Book Antiqua"/>
        </w:rPr>
        <w:t xml:space="preserve"> cohort</w:t>
      </w:r>
      <w:r w:rsidR="001810E1" w:rsidRPr="007E6BBF">
        <w:rPr>
          <w:rFonts w:ascii="Book Antiqua" w:hAnsi="Book Antiqua"/>
        </w:rPr>
        <w:t>,</w:t>
      </w:r>
      <w:r w:rsidR="00320070" w:rsidRPr="007E6BBF">
        <w:rPr>
          <w:rFonts w:ascii="Book Antiqua" w:hAnsi="Book Antiqua"/>
        </w:rPr>
        <w:t xml:space="preserve"> and the </w:t>
      </w:r>
      <w:r w:rsidR="001810E1" w:rsidRPr="007E6BBF">
        <w:rPr>
          <w:rFonts w:ascii="Book Antiqua" w:hAnsi="Book Antiqua"/>
        </w:rPr>
        <w:t>remaining</w:t>
      </w:r>
      <w:r w:rsidR="00320070" w:rsidRPr="007E6BBF">
        <w:rPr>
          <w:rFonts w:ascii="Book Antiqua" w:hAnsi="Book Antiqua"/>
        </w:rPr>
        <w:t xml:space="preserve"> 108 </w:t>
      </w:r>
      <w:r w:rsidR="00B665F4" w:rsidRPr="007E6BBF">
        <w:rPr>
          <w:rFonts w:ascii="Book Antiqua" w:hAnsi="Book Antiqua"/>
        </w:rPr>
        <w:t>hepatitis B virus</w:t>
      </w:r>
      <w:r w:rsidR="00B665F4" w:rsidRPr="007E6BBF">
        <w:rPr>
          <w:rFonts w:ascii="Book Antiqua" w:eastAsia="SimSun" w:hAnsi="Book Antiqua" w:hint="eastAsia"/>
          <w:lang w:eastAsia="zh-CN"/>
        </w:rPr>
        <w:t xml:space="preserve"> (</w:t>
      </w:r>
      <w:r w:rsidR="00320070" w:rsidRPr="007E6BBF">
        <w:rPr>
          <w:rFonts w:ascii="Book Antiqua" w:hAnsi="Book Antiqua"/>
        </w:rPr>
        <w:t>HBV</w:t>
      </w:r>
      <w:r w:rsidR="00B665F4" w:rsidRPr="007E6BBF">
        <w:rPr>
          <w:rFonts w:ascii="Book Antiqua" w:eastAsia="SimSun" w:hAnsi="Book Antiqua" w:hint="eastAsia"/>
          <w:lang w:eastAsia="zh-CN"/>
        </w:rPr>
        <w:t>)</w:t>
      </w:r>
      <w:r w:rsidR="00320070" w:rsidRPr="007E6BBF">
        <w:rPr>
          <w:rFonts w:ascii="Book Antiqua" w:hAnsi="Book Antiqua"/>
        </w:rPr>
        <w:t>-associated HCC patients were enrolled in the 2</w:t>
      </w:r>
      <w:r w:rsidR="00320070" w:rsidRPr="007E6BBF">
        <w:rPr>
          <w:rFonts w:ascii="Book Antiqua" w:hAnsi="Book Antiqua"/>
          <w:vertAlign w:val="superscript"/>
        </w:rPr>
        <w:t>nd</w:t>
      </w:r>
      <w:r w:rsidR="00556532" w:rsidRPr="007E6BBF">
        <w:rPr>
          <w:rFonts w:ascii="Book Antiqua" w:hAnsi="Book Antiqua"/>
        </w:rPr>
        <w:t xml:space="preserve"> cohort</w:t>
      </w:r>
      <w:r w:rsidR="00320070" w:rsidRPr="007E6BBF">
        <w:rPr>
          <w:rFonts w:ascii="Book Antiqua" w:hAnsi="Book Antiqua"/>
        </w:rPr>
        <w:t>.</w:t>
      </w:r>
    </w:p>
    <w:p w14:paraId="059A936A" w14:textId="505D6F7F" w:rsidR="008D6CD6" w:rsidRPr="007E6BBF" w:rsidRDefault="008D6CD6" w:rsidP="006E6D63">
      <w:pPr>
        <w:widowControl/>
        <w:adjustRightInd w:val="0"/>
        <w:snapToGrid w:val="0"/>
        <w:spacing w:line="360" w:lineRule="auto"/>
        <w:jc w:val="both"/>
        <w:rPr>
          <w:rFonts w:ascii="Book Antiqua" w:hAnsi="Book Antiqua"/>
          <w:b/>
        </w:rPr>
      </w:pPr>
      <w:r w:rsidRPr="007E6BBF">
        <w:rPr>
          <w:rFonts w:ascii="Book Antiqua" w:hAnsi="Book Antiqua"/>
          <w:b/>
        </w:rPr>
        <w:br w:type="page"/>
      </w:r>
    </w:p>
    <w:p w14:paraId="43F97F95" w14:textId="5F8D4561" w:rsidR="00406079" w:rsidRPr="007E6BBF" w:rsidRDefault="00406079" w:rsidP="006E6D63">
      <w:pPr>
        <w:adjustRightInd w:val="0"/>
        <w:snapToGrid w:val="0"/>
        <w:spacing w:line="360" w:lineRule="auto"/>
        <w:jc w:val="both"/>
        <w:rPr>
          <w:rFonts w:ascii="Book Antiqua" w:eastAsia="SimSun" w:hAnsi="Book Antiqua"/>
          <w:b/>
          <w:lang w:eastAsia="zh-CN"/>
        </w:rPr>
      </w:pPr>
      <w:r w:rsidRPr="007E6BBF">
        <w:rPr>
          <w:rFonts w:ascii="Book Antiqua" w:hAnsi="Book Antiqua"/>
          <w:b/>
        </w:rPr>
        <w:lastRenderedPageBreak/>
        <w:t xml:space="preserve">Table </w:t>
      </w:r>
      <w:r w:rsidR="008D6CD6" w:rsidRPr="007E6BBF">
        <w:rPr>
          <w:rFonts w:ascii="Book Antiqua" w:hAnsi="Book Antiqua"/>
          <w:b/>
        </w:rPr>
        <w:t>2</w:t>
      </w:r>
      <w:r w:rsidRPr="007E6BBF">
        <w:rPr>
          <w:rFonts w:ascii="Book Antiqua" w:hAnsi="Book Antiqua"/>
          <w:b/>
        </w:rPr>
        <w:t xml:space="preserve"> </w:t>
      </w:r>
      <w:r w:rsidRPr="007E6BBF">
        <w:rPr>
          <w:rFonts w:ascii="Book Antiqua" w:hAnsi="Book Antiqua" w:cs="Book Antiqua"/>
          <w:b/>
          <w:kern w:val="0"/>
        </w:rPr>
        <w:t xml:space="preserve">Correlation analysis of </w:t>
      </w:r>
      <w:r w:rsidR="008A1659" w:rsidRPr="007E6BBF">
        <w:rPr>
          <w:rFonts w:ascii="Book Antiqua" w:hAnsi="Book Antiqua" w:cs="Book Antiqua"/>
          <w:b/>
          <w:kern w:val="0"/>
        </w:rPr>
        <w:t>clinical outcomes</w:t>
      </w:r>
      <w:r w:rsidRPr="007E6BBF">
        <w:rPr>
          <w:rFonts w:ascii="Book Antiqua" w:hAnsi="Book Antiqua" w:cs="Book Antiqua"/>
          <w:b/>
          <w:kern w:val="0"/>
        </w:rPr>
        <w:t xml:space="preserve"> with miR-106b expression profiles (</w:t>
      </w:r>
      <w:r w:rsidR="006260D1" w:rsidRPr="007E6BBF">
        <w:rPr>
          <w:rFonts w:ascii="Book Antiqua" w:hAnsi="Book Antiqua" w:cs="Book Antiqua"/>
          <w:b/>
          <w:i/>
          <w:iCs/>
          <w:kern w:val="0"/>
        </w:rPr>
        <w:t xml:space="preserve">n = </w:t>
      </w:r>
      <w:r w:rsidRPr="007E6BBF">
        <w:rPr>
          <w:rFonts w:ascii="Book Antiqua" w:hAnsi="Book Antiqua" w:cs="Book Antiqua"/>
          <w:b/>
          <w:kern w:val="0"/>
        </w:rPr>
        <w:t>108)</w:t>
      </w:r>
      <w:r w:rsidR="00CF3ADE" w:rsidRPr="007E6BBF">
        <w:rPr>
          <w:rFonts w:ascii="Book Antiqua" w:eastAsia="SimSun" w:hAnsi="Book Antiqua" w:cs="Book Antiqua" w:hint="eastAsia"/>
          <w:b/>
          <w:kern w:val="0"/>
          <w:vertAlign w:val="superscript"/>
          <w:lang w:eastAsia="zh-CN"/>
        </w:rPr>
        <w:t>1</w:t>
      </w:r>
    </w:p>
    <w:tbl>
      <w:tblPr>
        <w:tblStyle w:val="TableGrid"/>
        <w:tblW w:w="8613" w:type="dxa"/>
        <w:tblLayout w:type="fixed"/>
        <w:tblLook w:val="04A0" w:firstRow="1" w:lastRow="0" w:firstColumn="1" w:lastColumn="0" w:noHBand="0" w:noVBand="1"/>
      </w:tblPr>
      <w:tblGrid>
        <w:gridCol w:w="3227"/>
        <w:gridCol w:w="142"/>
        <w:gridCol w:w="2268"/>
        <w:gridCol w:w="1275"/>
        <w:gridCol w:w="1701"/>
      </w:tblGrid>
      <w:tr w:rsidR="00406079" w:rsidRPr="007E6BBF" w14:paraId="630DC550" w14:textId="77777777" w:rsidTr="00CF3ADE">
        <w:tc>
          <w:tcPr>
            <w:tcW w:w="3227" w:type="dxa"/>
            <w:tcBorders>
              <w:left w:val="single" w:sz="4" w:space="0" w:color="FFFFFF" w:themeColor="background1"/>
              <w:right w:val="single" w:sz="4" w:space="0" w:color="FFFFFF" w:themeColor="background1"/>
            </w:tcBorders>
            <w:vAlign w:val="center"/>
          </w:tcPr>
          <w:p w14:paraId="54A50ED5" w14:textId="77777777" w:rsidR="00406079" w:rsidRPr="007E6BBF" w:rsidRDefault="00406079" w:rsidP="006E6D63">
            <w:pPr>
              <w:adjustRightInd w:val="0"/>
              <w:snapToGrid w:val="0"/>
              <w:spacing w:line="360" w:lineRule="auto"/>
              <w:jc w:val="both"/>
              <w:rPr>
                <w:rFonts w:ascii="Book Antiqua" w:eastAsia="PMingLiU" w:hAnsi="Book Antiqua" w:cs="Times New Roman"/>
                <w:szCs w:val="24"/>
              </w:rPr>
            </w:pPr>
            <w:r w:rsidRPr="007E6BBF">
              <w:rPr>
                <w:rFonts w:ascii="Book Antiqua" w:hAnsi="Book Antiqua" w:cs="Times New Roman"/>
                <w:szCs w:val="24"/>
              </w:rPr>
              <w:t xml:space="preserve">　</w:t>
            </w:r>
          </w:p>
        </w:tc>
        <w:tc>
          <w:tcPr>
            <w:tcW w:w="2410" w:type="dxa"/>
            <w:gridSpan w:val="2"/>
            <w:tcBorders>
              <w:left w:val="single" w:sz="4" w:space="0" w:color="FFFFFF" w:themeColor="background1"/>
              <w:right w:val="single" w:sz="4" w:space="0" w:color="FFFFFF" w:themeColor="background1"/>
            </w:tcBorders>
            <w:vAlign w:val="center"/>
          </w:tcPr>
          <w:p w14:paraId="5B36DBD1" w14:textId="7CEE8E0E" w:rsidR="00406079" w:rsidRPr="007E6BBF" w:rsidRDefault="00406079" w:rsidP="00CF3ADE">
            <w:pPr>
              <w:adjustRightInd w:val="0"/>
              <w:snapToGrid w:val="0"/>
              <w:spacing w:line="360" w:lineRule="auto"/>
              <w:jc w:val="center"/>
              <w:rPr>
                <w:rFonts w:ascii="Book Antiqua" w:eastAsia="Arial Unicode MS" w:hAnsi="Book Antiqua" w:cs="Times New Roman"/>
                <w:b/>
                <w:szCs w:val="24"/>
              </w:rPr>
            </w:pPr>
            <w:r w:rsidRPr="007E6BBF">
              <w:rPr>
                <w:rFonts w:ascii="Book Antiqua" w:eastAsia="Arial Unicode MS" w:hAnsi="Book Antiqua" w:cs="Times New Roman"/>
                <w:b/>
                <w:szCs w:val="24"/>
              </w:rPr>
              <w:t>Patient numbers</w:t>
            </w:r>
            <w:r w:rsidR="008A1659" w:rsidRPr="007E6BBF">
              <w:rPr>
                <w:rFonts w:ascii="Book Antiqua" w:eastAsia="Arial Unicode MS" w:hAnsi="Book Antiqua" w:cs="Times New Roman"/>
                <w:b/>
                <w:szCs w:val="24"/>
              </w:rPr>
              <w:t xml:space="preserve"> </w:t>
            </w:r>
            <w:r w:rsidR="00FC7B07" w:rsidRPr="00FC7B07">
              <w:rPr>
                <w:rFonts w:ascii="Book Antiqua" w:eastAsia="Arial Unicode MS" w:hAnsi="Book Antiqua" w:cs="Times New Roman" w:hint="eastAsia"/>
                <w:b/>
                <w:i/>
                <w:szCs w:val="24"/>
                <w:lang w:eastAsia="zh-CN"/>
              </w:rPr>
              <w:t>n</w:t>
            </w:r>
            <w:r w:rsidR="00FC7B07">
              <w:rPr>
                <w:rFonts w:ascii="Book Antiqua" w:eastAsia="Arial Unicode MS" w:hAnsi="Book Antiqua" w:cs="Times New Roman" w:hint="eastAsia"/>
                <w:b/>
                <w:szCs w:val="24"/>
                <w:lang w:eastAsia="zh-CN"/>
              </w:rPr>
              <w:t xml:space="preserve"> </w:t>
            </w:r>
            <w:r w:rsidR="008A1659" w:rsidRPr="007E6BBF">
              <w:rPr>
                <w:rFonts w:ascii="Book Antiqua" w:eastAsia="Arial Unicode MS" w:hAnsi="Book Antiqua" w:cs="Times New Roman"/>
                <w:b/>
                <w:szCs w:val="24"/>
              </w:rPr>
              <w:t>(%)</w:t>
            </w:r>
          </w:p>
        </w:tc>
        <w:tc>
          <w:tcPr>
            <w:tcW w:w="1275" w:type="dxa"/>
            <w:tcBorders>
              <w:left w:val="single" w:sz="4" w:space="0" w:color="FFFFFF" w:themeColor="background1"/>
              <w:right w:val="single" w:sz="4" w:space="0" w:color="FFFFFF" w:themeColor="background1"/>
            </w:tcBorders>
            <w:vAlign w:val="center"/>
          </w:tcPr>
          <w:p w14:paraId="629BC3FB" w14:textId="77777777" w:rsidR="00406079" w:rsidRPr="007E6BBF" w:rsidRDefault="00406079" w:rsidP="00CF3ADE">
            <w:pPr>
              <w:adjustRightInd w:val="0"/>
              <w:snapToGrid w:val="0"/>
              <w:spacing w:line="360" w:lineRule="auto"/>
              <w:jc w:val="center"/>
              <w:rPr>
                <w:rFonts w:ascii="Book Antiqua" w:eastAsia="Arial Unicode MS" w:hAnsi="Book Antiqua" w:cs="Times New Roman"/>
                <w:b/>
                <w:szCs w:val="24"/>
              </w:rPr>
            </w:pPr>
            <w:r w:rsidRPr="007E6BBF">
              <w:rPr>
                <w:rFonts w:ascii="Book Antiqua" w:eastAsia="Arial Unicode MS" w:hAnsi="Book Antiqua" w:cs="Times New Roman"/>
                <w:b/>
                <w:i/>
                <w:szCs w:val="24"/>
              </w:rPr>
              <w:t>P</w:t>
            </w:r>
            <w:r w:rsidRPr="007E6BBF">
              <w:rPr>
                <w:rFonts w:ascii="Book Antiqua" w:eastAsia="Arial Unicode MS" w:hAnsi="Book Antiqua" w:cs="Times New Roman"/>
                <w:b/>
                <w:szCs w:val="24"/>
              </w:rPr>
              <w:t xml:space="preserve"> value</w:t>
            </w:r>
          </w:p>
        </w:tc>
        <w:tc>
          <w:tcPr>
            <w:tcW w:w="1701" w:type="dxa"/>
            <w:tcBorders>
              <w:left w:val="single" w:sz="4" w:space="0" w:color="FFFFFF" w:themeColor="background1"/>
              <w:right w:val="single" w:sz="4" w:space="0" w:color="FFFFFF" w:themeColor="background1"/>
            </w:tcBorders>
            <w:vAlign w:val="center"/>
          </w:tcPr>
          <w:p w14:paraId="0CBA52F9" w14:textId="5348C126" w:rsidR="00406079" w:rsidRPr="007E6BBF" w:rsidRDefault="00406079" w:rsidP="00CF3ADE">
            <w:pPr>
              <w:adjustRightInd w:val="0"/>
              <w:snapToGrid w:val="0"/>
              <w:spacing w:line="360" w:lineRule="auto"/>
              <w:jc w:val="center"/>
              <w:rPr>
                <w:rFonts w:ascii="Book Antiqua" w:eastAsia="Arial Unicode MS" w:hAnsi="Book Antiqua" w:cs="Times New Roman"/>
                <w:b/>
                <w:szCs w:val="24"/>
                <w:lang w:eastAsia="zh-CN"/>
              </w:rPr>
            </w:pPr>
            <w:r w:rsidRPr="007E6BBF">
              <w:rPr>
                <w:rFonts w:ascii="Book Antiqua" w:eastAsia="Arial Unicode MS" w:hAnsi="Book Antiqua" w:cs="Times New Roman"/>
                <w:b/>
                <w:szCs w:val="24"/>
              </w:rPr>
              <w:t>Significant</w:t>
            </w:r>
            <w:r w:rsidR="00CF3ADE" w:rsidRPr="007E6BBF">
              <w:rPr>
                <w:rFonts w:ascii="Book Antiqua" w:eastAsia="Arial Unicode MS" w:hAnsi="Book Antiqua" w:cs="Times New Roman" w:hint="eastAsia"/>
                <w:b/>
                <w:szCs w:val="24"/>
                <w:vertAlign w:val="superscript"/>
                <w:lang w:eastAsia="zh-CN"/>
              </w:rPr>
              <w:t>2</w:t>
            </w:r>
          </w:p>
        </w:tc>
      </w:tr>
      <w:tr w:rsidR="00406079" w:rsidRPr="007E6BBF" w14:paraId="55E11107" w14:textId="77777777" w:rsidTr="00CF3ADE">
        <w:trPr>
          <w:trHeight w:val="460"/>
        </w:trPr>
        <w:tc>
          <w:tcPr>
            <w:tcW w:w="3227" w:type="dxa"/>
            <w:tcBorders>
              <w:left w:val="single" w:sz="4" w:space="0" w:color="FFFFFF" w:themeColor="background1"/>
              <w:bottom w:val="single" w:sz="4" w:space="0" w:color="FFFFFF" w:themeColor="background1"/>
              <w:right w:val="single" w:sz="4" w:space="0" w:color="FFFFFF" w:themeColor="background1"/>
            </w:tcBorders>
            <w:vAlign w:val="center"/>
          </w:tcPr>
          <w:p w14:paraId="22578A5F" w14:textId="77777777" w:rsidR="00406079" w:rsidRPr="007E6BBF" w:rsidRDefault="00406079"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Underlying liver disease</w:t>
            </w:r>
          </w:p>
        </w:tc>
        <w:tc>
          <w:tcPr>
            <w:tcW w:w="241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13641F1A"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275" w:type="dxa"/>
            <w:tcBorders>
              <w:left w:val="single" w:sz="4" w:space="0" w:color="FFFFFF" w:themeColor="background1"/>
              <w:bottom w:val="single" w:sz="4" w:space="0" w:color="FFFFFF" w:themeColor="background1"/>
              <w:right w:val="single" w:sz="4" w:space="0" w:color="FFFFFF" w:themeColor="background1"/>
            </w:tcBorders>
            <w:vAlign w:val="center"/>
          </w:tcPr>
          <w:p w14:paraId="0309F1F4"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0.3740</w:t>
            </w:r>
          </w:p>
        </w:tc>
        <w:tc>
          <w:tcPr>
            <w:tcW w:w="1701" w:type="dxa"/>
            <w:tcBorders>
              <w:left w:val="single" w:sz="4" w:space="0" w:color="FFFFFF" w:themeColor="background1"/>
              <w:bottom w:val="single" w:sz="4" w:space="0" w:color="FFFFFF" w:themeColor="background1"/>
              <w:right w:val="single" w:sz="4" w:space="0" w:color="FFFFFF" w:themeColor="background1"/>
            </w:tcBorders>
            <w:vAlign w:val="center"/>
          </w:tcPr>
          <w:p w14:paraId="2F93D863" w14:textId="4E86B7E9" w:rsidR="00406079" w:rsidRPr="007E6BBF" w:rsidRDefault="00CF3ADE" w:rsidP="00CF3ADE">
            <w:pPr>
              <w:adjustRightInd w:val="0"/>
              <w:snapToGrid w:val="0"/>
              <w:spacing w:line="360" w:lineRule="auto"/>
              <w:jc w:val="center"/>
              <w:rPr>
                <w:rFonts w:ascii="Book Antiqua" w:eastAsia="Arial Unicode MS" w:hAnsi="Book Antiqua" w:cs="Times New Roman"/>
                <w:szCs w:val="24"/>
                <w:lang w:eastAsia="zh-CN"/>
              </w:rPr>
            </w:pPr>
            <w:r w:rsidRPr="007E6BBF">
              <w:rPr>
                <w:rFonts w:ascii="Book Antiqua" w:eastAsia="Arial Unicode MS" w:hAnsi="Book Antiqua" w:cs="Times New Roman" w:hint="eastAsia"/>
                <w:szCs w:val="24"/>
                <w:lang w:eastAsia="zh-CN"/>
              </w:rPr>
              <w:t>NS</w:t>
            </w:r>
          </w:p>
        </w:tc>
      </w:tr>
      <w:tr w:rsidR="00406079" w:rsidRPr="007E6BBF" w14:paraId="0D7FE971" w14:textId="77777777" w:rsidTr="00CF3ADE">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5719D4" w14:textId="77777777" w:rsidR="00406079" w:rsidRPr="007E6BBF" w:rsidRDefault="00406079"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Liver cirrhosis</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869D27" w14:textId="52A49BB4"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39</w:t>
            </w:r>
            <w:r w:rsidR="00FC7B07">
              <w:rPr>
                <w:rFonts w:ascii="Book Antiqua" w:eastAsia="Arial Unicode MS" w:hAnsi="Book Antiqua" w:cs="Times New Roman"/>
                <w:szCs w:val="24"/>
              </w:rPr>
              <w:t xml:space="preserve"> (36</w:t>
            </w:r>
            <w:r w:rsidR="008D6CD6"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47B16B"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6E1DF4"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r>
      <w:tr w:rsidR="00406079" w:rsidRPr="007E6BBF" w14:paraId="14F8164E" w14:textId="77777777" w:rsidTr="00CF3ADE">
        <w:tc>
          <w:tcPr>
            <w:tcW w:w="3227" w:type="dxa"/>
            <w:tcBorders>
              <w:top w:val="single" w:sz="4" w:space="0" w:color="FFFFFF" w:themeColor="background1"/>
              <w:left w:val="single" w:sz="4" w:space="0" w:color="FFFFFF" w:themeColor="background1"/>
              <w:right w:val="single" w:sz="4" w:space="0" w:color="FFFFFF" w:themeColor="background1"/>
            </w:tcBorders>
            <w:vAlign w:val="center"/>
          </w:tcPr>
          <w:p w14:paraId="7F2B58AE" w14:textId="77777777" w:rsidR="00406079" w:rsidRPr="007E6BBF" w:rsidRDefault="00406079"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Non-cirrhosis</w:t>
            </w:r>
          </w:p>
        </w:tc>
        <w:tc>
          <w:tcPr>
            <w:tcW w:w="241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CF61A1A" w14:textId="6F752FA6"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69</w:t>
            </w:r>
            <w:r w:rsidR="00FC7B07">
              <w:rPr>
                <w:rFonts w:ascii="Book Antiqua" w:eastAsia="Arial Unicode MS" w:hAnsi="Book Antiqua" w:cs="Times New Roman"/>
                <w:szCs w:val="24"/>
              </w:rPr>
              <w:t xml:space="preserve"> (64</w:t>
            </w:r>
            <w:r w:rsidR="008D6CD6"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right w:val="single" w:sz="4" w:space="0" w:color="FFFFFF" w:themeColor="background1"/>
            </w:tcBorders>
            <w:vAlign w:val="center"/>
          </w:tcPr>
          <w:p w14:paraId="485419E8"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vAlign w:val="center"/>
          </w:tcPr>
          <w:p w14:paraId="5D72B78A"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r>
      <w:tr w:rsidR="00406079" w:rsidRPr="007E6BBF" w14:paraId="1E72FF77" w14:textId="77777777" w:rsidTr="00CF3ADE">
        <w:tc>
          <w:tcPr>
            <w:tcW w:w="3227" w:type="dxa"/>
            <w:tcBorders>
              <w:left w:val="single" w:sz="4" w:space="0" w:color="FFFFFF" w:themeColor="background1"/>
              <w:bottom w:val="single" w:sz="4" w:space="0" w:color="FFFFFF" w:themeColor="background1"/>
              <w:right w:val="single" w:sz="4" w:space="0" w:color="FFFFFF" w:themeColor="background1"/>
            </w:tcBorders>
            <w:vAlign w:val="center"/>
          </w:tcPr>
          <w:p w14:paraId="0C7C7AC4" w14:textId="77777777" w:rsidR="00406079" w:rsidRPr="007E6BBF" w:rsidRDefault="00406079"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HCC differentiation</w:t>
            </w:r>
          </w:p>
        </w:tc>
        <w:tc>
          <w:tcPr>
            <w:tcW w:w="241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1E7E6F2C"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275" w:type="dxa"/>
            <w:tcBorders>
              <w:left w:val="single" w:sz="4" w:space="0" w:color="FFFFFF" w:themeColor="background1"/>
              <w:bottom w:val="single" w:sz="4" w:space="0" w:color="FFFFFF" w:themeColor="background1"/>
              <w:right w:val="single" w:sz="4" w:space="0" w:color="FFFFFF" w:themeColor="background1"/>
            </w:tcBorders>
            <w:vAlign w:val="center"/>
          </w:tcPr>
          <w:p w14:paraId="737BA6C6" w14:textId="51B90DDD"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701" w:type="dxa"/>
            <w:tcBorders>
              <w:left w:val="single" w:sz="4" w:space="0" w:color="FFFFFF" w:themeColor="background1"/>
              <w:bottom w:val="single" w:sz="4" w:space="0" w:color="FFFFFF" w:themeColor="background1"/>
              <w:right w:val="single" w:sz="4" w:space="0" w:color="FFFFFF" w:themeColor="background1"/>
            </w:tcBorders>
            <w:vAlign w:val="center"/>
          </w:tcPr>
          <w:p w14:paraId="69B9F82F" w14:textId="4355A8BB"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r>
      <w:tr w:rsidR="00406079" w:rsidRPr="007E6BBF" w14:paraId="6E2CD474" w14:textId="77777777" w:rsidTr="00CF3ADE">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BF2A48" w14:textId="4C6D50F3" w:rsidR="00406079" w:rsidRPr="007E6BBF" w:rsidRDefault="00406079"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Well</w:t>
            </w:r>
            <w:r w:rsidR="008D6CD6" w:rsidRPr="007E6BBF">
              <w:rPr>
                <w:rFonts w:ascii="Book Antiqua" w:eastAsia="Arial Unicode MS" w:hAnsi="Book Antiqua" w:cs="Times New Roman"/>
                <w:szCs w:val="24"/>
              </w:rPr>
              <w:t xml:space="preserve"> </w:t>
            </w:r>
            <w:r w:rsidR="005B7119" w:rsidRPr="007E6BBF">
              <w:rPr>
                <w:rFonts w:ascii="Book Antiqua" w:eastAsia="Arial Unicode MS" w:hAnsi="Book Antiqua" w:cs="Times New Roman"/>
                <w:i/>
                <w:szCs w:val="24"/>
              </w:rPr>
              <w:t>vs</w:t>
            </w:r>
            <w:r w:rsidR="008D6CD6" w:rsidRPr="007E6BBF">
              <w:rPr>
                <w:rFonts w:ascii="Book Antiqua" w:eastAsia="Arial Unicode MS" w:hAnsi="Book Antiqua" w:cs="Times New Roman"/>
                <w:szCs w:val="24"/>
              </w:rPr>
              <w:t xml:space="preserve"> Moderate</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C5F2E3" w14:textId="35BA7F93"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24</w:t>
            </w:r>
            <w:r w:rsidR="00FC7B07">
              <w:rPr>
                <w:rFonts w:ascii="Book Antiqua" w:eastAsia="Arial Unicode MS" w:hAnsi="Book Antiqua" w:cs="Times New Roman"/>
                <w:szCs w:val="24"/>
              </w:rPr>
              <w:t xml:space="preserve"> (22</w:t>
            </w:r>
            <w:r w:rsidR="008D6CD6" w:rsidRPr="007E6BBF">
              <w:rPr>
                <w:rFonts w:ascii="Book Antiqua" w:eastAsia="Arial Unicode MS" w:hAnsi="Book Antiqua" w:cs="Times New Roman"/>
                <w:szCs w:val="24"/>
              </w:rPr>
              <w:t xml:space="preserve">) </w:t>
            </w:r>
            <w:r w:rsidR="005B7119" w:rsidRPr="007E6BBF">
              <w:rPr>
                <w:rFonts w:ascii="Book Antiqua" w:eastAsia="Arial Unicode MS" w:hAnsi="Book Antiqua" w:cs="Times New Roman"/>
                <w:i/>
                <w:szCs w:val="24"/>
              </w:rPr>
              <w:t>vs</w:t>
            </w:r>
            <w:r w:rsidR="00FC7B07">
              <w:rPr>
                <w:rFonts w:ascii="Book Antiqua" w:eastAsia="Arial Unicode MS" w:hAnsi="Book Antiqua" w:cs="Times New Roman"/>
                <w:szCs w:val="24"/>
              </w:rPr>
              <w:t xml:space="preserve"> 74 (69</w:t>
            </w:r>
            <w:r w:rsidR="008D6CD6"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03A311" w14:textId="4836F8C8" w:rsidR="00406079" w:rsidRPr="007E6BBF" w:rsidRDefault="008D6CD6"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0.0359</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938A49" w14:textId="0E9AC432" w:rsidR="00406079" w:rsidRPr="007E6BBF" w:rsidRDefault="00CF3ADE" w:rsidP="00CF3ADE">
            <w:pPr>
              <w:adjustRightInd w:val="0"/>
              <w:snapToGrid w:val="0"/>
              <w:spacing w:line="360" w:lineRule="auto"/>
              <w:jc w:val="center"/>
              <w:rPr>
                <w:rFonts w:ascii="Book Antiqua" w:eastAsia="Arial Unicode MS" w:hAnsi="Book Antiqua" w:cs="Times New Roman"/>
                <w:szCs w:val="24"/>
                <w:vertAlign w:val="superscript"/>
                <w:lang w:eastAsia="zh-CN"/>
              </w:rPr>
            </w:pPr>
            <w:r w:rsidRPr="007E6BBF">
              <w:rPr>
                <w:rFonts w:ascii="Book Antiqua" w:eastAsia="Arial Unicode MS" w:hAnsi="Book Antiqua" w:cs="Times New Roman" w:hint="eastAsia"/>
                <w:szCs w:val="24"/>
                <w:vertAlign w:val="superscript"/>
                <w:lang w:eastAsia="zh-CN"/>
              </w:rPr>
              <w:t>a</w:t>
            </w:r>
          </w:p>
        </w:tc>
      </w:tr>
      <w:tr w:rsidR="00406079" w:rsidRPr="007E6BBF" w14:paraId="28ED473A" w14:textId="77777777" w:rsidTr="00CF3ADE">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DF6059" w14:textId="736362D2" w:rsidR="00406079" w:rsidRPr="007E6BBF" w:rsidRDefault="008D6CD6"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 xml:space="preserve">Well </w:t>
            </w:r>
            <w:r w:rsidR="005B7119" w:rsidRPr="007E6BBF">
              <w:rPr>
                <w:rFonts w:ascii="Book Antiqua" w:eastAsia="Arial Unicode MS" w:hAnsi="Book Antiqua" w:cs="Times New Roman"/>
                <w:i/>
                <w:szCs w:val="24"/>
              </w:rPr>
              <w:t>vs</w:t>
            </w:r>
            <w:r w:rsidRPr="007E6BBF">
              <w:rPr>
                <w:rFonts w:ascii="Book Antiqua" w:eastAsia="Arial Unicode MS" w:hAnsi="Book Antiqua" w:cs="Times New Roman"/>
                <w:szCs w:val="24"/>
              </w:rPr>
              <w:t xml:space="preserve"> Poor</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801A10" w14:textId="1A961407" w:rsidR="00406079"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24 (22</w:t>
            </w:r>
            <w:r w:rsidR="008D6CD6" w:rsidRPr="007E6BBF">
              <w:rPr>
                <w:rFonts w:ascii="Book Antiqua" w:eastAsia="Arial Unicode MS" w:hAnsi="Book Antiqua" w:cs="Times New Roman"/>
                <w:szCs w:val="24"/>
              </w:rPr>
              <w:t xml:space="preserve">) </w:t>
            </w:r>
            <w:r w:rsidR="005B7119" w:rsidRPr="007E6BBF">
              <w:rPr>
                <w:rFonts w:ascii="Book Antiqua" w:eastAsia="Arial Unicode MS" w:hAnsi="Book Antiqua" w:cs="Times New Roman"/>
                <w:i/>
                <w:szCs w:val="24"/>
              </w:rPr>
              <w:t>vs</w:t>
            </w:r>
            <w:r>
              <w:rPr>
                <w:rFonts w:ascii="Book Antiqua" w:eastAsia="Arial Unicode MS" w:hAnsi="Book Antiqua" w:cs="Times New Roman"/>
                <w:szCs w:val="24"/>
              </w:rPr>
              <w:t xml:space="preserve"> 9 (8</w:t>
            </w:r>
            <w:r w:rsidR="008D6CD6"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74A896" w14:textId="7FF2EB3E" w:rsidR="00406079" w:rsidRPr="007E6BBF" w:rsidRDefault="008D6CD6"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0.0145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7454FD" w14:textId="674992A0" w:rsidR="00406079" w:rsidRPr="007E6BBF" w:rsidRDefault="00CF3ADE" w:rsidP="00CF3ADE">
            <w:pPr>
              <w:adjustRightInd w:val="0"/>
              <w:snapToGrid w:val="0"/>
              <w:spacing w:line="360" w:lineRule="auto"/>
              <w:jc w:val="center"/>
              <w:rPr>
                <w:rFonts w:ascii="Book Antiqua" w:eastAsia="Arial Unicode MS" w:hAnsi="Book Antiqua" w:cs="Times New Roman"/>
                <w:szCs w:val="24"/>
                <w:vertAlign w:val="superscript"/>
                <w:lang w:eastAsia="zh-CN"/>
              </w:rPr>
            </w:pPr>
            <w:r w:rsidRPr="007E6BBF">
              <w:rPr>
                <w:rFonts w:ascii="Book Antiqua" w:eastAsia="Arial Unicode MS" w:hAnsi="Book Antiqua" w:cs="Times New Roman" w:hint="eastAsia"/>
                <w:szCs w:val="24"/>
                <w:vertAlign w:val="superscript"/>
                <w:lang w:eastAsia="zh-CN"/>
              </w:rPr>
              <w:t>a</w:t>
            </w:r>
          </w:p>
        </w:tc>
      </w:tr>
      <w:tr w:rsidR="00406079" w:rsidRPr="007E6BBF" w14:paraId="0B6C8D6A" w14:textId="77777777" w:rsidTr="00CF3ADE">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D24354" w14:textId="120B1DDF" w:rsidR="00406079" w:rsidRPr="007E6BBF" w:rsidRDefault="008D6CD6"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 xml:space="preserve">Moderate </w:t>
            </w:r>
            <w:r w:rsidR="005B7119" w:rsidRPr="007E6BBF">
              <w:rPr>
                <w:rFonts w:ascii="Book Antiqua" w:eastAsia="Arial Unicode MS" w:hAnsi="Book Antiqua" w:cs="Times New Roman"/>
                <w:i/>
                <w:szCs w:val="24"/>
              </w:rPr>
              <w:t>vs</w:t>
            </w:r>
            <w:r w:rsidRPr="007E6BBF">
              <w:rPr>
                <w:rFonts w:ascii="Book Antiqua" w:eastAsia="Arial Unicode MS" w:hAnsi="Book Antiqua" w:cs="Times New Roman"/>
                <w:szCs w:val="24"/>
              </w:rPr>
              <w:t xml:space="preserve"> Poor</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6DBD63" w14:textId="160E587C" w:rsidR="00406079"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74 (69</w:t>
            </w:r>
            <w:r w:rsidR="008D6CD6" w:rsidRPr="007E6BBF">
              <w:rPr>
                <w:rFonts w:ascii="Book Antiqua" w:eastAsia="Arial Unicode MS" w:hAnsi="Book Antiqua" w:cs="Times New Roman"/>
                <w:szCs w:val="24"/>
              </w:rPr>
              <w:t xml:space="preserve">) </w:t>
            </w:r>
            <w:r w:rsidR="005B7119" w:rsidRPr="007E6BBF">
              <w:rPr>
                <w:rFonts w:ascii="Book Antiqua" w:eastAsia="Arial Unicode MS" w:hAnsi="Book Antiqua" w:cs="Times New Roman"/>
                <w:i/>
                <w:szCs w:val="24"/>
              </w:rPr>
              <w:t>vs</w:t>
            </w:r>
            <w:r>
              <w:rPr>
                <w:rFonts w:ascii="Book Antiqua" w:eastAsia="Arial Unicode MS" w:hAnsi="Book Antiqua" w:cs="Times New Roman"/>
                <w:szCs w:val="24"/>
              </w:rPr>
              <w:t xml:space="preserve"> 9 (8</w:t>
            </w:r>
            <w:r w:rsidR="008D6CD6"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0770EF" w14:textId="25379A84" w:rsidR="00406079" w:rsidRPr="007E6BBF" w:rsidRDefault="008D6CD6"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0.2384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843EDE" w14:textId="63FABA34" w:rsidR="00406079"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hint="eastAsia"/>
                <w:szCs w:val="24"/>
              </w:rPr>
              <w:t>NS</w:t>
            </w:r>
          </w:p>
        </w:tc>
      </w:tr>
      <w:tr w:rsidR="00406079" w:rsidRPr="007E6BBF" w14:paraId="28A99502" w14:textId="77777777" w:rsidTr="00CF3ADE">
        <w:tc>
          <w:tcPr>
            <w:tcW w:w="3227" w:type="dxa"/>
            <w:tcBorders>
              <w:top w:val="single" w:sz="4" w:space="0" w:color="FFFFFF" w:themeColor="background1"/>
              <w:left w:val="single" w:sz="4" w:space="0" w:color="FFFFFF" w:themeColor="background1"/>
              <w:right w:val="single" w:sz="4" w:space="0" w:color="FFFFFF" w:themeColor="background1"/>
            </w:tcBorders>
            <w:vAlign w:val="center"/>
          </w:tcPr>
          <w:p w14:paraId="5E79C8EA" w14:textId="77777777" w:rsidR="00406079" w:rsidRPr="007E6BBF" w:rsidRDefault="00406079"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Unknown</w:t>
            </w:r>
          </w:p>
        </w:tc>
        <w:tc>
          <w:tcPr>
            <w:tcW w:w="241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11D95B3"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1</w:t>
            </w:r>
          </w:p>
        </w:tc>
        <w:tc>
          <w:tcPr>
            <w:tcW w:w="1275" w:type="dxa"/>
            <w:tcBorders>
              <w:top w:val="single" w:sz="4" w:space="0" w:color="FFFFFF" w:themeColor="background1"/>
              <w:left w:val="single" w:sz="4" w:space="0" w:color="FFFFFF" w:themeColor="background1"/>
              <w:right w:val="single" w:sz="4" w:space="0" w:color="FFFFFF" w:themeColor="background1"/>
            </w:tcBorders>
            <w:vAlign w:val="center"/>
          </w:tcPr>
          <w:p w14:paraId="67049B96"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vAlign w:val="center"/>
          </w:tcPr>
          <w:p w14:paraId="36D1C61A"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r>
      <w:tr w:rsidR="00406079" w:rsidRPr="007E6BBF" w14:paraId="4CE44FE6" w14:textId="77777777" w:rsidTr="00CF3ADE">
        <w:tc>
          <w:tcPr>
            <w:tcW w:w="3227" w:type="dxa"/>
            <w:tcBorders>
              <w:left w:val="single" w:sz="4" w:space="0" w:color="FFFFFF" w:themeColor="background1"/>
              <w:bottom w:val="single" w:sz="4" w:space="0" w:color="FFFFFF" w:themeColor="background1"/>
              <w:right w:val="single" w:sz="4" w:space="0" w:color="FFFFFF" w:themeColor="background1"/>
            </w:tcBorders>
            <w:vAlign w:val="center"/>
          </w:tcPr>
          <w:p w14:paraId="0CC64519" w14:textId="3ED1C3A8" w:rsidR="00406079" w:rsidRPr="007E6BBF" w:rsidRDefault="008D6CD6"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Microv</w:t>
            </w:r>
            <w:r w:rsidR="00406079" w:rsidRPr="007E6BBF">
              <w:rPr>
                <w:rFonts w:ascii="Book Antiqua" w:eastAsia="Arial Unicode MS" w:hAnsi="Book Antiqua" w:cs="Times New Roman"/>
                <w:szCs w:val="24"/>
              </w:rPr>
              <w:t>ascular invasion</w:t>
            </w:r>
          </w:p>
        </w:tc>
        <w:tc>
          <w:tcPr>
            <w:tcW w:w="241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D557B9E"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275" w:type="dxa"/>
            <w:tcBorders>
              <w:left w:val="single" w:sz="4" w:space="0" w:color="FFFFFF" w:themeColor="background1"/>
              <w:bottom w:val="single" w:sz="4" w:space="0" w:color="FFFFFF" w:themeColor="background1"/>
              <w:right w:val="single" w:sz="4" w:space="0" w:color="FFFFFF" w:themeColor="background1"/>
            </w:tcBorders>
            <w:vAlign w:val="center"/>
          </w:tcPr>
          <w:p w14:paraId="43742454"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0.8558</w:t>
            </w:r>
          </w:p>
        </w:tc>
        <w:tc>
          <w:tcPr>
            <w:tcW w:w="1701" w:type="dxa"/>
            <w:tcBorders>
              <w:left w:val="single" w:sz="4" w:space="0" w:color="FFFFFF" w:themeColor="background1"/>
              <w:bottom w:val="single" w:sz="4" w:space="0" w:color="FFFFFF" w:themeColor="background1"/>
              <w:right w:val="single" w:sz="4" w:space="0" w:color="FFFFFF" w:themeColor="background1"/>
            </w:tcBorders>
            <w:vAlign w:val="center"/>
          </w:tcPr>
          <w:p w14:paraId="59A292BD" w14:textId="30526EC4" w:rsidR="00406079"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hint="eastAsia"/>
                <w:szCs w:val="24"/>
              </w:rPr>
              <w:t>NS</w:t>
            </w:r>
          </w:p>
        </w:tc>
      </w:tr>
      <w:tr w:rsidR="00406079" w:rsidRPr="007E6BBF" w14:paraId="0F1302CB" w14:textId="77777777" w:rsidTr="00CF3ADE">
        <w:tc>
          <w:tcPr>
            <w:tcW w:w="3227" w:type="dxa"/>
            <w:tcBorders>
              <w:top w:val="single" w:sz="4" w:space="0" w:color="FFFFFF" w:themeColor="background1"/>
              <w:left w:val="single" w:sz="4" w:space="0" w:color="FFFFFF" w:themeColor="background1"/>
              <w:right w:val="single" w:sz="4" w:space="0" w:color="FFFFFF" w:themeColor="background1"/>
            </w:tcBorders>
            <w:vAlign w:val="center"/>
          </w:tcPr>
          <w:p w14:paraId="51B910AB" w14:textId="3E32AF00" w:rsidR="00406079" w:rsidRPr="007E6BBF" w:rsidRDefault="008D6CD6"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Yes</w:t>
            </w:r>
          </w:p>
          <w:p w14:paraId="6DDA1254" w14:textId="43C15BCB" w:rsidR="008D6CD6" w:rsidRPr="007E6BBF" w:rsidRDefault="008D6CD6"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No</w:t>
            </w:r>
          </w:p>
        </w:tc>
        <w:tc>
          <w:tcPr>
            <w:tcW w:w="241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45310D2" w14:textId="2DE43E43" w:rsidR="00406079"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30 (28</w:t>
            </w:r>
            <w:r w:rsidR="008D6CD6" w:rsidRPr="007E6BBF">
              <w:rPr>
                <w:rFonts w:ascii="Book Antiqua" w:eastAsia="Arial Unicode MS" w:hAnsi="Book Antiqua" w:cs="Times New Roman"/>
                <w:szCs w:val="24"/>
              </w:rPr>
              <w:t>)</w:t>
            </w:r>
          </w:p>
          <w:p w14:paraId="61FE104F" w14:textId="226B4D14" w:rsidR="008D6CD6"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78 (72</w:t>
            </w:r>
            <w:r w:rsidR="008D6CD6"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right w:val="single" w:sz="4" w:space="0" w:color="FFFFFF" w:themeColor="background1"/>
            </w:tcBorders>
            <w:vAlign w:val="center"/>
          </w:tcPr>
          <w:p w14:paraId="6AC480D6"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vAlign w:val="center"/>
          </w:tcPr>
          <w:p w14:paraId="0F8F7F4A"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r>
      <w:tr w:rsidR="008D6CD6" w:rsidRPr="007E6BBF" w14:paraId="4AF8026B" w14:textId="77777777" w:rsidTr="00CF3ADE">
        <w:tc>
          <w:tcPr>
            <w:tcW w:w="3227" w:type="dxa"/>
            <w:tcBorders>
              <w:left w:val="single" w:sz="4" w:space="0" w:color="FFFFFF" w:themeColor="background1"/>
              <w:bottom w:val="single" w:sz="4" w:space="0" w:color="FFFFFF" w:themeColor="background1"/>
              <w:right w:val="single" w:sz="4" w:space="0" w:color="FFFFFF" w:themeColor="background1"/>
            </w:tcBorders>
            <w:vAlign w:val="center"/>
          </w:tcPr>
          <w:p w14:paraId="675ECF1B" w14:textId="670BBDFA" w:rsidR="008D6CD6" w:rsidRPr="007E6BBF" w:rsidRDefault="008D6CD6"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Tumor number</w:t>
            </w:r>
          </w:p>
        </w:tc>
        <w:tc>
          <w:tcPr>
            <w:tcW w:w="241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B3C22D7" w14:textId="77777777" w:rsidR="008D6CD6" w:rsidRPr="007E6BBF" w:rsidRDefault="008D6CD6" w:rsidP="00CF3ADE">
            <w:pPr>
              <w:adjustRightInd w:val="0"/>
              <w:snapToGrid w:val="0"/>
              <w:spacing w:line="360" w:lineRule="auto"/>
              <w:jc w:val="center"/>
              <w:rPr>
                <w:rFonts w:ascii="Book Antiqua" w:eastAsia="Arial Unicode MS" w:hAnsi="Book Antiqua" w:cs="Times New Roman"/>
                <w:szCs w:val="24"/>
              </w:rPr>
            </w:pPr>
          </w:p>
        </w:tc>
        <w:tc>
          <w:tcPr>
            <w:tcW w:w="1275" w:type="dxa"/>
            <w:tcBorders>
              <w:left w:val="single" w:sz="4" w:space="0" w:color="FFFFFF" w:themeColor="background1"/>
              <w:bottom w:val="single" w:sz="4" w:space="0" w:color="FFFFFF" w:themeColor="background1"/>
              <w:right w:val="single" w:sz="4" w:space="0" w:color="FFFFFF" w:themeColor="background1"/>
            </w:tcBorders>
            <w:vAlign w:val="center"/>
          </w:tcPr>
          <w:p w14:paraId="0D115864" w14:textId="0C831DBF" w:rsidR="008D6CD6" w:rsidRPr="007E6BBF" w:rsidRDefault="008D6CD6"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0.7978</w:t>
            </w:r>
          </w:p>
        </w:tc>
        <w:tc>
          <w:tcPr>
            <w:tcW w:w="1701" w:type="dxa"/>
            <w:tcBorders>
              <w:left w:val="single" w:sz="4" w:space="0" w:color="FFFFFF" w:themeColor="background1"/>
              <w:bottom w:val="single" w:sz="4" w:space="0" w:color="FFFFFF" w:themeColor="background1"/>
              <w:right w:val="single" w:sz="4" w:space="0" w:color="FFFFFF" w:themeColor="background1"/>
            </w:tcBorders>
            <w:vAlign w:val="center"/>
          </w:tcPr>
          <w:p w14:paraId="6D78B656" w14:textId="03D6C462" w:rsidR="008D6CD6"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hint="eastAsia"/>
                <w:szCs w:val="24"/>
              </w:rPr>
              <w:t>NS</w:t>
            </w:r>
          </w:p>
        </w:tc>
      </w:tr>
      <w:tr w:rsidR="008D6CD6" w:rsidRPr="007E6BBF" w14:paraId="00B26955" w14:textId="77777777" w:rsidTr="00CF3ADE">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81A268" w14:textId="743B6EF8" w:rsidR="008D6CD6" w:rsidRPr="007E6BBF" w:rsidRDefault="008D6CD6"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Single tumor</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4039F6" w14:textId="76641E0E" w:rsidR="008D6CD6"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87 (81</w:t>
            </w:r>
            <w:r w:rsidR="008D6CD6"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FC6576" w14:textId="77777777" w:rsidR="008D6CD6" w:rsidRPr="007E6BBF" w:rsidRDefault="008D6CD6" w:rsidP="00CF3ADE">
            <w:pPr>
              <w:adjustRightInd w:val="0"/>
              <w:snapToGrid w:val="0"/>
              <w:spacing w:line="360" w:lineRule="auto"/>
              <w:jc w:val="center"/>
              <w:rPr>
                <w:rFonts w:ascii="Book Antiqua" w:eastAsia="Arial Unicode MS" w:hAnsi="Book Antiqua" w:cs="Times New Roman"/>
                <w:szCs w:val="24"/>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CD4A92" w14:textId="77777777" w:rsidR="008D6CD6" w:rsidRPr="007E6BBF" w:rsidRDefault="008D6CD6" w:rsidP="00CF3ADE">
            <w:pPr>
              <w:adjustRightInd w:val="0"/>
              <w:snapToGrid w:val="0"/>
              <w:spacing w:line="360" w:lineRule="auto"/>
              <w:jc w:val="center"/>
              <w:rPr>
                <w:rFonts w:ascii="Book Antiqua" w:eastAsia="Arial Unicode MS" w:hAnsi="Book Antiqua" w:cs="Times New Roman"/>
                <w:szCs w:val="24"/>
              </w:rPr>
            </w:pPr>
          </w:p>
        </w:tc>
      </w:tr>
      <w:tr w:rsidR="008D6CD6" w:rsidRPr="007E6BBF" w14:paraId="451BE6F2" w14:textId="77777777" w:rsidTr="00CF3ADE">
        <w:tc>
          <w:tcPr>
            <w:tcW w:w="3227" w:type="dxa"/>
            <w:tcBorders>
              <w:top w:val="single" w:sz="4" w:space="0" w:color="FFFFFF" w:themeColor="background1"/>
              <w:left w:val="single" w:sz="4" w:space="0" w:color="FFFFFF" w:themeColor="background1"/>
              <w:right w:val="single" w:sz="4" w:space="0" w:color="FFFFFF" w:themeColor="background1"/>
            </w:tcBorders>
            <w:vAlign w:val="center"/>
          </w:tcPr>
          <w:p w14:paraId="577F8E63" w14:textId="2B693A68" w:rsidR="008D6CD6" w:rsidRPr="007E6BBF" w:rsidRDefault="008D6CD6"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&gt; 1 tumor</w:t>
            </w:r>
          </w:p>
        </w:tc>
        <w:tc>
          <w:tcPr>
            <w:tcW w:w="241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38641C2" w14:textId="6A2338A2" w:rsidR="008D6CD6"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21 (19</w:t>
            </w:r>
            <w:r w:rsidR="008D6CD6"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right w:val="single" w:sz="4" w:space="0" w:color="FFFFFF" w:themeColor="background1"/>
            </w:tcBorders>
            <w:vAlign w:val="center"/>
          </w:tcPr>
          <w:p w14:paraId="609593F4" w14:textId="77777777" w:rsidR="008D6CD6" w:rsidRPr="007E6BBF" w:rsidRDefault="008D6CD6" w:rsidP="00CF3ADE">
            <w:pPr>
              <w:adjustRightInd w:val="0"/>
              <w:snapToGrid w:val="0"/>
              <w:spacing w:line="360" w:lineRule="auto"/>
              <w:jc w:val="center"/>
              <w:rPr>
                <w:rFonts w:ascii="Book Antiqua" w:eastAsia="Arial Unicode MS" w:hAnsi="Book Antiqua" w:cs="Times New Roman"/>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vAlign w:val="center"/>
          </w:tcPr>
          <w:p w14:paraId="6559E7BB" w14:textId="77777777" w:rsidR="008D6CD6" w:rsidRPr="007E6BBF" w:rsidRDefault="008D6CD6" w:rsidP="00CF3ADE">
            <w:pPr>
              <w:adjustRightInd w:val="0"/>
              <w:snapToGrid w:val="0"/>
              <w:spacing w:line="360" w:lineRule="auto"/>
              <w:jc w:val="center"/>
              <w:rPr>
                <w:rFonts w:ascii="Book Antiqua" w:eastAsia="Arial Unicode MS" w:hAnsi="Book Antiqua" w:cs="Times New Roman"/>
                <w:szCs w:val="24"/>
              </w:rPr>
            </w:pPr>
          </w:p>
        </w:tc>
      </w:tr>
      <w:tr w:rsidR="00AF5E74" w:rsidRPr="007E6BBF" w14:paraId="02F240E5" w14:textId="77777777" w:rsidTr="00CF3ADE">
        <w:tc>
          <w:tcPr>
            <w:tcW w:w="3227" w:type="dxa"/>
            <w:tcBorders>
              <w:left w:val="single" w:sz="4" w:space="0" w:color="FFFFFF" w:themeColor="background1"/>
              <w:bottom w:val="nil"/>
              <w:right w:val="single" w:sz="4" w:space="0" w:color="FFFFFF" w:themeColor="background1"/>
            </w:tcBorders>
            <w:vAlign w:val="center"/>
          </w:tcPr>
          <w:p w14:paraId="59A89623" w14:textId="77863537" w:rsidR="00AF5E74" w:rsidRPr="007E6BBF" w:rsidRDefault="00AF5E74"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Tumor size</w:t>
            </w:r>
            <w:r w:rsidR="00586FEF" w:rsidRPr="007E6BBF">
              <w:rPr>
                <w:rFonts w:ascii="Book Antiqua" w:eastAsia="Arial Unicode MS" w:hAnsi="Book Antiqua" w:cs="Times New Roman"/>
                <w:szCs w:val="24"/>
              </w:rPr>
              <w:t xml:space="preserve"> (cm)</w:t>
            </w:r>
            <w:r w:rsidR="00586FEF" w:rsidRPr="007E6BBF">
              <w:rPr>
                <w:rFonts w:ascii="Book Antiqua" w:eastAsia="Arial Unicode MS" w:hAnsi="Book Antiqua" w:cs="Times New Roman"/>
                <w:szCs w:val="24"/>
                <w:vertAlign w:val="superscript"/>
              </w:rPr>
              <w:t>c</w:t>
            </w:r>
          </w:p>
        </w:tc>
        <w:tc>
          <w:tcPr>
            <w:tcW w:w="2410" w:type="dxa"/>
            <w:gridSpan w:val="2"/>
            <w:tcBorders>
              <w:left w:val="single" w:sz="4" w:space="0" w:color="FFFFFF" w:themeColor="background1"/>
              <w:bottom w:val="nil"/>
              <w:right w:val="single" w:sz="4" w:space="0" w:color="FFFFFF" w:themeColor="background1"/>
            </w:tcBorders>
            <w:vAlign w:val="center"/>
          </w:tcPr>
          <w:p w14:paraId="3394A9F6" w14:textId="77777777" w:rsidR="00AF5E74" w:rsidRPr="007E6BBF" w:rsidRDefault="00AF5E74" w:rsidP="00CF3ADE">
            <w:pPr>
              <w:adjustRightInd w:val="0"/>
              <w:snapToGrid w:val="0"/>
              <w:spacing w:line="360" w:lineRule="auto"/>
              <w:jc w:val="center"/>
              <w:rPr>
                <w:rFonts w:ascii="Book Antiqua" w:eastAsia="Arial Unicode MS" w:hAnsi="Book Antiqua" w:cs="Times New Roman"/>
                <w:szCs w:val="24"/>
              </w:rPr>
            </w:pPr>
          </w:p>
        </w:tc>
        <w:tc>
          <w:tcPr>
            <w:tcW w:w="1275" w:type="dxa"/>
            <w:tcBorders>
              <w:left w:val="single" w:sz="4" w:space="0" w:color="FFFFFF" w:themeColor="background1"/>
              <w:bottom w:val="nil"/>
              <w:right w:val="single" w:sz="4" w:space="0" w:color="FFFFFF" w:themeColor="background1"/>
            </w:tcBorders>
            <w:vAlign w:val="center"/>
          </w:tcPr>
          <w:p w14:paraId="694915C3" w14:textId="2E5863D8" w:rsidR="00AF5E74" w:rsidRPr="007E6BBF" w:rsidRDefault="00AF5E74"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0.8120</w:t>
            </w:r>
          </w:p>
        </w:tc>
        <w:tc>
          <w:tcPr>
            <w:tcW w:w="1701" w:type="dxa"/>
            <w:tcBorders>
              <w:left w:val="single" w:sz="4" w:space="0" w:color="FFFFFF" w:themeColor="background1"/>
              <w:bottom w:val="nil"/>
              <w:right w:val="single" w:sz="4" w:space="0" w:color="FFFFFF" w:themeColor="background1"/>
            </w:tcBorders>
            <w:vAlign w:val="center"/>
          </w:tcPr>
          <w:p w14:paraId="33D4BA0D" w14:textId="65E85D80" w:rsidR="00AF5E74"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hint="eastAsia"/>
                <w:szCs w:val="24"/>
              </w:rPr>
              <w:t>NS</w:t>
            </w:r>
          </w:p>
        </w:tc>
      </w:tr>
      <w:tr w:rsidR="00AF5E74" w:rsidRPr="007E6BBF" w14:paraId="6E5609CE" w14:textId="77777777" w:rsidTr="00CF3ADE">
        <w:tc>
          <w:tcPr>
            <w:tcW w:w="3227" w:type="dxa"/>
            <w:tcBorders>
              <w:top w:val="nil"/>
              <w:left w:val="nil"/>
              <w:bottom w:val="nil"/>
              <w:right w:val="nil"/>
            </w:tcBorders>
            <w:vAlign w:val="center"/>
          </w:tcPr>
          <w:p w14:paraId="7B89CABC" w14:textId="48DA6084" w:rsidR="00AF5E74" w:rsidRPr="007E6BBF" w:rsidRDefault="00AF5E74"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&lt; 5</w:t>
            </w:r>
          </w:p>
        </w:tc>
        <w:tc>
          <w:tcPr>
            <w:tcW w:w="2410" w:type="dxa"/>
            <w:gridSpan w:val="2"/>
            <w:tcBorders>
              <w:top w:val="nil"/>
              <w:left w:val="nil"/>
              <w:bottom w:val="nil"/>
              <w:right w:val="nil"/>
            </w:tcBorders>
            <w:vAlign w:val="center"/>
          </w:tcPr>
          <w:p w14:paraId="70338CFF" w14:textId="1B934B3F" w:rsidR="00AF5E74"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72 (67</w:t>
            </w:r>
            <w:r w:rsidR="00AF5E74" w:rsidRPr="007E6BBF">
              <w:rPr>
                <w:rFonts w:ascii="Book Antiqua" w:eastAsia="Arial Unicode MS" w:hAnsi="Book Antiqua" w:cs="Times New Roman"/>
                <w:szCs w:val="24"/>
              </w:rPr>
              <w:t>)</w:t>
            </w:r>
          </w:p>
        </w:tc>
        <w:tc>
          <w:tcPr>
            <w:tcW w:w="1275" w:type="dxa"/>
            <w:tcBorders>
              <w:top w:val="nil"/>
              <w:left w:val="nil"/>
              <w:bottom w:val="nil"/>
              <w:right w:val="nil"/>
            </w:tcBorders>
            <w:vAlign w:val="center"/>
          </w:tcPr>
          <w:p w14:paraId="04B518D6" w14:textId="77777777" w:rsidR="00AF5E74" w:rsidRPr="007E6BBF" w:rsidRDefault="00AF5E74" w:rsidP="00CF3ADE">
            <w:pPr>
              <w:adjustRightInd w:val="0"/>
              <w:snapToGrid w:val="0"/>
              <w:spacing w:line="360" w:lineRule="auto"/>
              <w:jc w:val="center"/>
              <w:rPr>
                <w:rFonts w:ascii="Book Antiqua" w:eastAsia="Arial Unicode MS" w:hAnsi="Book Antiqua" w:cs="Times New Roman"/>
                <w:szCs w:val="24"/>
              </w:rPr>
            </w:pPr>
          </w:p>
        </w:tc>
        <w:tc>
          <w:tcPr>
            <w:tcW w:w="1701" w:type="dxa"/>
            <w:tcBorders>
              <w:top w:val="nil"/>
              <w:left w:val="nil"/>
              <w:bottom w:val="nil"/>
              <w:right w:val="nil"/>
            </w:tcBorders>
            <w:vAlign w:val="center"/>
          </w:tcPr>
          <w:p w14:paraId="32868982" w14:textId="77777777" w:rsidR="00AF5E74" w:rsidRPr="007E6BBF" w:rsidRDefault="00AF5E74" w:rsidP="00CF3ADE">
            <w:pPr>
              <w:adjustRightInd w:val="0"/>
              <w:snapToGrid w:val="0"/>
              <w:spacing w:line="360" w:lineRule="auto"/>
              <w:jc w:val="center"/>
              <w:rPr>
                <w:rFonts w:ascii="Book Antiqua" w:eastAsia="Arial Unicode MS" w:hAnsi="Book Antiqua" w:cs="Times New Roman"/>
                <w:szCs w:val="24"/>
              </w:rPr>
            </w:pPr>
          </w:p>
        </w:tc>
      </w:tr>
      <w:tr w:rsidR="00AF5E74" w:rsidRPr="007E6BBF" w14:paraId="38E543F9" w14:textId="77777777" w:rsidTr="00CF3ADE">
        <w:tc>
          <w:tcPr>
            <w:tcW w:w="3227"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7855A066" w14:textId="39CCD2F7" w:rsidR="00AF5E74" w:rsidRPr="007E6BBF" w:rsidRDefault="00AF5E74"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 5</w:t>
            </w:r>
          </w:p>
        </w:tc>
        <w:tc>
          <w:tcPr>
            <w:tcW w:w="2410" w:type="dxa"/>
            <w:gridSpan w:val="2"/>
            <w:tcBorders>
              <w:top w:val="nil"/>
              <w:left w:val="single" w:sz="4" w:space="0" w:color="FFFFFF" w:themeColor="background1"/>
              <w:bottom w:val="single" w:sz="4" w:space="0" w:color="FFFFFF" w:themeColor="background1"/>
              <w:right w:val="single" w:sz="4" w:space="0" w:color="FFFFFF" w:themeColor="background1"/>
            </w:tcBorders>
            <w:vAlign w:val="center"/>
          </w:tcPr>
          <w:p w14:paraId="07F75B40" w14:textId="1845D8A5" w:rsidR="00AF5E74"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36 (33</w:t>
            </w:r>
            <w:r w:rsidR="00AF5E74" w:rsidRPr="007E6BBF">
              <w:rPr>
                <w:rFonts w:ascii="Book Antiqua" w:eastAsia="Arial Unicode MS" w:hAnsi="Book Antiqua" w:cs="Times New Roman"/>
                <w:szCs w:val="24"/>
              </w:rPr>
              <w:t>)</w:t>
            </w:r>
          </w:p>
        </w:tc>
        <w:tc>
          <w:tcPr>
            <w:tcW w:w="1275"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377452D5" w14:textId="77777777" w:rsidR="00AF5E74" w:rsidRPr="007E6BBF" w:rsidRDefault="00AF5E74" w:rsidP="00CF3ADE">
            <w:pPr>
              <w:adjustRightInd w:val="0"/>
              <w:snapToGrid w:val="0"/>
              <w:spacing w:line="360" w:lineRule="auto"/>
              <w:jc w:val="center"/>
              <w:rPr>
                <w:rFonts w:ascii="Book Antiqua" w:eastAsia="Arial Unicode MS" w:hAnsi="Book Antiqua" w:cs="Times New Roman"/>
                <w:szCs w:val="24"/>
              </w:rPr>
            </w:pPr>
          </w:p>
        </w:tc>
        <w:tc>
          <w:tcPr>
            <w:tcW w:w="1701"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049A9225" w14:textId="77777777" w:rsidR="00AF5E74" w:rsidRPr="007E6BBF" w:rsidRDefault="00AF5E74" w:rsidP="00CF3ADE">
            <w:pPr>
              <w:adjustRightInd w:val="0"/>
              <w:snapToGrid w:val="0"/>
              <w:spacing w:line="360" w:lineRule="auto"/>
              <w:jc w:val="center"/>
              <w:rPr>
                <w:rFonts w:ascii="Book Antiqua" w:eastAsia="Arial Unicode MS" w:hAnsi="Book Antiqua" w:cs="Times New Roman"/>
                <w:szCs w:val="24"/>
              </w:rPr>
            </w:pPr>
          </w:p>
        </w:tc>
      </w:tr>
      <w:tr w:rsidR="00406079" w:rsidRPr="007E6BBF" w14:paraId="2FC65B22" w14:textId="77777777" w:rsidTr="00CF3ADE">
        <w:tc>
          <w:tcPr>
            <w:tcW w:w="3227" w:type="dxa"/>
            <w:tcBorders>
              <w:left w:val="single" w:sz="4" w:space="0" w:color="FFFFFF" w:themeColor="background1"/>
              <w:bottom w:val="single" w:sz="4" w:space="0" w:color="FFFFFF" w:themeColor="background1"/>
              <w:right w:val="single" w:sz="4" w:space="0" w:color="FFFFFF" w:themeColor="background1"/>
            </w:tcBorders>
            <w:vAlign w:val="center"/>
          </w:tcPr>
          <w:p w14:paraId="5A77AEF9" w14:textId="77777777" w:rsidR="00406079" w:rsidRPr="007E6BBF" w:rsidRDefault="00406079"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Recurrence after surgery</w:t>
            </w:r>
          </w:p>
        </w:tc>
        <w:tc>
          <w:tcPr>
            <w:tcW w:w="241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C80773A"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275" w:type="dxa"/>
            <w:tcBorders>
              <w:left w:val="single" w:sz="4" w:space="0" w:color="FFFFFF" w:themeColor="background1"/>
              <w:bottom w:val="single" w:sz="4" w:space="0" w:color="FFFFFF" w:themeColor="background1"/>
              <w:right w:val="single" w:sz="4" w:space="0" w:color="FFFFFF" w:themeColor="background1"/>
            </w:tcBorders>
            <w:vAlign w:val="center"/>
          </w:tcPr>
          <w:p w14:paraId="276AADB6"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0.6865</w:t>
            </w:r>
          </w:p>
        </w:tc>
        <w:tc>
          <w:tcPr>
            <w:tcW w:w="1701" w:type="dxa"/>
            <w:tcBorders>
              <w:left w:val="single" w:sz="4" w:space="0" w:color="FFFFFF" w:themeColor="background1"/>
              <w:bottom w:val="single" w:sz="4" w:space="0" w:color="FFFFFF" w:themeColor="background1"/>
              <w:right w:val="single" w:sz="4" w:space="0" w:color="FFFFFF" w:themeColor="background1"/>
            </w:tcBorders>
            <w:vAlign w:val="center"/>
          </w:tcPr>
          <w:p w14:paraId="4296D717" w14:textId="3E225192" w:rsidR="00406079"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hint="eastAsia"/>
                <w:szCs w:val="24"/>
              </w:rPr>
              <w:t>NS</w:t>
            </w:r>
          </w:p>
        </w:tc>
      </w:tr>
      <w:tr w:rsidR="00406079" w:rsidRPr="007E6BBF" w14:paraId="1981023B" w14:textId="77777777" w:rsidTr="00CF3ADE">
        <w:tc>
          <w:tcPr>
            <w:tcW w:w="3227" w:type="dxa"/>
            <w:tcBorders>
              <w:top w:val="single" w:sz="4" w:space="0" w:color="FFFFFF" w:themeColor="background1"/>
              <w:left w:val="single" w:sz="4" w:space="0" w:color="FFFFFF" w:themeColor="background1"/>
              <w:right w:val="single" w:sz="4" w:space="0" w:color="FFFFFF" w:themeColor="background1"/>
            </w:tcBorders>
            <w:vAlign w:val="center"/>
          </w:tcPr>
          <w:p w14:paraId="0FFB2D96" w14:textId="494CAB7B" w:rsidR="00406079" w:rsidRPr="007E6BBF" w:rsidRDefault="00AF5E74"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Yes</w:t>
            </w:r>
          </w:p>
          <w:p w14:paraId="67A2EFA8" w14:textId="1D5B5DB6" w:rsidR="00AF5E74" w:rsidRPr="007E6BBF" w:rsidRDefault="00AF5E74"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No</w:t>
            </w:r>
          </w:p>
        </w:tc>
        <w:tc>
          <w:tcPr>
            <w:tcW w:w="241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2109E59" w14:textId="506DE64C" w:rsidR="00406079"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58 (54</w:t>
            </w:r>
            <w:r w:rsidR="00AF5E74" w:rsidRPr="007E6BBF">
              <w:rPr>
                <w:rFonts w:ascii="Book Antiqua" w:eastAsia="Arial Unicode MS" w:hAnsi="Book Antiqua" w:cs="Times New Roman"/>
                <w:szCs w:val="24"/>
              </w:rPr>
              <w:t>)</w:t>
            </w:r>
          </w:p>
          <w:p w14:paraId="70D0E4BB" w14:textId="6F5C8916" w:rsidR="00AF5E74"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50 (46</w:t>
            </w:r>
            <w:r w:rsidR="00AF5E74"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right w:val="single" w:sz="4" w:space="0" w:color="FFFFFF" w:themeColor="background1"/>
            </w:tcBorders>
            <w:vAlign w:val="center"/>
          </w:tcPr>
          <w:p w14:paraId="18E3DEEF"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vAlign w:val="center"/>
          </w:tcPr>
          <w:p w14:paraId="78EC3A2E"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r>
      <w:tr w:rsidR="00406079" w:rsidRPr="007E6BBF" w14:paraId="2DB38940" w14:textId="77777777" w:rsidTr="00CF3ADE">
        <w:tc>
          <w:tcPr>
            <w:tcW w:w="3227" w:type="dxa"/>
            <w:tcBorders>
              <w:left w:val="single" w:sz="4" w:space="0" w:color="FFFFFF" w:themeColor="background1"/>
              <w:bottom w:val="single" w:sz="4" w:space="0" w:color="FFFFFF" w:themeColor="background1"/>
              <w:right w:val="single" w:sz="4" w:space="0" w:color="FFFFFF" w:themeColor="background1"/>
            </w:tcBorders>
            <w:vAlign w:val="center"/>
          </w:tcPr>
          <w:p w14:paraId="053F4D4E" w14:textId="1C76E2AC" w:rsidR="00406079" w:rsidRPr="007E6BBF" w:rsidRDefault="00D576B2" w:rsidP="00CF3ADE">
            <w:pPr>
              <w:adjustRightInd w:val="0"/>
              <w:snapToGrid w:val="0"/>
              <w:spacing w:line="360" w:lineRule="auto"/>
              <w:rPr>
                <w:rFonts w:ascii="Book Antiqua" w:eastAsia="Arial Unicode MS" w:hAnsi="Book Antiqua" w:cs="Times New Roman"/>
                <w:szCs w:val="24"/>
              </w:rPr>
            </w:pPr>
            <w:r w:rsidRPr="007E6BBF">
              <w:rPr>
                <w:rFonts w:ascii="Book Antiqua" w:eastAsia="Arial Unicode MS" w:hAnsi="Book Antiqua" w:cs="Times New Roman"/>
                <w:szCs w:val="24"/>
              </w:rPr>
              <w:t>Pathological staging</w:t>
            </w:r>
          </w:p>
        </w:tc>
        <w:tc>
          <w:tcPr>
            <w:tcW w:w="241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88561D4"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275" w:type="dxa"/>
            <w:tcBorders>
              <w:left w:val="single" w:sz="4" w:space="0" w:color="FFFFFF" w:themeColor="background1"/>
              <w:bottom w:val="single" w:sz="4" w:space="0" w:color="FFFFFF" w:themeColor="background1"/>
              <w:right w:val="single" w:sz="4" w:space="0" w:color="FFFFFF" w:themeColor="background1"/>
            </w:tcBorders>
            <w:vAlign w:val="center"/>
          </w:tcPr>
          <w:p w14:paraId="60070091"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c>
          <w:tcPr>
            <w:tcW w:w="1701" w:type="dxa"/>
            <w:tcBorders>
              <w:left w:val="single" w:sz="4" w:space="0" w:color="FFFFFF" w:themeColor="background1"/>
              <w:bottom w:val="single" w:sz="4" w:space="0" w:color="FFFFFF" w:themeColor="background1"/>
              <w:right w:val="single" w:sz="4" w:space="0" w:color="FFFFFF" w:themeColor="background1"/>
            </w:tcBorders>
            <w:vAlign w:val="center"/>
          </w:tcPr>
          <w:p w14:paraId="07ADB2DD" w14:textId="77777777" w:rsidR="00406079" w:rsidRPr="007E6BBF" w:rsidRDefault="00406079" w:rsidP="00CF3ADE">
            <w:pPr>
              <w:adjustRightInd w:val="0"/>
              <w:snapToGrid w:val="0"/>
              <w:spacing w:line="360" w:lineRule="auto"/>
              <w:jc w:val="center"/>
              <w:rPr>
                <w:rFonts w:ascii="Book Antiqua" w:eastAsia="Arial Unicode MS" w:hAnsi="Book Antiqua" w:cs="Times New Roman"/>
                <w:szCs w:val="24"/>
              </w:rPr>
            </w:pPr>
          </w:p>
        </w:tc>
      </w:tr>
      <w:tr w:rsidR="00CF3ADE" w:rsidRPr="007E6BBF" w14:paraId="04D9C7B2" w14:textId="77777777" w:rsidTr="00CF3ADE">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A5223B" w14:textId="1262B6D0" w:rsidR="00CF3ADE" w:rsidRPr="007E6BBF" w:rsidRDefault="00CF3ADE"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 xml:space="preserve">Stage I </w:t>
            </w:r>
            <w:r w:rsidRPr="007E6BBF">
              <w:rPr>
                <w:rFonts w:ascii="Book Antiqua" w:eastAsia="Arial Unicode MS" w:hAnsi="Book Antiqua" w:cs="Times New Roman"/>
                <w:i/>
                <w:szCs w:val="24"/>
              </w:rPr>
              <w:t>vs</w:t>
            </w:r>
            <w:r w:rsidRPr="007E6BBF">
              <w:rPr>
                <w:rFonts w:ascii="Book Antiqua" w:eastAsia="Arial Unicode MS" w:hAnsi="Book Antiqua" w:cs="Times New Roman"/>
                <w:szCs w:val="24"/>
              </w:rPr>
              <w:t xml:space="preserve"> Stage II</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1F244C" w14:textId="1BA65FDF" w:rsidR="00CF3ADE"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39 (36</w:t>
            </w:r>
            <w:r w:rsidR="00CF3ADE" w:rsidRPr="007E6BBF">
              <w:rPr>
                <w:rFonts w:ascii="Book Antiqua" w:eastAsia="Arial Unicode MS" w:hAnsi="Book Antiqua" w:cs="Times New Roman"/>
                <w:szCs w:val="24"/>
              </w:rPr>
              <w:t xml:space="preserve">) </w:t>
            </w:r>
            <w:r w:rsidR="00CF3ADE" w:rsidRPr="007E6BBF">
              <w:rPr>
                <w:rFonts w:ascii="Book Antiqua" w:eastAsia="Arial Unicode MS" w:hAnsi="Book Antiqua" w:cs="Times New Roman"/>
                <w:i/>
                <w:szCs w:val="24"/>
              </w:rPr>
              <w:t>vs</w:t>
            </w:r>
            <w:r>
              <w:rPr>
                <w:rFonts w:ascii="Book Antiqua" w:eastAsia="Arial Unicode MS" w:hAnsi="Book Antiqua" w:cs="Times New Roman"/>
                <w:szCs w:val="24"/>
              </w:rPr>
              <w:t xml:space="preserve"> 51 (47</w:t>
            </w:r>
            <w:r w:rsidR="00CF3ADE"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C062E8" w14:textId="6F4A3BCC" w:rsidR="00CF3ADE"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0.9675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9F3C50" w14:textId="60C5194D" w:rsidR="00CF3ADE"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hint="eastAsia"/>
                <w:szCs w:val="24"/>
                <w:lang w:eastAsia="zh-CN"/>
              </w:rPr>
              <w:t>NS</w:t>
            </w:r>
          </w:p>
        </w:tc>
      </w:tr>
      <w:tr w:rsidR="00CF3ADE" w:rsidRPr="007E6BBF" w14:paraId="77DF6AA8" w14:textId="77777777" w:rsidTr="00CF3ADE">
        <w:trPr>
          <w:trHeight w:val="70"/>
        </w:trPr>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CEAA3E" w14:textId="286CEF61" w:rsidR="00CF3ADE" w:rsidRPr="007E6BBF" w:rsidRDefault="00CF3ADE"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 xml:space="preserve">Stage I </w:t>
            </w:r>
            <w:r w:rsidRPr="007E6BBF">
              <w:rPr>
                <w:rFonts w:ascii="Book Antiqua" w:eastAsia="Arial Unicode MS" w:hAnsi="Book Antiqua" w:cs="Times New Roman"/>
                <w:i/>
                <w:szCs w:val="24"/>
              </w:rPr>
              <w:t>vs</w:t>
            </w:r>
            <w:r w:rsidRPr="007E6BBF">
              <w:rPr>
                <w:rFonts w:ascii="Book Antiqua" w:eastAsia="Arial Unicode MS" w:hAnsi="Book Antiqua" w:cs="Times New Roman"/>
                <w:szCs w:val="24"/>
              </w:rPr>
              <w:t xml:space="preserve"> Stage III</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5D74D" w14:textId="5D963C04" w:rsidR="00CF3ADE"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39 (36</w:t>
            </w:r>
            <w:r w:rsidR="00CF3ADE" w:rsidRPr="007E6BBF">
              <w:rPr>
                <w:rFonts w:ascii="Book Antiqua" w:eastAsia="Arial Unicode MS" w:hAnsi="Book Antiqua" w:cs="Times New Roman"/>
                <w:szCs w:val="24"/>
              </w:rPr>
              <w:t xml:space="preserve">) </w:t>
            </w:r>
            <w:r w:rsidR="00CF3ADE" w:rsidRPr="007E6BBF">
              <w:rPr>
                <w:rFonts w:ascii="Book Antiqua" w:eastAsia="Arial Unicode MS" w:hAnsi="Book Antiqua" w:cs="Times New Roman"/>
                <w:i/>
                <w:szCs w:val="24"/>
              </w:rPr>
              <w:t>vs</w:t>
            </w:r>
            <w:r>
              <w:rPr>
                <w:rFonts w:ascii="Book Antiqua" w:eastAsia="Arial Unicode MS" w:hAnsi="Book Antiqua" w:cs="Times New Roman"/>
                <w:szCs w:val="24"/>
              </w:rPr>
              <w:t xml:space="preserve"> 18 (17</w:t>
            </w:r>
            <w:r w:rsidR="00CF3ADE"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018974" w14:textId="255EEC96" w:rsidR="00CF3ADE"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0.6246</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02F0DE" w14:textId="39E67318" w:rsidR="00CF3ADE"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hint="eastAsia"/>
                <w:szCs w:val="24"/>
                <w:lang w:eastAsia="zh-CN"/>
              </w:rPr>
              <w:t>NS</w:t>
            </w:r>
          </w:p>
        </w:tc>
      </w:tr>
      <w:tr w:rsidR="00CF3ADE" w:rsidRPr="007E6BBF" w14:paraId="477C4FF4" w14:textId="77777777" w:rsidTr="00CF3ADE">
        <w:tc>
          <w:tcPr>
            <w:tcW w:w="322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10BB274" w14:textId="4A3E6B80" w:rsidR="00CF3ADE" w:rsidRPr="007E6BBF" w:rsidRDefault="00CF3ADE" w:rsidP="00CF3ADE">
            <w:pPr>
              <w:adjustRightInd w:val="0"/>
              <w:snapToGrid w:val="0"/>
              <w:spacing w:line="360" w:lineRule="auto"/>
              <w:ind w:firstLineChars="50" w:firstLine="120"/>
              <w:rPr>
                <w:rFonts w:ascii="Book Antiqua" w:eastAsia="Arial Unicode MS" w:hAnsi="Book Antiqua" w:cs="Times New Roman"/>
                <w:szCs w:val="24"/>
              </w:rPr>
            </w:pPr>
            <w:r w:rsidRPr="007E6BBF">
              <w:rPr>
                <w:rFonts w:ascii="Book Antiqua" w:eastAsia="Arial Unicode MS" w:hAnsi="Book Antiqua" w:cs="Times New Roman"/>
                <w:szCs w:val="24"/>
              </w:rPr>
              <w:t xml:space="preserve">Stage II </w:t>
            </w:r>
            <w:r w:rsidRPr="007E6BBF">
              <w:rPr>
                <w:rFonts w:ascii="Book Antiqua" w:eastAsia="Arial Unicode MS" w:hAnsi="Book Antiqua" w:cs="Times New Roman" w:hint="eastAsia"/>
                <w:szCs w:val="24"/>
                <w:lang w:eastAsia="zh-CN"/>
              </w:rPr>
              <w:t>and</w:t>
            </w:r>
            <w:r w:rsidRPr="007E6BBF">
              <w:rPr>
                <w:rFonts w:ascii="Book Antiqua" w:eastAsia="Arial Unicode MS" w:hAnsi="Book Antiqua" w:cs="Times New Roman"/>
                <w:szCs w:val="24"/>
              </w:rPr>
              <w:t xml:space="preserve"> Stage III</w:t>
            </w:r>
          </w:p>
        </w:tc>
        <w:tc>
          <w:tcPr>
            <w:tcW w:w="241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8C9FD0F" w14:textId="206E7858" w:rsidR="00CF3ADE" w:rsidRPr="007E6BBF" w:rsidRDefault="00FC7B07" w:rsidP="00CF3ADE">
            <w:pPr>
              <w:adjustRightInd w:val="0"/>
              <w:snapToGrid w:val="0"/>
              <w:spacing w:line="360" w:lineRule="auto"/>
              <w:jc w:val="center"/>
              <w:rPr>
                <w:rFonts w:ascii="Book Antiqua" w:eastAsia="Arial Unicode MS" w:hAnsi="Book Antiqua" w:cs="Times New Roman"/>
                <w:szCs w:val="24"/>
              </w:rPr>
            </w:pPr>
            <w:r>
              <w:rPr>
                <w:rFonts w:ascii="Book Antiqua" w:eastAsia="Arial Unicode MS" w:hAnsi="Book Antiqua" w:cs="Times New Roman"/>
                <w:szCs w:val="24"/>
              </w:rPr>
              <w:t>51 (47</w:t>
            </w:r>
            <w:r w:rsidR="00CF3ADE" w:rsidRPr="007E6BBF">
              <w:rPr>
                <w:rFonts w:ascii="Book Antiqua" w:eastAsia="Arial Unicode MS" w:hAnsi="Book Antiqua" w:cs="Times New Roman"/>
                <w:szCs w:val="24"/>
              </w:rPr>
              <w:t xml:space="preserve">) </w:t>
            </w:r>
            <w:r w:rsidR="00CF3ADE" w:rsidRPr="007E6BBF">
              <w:rPr>
                <w:rFonts w:ascii="Book Antiqua" w:eastAsia="Arial Unicode MS" w:hAnsi="Book Antiqua" w:cs="Times New Roman"/>
                <w:i/>
                <w:szCs w:val="24"/>
              </w:rPr>
              <w:t>vs</w:t>
            </w:r>
            <w:r>
              <w:rPr>
                <w:rFonts w:ascii="Book Antiqua" w:eastAsia="Arial Unicode MS" w:hAnsi="Book Antiqua" w:cs="Times New Roman"/>
                <w:szCs w:val="24"/>
              </w:rPr>
              <w:t xml:space="preserve"> 18 (17</w:t>
            </w:r>
            <w:r w:rsidR="00CF3ADE" w:rsidRPr="007E6BBF">
              <w:rPr>
                <w:rFonts w:ascii="Book Antiqua" w:eastAsia="Arial Unicode MS" w:hAnsi="Book Antiqua" w:cs="Times New Roman"/>
                <w:szCs w:val="24"/>
              </w:rPr>
              <w:t>)</w:t>
            </w:r>
          </w:p>
        </w:tc>
        <w:tc>
          <w:tcPr>
            <w:tcW w:w="127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7FDF807" w14:textId="34194AD6" w:rsidR="00CF3ADE"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szCs w:val="24"/>
              </w:rPr>
              <w:t>0.5753</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520D446" w14:textId="44BCCD31" w:rsidR="00CF3ADE" w:rsidRPr="007E6BBF" w:rsidRDefault="00CF3ADE" w:rsidP="00CF3ADE">
            <w:pPr>
              <w:adjustRightInd w:val="0"/>
              <w:snapToGrid w:val="0"/>
              <w:spacing w:line="360" w:lineRule="auto"/>
              <w:jc w:val="center"/>
              <w:rPr>
                <w:rFonts w:ascii="Book Antiqua" w:eastAsia="Arial Unicode MS" w:hAnsi="Book Antiqua" w:cs="Times New Roman"/>
                <w:szCs w:val="24"/>
              </w:rPr>
            </w:pPr>
            <w:r w:rsidRPr="007E6BBF">
              <w:rPr>
                <w:rFonts w:ascii="Book Antiqua" w:eastAsia="Arial Unicode MS" w:hAnsi="Book Antiqua" w:cs="Times New Roman" w:hint="eastAsia"/>
                <w:szCs w:val="24"/>
                <w:lang w:eastAsia="zh-CN"/>
              </w:rPr>
              <w:t>NS</w:t>
            </w:r>
          </w:p>
        </w:tc>
      </w:tr>
      <w:tr w:rsidR="00406079" w:rsidRPr="007E6BBF" w14:paraId="1FD48C50" w14:textId="77777777" w:rsidTr="00CF3ADE">
        <w:tc>
          <w:tcPr>
            <w:tcW w:w="3369" w:type="dxa"/>
            <w:gridSpan w:val="2"/>
            <w:tcBorders>
              <w:left w:val="single" w:sz="4" w:space="0" w:color="FFFFFF" w:themeColor="background1"/>
              <w:bottom w:val="nil"/>
              <w:right w:val="single" w:sz="4" w:space="0" w:color="FFFFFF" w:themeColor="background1"/>
            </w:tcBorders>
            <w:vAlign w:val="center"/>
          </w:tcPr>
          <w:p w14:paraId="07142B45" w14:textId="77777777" w:rsidR="00406079" w:rsidRPr="007E6BBF" w:rsidRDefault="00406079" w:rsidP="006E6D63">
            <w:pPr>
              <w:adjustRightInd w:val="0"/>
              <w:snapToGrid w:val="0"/>
              <w:spacing w:line="360" w:lineRule="auto"/>
              <w:jc w:val="both"/>
              <w:rPr>
                <w:rFonts w:ascii="Book Antiqua" w:eastAsia="PMingLiU" w:hAnsi="Book Antiqua" w:cs="Times New Roman"/>
                <w:szCs w:val="24"/>
              </w:rPr>
            </w:pPr>
          </w:p>
        </w:tc>
        <w:tc>
          <w:tcPr>
            <w:tcW w:w="2268" w:type="dxa"/>
            <w:tcBorders>
              <w:left w:val="single" w:sz="4" w:space="0" w:color="FFFFFF" w:themeColor="background1"/>
              <w:bottom w:val="nil"/>
              <w:right w:val="single" w:sz="4" w:space="0" w:color="FFFFFF" w:themeColor="background1"/>
            </w:tcBorders>
            <w:vAlign w:val="center"/>
          </w:tcPr>
          <w:p w14:paraId="2BCCB190" w14:textId="77777777" w:rsidR="00406079" w:rsidRPr="007E6BBF" w:rsidRDefault="00406079" w:rsidP="006E6D63">
            <w:pPr>
              <w:adjustRightInd w:val="0"/>
              <w:snapToGrid w:val="0"/>
              <w:spacing w:line="360" w:lineRule="auto"/>
              <w:jc w:val="both"/>
              <w:rPr>
                <w:rFonts w:ascii="Book Antiqua" w:eastAsia="PMingLiU" w:hAnsi="Book Antiqua" w:cs="Times New Roman"/>
                <w:szCs w:val="24"/>
              </w:rPr>
            </w:pPr>
          </w:p>
        </w:tc>
        <w:tc>
          <w:tcPr>
            <w:tcW w:w="2976" w:type="dxa"/>
            <w:gridSpan w:val="2"/>
            <w:tcBorders>
              <w:left w:val="single" w:sz="4" w:space="0" w:color="FFFFFF" w:themeColor="background1"/>
              <w:bottom w:val="single" w:sz="4" w:space="0" w:color="auto"/>
              <w:right w:val="single" w:sz="4" w:space="0" w:color="FFFFFF" w:themeColor="background1"/>
            </w:tcBorders>
            <w:vAlign w:val="center"/>
          </w:tcPr>
          <w:p w14:paraId="66C49D54" w14:textId="27D44B27" w:rsidR="00406079" w:rsidRPr="007E6BBF" w:rsidRDefault="00406079" w:rsidP="00CF3ADE">
            <w:pPr>
              <w:adjustRightInd w:val="0"/>
              <w:snapToGrid w:val="0"/>
              <w:spacing w:line="360" w:lineRule="auto"/>
              <w:rPr>
                <w:rFonts w:ascii="Book Antiqua" w:eastAsia="PMingLiU" w:hAnsi="Book Antiqua" w:cs="Times New Roman"/>
                <w:szCs w:val="24"/>
              </w:rPr>
            </w:pPr>
            <w:r w:rsidRPr="007E6BBF">
              <w:rPr>
                <w:rFonts w:ascii="Book Antiqua" w:eastAsia="Arial Unicode MS" w:hAnsi="Book Antiqua" w:cs="Times New Roman"/>
                <w:szCs w:val="24"/>
              </w:rPr>
              <w:t xml:space="preserve">Total patients, </w:t>
            </w:r>
            <w:r w:rsidR="006260D1" w:rsidRPr="007E6BBF">
              <w:rPr>
                <w:rFonts w:ascii="Book Antiqua" w:eastAsia="Arial Unicode MS" w:hAnsi="Book Antiqua" w:cs="Times New Roman"/>
                <w:i/>
                <w:szCs w:val="24"/>
              </w:rPr>
              <w:t xml:space="preserve">n = </w:t>
            </w:r>
            <w:r w:rsidRPr="007E6BBF">
              <w:rPr>
                <w:rFonts w:ascii="Book Antiqua" w:eastAsia="Arial Unicode MS" w:hAnsi="Book Antiqua" w:cs="Times New Roman"/>
                <w:szCs w:val="24"/>
              </w:rPr>
              <w:t>108</w:t>
            </w:r>
          </w:p>
        </w:tc>
      </w:tr>
    </w:tbl>
    <w:p w14:paraId="59D7AB95" w14:textId="307DD20D" w:rsidR="00586FEF" w:rsidRPr="007E6BBF" w:rsidRDefault="00CF3ADE" w:rsidP="00CF3AD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jc w:val="both"/>
        <w:rPr>
          <w:rFonts w:ascii="Book Antiqua" w:eastAsia="SimSun" w:hAnsi="Book Antiqua" w:cs="Book Antiqua"/>
          <w:kern w:val="0"/>
          <w:lang w:eastAsia="zh-CN"/>
        </w:rPr>
      </w:pPr>
      <w:r w:rsidRPr="007E6BBF">
        <w:rPr>
          <w:rFonts w:ascii="Book Antiqua" w:eastAsia="SimSun" w:hAnsi="Book Antiqua" w:cs="Book Antiqua" w:hint="eastAsia"/>
          <w:kern w:val="0"/>
          <w:vertAlign w:val="superscript"/>
          <w:lang w:eastAsia="zh-CN"/>
        </w:rPr>
        <w:t>1</w:t>
      </w:r>
      <w:r w:rsidR="00406079" w:rsidRPr="007E6BBF">
        <w:rPr>
          <w:rFonts w:ascii="Book Antiqua" w:hAnsi="Book Antiqua" w:cs="Book Antiqua"/>
          <w:kern w:val="0"/>
        </w:rPr>
        <w:t xml:space="preserve">The patient characteristics are summarized </w:t>
      </w:r>
      <w:r w:rsidR="001810E1" w:rsidRPr="007E6BBF">
        <w:rPr>
          <w:rFonts w:ascii="Book Antiqua" w:hAnsi="Book Antiqua" w:cs="Book Antiqua"/>
          <w:kern w:val="0"/>
        </w:rPr>
        <w:t>based on</w:t>
      </w:r>
      <w:r w:rsidR="00406079" w:rsidRPr="007E6BBF">
        <w:rPr>
          <w:rFonts w:ascii="Book Antiqua" w:hAnsi="Book Antiqua" w:cs="Book Antiqua"/>
          <w:kern w:val="0"/>
        </w:rPr>
        <w:t xml:space="preserve"> the clinical outcomes. Demographic and clinical features of patients were retrospectively analyzed </w:t>
      </w:r>
      <w:r w:rsidR="00406079" w:rsidRPr="007E6BBF">
        <w:rPr>
          <w:rFonts w:ascii="Book Antiqua" w:hAnsi="Book Antiqua" w:cs="Book Antiqua"/>
          <w:kern w:val="0"/>
        </w:rPr>
        <w:lastRenderedPageBreak/>
        <w:t xml:space="preserve">and correlated with </w:t>
      </w:r>
      <w:r w:rsidR="001810E1" w:rsidRPr="007E6BBF">
        <w:rPr>
          <w:rFonts w:ascii="Book Antiqua" w:hAnsi="Book Antiqua" w:cs="Book Antiqua"/>
          <w:kern w:val="0"/>
        </w:rPr>
        <w:t xml:space="preserve">the </w:t>
      </w:r>
      <w:r w:rsidR="00406079" w:rsidRPr="007E6BBF">
        <w:rPr>
          <w:rFonts w:ascii="Book Antiqua" w:hAnsi="Book Antiqua" w:cs="Book Antiqua"/>
          <w:kern w:val="0"/>
        </w:rPr>
        <w:t>miR-106b expression profiles</w:t>
      </w:r>
      <w:r w:rsidRPr="007E6BBF">
        <w:rPr>
          <w:rFonts w:ascii="Book Antiqua" w:eastAsia="SimSun" w:hAnsi="Book Antiqua" w:cs="Book Antiqua" w:hint="eastAsia"/>
          <w:kern w:val="0"/>
          <w:lang w:eastAsia="zh-CN"/>
        </w:rPr>
        <w:t>;</w:t>
      </w:r>
      <w:r w:rsidR="00406079" w:rsidRPr="007E6BBF">
        <w:rPr>
          <w:rFonts w:ascii="Book Antiqua" w:hAnsi="Book Antiqua" w:cs="Book Antiqua"/>
          <w:kern w:val="0"/>
        </w:rPr>
        <w:t xml:space="preserve"> </w:t>
      </w:r>
      <w:r w:rsidRPr="007E6BBF">
        <w:rPr>
          <w:rFonts w:ascii="Book Antiqua" w:eastAsia="SimSun" w:hAnsi="Book Antiqua" w:cs="Book Antiqua" w:hint="eastAsia"/>
          <w:kern w:val="0"/>
          <w:vertAlign w:val="superscript"/>
          <w:lang w:eastAsia="zh-CN"/>
        </w:rPr>
        <w:t>2</w:t>
      </w:r>
      <w:r w:rsidR="001810E1" w:rsidRPr="007E6BBF">
        <w:rPr>
          <w:rFonts w:ascii="Book Antiqua" w:hAnsi="Book Antiqua" w:cs="Book Antiqua"/>
          <w:kern w:val="0"/>
        </w:rPr>
        <w:t>The c</w:t>
      </w:r>
      <w:r w:rsidR="00406079" w:rsidRPr="007E6BBF">
        <w:rPr>
          <w:rFonts w:ascii="Book Antiqua" w:hAnsi="Book Antiqua" w:cs="Book Antiqua"/>
          <w:kern w:val="0"/>
        </w:rPr>
        <w:t xml:space="preserve">orrelation between miR-106b expression </w:t>
      </w:r>
      <w:r w:rsidR="001810E1" w:rsidRPr="007E6BBF">
        <w:rPr>
          <w:rFonts w:ascii="Book Antiqua" w:hAnsi="Book Antiqua" w:cs="Book Antiqua"/>
          <w:kern w:val="0"/>
        </w:rPr>
        <w:t xml:space="preserve">values </w:t>
      </w:r>
      <w:r w:rsidR="00406079" w:rsidRPr="007E6BBF">
        <w:rPr>
          <w:rFonts w:ascii="Book Antiqua" w:hAnsi="Book Antiqua" w:cs="Book Antiqua"/>
          <w:kern w:val="0"/>
        </w:rPr>
        <w:t xml:space="preserve">and the patient numbers of each clinical outcome parameter were analyzed </w:t>
      </w:r>
      <w:r w:rsidR="001810E1" w:rsidRPr="007E6BBF">
        <w:rPr>
          <w:rFonts w:ascii="Book Antiqua" w:hAnsi="Book Antiqua" w:cs="Book Antiqua"/>
          <w:kern w:val="0"/>
        </w:rPr>
        <w:t>using</w:t>
      </w:r>
      <w:r w:rsidR="00406079" w:rsidRPr="007E6BBF">
        <w:rPr>
          <w:rFonts w:ascii="Book Antiqua" w:hAnsi="Book Antiqua" w:cs="Book Antiqua"/>
          <w:kern w:val="0"/>
        </w:rPr>
        <w:t xml:space="preserve"> Mann-Whitney </w:t>
      </w:r>
      <w:r w:rsidR="00406079" w:rsidRPr="007E6BBF">
        <w:rPr>
          <w:rFonts w:ascii="Book Antiqua" w:hAnsi="Book Antiqua" w:cs="Book Antiqua"/>
          <w:i/>
          <w:iCs/>
          <w:kern w:val="0"/>
        </w:rPr>
        <w:t>U</w:t>
      </w:r>
      <w:r w:rsidR="00406079" w:rsidRPr="007E6BBF">
        <w:rPr>
          <w:rFonts w:ascii="Book Antiqua" w:hAnsi="Book Antiqua" w:cs="Book Antiqua"/>
          <w:kern w:val="0"/>
        </w:rPr>
        <w:t xml:space="preserve"> tests. </w:t>
      </w:r>
      <w:r w:rsidRPr="007E6BBF">
        <w:rPr>
          <w:rFonts w:ascii="Book Antiqua" w:eastAsia="SimSun" w:hAnsi="Book Antiqua" w:cs="Book Antiqua" w:hint="eastAsia"/>
          <w:kern w:val="0"/>
          <w:vertAlign w:val="superscript"/>
          <w:lang w:eastAsia="zh-CN"/>
        </w:rPr>
        <w:t>a</w:t>
      </w:r>
      <w:r w:rsidR="005B7119" w:rsidRPr="007E6BBF">
        <w:rPr>
          <w:rFonts w:ascii="Book Antiqua" w:hAnsi="Book Antiqua" w:cs="Book Antiqua"/>
          <w:i/>
          <w:kern w:val="0"/>
        </w:rPr>
        <w:t xml:space="preserve">P &lt; </w:t>
      </w:r>
      <w:r w:rsidR="00406079" w:rsidRPr="007E6BBF">
        <w:rPr>
          <w:rFonts w:ascii="Book Antiqua" w:hAnsi="Book Antiqua" w:cs="Book Antiqua"/>
          <w:kern w:val="0"/>
        </w:rPr>
        <w:t>0.05 was considered significant</w:t>
      </w:r>
      <w:bookmarkEnd w:id="19"/>
      <w:bookmarkEnd w:id="20"/>
      <w:r w:rsidRPr="007E6BBF">
        <w:rPr>
          <w:rFonts w:ascii="Book Antiqua" w:eastAsia="SimSun" w:hAnsi="Book Antiqua" w:cs="Book Antiqua" w:hint="eastAsia"/>
          <w:kern w:val="0"/>
          <w:lang w:eastAsia="zh-CN"/>
        </w:rPr>
        <w:t xml:space="preserve">; </w:t>
      </w:r>
      <w:r w:rsidRPr="007E6BBF">
        <w:rPr>
          <w:rFonts w:ascii="Book Antiqua" w:eastAsia="SimSun" w:hAnsi="Book Antiqua" w:cs="Book Antiqua" w:hint="eastAsia"/>
          <w:kern w:val="0"/>
          <w:vertAlign w:val="superscript"/>
          <w:lang w:eastAsia="zh-CN"/>
        </w:rPr>
        <w:t>3</w:t>
      </w:r>
      <w:r w:rsidR="00586FEF" w:rsidRPr="007E6BBF">
        <w:rPr>
          <w:rFonts w:ascii="Book Antiqua" w:hAnsi="Book Antiqua" w:cs="Book Antiqua"/>
          <w:kern w:val="0"/>
        </w:rPr>
        <w:t xml:space="preserve">Tumor size represents the </w:t>
      </w:r>
      <w:r w:rsidR="00323141" w:rsidRPr="007E6BBF">
        <w:rPr>
          <w:rFonts w:ascii="Book Antiqua" w:hAnsi="Book Antiqua" w:cs="Book Antiqua"/>
          <w:kern w:val="0"/>
        </w:rPr>
        <w:t xml:space="preserve">maximum </w:t>
      </w:r>
      <w:r w:rsidR="00586FEF" w:rsidRPr="007E6BBF">
        <w:rPr>
          <w:rFonts w:ascii="Book Antiqua" w:hAnsi="Book Antiqua" w:cs="Book Antiqua"/>
          <w:kern w:val="0"/>
        </w:rPr>
        <w:t xml:space="preserve">diameter of </w:t>
      </w:r>
      <w:r w:rsidR="001810E1" w:rsidRPr="007E6BBF">
        <w:rPr>
          <w:rFonts w:ascii="Book Antiqua" w:hAnsi="Book Antiqua" w:cs="Book Antiqua"/>
          <w:kern w:val="0"/>
        </w:rPr>
        <w:t xml:space="preserve">the </w:t>
      </w:r>
      <w:r w:rsidR="00586FEF" w:rsidRPr="007E6BBF">
        <w:rPr>
          <w:rFonts w:ascii="Book Antiqua" w:hAnsi="Book Antiqua" w:cs="Book Antiqua"/>
          <w:kern w:val="0"/>
        </w:rPr>
        <w:t>tumor</w:t>
      </w:r>
      <w:r w:rsidR="00DD54A0" w:rsidRPr="007E6BBF">
        <w:rPr>
          <w:rFonts w:ascii="Book Antiqua" w:hAnsi="Book Antiqua" w:cs="Book Antiqua"/>
          <w:kern w:val="0"/>
        </w:rPr>
        <w:t xml:space="preserve"> nodule</w:t>
      </w:r>
      <w:r w:rsidR="00586FEF" w:rsidRPr="007E6BBF">
        <w:rPr>
          <w:rFonts w:ascii="Book Antiqua" w:hAnsi="Book Antiqua" w:cs="Book Antiqua"/>
          <w:kern w:val="0"/>
        </w:rPr>
        <w:t xml:space="preserve">. </w:t>
      </w:r>
      <w:r w:rsidR="001810E1" w:rsidRPr="007E6BBF">
        <w:rPr>
          <w:rFonts w:ascii="Book Antiqua" w:hAnsi="Book Antiqua" w:cs="Book Antiqua"/>
          <w:kern w:val="0"/>
        </w:rPr>
        <w:t>The d</w:t>
      </w:r>
      <w:r w:rsidR="00586FEF" w:rsidRPr="007E6BBF">
        <w:rPr>
          <w:rFonts w:ascii="Book Antiqua" w:hAnsi="Book Antiqua" w:cs="Book Antiqua"/>
          <w:kern w:val="0"/>
        </w:rPr>
        <w:t xml:space="preserve">iameter of the largest nodule </w:t>
      </w:r>
      <w:r w:rsidR="001810E1" w:rsidRPr="007E6BBF">
        <w:rPr>
          <w:rFonts w:ascii="Book Antiqua" w:hAnsi="Book Antiqua" w:cs="Book Antiqua"/>
          <w:kern w:val="0"/>
        </w:rPr>
        <w:t>was</w:t>
      </w:r>
      <w:r w:rsidR="00586FEF" w:rsidRPr="007E6BBF">
        <w:rPr>
          <w:rFonts w:ascii="Book Antiqua" w:hAnsi="Book Antiqua" w:cs="Book Antiqua"/>
          <w:kern w:val="0"/>
        </w:rPr>
        <w:t xml:space="preserve"> </w:t>
      </w:r>
      <w:r w:rsidR="009E165B" w:rsidRPr="007E6BBF">
        <w:rPr>
          <w:rFonts w:ascii="Book Antiqua" w:hAnsi="Book Antiqua" w:cs="Book Antiqua"/>
          <w:kern w:val="0"/>
        </w:rPr>
        <w:t>1</w:t>
      </w:r>
      <w:r w:rsidR="00DD54A0" w:rsidRPr="007E6BBF">
        <w:rPr>
          <w:rFonts w:ascii="Book Antiqua" w:hAnsi="Book Antiqua" w:cs="Book Antiqua"/>
          <w:kern w:val="0"/>
        </w:rPr>
        <w:t>6</w:t>
      </w:r>
      <w:r w:rsidR="009E165B" w:rsidRPr="007E6BBF">
        <w:rPr>
          <w:rFonts w:ascii="Book Antiqua" w:hAnsi="Book Antiqua" w:cs="Book Antiqua"/>
          <w:kern w:val="0"/>
        </w:rPr>
        <w:t xml:space="preserve"> cm.</w:t>
      </w:r>
      <w:r w:rsidRPr="007E6BBF">
        <w:rPr>
          <w:rFonts w:ascii="Book Antiqua" w:eastAsia="SimSun" w:hAnsi="Book Antiqua" w:cs="Book Antiqua" w:hint="eastAsia"/>
          <w:kern w:val="0"/>
          <w:lang w:eastAsia="zh-CN"/>
        </w:rPr>
        <w:t xml:space="preserve"> NS:</w:t>
      </w:r>
      <w:r w:rsidRPr="007E6BBF">
        <w:rPr>
          <w:rFonts w:ascii="Book Antiqua" w:eastAsia="SimSun" w:hAnsi="Book Antiqua" w:cs="Book Antiqua"/>
          <w:kern w:val="0"/>
          <w:lang w:eastAsia="zh-CN"/>
        </w:rPr>
        <w:t xml:space="preserve"> No significant difference</w:t>
      </w:r>
      <w:r w:rsidR="00B665F4" w:rsidRPr="007E6BBF">
        <w:rPr>
          <w:rFonts w:ascii="Book Antiqua" w:eastAsia="SimSun" w:hAnsi="Book Antiqua" w:cs="Book Antiqua" w:hint="eastAsia"/>
          <w:kern w:val="0"/>
          <w:lang w:eastAsia="zh-CN"/>
        </w:rPr>
        <w:t xml:space="preserve">; HCC: </w:t>
      </w:r>
      <w:bookmarkStart w:id="503" w:name="OLE_LINK2978"/>
      <w:bookmarkStart w:id="504" w:name="OLE_LINK2979"/>
      <w:r w:rsidR="00B665F4" w:rsidRPr="007E6BBF">
        <w:rPr>
          <w:rFonts w:ascii="Book Antiqua" w:eastAsia="SimSun" w:hAnsi="Book Antiqua" w:cs="Book Antiqua"/>
          <w:kern w:val="0"/>
          <w:lang w:eastAsia="zh-CN"/>
        </w:rPr>
        <w:t>Hepatocellular carcinoma</w:t>
      </w:r>
      <w:bookmarkEnd w:id="503"/>
      <w:bookmarkEnd w:id="504"/>
      <w:r w:rsidR="00B665F4" w:rsidRPr="007E6BBF">
        <w:rPr>
          <w:rFonts w:ascii="Book Antiqua" w:eastAsia="SimSun" w:hAnsi="Book Antiqua" w:cs="Book Antiqua" w:hint="eastAsia"/>
          <w:kern w:val="0"/>
          <w:lang w:eastAsia="zh-CN"/>
        </w:rPr>
        <w:t xml:space="preserve">. </w:t>
      </w:r>
    </w:p>
    <w:sectPr w:rsidR="00586FEF" w:rsidRPr="007E6BBF" w:rsidSect="008D6CD6">
      <w:footerReference w:type="even" r:id="rId14"/>
      <w:footerReference w:type="default" r:id="rId15"/>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932C2" w14:textId="77777777" w:rsidR="00346CAF" w:rsidRDefault="00346CAF" w:rsidP="005C164C">
      <w:r>
        <w:separator/>
      </w:r>
    </w:p>
  </w:endnote>
  <w:endnote w:type="continuationSeparator" w:id="0">
    <w:p w14:paraId="4D44BC26" w14:textId="77777777" w:rsidR="00346CAF" w:rsidRDefault="00346CAF" w:rsidP="005C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iti TC Light">
    <w:altName w:val="Arial Unicode MS"/>
    <w:charset w:val="51"/>
    <w:family w:val="auto"/>
    <w:pitch w:val="variable"/>
    <w:sig w:usb0="00000000" w:usb1="0808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E068F" w14:textId="77777777" w:rsidR="00CF3ADE" w:rsidRDefault="00CF3ADE" w:rsidP="005C16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628F4" w14:textId="77777777" w:rsidR="00CF3ADE" w:rsidRDefault="00CF3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7062" w14:textId="77777777" w:rsidR="00CF3ADE" w:rsidRDefault="00CF3ADE" w:rsidP="005C16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053">
      <w:rPr>
        <w:rStyle w:val="PageNumber"/>
        <w:noProof/>
      </w:rPr>
      <w:t>29</w:t>
    </w:r>
    <w:r>
      <w:rPr>
        <w:rStyle w:val="PageNumber"/>
      </w:rPr>
      <w:fldChar w:fldCharType="end"/>
    </w:r>
  </w:p>
  <w:p w14:paraId="23CB7905" w14:textId="77777777" w:rsidR="00CF3ADE" w:rsidRDefault="00CF3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A49B" w14:textId="77777777" w:rsidR="00346CAF" w:rsidRDefault="00346CAF" w:rsidP="005C164C">
      <w:r>
        <w:separator/>
      </w:r>
    </w:p>
  </w:footnote>
  <w:footnote w:type="continuationSeparator" w:id="0">
    <w:p w14:paraId="0360B815" w14:textId="77777777" w:rsidR="00346CAF" w:rsidRDefault="00346CAF" w:rsidP="005C1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4122"/>
    <w:multiLevelType w:val="hybridMultilevel"/>
    <w:tmpl w:val="482E8952"/>
    <w:lvl w:ilvl="0" w:tplc="3CC601E6">
      <w:start w:val="87"/>
      <w:numFmt w:val="bullet"/>
      <w:lvlText w:val=""/>
      <w:lvlJc w:val="left"/>
      <w:pPr>
        <w:ind w:left="360" w:hanging="360"/>
      </w:pPr>
      <w:rPr>
        <w:rFonts w:ascii="Wingdings" w:eastAsia="Arial Unicode MS"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06079"/>
    <w:rsid w:val="0002405A"/>
    <w:rsid w:val="00066907"/>
    <w:rsid w:val="000841E4"/>
    <w:rsid w:val="000A7D92"/>
    <w:rsid w:val="000E44D8"/>
    <w:rsid w:val="000F72D9"/>
    <w:rsid w:val="000F762F"/>
    <w:rsid w:val="0011050C"/>
    <w:rsid w:val="001254BB"/>
    <w:rsid w:val="00133D95"/>
    <w:rsid w:val="001534B0"/>
    <w:rsid w:val="00176563"/>
    <w:rsid w:val="001810E1"/>
    <w:rsid w:val="00233360"/>
    <w:rsid w:val="00282953"/>
    <w:rsid w:val="002D080E"/>
    <w:rsid w:val="002F5BCC"/>
    <w:rsid w:val="00320070"/>
    <w:rsid w:val="00323141"/>
    <w:rsid w:val="00346CAF"/>
    <w:rsid w:val="0035635F"/>
    <w:rsid w:val="003605F4"/>
    <w:rsid w:val="003635E5"/>
    <w:rsid w:val="00374082"/>
    <w:rsid w:val="003B4ADF"/>
    <w:rsid w:val="003D6D2B"/>
    <w:rsid w:val="003D75CA"/>
    <w:rsid w:val="003E1B28"/>
    <w:rsid w:val="003E6444"/>
    <w:rsid w:val="00406079"/>
    <w:rsid w:val="00406FF4"/>
    <w:rsid w:val="0045638D"/>
    <w:rsid w:val="004707F8"/>
    <w:rsid w:val="0047731A"/>
    <w:rsid w:val="00493FD2"/>
    <w:rsid w:val="004B77BD"/>
    <w:rsid w:val="004E1AB7"/>
    <w:rsid w:val="005250A7"/>
    <w:rsid w:val="005270B1"/>
    <w:rsid w:val="00556532"/>
    <w:rsid w:val="00565214"/>
    <w:rsid w:val="00567485"/>
    <w:rsid w:val="005862EF"/>
    <w:rsid w:val="00586FEF"/>
    <w:rsid w:val="005B1E3C"/>
    <w:rsid w:val="005B7119"/>
    <w:rsid w:val="005C164C"/>
    <w:rsid w:val="005E381D"/>
    <w:rsid w:val="005F4FCE"/>
    <w:rsid w:val="0061270D"/>
    <w:rsid w:val="00613DED"/>
    <w:rsid w:val="006260D1"/>
    <w:rsid w:val="00650F93"/>
    <w:rsid w:val="00666DF8"/>
    <w:rsid w:val="0069669D"/>
    <w:rsid w:val="006E6D63"/>
    <w:rsid w:val="007342FD"/>
    <w:rsid w:val="00757604"/>
    <w:rsid w:val="00773086"/>
    <w:rsid w:val="007A53C6"/>
    <w:rsid w:val="007B69EB"/>
    <w:rsid w:val="007C1742"/>
    <w:rsid w:val="007C73FA"/>
    <w:rsid w:val="007D3F13"/>
    <w:rsid w:val="007E6BBF"/>
    <w:rsid w:val="00823009"/>
    <w:rsid w:val="00882FF8"/>
    <w:rsid w:val="00887C8B"/>
    <w:rsid w:val="008A1659"/>
    <w:rsid w:val="008B114F"/>
    <w:rsid w:val="008D6CD6"/>
    <w:rsid w:val="008E3027"/>
    <w:rsid w:val="00905779"/>
    <w:rsid w:val="00923E0C"/>
    <w:rsid w:val="00930681"/>
    <w:rsid w:val="00936045"/>
    <w:rsid w:val="009659CC"/>
    <w:rsid w:val="00993F1F"/>
    <w:rsid w:val="00997268"/>
    <w:rsid w:val="009E165B"/>
    <w:rsid w:val="009F046C"/>
    <w:rsid w:val="00A33566"/>
    <w:rsid w:val="00A921E0"/>
    <w:rsid w:val="00A9267E"/>
    <w:rsid w:val="00AC118E"/>
    <w:rsid w:val="00AD08B5"/>
    <w:rsid w:val="00AF5E74"/>
    <w:rsid w:val="00B07CE3"/>
    <w:rsid w:val="00B42F8E"/>
    <w:rsid w:val="00B665F4"/>
    <w:rsid w:val="00B759BB"/>
    <w:rsid w:val="00B83A15"/>
    <w:rsid w:val="00BE7005"/>
    <w:rsid w:val="00C02CA8"/>
    <w:rsid w:val="00C064D2"/>
    <w:rsid w:val="00C23E3B"/>
    <w:rsid w:val="00C42B19"/>
    <w:rsid w:val="00C71DCF"/>
    <w:rsid w:val="00C91E2E"/>
    <w:rsid w:val="00CD2693"/>
    <w:rsid w:val="00CD7319"/>
    <w:rsid w:val="00CE3CA4"/>
    <w:rsid w:val="00CF3ADE"/>
    <w:rsid w:val="00D00482"/>
    <w:rsid w:val="00D206F5"/>
    <w:rsid w:val="00D576B2"/>
    <w:rsid w:val="00D63EE7"/>
    <w:rsid w:val="00D65053"/>
    <w:rsid w:val="00D86AA6"/>
    <w:rsid w:val="00DB0F59"/>
    <w:rsid w:val="00DD13AA"/>
    <w:rsid w:val="00DD54A0"/>
    <w:rsid w:val="00DE531D"/>
    <w:rsid w:val="00E704A9"/>
    <w:rsid w:val="00E84E93"/>
    <w:rsid w:val="00E916A6"/>
    <w:rsid w:val="00EA38ED"/>
    <w:rsid w:val="00ED2B43"/>
    <w:rsid w:val="00EE1B19"/>
    <w:rsid w:val="00EF4908"/>
    <w:rsid w:val="00F15E13"/>
    <w:rsid w:val="00F376FC"/>
    <w:rsid w:val="00F6493E"/>
    <w:rsid w:val="00F811C1"/>
    <w:rsid w:val="00F835C8"/>
    <w:rsid w:val="00F84142"/>
    <w:rsid w:val="00FC7B07"/>
    <w:rsid w:val="00FF1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BAF0A"/>
  <w14:defaultImageDpi w14:val="300"/>
  <w15:docId w15:val="{CE38141E-B72B-4455-B8F7-A0919205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07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079"/>
    <w:rPr>
      <w:color w:val="0000FF" w:themeColor="hyperlink"/>
      <w:u w:val="single"/>
    </w:rPr>
  </w:style>
  <w:style w:type="paragraph" w:styleId="BalloonText">
    <w:name w:val="Balloon Text"/>
    <w:basedOn w:val="Normal"/>
    <w:link w:val="BalloonTextChar"/>
    <w:uiPriority w:val="99"/>
    <w:semiHidden/>
    <w:unhideWhenUsed/>
    <w:rsid w:val="00406079"/>
    <w:rPr>
      <w:rFonts w:ascii="Heiti TC Light" w:eastAsia="Heiti TC Light"/>
      <w:sz w:val="18"/>
      <w:szCs w:val="18"/>
    </w:rPr>
  </w:style>
  <w:style w:type="character" w:customStyle="1" w:styleId="BalloonTextChar">
    <w:name w:val="Balloon Text Char"/>
    <w:basedOn w:val="DefaultParagraphFont"/>
    <w:link w:val="BalloonText"/>
    <w:uiPriority w:val="99"/>
    <w:semiHidden/>
    <w:rsid w:val="00406079"/>
    <w:rPr>
      <w:rFonts w:ascii="Heiti TC Light" w:eastAsia="Heiti TC Light"/>
      <w:sz w:val="18"/>
      <w:szCs w:val="18"/>
    </w:rPr>
  </w:style>
  <w:style w:type="table" w:styleId="TableGrid">
    <w:name w:val="Table Grid"/>
    <w:basedOn w:val="TableNormal"/>
    <w:uiPriority w:val="59"/>
    <w:rsid w:val="0040607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rsid w:val="00406079"/>
    <w:pPr>
      <w:jc w:val="center"/>
    </w:pPr>
    <w:rPr>
      <w:rFonts w:ascii="Book Antiqua" w:hAnsi="Book Antiqua"/>
      <w:noProof/>
    </w:rPr>
  </w:style>
  <w:style w:type="character" w:customStyle="1" w:styleId="EndNoteBibliographyTitle0">
    <w:name w:val="EndNote Bibliography Title 字元"/>
    <w:basedOn w:val="DefaultParagraphFont"/>
    <w:link w:val="EndNoteBibliographyTitle"/>
    <w:rsid w:val="00406079"/>
    <w:rPr>
      <w:rFonts w:ascii="Book Antiqua" w:hAnsi="Book Antiqua"/>
      <w:noProof/>
    </w:rPr>
  </w:style>
  <w:style w:type="paragraph" w:customStyle="1" w:styleId="EndNoteBibliography">
    <w:name w:val="EndNote Bibliography"/>
    <w:basedOn w:val="Normal"/>
    <w:link w:val="EndNoteBibliography0"/>
    <w:rsid w:val="00406079"/>
    <w:rPr>
      <w:rFonts w:ascii="Book Antiqua" w:hAnsi="Book Antiqua"/>
      <w:noProof/>
    </w:rPr>
  </w:style>
  <w:style w:type="character" w:customStyle="1" w:styleId="EndNoteBibliography0">
    <w:name w:val="EndNote Bibliography 字元"/>
    <w:basedOn w:val="DefaultParagraphFont"/>
    <w:link w:val="EndNoteBibliography"/>
    <w:rsid w:val="00406079"/>
    <w:rPr>
      <w:rFonts w:ascii="Book Antiqua" w:hAnsi="Book Antiqua"/>
      <w:noProof/>
    </w:rPr>
  </w:style>
  <w:style w:type="paragraph" w:styleId="ListParagraph">
    <w:name w:val="List Paragraph"/>
    <w:basedOn w:val="Normal"/>
    <w:uiPriority w:val="34"/>
    <w:qFormat/>
    <w:rsid w:val="00B07CE3"/>
    <w:pPr>
      <w:ind w:leftChars="200" w:left="480"/>
    </w:pPr>
  </w:style>
  <w:style w:type="paragraph" w:styleId="Footer">
    <w:name w:val="footer"/>
    <w:basedOn w:val="Normal"/>
    <w:link w:val="FooterChar"/>
    <w:uiPriority w:val="99"/>
    <w:unhideWhenUsed/>
    <w:rsid w:val="005C164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C164C"/>
    <w:rPr>
      <w:sz w:val="20"/>
      <w:szCs w:val="20"/>
    </w:rPr>
  </w:style>
  <w:style w:type="character" w:styleId="PageNumber">
    <w:name w:val="page number"/>
    <w:basedOn w:val="DefaultParagraphFont"/>
    <w:uiPriority w:val="99"/>
    <w:semiHidden/>
    <w:unhideWhenUsed/>
    <w:rsid w:val="005C164C"/>
  </w:style>
  <w:style w:type="paragraph" w:styleId="Header">
    <w:name w:val="header"/>
    <w:basedOn w:val="Normal"/>
    <w:link w:val="HeaderChar"/>
    <w:uiPriority w:val="99"/>
    <w:unhideWhenUsed/>
    <w:rsid w:val="003E64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E64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ncj@mail.ncku.edu.t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6134</Words>
  <Characters>34965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Yi-Ping</dc:creator>
  <cp:lastModifiedBy>LS Ma</cp:lastModifiedBy>
  <cp:revision>2</cp:revision>
  <cp:lastPrinted>2016-03-15T02:49:00Z</cp:lastPrinted>
  <dcterms:created xsi:type="dcterms:W3CDTF">2016-04-07T00:08:00Z</dcterms:created>
  <dcterms:modified xsi:type="dcterms:W3CDTF">2016-04-07T00:08:00Z</dcterms:modified>
</cp:coreProperties>
</file>