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BB" w:rsidRPr="00971F70" w:rsidRDefault="00FE72BB" w:rsidP="00971F70">
      <w:pPr>
        <w:pStyle w:val="BodyText"/>
        <w:spacing w:line="360" w:lineRule="auto"/>
        <w:ind w:left="0"/>
        <w:jc w:val="both"/>
        <w:rPr>
          <w:rFonts w:ascii="Book Antiqua" w:hAnsi="Book Antiqua" w:cs="Arial"/>
          <w:b/>
          <w:iCs/>
          <w:sz w:val="24"/>
          <w:szCs w:val="24"/>
        </w:rPr>
      </w:pPr>
      <w:r w:rsidRPr="00971F70">
        <w:rPr>
          <w:rFonts w:ascii="Book Antiqua" w:hAnsi="Book Antiqua" w:cs="Arial"/>
          <w:b/>
          <w:sz w:val="24"/>
          <w:szCs w:val="24"/>
        </w:rPr>
        <w:t xml:space="preserve">Name of Journal: </w:t>
      </w:r>
      <w:r w:rsidRPr="00971F70">
        <w:rPr>
          <w:rFonts w:ascii="Book Antiqua" w:hAnsi="Book Antiqua" w:cs="Arial"/>
          <w:b/>
          <w:i/>
          <w:iCs/>
          <w:sz w:val="24"/>
          <w:szCs w:val="24"/>
        </w:rPr>
        <w:t xml:space="preserve">World Journal of Clinical Pediatrics </w:t>
      </w:r>
    </w:p>
    <w:p w:rsidR="006E6609" w:rsidRPr="00971F70" w:rsidRDefault="00FE72BB" w:rsidP="00971F70">
      <w:pPr>
        <w:pStyle w:val="BodyText"/>
        <w:spacing w:line="360" w:lineRule="auto"/>
        <w:ind w:left="0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  <w:r w:rsidRPr="00971F70">
        <w:rPr>
          <w:rFonts w:ascii="Book Antiqua" w:hAnsi="Book Antiqua" w:cs="Arial"/>
          <w:b/>
          <w:sz w:val="24"/>
          <w:szCs w:val="24"/>
        </w:rPr>
        <w:t xml:space="preserve">ESPS Manuscript NO: </w:t>
      </w:r>
      <w:r w:rsidR="006E6609" w:rsidRPr="00971F70">
        <w:rPr>
          <w:rFonts w:ascii="Book Antiqua" w:eastAsiaTheme="minorEastAsia" w:hAnsi="Book Antiqua"/>
          <w:b/>
          <w:sz w:val="24"/>
          <w:szCs w:val="24"/>
          <w:lang w:eastAsia="zh-CN"/>
        </w:rPr>
        <w:t>24612</w:t>
      </w:r>
    </w:p>
    <w:p w:rsidR="000877A5" w:rsidRPr="00971F70" w:rsidRDefault="00FE72BB" w:rsidP="00971F70">
      <w:pPr>
        <w:pStyle w:val="BodyText"/>
        <w:spacing w:line="360" w:lineRule="auto"/>
        <w:ind w:left="0"/>
        <w:jc w:val="both"/>
        <w:rPr>
          <w:rFonts w:ascii="Book Antiqua" w:hAnsi="Book Antiqua" w:cs="Arial"/>
          <w:b/>
          <w:sz w:val="24"/>
          <w:szCs w:val="24"/>
        </w:rPr>
      </w:pPr>
      <w:r w:rsidRPr="00971F70">
        <w:rPr>
          <w:rFonts w:ascii="Book Antiqua" w:hAnsi="Book Antiqua" w:cs="Arial"/>
          <w:b/>
          <w:bCs w:val="0"/>
          <w:sz w:val="24"/>
          <w:szCs w:val="24"/>
        </w:rPr>
        <w:t>Manuscript Type: R</w:t>
      </w:r>
      <w:r w:rsidR="00123A03" w:rsidRPr="00971F70">
        <w:rPr>
          <w:rFonts w:ascii="Book Antiqua" w:hAnsi="Book Antiqua" w:cs="Arial"/>
          <w:b/>
          <w:bCs w:val="0"/>
          <w:sz w:val="24"/>
          <w:szCs w:val="24"/>
        </w:rPr>
        <w:t>eview</w:t>
      </w:r>
    </w:p>
    <w:p w:rsidR="00F66241" w:rsidRPr="00971F70" w:rsidRDefault="00F66241" w:rsidP="00971F70">
      <w:pPr>
        <w:pStyle w:val="BodyText"/>
        <w:spacing w:line="360" w:lineRule="auto"/>
        <w:ind w:left="0"/>
        <w:jc w:val="both"/>
        <w:rPr>
          <w:rFonts w:ascii="Book Antiqua" w:eastAsiaTheme="minorEastAsia" w:hAnsi="Book Antiqua" w:cs="Arial"/>
          <w:b/>
          <w:bCs w:val="0"/>
          <w:sz w:val="24"/>
          <w:szCs w:val="24"/>
          <w:lang w:eastAsia="zh-CN"/>
        </w:rPr>
      </w:pPr>
    </w:p>
    <w:p w:rsidR="00362CFC" w:rsidRPr="00971F70" w:rsidRDefault="00215008" w:rsidP="00971F70">
      <w:pPr>
        <w:pStyle w:val="BodyText"/>
        <w:spacing w:line="360" w:lineRule="auto"/>
        <w:ind w:left="0"/>
        <w:jc w:val="both"/>
        <w:rPr>
          <w:rFonts w:ascii="Book Antiqua" w:hAnsi="Book Antiqua" w:cs="Arial"/>
          <w:b/>
          <w:bCs w:val="0"/>
          <w:sz w:val="24"/>
          <w:szCs w:val="24"/>
        </w:rPr>
      </w:pPr>
      <w:r w:rsidRPr="00971F70">
        <w:rPr>
          <w:rFonts w:ascii="Book Antiqua" w:hAnsi="Book Antiqua" w:cs="Arial"/>
          <w:b/>
          <w:bCs w:val="0"/>
          <w:sz w:val="24"/>
          <w:szCs w:val="24"/>
        </w:rPr>
        <w:t xml:space="preserve">Spectrum of </w:t>
      </w:r>
      <w:r w:rsidR="00C45A53" w:rsidRPr="00971F70">
        <w:rPr>
          <w:rFonts w:ascii="Book Antiqua" w:hAnsi="Book Antiqua" w:cs="Arial"/>
          <w:b/>
          <w:bCs w:val="0"/>
          <w:sz w:val="24"/>
          <w:szCs w:val="24"/>
        </w:rPr>
        <w:t>i</w:t>
      </w:r>
      <w:r w:rsidR="00697856" w:rsidRPr="00971F70">
        <w:rPr>
          <w:rFonts w:ascii="Book Antiqua" w:hAnsi="Book Antiqua" w:cs="Arial"/>
          <w:b/>
          <w:bCs w:val="0"/>
          <w:sz w:val="24"/>
          <w:szCs w:val="24"/>
        </w:rPr>
        <w:t xml:space="preserve">ntracranial </w:t>
      </w:r>
      <w:r w:rsidR="00C45A53" w:rsidRPr="00971F70">
        <w:rPr>
          <w:rFonts w:ascii="Book Antiqua" w:hAnsi="Book Antiqua" w:cs="Arial"/>
          <w:b/>
          <w:bCs w:val="0"/>
          <w:sz w:val="24"/>
          <w:szCs w:val="24"/>
        </w:rPr>
        <w:t>i</w:t>
      </w:r>
      <w:r w:rsidR="00A87B7B" w:rsidRPr="00971F70">
        <w:rPr>
          <w:rFonts w:ascii="Book Antiqua" w:hAnsi="Book Antiqua" w:cs="Arial"/>
          <w:b/>
          <w:bCs w:val="0"/>
          <w:sz w:val="24"/>
          <w:szCs w:val="24"/>
        </w:rPr>
        <w:t xml:space="preserve">ncidental </w:t>
      </w:r>
      <w:r w:rsidR="00C45A53" w:rsidRPr="00971F70">
        <w:rPr>
          <w:rFonts w:ascii="Book Antiqua" w:hAnsi="Book Antiqua" w:cs="Arial"/>
          <w:b/>
          <w:bCs w:val="0"/>
          <w:sz w:val="24"/>
          <w:szCs w:val="24"/>
        </w:rPr>
        <w:t>f</w:t>
      </w:r>
      <w:r w:rsidR="003E4652" w:rsidRPr="00971F70">
        <w:rPr>
          <w:rFonts w:ascii="Book Antiqua" w:hAnsi="Book Antiqua" w:cs="Arial"/>
          <w:b/>
          <w:bCs w:val="0"/>
          <w:sz w:val="24"/>
          <w:szCs w:val="24"/>
        </w:rPr>
        <w:t xml:space="preserve">indings on </w:t>
      </w:r>
      <w:r w:rsidR="00C45A53" w:rsidRPr="00971F70">
        <w:rPr>
          <w:rFonts w:ascii="Book Antiqua" w:hAnsi="Book Antiqua" w:cs="Arial"/>
          <w:b/>
          <w:bCs w:val="0"/>
          <w:sz w:val="24"/>
          <w:szCs w:val="24"/>
        </w:rPr>
        <w:t>p</w:t>
      </w:r>
      <w:r w:rsidR="00CD175C" w:rsidRPr="00971F70">
        <w:rPr>
          <w:rFonts w:ascii="Book Antiqua" w:hAnsi="Book Antiqua" w:cs="Arial"/>
          <w:b/>
          <w:bCs w:val="0"/>
          <w:sz w:val="24"/>
          <w:szCs w:val="24"/>
        </w:rPr>
        <w:t xml:space="preserve">ediatric </w:t>
      </w:r>
      <w:r w:rsidR="00C45A53" w:rsidRPr="00971F70">
        <w:rPr>
          <w:rFonts w:ascii="Book Antiqua" w:hAnsi="Book Antiqua" w:cs="Arial"/>
          <w:b/>
          <w:bCs w:val="0"/>
          <w:sz w:val="24"/>
          <w:szCs w:val="24"/>
        </w:rPr>
        <w:t>b</w:t>
      </w:r>
      <w:r w:rsidR="00500E1F" w:rsidRPr="00971F70">
        <w:rPr>
          <w:rFonts w:ascii="Book Antiqua" w:hAnsi="Book Antiqua" w:cs="Arial"/>
          <w:b/>
          <w:bCs w:val="0"/>
          <w:sz w:val="24"/>
          <w:szCs w:val="24"/>
        </w:rPr>
        <w:t xml:space="preserve">rain </w:t>
      </w:r>
      <w:r w:rsidR="00FB1DB4" w:rsidRPr="00971F70">
        <w:rPr>
          <w:rFonts w:ascii="Book Antiqua" w:hAnsi="Book Antiqua"/>
          <w:b/>
          <w:sz w:val="24"/>
          <w:szCs w:val="24"/>
        </w:rPr>
        <w:t>magnetic resonance imaging</w:t>
      </w:r>
      <w:r w:rsidR="003E4652" w:rsidRPr="00971F70">
        <w:rPr>
          <w:rFonts w:ascii="Book Antiqua" w:hAnsi="Book Antiqua" w:cs="Arial"/>
          <w:b/>
          <w:bCs w:val="0"/>
          <w:sz w:val="24"/>
          <w:szCs w:val="24"/>
        </w:rPr>
        <w:t xml:space="preserve">: </w:t>
      </w:r>
      <w:r w:rsidR="00362CFC" w:rsidRPr="00971F70">
        <w:rPr>
          <w:rFonts w:ascii="Book Antiqua" w:hAnsi="Book Antiqua" w:cs="Arial"/>
          <w:b/>
          <w:bCs w:val="0"/>
          <w:sz w:val="24"/>
          <w:szCs w:val="24"/>
        </w:rPr>
        <w:t xml:space="preserve">What </w:t>
      </w:r>
      <w:r w:rsidR="009B79F8" w:rsidRPr="00971F70">
        <w:rPr>
          <w:rFonts w:ascii="Book Antiqua" w:hAnsi="Book Antiqua" w:cs="Arial"/>
          <w:b/>
          <w:bCs w:val="0"/>
          <w:sz w:val="24"/>
          <w:szCs w:val="24"/>
        </w:rPr>
        <w:t>c</w:t>
      </w:r>
      <w:r w:rsidR="003E781D" w:rsidRPr="00971F70">
        <w:rPr>
          <w:rFonts w:ascii="Book Antiqua" w:hAnsi="Book Antiqua" w:cs="Arial"/>
          <w:b/>
          <w:bCs w:val="0"/>
          <w:sz w:val="24"/>
          <w:szCs w:val="24"/>
        </w:rPr>
        <w:t xml:space="preserve">linician </w:t>
      </w:r>
      <w:r w:rsidR="008379BD" w:rsidRPr="00971F70">
        <w:rPr>
          <w:rFonts w:ascii="Book Antiqua" w:hAnsi="Book Antiqua" w:cs="Arial"/>
          <w:b/>
          <w:bCs w:val="0"/>
          <w:sz w:val="24"/>
          <w:szCs w:val="24"/>
        </w:rPr>
        <w:t xml:space="preserve">should </w:t>
      </w:r>
      <w:r w:rsidR="00362CFC" w:rsidRPr="00971F70">
        <w:rPr>
          <w:rFonts w:ascii="Book Antiqua" w:hAnsi="Book Antiqua" w:cs="Arial"/>
          <w:b/>
          <w:bCs w:val="0"/>
          <w:sz w:val="24"/>
          <w:szCs w:val="24"/>
        </w:rPr>
        <w:t xml:space="preserve">know? </w:t>
      </w:r>
    </w:p>
    <w:p w:rsidR="009B24A8" w:rsidRPr="00971F70" w:rsidRDefault="009B24A8" w:rsidP="00971F70">
      <w:pPr>
        <w:pStyle w:val="BodyText"/>
        <w:spacing w:line="360" w:lineRule="auto"/>
        <w:ind w:left="0"/>
        <w:jc w:val="both"/>
        <w:rPr>
          <w:rFonts w:ascii="Book Antiqua" w:eastAsiaTheme="minorEastAsia" w:hAnsi="Book Antiqua" w:cs="Arial"/>
          <w:bCs w:val="0"/>
          <w:sz w:val="24"/>
          <w:szCs w:val="24"/>
          <w:lang w:eastAsia="zh-CN"/>
        </w:rPr>
      </w:pPr>
    </w:p>
    <w:p w:rsidR="00E24DE0" w:rsidRPr="00971F70" w:rsidRDefault="00E24DE0" w:rsidP="00971F70">
      <w:pPr>
        <w:pStyle w:val="Header"/>
        <w:spacing w:line="360" w:lineRule="auto"/>
        <w:jc w:val="both"/>
        <w:rPr>
          <w:rFonts w:ascii="Book Antiqua" w:hAnsi="Book Antiqua"/>
        </w:rPr>
      </w:pPr>
      <w:r w:rsidRPr="00971F70">
        <w:rPr>
          <w:rFonts w:ascii="Book Antiqua" w:hAnsi="Book Antiqua"/>
          <w:noProof/>
        </w:rPr>
        <w:t xml:space="preserve">Gupta </w:t>
      </w:r>
      <w:r w:rsidR="00570793" w:rsidRPr="00971F70">
        <w:rPr>
          <w:rFonts w:ascii="Book Antiqua" w:eastAsiaTheme="minorEastAsia" w:hAnsi="Book Antiqua"/>
          <w:noProof/>
          <w:lang w:eastAsia="zh-CN"/>
        </w:rPr>
        <w:t xml:space="preserve">SN </w:t>
      </w:r>
      <w:r w:rsidRPr="00971F70">
        <w:rPr>
          <w:rFonts w:ascii="Book Antiqua" w:hAnsi="Book Antiqua"/>
          <w:i/>
          <w:noProof/>
        </w:rPr>
        <w:t>et al</w:t>
      </w:r>
      <w:r w:rsidR="00570793" w:rsidRPr="00971F70">
        <w:rPr>
          <w:rFonts w:ascii="Book Antiqua" w:eastAsiaTheme="minorEastAsia" w:hAnsi="Book Antiqua"/>
          <w:i/>
          <w:noProof/>
          <w:lang w:eastAsia="zh-CN"/>
        </w:rPr>
        <w:t>.</w:t>
      </w:r>
      <w:r w:rsidRPr="00971F70">
        <w:rPr>
          <w:rFonts w:ascii="Book Antiqua" w:hAnsi="Book Antiqua"/>
          <w:noProof/>
        </w:rPr>
        <w:t xml:space="preserve"> IFs an update</w:t>
      </w:r>
    </w:p>
    <w:p w:rsidR="00E24DE0" w:rsidRPr="00971F70" w:rsidRDefault="00E24DE0" w:rsidP="00971F70">
      <w:pPr>
        <w:pStyle w:val="BodyText"/>
        <w:spacing w:line="360" w:lineRule="auto"/>
        <w:ind w:left="0"/>
        <w:jc w:val="both"/>
        <w:rPr>
          <w:rFonts w:ascii="Book Antiqua" w:eastAsiaTheme="minorEastAsia" w:hAnsi="Book Antiqua" w:cs="Arial"/>
          <w:bCs w:val="0"/>
          <w:sz w:val="24"/>
          <w:szCs w:val="24"/>
          <w:lang w:eastAsia="zh-CN"/>
        </w:rPr>
      </w:pPr>
    </w:p>
    <w:p w:rsidR="00234578" w:rsidRPr="00971F70" w:rsidRDefault="00234578" w:rsidP="00971F70">
      <w:pPr>
        <w:pStyle w:val="BodyText"/>
        <w:spacing w:line="360" w:lineRule="auto"/>
        <w:ind w:left="0"/>
        <w:jc w:val="both"/>
        <w:rPr>
          <w:rFonts w:ascii="Book Antiqua" w:eastAsia="Arial Unicode MS" w:hAnsi="Book Antiqua" w:cs="Arial"/>
          <w:b/>
          <w:bCs w:val="0"/>
          <w:sz w:val="24"/>
          <w:szCs w:val="24"/>
          <w:lang w:eastAsia="zh-CN"/>
        </w:rPr>
      </w:pPr>
      <w:r w:rsidRPr="00971F70">
        <w:rPr>
          <w:rFonts w:ascii="Book Antiqua" w:hAnsi="Book Antiqua" w:cs="Arial"/>
          <w:b/>
          <w:bCs w:val="0"/>
          <w:sz w:val="24"/>
          <w:szCs w:val="24"/>
        </w:rPr>
        <w:t>Surya</w:t>
      </w:r>
      <w:r w:rsidRPr="00971F70">
        <w:rPr>
          <w:rFonts w:ascii="Book Antiqua" w:hAnsi="Book Antiqua" w:cs="Arial"/>
          <w:b/>
          <w:sz w:val="24"/>
          <w:szCs w:val="24"/>
        </w:rPr>
        <w:t xml:space="preserve"> N Gupta, </w:t>
      </w:r>
      <w:proofErr w:type="spellStart"/>
      <w:r w:rsidRPr="00971F70">
        <w:rPr>
          <w:rFonts w:ascii="Book Antiqua" w:hAnsi="Book Antiqua" w:cs="Arial"/>
          <w:b/>
          <w:sz w:val="24"/>
          <w:szCs w:val="24"/>
        </w:rPr>
        <w:t>Vikash</w:t>
      </w:r>
      <w:proofErr w:type="spellEnd"/>
      <w:r w:rsidRPr="00971F70">
        <w:rPr>
          <w:rFonts w:ascii="Book Antiqua" w:hAnsi="Book Antiqua" w:cs="Arial"/>
          <w:b/>
          <w:sz w:val="24"/>
          <w:szCs w:val="24"/>
        </w:rPr>
        <w:t xml:space="preserve"> S Gupta, Andrew C White</w:t>
      </w:r>
    </w:p>
    <w:p w:rsidR="00056B0D" w:rsidRPr="00F40353" w:rsidRDefault="00056B0D" w:rsidP="00971F70">
      <w:pPr>
        <w:spacing w:line="360" w:lineRule="auto"/>
        <w:jc w:val="both"/>
        <w:rPr>
          <w:rFonts w:ascii="Book Antiqua" w:eastAsiaTheme="minorEastAsia" w:hAnsi="Book Antiqua" w:cs="Arial"/>
          <w:bCs/>
          <w:lang w:eastAsia="zh-CN"/>
        </w:rPr>
      </w:pPr>
    </w:p>
    <w:p w:rsidR="00C4517E" w:rsidRPr="00971F70" w:rsidRDefault="00C45D53" w:rsidP="00971F70">
      <w:pPr>
        <w:spacing w:line="360" w:lineRule="auto"/>
        <w:jc w:val="both"/>
        <w:rPr>
          <w:rFonts w:ascii="Book Antiqua" w:eastAsiaTheme="minorEastAsia" w:hAnsi="Book Antiqua" w:cs="Arial"/>
          <w:vertAlign w:val="superscript"/>
          <w:lang w:eastAsia="zh-CN"/>
        </w:rPr>
      </w:pPr>
      <w:r w:rsidRPr="00971F70">
        <w:rPr>
          <w:rFonts w:ascii="Book Antiqua" w:hAnsi="Book Antiqua" w:cs="Arial"/>
          <w:b/>
        </w:rPr>
        <w:t>Surya N Gupta,</w:t>
      </w:r>
      <w:r w:rsidRPr="00971F70">
        <w:rPr>
          <w:rFonts w:ascii="Book Antiqua" w:eastAsiaTheme="minorEastAsia" w:hAnsi="Book Antiqua" w:cs="Arial"/>
          <w:b/>
          <w:lang w:eastAsia="zh-CN"/>
        </w:rPr>
        <w:t xml:space="preserve"> </w:t>
      </w:r>
      <w:r w:rsidR="002114EE" w:rsidRPr="00971F70">
        <w:rPr>
          <w:rFonts w:ascii="Book Antiqua" w:hAnsi="Book Antiqua" w:cs="Arial"/>
        </w:rPr>
        <w:t>S</w:t>
      </w:r>
      <w:r w:rsidR="0079783A" w:rsidRPr="00971F70">
        <w:rPr>
          <w:rFonts w:ascii="Book Antiqua" w:hAnsi="Book Antiqua" w:cs="Arial"/>
        </w:rPr>
        <w:t>ection of Child Neurology</w:t>
      </w:r>
      <w:r w:rsidRPr="00971F70">
        <w:rPr>
          <w:rFonts w:ascii="Book Antiqua" w:eastAsiaTheme="minorEastAsia" w:hAnsi="Book Antiqua" w:cs="Arial"/>
          <w:lang w:eastAsia="zh-CN"/>
        </w:rPr>
        <w:t>,</w:t>
      </w:r>
      <w:r w:rsidR="0079783A" w:rsidRPr="00971F70">
        <w:rPr>
          <w:rFonts w:ascii="Book Antiqua" w:hAnsi="Book Antiqua" w:cs="Arial"/>
        </w:rPr>
        <w:t xml:space="preserve"> </w:t>
      </w:r>
      <w:r w:rsidR="00C4517E" w:rsidRPr="00971F70">
        <w:rPr>
          <w:rFonts w:ascii="Book Antiqua" w:hAnsi="Book Antiqua" w:cs="Arial"/>
          <w:bCs/>
        </w:rPr>
        <w:t>Children’s Hospital of Illinois</w:t>
      </w:r>
      <w:r w:rsidRPr="00971F70">
        <w:rPr>
          <w:rFonts w:ascii="Book Antiqua" w:eastAsiaTheme="minorEastAsia" w:hAnsi="Book Antiqua" w:cs="Arial"/>
          <w:bCs/>
          <w:lang w:eastAsia="zh-CN"/>
        </w:rPr>
        <w:t>,</w:t>
      </w:r>
      <w:r w:rsidRPr="00971F70">
        <w:rPr>
          <w:rFonts w:ascii="Book Antiqua" w:eastAsiaTheme="minorEastAsia" w:hAnsi="Book Antiqua" w:cs="Arial"/>
          <w:vertAlign w:val="superscript"/>
          <w:lang w:eastAsia="zh-CN"/>
        </w:rPr>
        <w:t xml:space="preserve"> </w:t>
      </w:r>
      <w:r w:rsidR="00C4517E" w:rsidRPr="00971F70">
        <w:rPr>
          <w:rFonts w:ascii="Book Antiqua" w:hAnsi="Book Antiqua" w:cs="Arial"/>
          <w:bCs/>
        </w:rPr>
        <w:t>University of Illinois College of Medicine</w:t>
      </w:r>
      <w:r w:rsidRPr="00971F70">
        <w:rPr>
          <w:rFonts w:ascii="Book Antiqua" w:eastAsiaTheme="minorEastAsia" w:hAnsi="Book Antiqua" w:cs="Arial"/>
          <w:bCs/>
          <w:lang w:eastAsia="zh-CN"/>
        </w:rPr>
        <w:t xml:space="preserve">, </w:t>
      </w:r>
      <w:r w:rsidR="00C4517E" w:rsidRPr="00971F70">
        <w:rPr>
          <w:rFonts w:ascii="Book Antiqua" w:hAnsi="Book Antiqua" w:cs="Arial"/>
          <w:bCs/>
        </w:rPr>
        <w:t>Peoria, I</w:t>
      </w:r>
      <w:r w:rsidRPr="00971F70">
        <w:rPr>
          <w:rFonts w:ascii="Book Antiqua" w:eastAsiaTheme="minorEastAsia" w:hAnsi="Book Antiqua" w:cs="Arial"/>
          <w:bCs/>
          <w:lang w:eastAsia="zh-CN"/>
        </w:rPr>
        <w:t>L</w:t>
      </w:r>
      <w:r w:rsidR="00C4517E" w:rsidRPr="00971F70">
        <w:rPr>
          <w:rFonts w:ascii="Book Antiqua" w:hAnsi="Book Antiqua" w:cs="Arial"/>
          <w:bCs/>
        </w:rPr>
        <w:t xml:space="preserve"> 61603, U</w:t>
      </w:r>
      <w:r w:rsidRPr="00971F70">
        <w:rPr>
          <w:rFonts w:ascii="Book Antiqua" w:eastAsiaTheme="minorEastAsia" w:hAnsi="Book Antiqua" w:cs="Arial"/>
          <w:bCs/>
          <w:lang w:eastAsia="zh-CN"/>
        </w:rPr>
        <w:t xml:space="preserve">nited </w:t>
      </w:r>
      <w:r w:rsidR="00C4517E" w:rsidRPr="00971F70">
        <w:rPr>
          <w:rFonts w:ascii="Book Antiqua" w:hAnsi="Book Antiqua" w:cs="Arial"/>
          <w:bCs/>
        </w:rPr>
        <w:t>S</w:t>
      </w:r>
      <w:r w:rsidRPr="00971F70">
        <w:rPr>
          <w:rFonts w:ascii="Book Antiqua" w:eastAsiaTheme="minorEastAsia" w:hAnsi="Book Antiqua" w:cs="Arial"/>
          <w:bCs/>
          <w:lang w:eastAsia="zh-CN"/>
        </w:rPr>
        <w:t>tates</w:t>
      </w:r>
    </w:p>
    <w:p w:rsidR="00C4517E" w:rsidRPr="00971F70" w:rsidRDefault="00C4517E" w:rsidP="00971F70">
      <w:pPr>
        <w:suppressAutoHyphens/>
        <w:spacing w:line="360" w:lineRule="auto"/>
        <w:jc w:val="both"/>
        <w:rPr>
          <w:rFonts w:ascii="Book Antiqua" w:hAnsi="Book Antiqua" w:cs="Arial"/>
          <w:b/>
          <w:bCs/>
        </w:rPr>
      </w:pPr>
      <w:r w:rsidRPr="00971F70">
        <w:rPr>
          <w:rFonts w:ascii="Book Antiqua" w:hAnsi="Book Antiqua" w:cs="Arial"/>
          <w:bCs/>
        </w:rPr>
        <w:tab/>
      </w:r>
      <w:r w:rsidRPr="00971F70">
        <w:rPr>
          <w:rFonts w:ascii="Book Antiqua" w:hAnsi="Book Antiqua" w:cs="Arial"/>
          <w:bCs/>
        </w:rPr>
        <w:tab/>
      </w:r>
      <w:r w:rsidRPr="00971F70">
        <w:rPr>
          <w:rFonts w:ascii="Book Antiqua" w:hAnsi="Book Antiqua" w:cs="Arial"/>
          <w:bCs/>
        </w:rPr>
        <w:tab/>
      </w:r>
      <w:r w:rsidR="008460A6">
        <w:rPr>
          <w:rFonts w:ascii="Book Antiqua" w:hAnsi="Book Antiqua" w:cs="Arial"/>
          <w:bCs/>
        </w:rPr>
        <w:t xml:space="preserve"> </w:t>
      </w:r>
    </w:p>
    <w:p w:rsidR="0079783A" w:rsidRPr="00971F70" w:rsidRDefault="00C45D53" w:rsidP="00971F70">
      <w:pPr>
        <w:suppressAutoHyphens/>
        <w:spacing w:line="360" w:lineRule="auto"/>
        <w:jc w:val="both"/>
        <w:rPr>
          <w:rFonts w:ascii="Book Antiqua" w:hAnsi="Book Antiqua" w:cs="Arial"/>
          <w:kern w:val="2"/>
          <w:vertAlign w:val="superscript"/>
          <w:lang w:eastAsia="ar-SA"/>
        </w:rPr>
      </w:pPr>
      <w:proofErr w:type="spellStart"/>
      <w:r w:rsidRPr="00971F70">
        <w:rPr>
          <w:rFonts w:ascii="Book Antiqua" w:hAnsi="Book Antiqua" w:cs="Arial"/>
          <w:b/>
        </w:rPr>
        <w:t>Vikash</w:t>
      </w:r>
      <w:proofErr w:type="spellEnd"/>
      <w:r w:rsidRPr="00971F70">
        <w:rPr>
          <w:rFonts w:ascii="Book Antiqua" w:hAnsi="Book Antiqua" w:cs="Arial"/>
          <w:b/>
        </w:rPr>
        <w:t xml:space="preserve"> S Gupta,</w:t>
      </w:r>
      <w:r w:rsidRPr="00971F70">
        <w:rPr>
          <w:rFonts w:ascii="Book Antiqua" w:eastAsiaTheme="minorEastAsia" w:hAnsi="Book Antiqua" w:cs="Arial"/>
          <w:b/>
          <w:lang w:eastAsia="zh-CN"/>
        </w:rPr>
        <w:t xml:space="preserve"> </w:t>
      </w:r>
      <w:proofErr w:type="spellStart"/>
      <w:r w:rsidR="0079783A" w:rsidRPr="00971F70">
        <w:rPr>
          <w:rFonts w:ascii="Book Antiqua" w:hAnsi="Book Antiqua" w:cs="Arial"/>
          <w:bCs/>
          <w:kern w:val="2"/>
          <w:lang w:eastAsia="ar-SA"/>
        </w:rPr>
        <w:t>Texila</w:t>
      </w:r>
      <w:proofErr w:type="spellEnd"/>
      <w:r w:rsidR="0079783A" w:rsidRPr="00971F70">
        <w:rPr>
          <w:rFonts w:ascii="Book Antiqua" w:hAnsi="Book Antiqua" w:cs="Arial"/>
          <w:bCs/>
          <w:kern w:val="2"/>
          <w:lang w:eastAsia="ar-SA"/>
        </w:rPr>
        <w:t xml:space="preserve"> American University</w:t>
      </w:r>
      <w:r w:rsidRPr="00971F70">
        <w:rPr>
          <w:rFonts w:ascii="Book Antiqua" w:eastAsiaTheme="minorEastAsia" w:hAnsi="Book Antiqua" w:cs="Arial"/>
          <w:bCs/>
          <w:kern w:val="2"/>
          <w:lang w:eastAsia="zh-CN"/>
        </w:rPr>
        <w:t>,</w:t>
      </w:r>
      <w:r w:rsidR="0079783A" w:rsidRPr="00971F70">
        <w:rPr>
          <w:rFonts w:ascii="Book Antiqua" w:hAnsi="Book Antiqua" w:cs="Arial"/>
          <w:kern w:val="2"/>
          <w:vertAlign w:val="superscript"/>
          <w:lang w:eastAsia="ar-SA"/>
        </w:rPr>
        <w:t xml:space="preserve"> </w:t>
      </w:r>
      <w:r w:rsidR="0079783A" w:rsidRPr="00971F70">
        <w:rPr>
          <w:rFonts w:ascii="Book Antiqua" w:hAnsi="Book Antiqua" w:cs="Arial"/>
          <w:kern w:val="2"/>
          <w:lang w:eastAsia="ar-SA"/>
        </w:rPr>
        <w:t>Georgetown</w:t>
      </w:r>
      <w:r w:rsidRPr="00971F70">
        <w:rPr>
          <w:rFonts w:ascii="Book Antiqua" w:eastAsiaTheme="minorEastAsia" w:hAnsi="Book Antiqua" w:cs="Arial"/>
          <w:kern w:val="2"/>
          <w:lang w:eastAsia="zh-CN"/>
        </w:rPr>
        <w:t xml:space="preserve"> </w:t>
      </w:r>
      <w:r w:rsidR="003E2504" w:rsidRPr="00971F70">
        <w:rPr>
          <w:rFonts w:ascii="Book Antiqua" w:hAnsi="Book Antiqua" w:cs="Arial"/>
          <w:bCs/>
        </w:rPr>
        <w:t>30062</w:t>
      </w:r>
      <w:r w:rsidR="003E2504" w:rsidRPr="00971F70">
        <w:rPr>
          <w:rFonts w:ascii="Book Antiqua" w:hAnsi="Book Antiqua" w:cs="Arial"/>
          <w:kern w:val="2"/>
          <w:lang w:eastAsia="ar-SA"/>
        </w:rPr>
        <w:t>,</w:t>
      </w:r>
      <w:r w:rsidR="0079783A" w:rsidRPr="00971F70">
        <w:rPr>
          <w:rFonts w:ascii="Book Antiqua" w:hAnsi="Book Antiqua" w:cs="Arial"/>
          <w:kern w:val="2"/>
          <w:lang w:eastAsia="ar-SA"/>
        </w:rPr>
        <w:t xml:space="preserve"> Guyana</w:t>
      </w:r>
    </w:p>
    <w:p w:rsidR="0079783A" w:rsidRPr="00971F70" w:rsidRDefault="0079783A" w:rsidP="00971F70">
      <w:pPr>
        <w:suppressAutoHyphens/>
        <w:spacing w:line="360" w:lineRule="auto"/>
        <w:jc w:val="both"/>
        <w:rPr>
          <w:rFonts w:ascii="Book Antiqua" w:hAnsi="Book Antiqua" w:cs="Arial"/>
          <w:kern w:val="1"/>
          <w:lang w:eastAsia="ar-SA"/>
        </w:rPr>
      </w:pPr>
    </w:p>
    <w:p w:rsidR="00F005C8" w:rsidRPr="00971F70" w:rsidRDefault="00C45D53" w:rsidP="00971F70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971F70">
        <w:rPr>
          <w:rFonts w:ascii="Book Antiqua" w:hAnsi="Book Antiqua" w:cs="Arial"/>
          <w:b/>
        </w:rPr>
        <w:t>Andrew C White</w:t>
      </w:r>
      <w:r w:rsidRPr="00971F70">
        <w:rPr>
          <w:rFonts w:ascii="Book Antiqua" w:eastAsiaTheme="minorEastAsia" w:hAnsi="Book Antiqua" w:cs="Arial"/>
          <w:b/>
          <w:lang w:eastAsia="zh-CN"/>
        </w:rPr>
        <w:t>,</w:t>
      </w:r>
      <w:r w:rsidRPr="00971F70">
        <w:rPr>
          <w:rFonts w:ascii="Book Antiqua" w:hAnsi="Book Antiqua" w:cs="Arial"/>
        </w:rPr>
        <w:t xml:space="preserve"> </w:t>
      </w:r>
      <w:r w:rsidR="00F005C8" w:rsidRPr="00971F70">
        <w:rPr>
          <w:rFonts w:ascii="Book Antiqua" w:hAnsi="Book Antiqua" w:cs="Arial"/>
        </w:rPr>
        <w:t>Department of General Surgery</w:t>
      </w:r>
      <w:r w:rsidRPr="00971F70">
        <w:rPr>
          <w:rFonts w:ascii="Book Antiqua" w:eastAsiaTheme="minorEastAsia" w:hAnsi="Book Antiqua" w:cs="Arial"/>
          <w:lang w:eastAsia="zh-CN"/>
        </w:rPr>
        <w:t xml:space="preserve">, </w:t>
      </w:r>
      <w:r w:rsidR="00F005C8" w:rsidRPr="00971F70">
        <w:rPr>
          <w:rFonts w:ascii="Book Antiqua" w:hAnsi="Book Antiqua" w:cs="Arial"/>
        </w:rPr>
        <w:t>University of Colorado Hospital</w:t>
      </w:r>
      <w:r w:rsidRPr="00971F70">
        <w:rPr>
          <w:rFonts w:ascii="Book Antiqua" w:eastAsiaTheme="minorEastAsia" w:hAnsi="Book Antiqua" w:cs="Arial"/>
          <w:lang w:eastAsia="zh-CN"/>
        </w:rPr>
        <w:t>,</w:t>
      </w:r>
      <w:r w:rsidR="00463B05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1D06A8" w:rsidRPr="00971F70">
        <w:rPr>
          <w:rFonts w:ascii="Book Antiqua" w:hAnsi="Book Antiqua" w:cs="Arial"/>
        </w:rPr>
        <w:t>Aurora</w:t>
      </w:r>
      <w:r w:rsidR="00F005C8" w:rsidRPr="00971F70">
        <w:rPr>
          <w:rFonts w:ascii="Book Antiqua" w:hAnsi="Book Antiqua" w:cs="Arial"/>
        </w:rPr>
        <w:t>, CO</w:t>
      </w:r>
      <w:r w:rsidRPr="00971F70">
        <w:rPr>
          <w:rFonts w:ascii="Book Antiqua" w:eastAsiaTheme="minorEastAsia" w:hAnsi="Book Antiqua" w:cs="Arial"/>
          <w:lang w:eastAsia="zh-CN"/>
        </w:rPr>
        <w:t xml:space="preserve"> </w:t>
      </w:r>
      <w:r w:rsidR="001D06A8" w:rsidRPr="00971F70">
        <w:rPr>
          <w:rFonts w:ascii="Book Antiqua" w:hAnsi="Book Antiqua" w:cs="Arial"/>
        </w:rPr>
        <w:t>80045</w:t>
      </w:r>
      <w:r w:rsidR="003E2504" w:rsidRPr="00971F70">
        <w:rPr>
          <w:rFonts w:ascii="Book Antiqua" w:hAnsi="Book Antiqua" w:cs="Arial"/>
        </w:rPr>
        <w:t xml:space="preserve">, </w:t>
      </w:r>
      <w:r w:rsidR="00F005C8" w:rsidRPr="00971F70">
        <w:rPr>
          <w:rFonts w:ascii="Book Antiqua" w:hAnsi="Book Antiqua" w:cs="Arial"/>
        </w:rPr>
        <w:t>U</w:t>
      </w:r>
      <w:r w:rsidRPr="00971F70">
        <w:rPr>
          <w:rFonts w:ascii="Book Antiqua" w:eastAsiaTheme="minorEastAsia" w:hAnsi="Book Antiqua" w:cs="Arial"/>
          <w:lang w:eastAsia="zh-CN"/>
        </w:rPr>
        <w:t xml:space="preserve">nited </w:t>
      </w:r>
      <w:r w:rsidR="00F005C8" w:rsidRPr="00971F70">
        <w:rPr>
          <w:rFonts w:ascii="Book Antiqua" w:hAnsi="Book Antiqua" w:cs="Arial"/>
        </w:rPr>
        <w:t>S</w:t>
      </w:r>
      <w:r w:rsidRPr="00971F70">
        <w:rPr>
          <w:rFonts w:ascii="Book Antiqua" w:eastAsiaTheme="minorEastAsia" w:hAnsi="Book Antiqua" w:cs="Arial"/>
          <w:lang w:eastAsia="zh-CN"/>
        </w:rPr>
        <w:t>tates</w:t>
      </w:r>
    </w:p>
    <w:p w:rsidR="00C45D53" w:rsidRPr="00463B05" w:rsidRDefault="00C45D53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</w:p>
    <w:p w:rsidR="00C45D53" w:rsidRPr="00971F70" w:rsidRDefault="00C45D53" w:rsidP="00971F70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971F70">
        <w:rPr>
          <w:rFonts w:ascii="Book Antiqua" w:hAnsi="Book Antiqua"/>
          <w:b/>
        </w:rPr>
        <w:t>Author contributions:</w:t>
      </w:r>
      <w:r w:rsidRPr="00971F70">
        <w:rPr>
          <w:rFonts w:ascii="Book Antiqua" w:hAnsi="Book Antiqua" w:cs="Arial"/>
        </w:rPr>
        <w:t xml:space="preserve"> White </w:t>
      </w:r>
      <w:r w:rsidRPr="00971F70">
        <w:rPr>
          <w:rFonts w:ascii="Book Antiqua" w:eastAsiaTheme="minorEastAsia" w:hAnsi="Book Antiqua" w:cs="Arial"/>
          <w:lang w:eastAsia="zh-CN"/>
        </w:rPr>
        <w:t xml:space="preserve">AC </w:t>
      </w:r>
      <w:r w:rsidRPr="00971F70">
        <w:rPr>
          <w:rFonts w:ascii="Book Antiqua" w:hAnsi="Book Antiqua" w:cs="Arial"/>
        </w:rPr>
        <w:t>searched the literature, provided suggestion, contributed in discussion, and approved the final manuscript</w:t>
      </w:r>
      <w:r w:rsidRPr="00971F70">
        <w:rPr>
          <w:rFonts w:ascii="Book Antiqua" w:eastAsiaTheme="minorEastAsia" w:hAnsi="Book Antiqua" w:cs="Arial"/>
          <w:lang w:eastAsia="zh-CN"/>
        </w:rPr>
        <w:t xml:space="preserve">; </w:t>
      </w:r>
      <w:r w:rsidRPr="00971F70">
        <w:rPr>
          <w:rFonts w:ascii="Book Antiqua" w:hAnsi="Book Antiqua" w:cs="Arial"/>
        </w:rPr>
        <w:t xml:space="preserve">Gupta </w:t>
      </w:r>
      <w:r w:rsidRPr="00971F70">
        <w:rPr>
          <w:rFonts w:ascii="Book Antiqua" w:eastAsiaTheme="minorEastAsia" w:hAnsi="Book Antiqua" w:cs="Arial"/>
          <w:lang w:eastAsia="zh-CN"/>
        </w:rPr>
        <w:t xml:space="preserve">VS </w:t>
      </w:r>
      <w:r w:rsidRPr="00971F70">
        <w:rPr>
          <w:rFonts w:ascii="Book Antiqua" w:hAnsi="Book Antiqua" w:cs="Arial"/>
        </w:rPr>
        <w:t>organized clinical data, wrote initial draft, prepared tables and approved the final manuscript</w:t>
      </w:r>
      <w:r w:rsidRPr="00971F70">
        <w:rPr>
          <w:rFonts w:ascii="Book Antiqua" w:eastAsiaTheme="minorEastAsia" w:hAnsi="Book Antiqua" w:cs="Arial"/>
          <w:lang w:eastAsia="zh-CN"/>
        </w:rPr>
        <w:t xml:space="preserve">; </w:t>
      </w:r>
      <w:r w:rsidRPr="00971F70">
        <w:rPr>
          <w:rFonts w:ascii="Book Antiqua" w:hAnsi="Book Antiqua" w:cs="Arial"/>
        </w:rPr>
        <w:t xml:space="preserve">Gupta </w:t>
      </w:r>
      <w:r w:rsidRPr="00971F70">
        <w:rPr>
          <w:rFonts w:ascii="Book Antiqua" w:eastAsiaTheme="minorEastAsia" w:hAnsi="Book Antiqua" w:cs="Arial"/>
          <w:lang w:eastAsia="zh-CN"/>
        </w:rPr>
        <w:t xml:space="preserve">SN </w:t>
      </w:r>
      <w:r w:rsidRPr="00971F70">
        <w:rPr>
          <w:rFonts w:ascii="Book Antiqua" w:hAnsi="Book Antiqua" w:cs="Arial"/>
        </w:rPr>
        <w:t xml:space="preserve">initiated, designed the study, supervised, proposed the clinical classification and a common profile for incidental findings, contributed in discussion, and approved </w:t>
      </w:r>
      <w:r w:rsidRPr="00971F70">
        <w:rPr>
          <w:rFonts w:ascii="Book Antiqua" w:eastAsia="Arial Unicode MS" w:hAnsi="Book Antiqua" w:cs="Arial"/>
        </w:rPr>
        <w:t xml:space="preserve">the </w:t>
      </w:r>
      <w:r w:rsidRPr="00971F70">
        <w:rPr>
          <w:rFonts w:ascii="Book Antiqua" w:hAnsi="Book Antiqua" w:cs="Arial"/>
        </w:rPr>
        <w:t>final version of this manuscript.</w:t>
      </w:r>
    </w:p>
    <w:p w:rsidR="00C45D53" w:rsidRPr="00971F70" w:rsidRDefault="00C45D53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:rsidR="00C45D53" w:rsidRPr="00971F70" w:rsidRDefault="00C45D53" w:rsidP="00971F70">
      <w:pPr>
        <w:spacing w:line="360" w:lineRule="auto"/>
        <w:jc w:val="both"/>
        <w:rPr>
          <w:rFonts w:ascii="Book Antiqua" w:eastAsiaTheme="minorEastAsia" w:hAnsi="Book Antiqua" w:cs="Garamond"/>
          <w:lang w:eastAsia="zh-CN"/>
        </w:rPr>
      </w:pPr>
      <w:r w:rsidRPr="00971F70">
        <w:rPr>
          <w:rFonts w:ascii="Book Antiqua" w:hAnsi="Book Antiqua" w:cs="TimesNewRomanPS-BoldItalicMT"/>
          <w:b/>
          <w:bCs/>
          <w:iCs/>
        </w:rPr>
        <w:t>Conflict-of-interest</w:t>
      </w:r>
      <w:r w:rsidRPr="00971F70">
        <w:rPr>
          <w:rFonts w:ascii="Book Antiqua" w:hAnsi="Book Antiqua"/>
        </w:rPr>
        <w:t xml:space="preserve"> </w:t>
      </w:r>
      <w:r w:rsidRPr="00971F70">
        <w:rPr>
          <w:rFonts w:ascii="Book Antiqua" w:hAnsi="Book Antiqua" w:cs="TimesNewRomanPS-BoldItalicMT"/>
          <w:b/>
          <w:bCs/>
          <w:iCs/>
        </w:rPr>
        <w:t xml:space="preserve">statement: </w:t>
      </w:r>
      <w:r w:rsidRPr="00971F70">
        <w:rPr>
          <w:rFonts w:ascii="Book Antiqua" w:hAnsi="Book Antiqua" w:cs="Arial"/>
        </w:rPr>
        <w:t>None</w:t>
      </w:r>
      <w:r w:rsidRPr="00971F70">
        <w:rPr>
          <w:rFonts w:ascii="Book Antiqua" w:eastAsiaTheme="minorEastAsia" w:hAnsi="Book Antiqua" w:cs="Arial"/>
          <w:lang w:eastAsia="zh-CN"/>
        </w:rPr>
        <w:t>.</w:t>
      </w:r>
    </w:p>
    <w:p w:rsidR="00C45D53" w:rsidRPr="00971F70" w:rsidRDefault="00C45D53" w:rsidP="00971F70">
      <w:pPr>
        <w:spacing w:line="360" w:lineRule="auto"/>
        <w:jc w:val="both"/>
        <w:rPr>
          <w:rFonts w:ascii="Book Antiqua" w:hAnsi="Book Antiqua" w:cs="Garamond"/>
        </w:rPr>
      </w:pPr>
    </w:p>
    <w:p w:rsidR="00C45D53" w:rsidRPr="00971F70" w:rsidRDefault="00C45D53" w:rsidP="00971F70">
      <w:pPr>
        <w:spacing w:line="360" w:lineRule="auto"/>
        <w:jc w:val="both"/>
        <w:rPr>
          <w:rFonts w:ascii="Book Antiqua" w:hAnsi="Book Antiqua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971F70">
        <w:rPr>
          <w:rFonts w:ascii="Book Antiqua" w:hAnsi="Book Antiqua"/>
          <w:b/>
        </w:rPr>
        <w:t xml:space="preserve">Open-Access: </w:t>
      </w:r>
      <w:r w:rsidRPr="00971F70">
        <w:rPr>
          <w:rFonts w:ascii="Book Antiqua" w:hAnsi="Book Antiqua"/>
        </w:rPr>
        <w:t xml:space="preserve">This article is an open-access article which was selected by an in-house editor and fully peer-reviewed by external reviewers. It is </w:t>
      </w:r>
      <w:r w:rsidRPr="00971F70">
        <w:rPr>
          <w:rFonts w:ascii="Book Antiqua" w:hAnsi="Book Antiqua"/>
        </w:rPr>
        <w:lastRenderedPageBreak/>
        <w:t xml:space="preserve">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971F70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074FFB" w:rsidRDefault="00074FFB" w:rsidP="00971F70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</w:p>
    <w:p w:rsidR="00D97276" w:rsidRDefault="00D97276" w:rsidP="00971F70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2B3222">
        <w:rPr>
          <w:rFonts w:ascii="Book Antiqua" w:eastAsia="宋体" w:hAnsi="Book Antiqua" w:cs="宋体"/>
          <w:b/>
        </w:rPr>
        <w:t>Manuscript source:</w:t>
      </w:r>
      <w:r w:rsidRPr="002B3222">
        <w:rPr>
          <w:rFonts w:ascii="Book Antiqua" w:eastAsia="宋体" w:hAnsi="Book Antiqua" w:cs="宋体"/>
        </w:rPr>
        <w:t> Invited manuscript</w:t>
      </w:r>
    </w:p>
    <w:p w:rsidR="00D97276" w:rsidRPr="00D97276" w:rsidRDefault="00D97276" w:rsidP="00971F70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</w:p>
    <w:p w:rsidR="0079783A" w:rsidRPr="00971F70" w:rsidRDefault="00C45D53" w:rsidP="00971F70">
      <w:pPr>
        <w:suppressAutoHyphens/>
        <w:spacing w:line="360" w:lineRule="auto"/>
        <w:contextualSpacing/>
        <w:jc w:val="both"/>
        <w:rPr>
          <w:rFonts w:ascii="Book Antiqua" w:hAnsi="Book Antiqua" w:cs="Arial"/>
          <w:bCs/>
          <w:kern w:val="20"/>
          <w:lang w:eastAsia="ar-SA"/>
        </w:rPr>
      </w:pPr>
      <w:r w:rsidRPr="00971F70">
        <w:rPr>
          <w:rFonts w:ascii="Book Antiqua" w:hAnsi="Book Antiqua"/>
          <w:b/>
        </w:rPr>
        <w:t>Correspondence to:</w:t>
      </w:r>
      <w:r w:rsidRPr="00F40353">
        <w:rPr>
          <w:rFonts w:ascii="Book Antiqua" w:eastAsiaTheme="minorEastAsia" w:hAnsi="Book Antiqua"/>
          <w:b/>
          <w:lang w:eastAsia="zh-CN"/>
        </w:rPr>
        <w:t xml:space="preserve"> </w:t>
      </w:r>
      <w:r w:rsidRPr="00F40353">
        <w:rPr>
          <w:rFonts w:ascii="Book Antiqua" w:eastAsia="ヒラギノ角ゴ Pro W3" w:hAnsi="Book Antiqua" w:cs="Arial"/>
          <w:b/>
          <w:kern w:val="2"/>
        </w:rPr>
        <w:t>Surya N</w:t>
      </w:r>
      <w:r w:rsidR="0079783A" w:rsidRPr="00F40353">
        <w:rPr>
          <w:rFonts w:ascii="Book Antiqua" w:eastAsia="ヒラギノ角ゴ Pro W3" w:hAnsi="Book Antiqua" w:cs="Arial"/>
          <w:b/>
          <w:kern w:val="2"/>
        </w:rPr>
        <w:t xml:space="preserve"> Gupta, MD</w:t>
      </w:r>
      <w:r w:rsidRPr="00F40353">
        <w:rPr>
          <w:rFonts w:ascii="Book Antiqua" w:eastAsiaTheme="minorEastAsia" w:hAnsi="Book Antiqua" w:cs="Arial"/>
          <w:b/>
          <w:kern w:val="2"/>
          <w:lang w:eastAsia="zh-CN"/>
        </w:rPr>
        <w:t>,</w:t>
      </w:r>
      <w:r w:rsidRPr="00F40353">
        <w:rPr>
          <w:rFonts w:ascii="Book Antiqua" w:eastAsiaTheme="minorEastAsia" w:hAnsi="Book Antiqua" w:cs="Arial"/>
          <w:b/>
          <w:bCs/>
          <w:kern w:val="2"/>
          <w:lang w:eastAsia="zh-CN"/>
        </w:rPr>
        <w:t xml:space="preserve"> </w:t>
      </w:r>
      <w:r w:rsidRPr="00F40353">
        <w:rPr>
          <w:rFonts w:ascii="Book Antiqua" w:eastAsia="ヒラギノ角ゴ Pro W3" w:hAnsi="Book Antiqua" w:cs="Arial"/>
          <w:b/>
          <w:kern w:val="2"/>
        </w:rPr>
        <w:t>Professor</w:t>
      </w:r>
      <w:r w:rsidR="0079783A" w:rsidRPr="00F40353">
        <w:rPr>
          <w:rFonts w:ascii="Book Antiqua" w:eastAsia="ヒラギノ角ゴ Pro W3" w:hAnsi="Book Antiqua" w:cs="Arial"/>
          <w:b/>
          <w:kern w:val="2"/>
        </w:rPr>
        <w:t xml:space="preserve"> </w:t>
      </w:r>
      <w:r w:rsidRPr="00971F70">
        <w:rPr>
          <w:rFonts w:ascii="Book Antiqua" w:eastAsiaTheme="minorEastAsia" w:hAnsi="Book Antiqua" w:cs="Arial"/>
          <w:kern w:val="2"/>
          <w:lang w:eastAsia="zh-CN"/>
        </w:rPr>
        <w:t>(</w:t>
      </w:r>
      <w:r w:rsidR="0079783A" w:rsidRPr="00971F70">
        <w:rPr>
          <w:rFonts w:ascii="Book Antiqua" w:eastAsia="ヒラギノ角ゴ Pro W3" w:hAnsi="Book Antiqua" w:cs="Arial"/>
          <w:kern w:val="2"/>
        </w:rPr>
        <w:t>Pediatric</w:t>
      </w:r>
      <w:r w:rsidR="00C4517E" w:rsidRPr="00971F70">
        <w:rPr>
          <w:rFonts w:ascii="Book Antiqua" w:eastAsia="ヒラギノ角ゴ Pro W3" w:hAnsi="Book Antiqua" w:cs="Arial"/>
          <w:kern w:val="2"/>
        </w:rPr>
        <w:t>s</w:t>
      </w:r>
      <w:r w:rsidR="0079783A" w:rsidRPr="00971F70">
        <w:rPr>
          <w:rFonts w:ascii="Book Antiqua" w:eastAsia="ヒラギノ角ゴ Pro W3" w:hAnsi="Book Antiqua" w:cs="Arial"/>
          <w:kern w:val="2"/>
        </w:rPr>
        <w:t xml:space="preserve"> </w:t>
      </w:r>
      <w:r w:rsidR="00C4517E" w:rsidRPr="00971F70">
        <w:rPr>
          <w:rFonts w:ascii="Book Antiqua" w:eastAsia="ヒラギノ角ゴ Pro W3" w:hAnsi="Book Antiqua" w:cs="Arial"/>
          <w:kern w:val="2"/>
        </w:rPr>
        <w:t xml:space="preserve">and Pediatric </w:t>
      </w:r>
      <w:r w:rsidRPr="00971F70">
        <w:rPr>
          <w:rFonts w:ascii="Book Antiqua" w:eastAsia="ヒラギノ角ゴ Pro W3" w:hAnsi="Book Antiqua" w:cs="Arial"/>
          <w:kern w:val="2"/>
        </w:rPr>
        <w:t>N</w:t>
      </w:r>
      <w:r w:rsidR="0079783A" w:rsidRPr="00971F70">
        <w:rPr>
          <w:rFonts w:ascii="Book Antiqua" w:eastAsia="ヒラギノ角ゴ Pro W3" w:hAnsi="Book Antiqua" w:cs="Arial"/>
          <w:kern w:val="2"/>
        </w:rPr>
        <w:t>eurology</w:t>
      </w:r>
      <w:r w:rsidRPr="00971F70">
        <w:rPr>
          <w:rFonts w:ascii="Book Antiqua" w:eastAsiaTheme="minorEastAsia" w:hAnsi="Book Antiqua" w:cs="Arial"/>
          <w:kern w:val="2"/>
          <w:lang w:eastAsia="zh-CN"/>
        </w:rPr>
        <w:t>),</w:t>
      </w:r>
      <w:r w:rsidRPr="00971F70">
        <w:rPr>
          <w:rFonts w:ascii="Book Antiqua" w:hAnsi="Book Antiqua" w:cs="Arial"/>
        </w:rPr>
        <w:t xml:space="preserve"> Section of Child Neurology</w:t>
      </w:r>
      <w:r w:rsidRPr="00971F70">
        <w:rPr>
          <w:rFonts w:ascii="Book Antiqua" w:eastAsiaTheme="minorEastAsia" w:hAnsi="Book Antiqua" w:cs="Arial"/>
          <w:lang w:eastAsia="zh-CN"/>
        </w:rPr>
        <w:t>,</w:t>
      </w:r>
      <w:r w:rsidRPr="00971F70">
        <w:rPr>
          <w:rFonts w:ascii="Book Antiqua" w:hAnsi="Book Antiqua" w:cs="Arial"/>
        </w:rPr>
        <w:t xml:space="preserve"> </w:t>
      </w:r>
      <w:r w:rsidRPr="00971F70">
        <w:rPr>
          <w:rFonts w:ascii="Book Antiqua" w:hAnsi="Book Antiqua" w:cs="Arial"/>
          <w:bCs/>
        </w:rPr>
        <w:t>Children’s Hospital of Illinois</w:t>
      </w:r>
      <w:r w:rsidRPr="00971F70">
        <w:rPr>
          <w:rFonts w:ascii="Book Antiqua" w:eastAsiaTheme="minorEastAsia" w:hAnsi="Book Antiqua" w:cs="Arial"/>
          <w:bCs/>
          <w:lang w:eastAsia="zh-CN"/>
        </w:rPr>
        <w:t>,</w:t>
      </w:r>
      <w:r w:rsidRPr="00971F70">
        <w:rPr>
          <w:rFonts w:ascii="Book Antiqua" w:eastAsiaTheme="minorEastAsia" w:hAnsi="Book Antiqua" w:cs="Arial"/>
          <w:vertAlign w:val="superscript"/>
          <w:lang w:eastAsia="zh-CN"/>
        </w:rPr>
        <w:t xml:space="preserve"> </w:t>
      </w:r>
      <w:r w:rsidRPr="00971F70">
        <w:rPr>
          <w:rFonts w:ascii="Book Antiqua" w:hAnsi="Book Antiqua" w:cs="Arial"/>
          <w:bCs/>
        </w:rPr>
        <w:t>University of Illinois College of Medicine</w:t>
      </w:r>
      <w:r w:rsidRPr="00971F70">
        <w:rPr>
          <w:rFonts w:ascii="Book Antiqua" w:eastAsiaTheme="minorEastAsia" w:hAnsi="Book Antiqua" w:cs="Arial"/>
          <w:bCs/>
          <w:lang w:eastAsia="zh-CN"/>
        </w:rPr>
        <w:t>,</w:t>
      </w:r>
      <w:r w:rsidRPr="00971F70">
        <w:rPr>
          <w:rFonts w:ascii="Book Antiqua" w:hAnsi="Book Antiqua" w:cs="Arial"/>
          <w:bCs/>
          <w:kern w:val="20"/>
          <w:lang w:eastAsia="ar-SA"/>
        </w:rPr>
        <w:t xml:space="preserve"> 420 NE Glen Oak Ave, Suite 401</w:t>
      </w:r>
      <w:r w:rsidRPr="00971F70">
        <w:rPr>
          <w:rFonts w:ascii="Book Antiqua" w:eastAsiaTheme="minorEastAsia" w:hAnsi="Book Antiqua" w:cs="Arial"/>
          <w:bCs/>
          <w:kern w:val="20"/>
          <w:lang w:eastAsia="zh-CN"/>
        </w:rPr>
        <w:t>,</w:t>
      </w:r>
      <w:r w:rsidRPr="00971F70">
        <w:rPr>
          <w:rFonts w:ascii="Book Antiqua" w:hAnsi="Book Antiqua" w:cs="Arial"/>
          <w:bCs/>
          <w:kern w:val="20"/>
          <w:lang w:eastAsia="ar-SA"/>
        </w:rPr>
        <w:t xml:space="preserve"> </w:t>
      </w:r>
      <w:r w:rsidRPr="00971F70">
        <w:rPr>
          <w:rFonts w:ascii="Book Antiqua" w:hAnsi="Book Antiqua" w:cs="Arial"/>
          <w:bCs/>
        </w:rPr>
        <w:t>Peoria, I</w:t>
      </w:r>
      <w:r w:rsidRPr="00971F70">
        <w:rPr>
          <w:rFonts w:ascii="Book Antiqua" w:eastAsiaTheme="minorEastAsia" w:hAnsi="Book Antiqua" w:cs="Arial"/>
          <w:bCs/>
          <w:lang w:eastAsia="zh-CN"/>
        </w:rPr>
        <w:t>L</w:t>
      </w:r>
      <w:r w:rsidRPr="00971F70">
        <w:rPr>
          <w:rFonts w:ascii="Book Antiqua" w:hAnsi="Book Antiqua" w:cs="Arial"/>
          <w:bCs/>
        </w:rPr>
        <w:t xml:space="preserve"> 61603, U</w:t>
      </w:r>
      <w:r w:rsidRPr="00971F70">
        <w:rPr>
          <w:rFonts w:ascii="Book Antiqua" w:eastAsiaTheme="minorEastAsia" w:hAnsi="Book Antiqua" w:cs="Arial"/>
          <w:bCs/>
          <w:lang w:eastAsia="zh-CN"/>
        </w:rPr>
        <w:t xml:space="preserve">nited </w:t>
      </w:r>
      <w:r w:rsidRPr="00971F70">
        <w:rPr>
          <w:rFonts w:ascii="Book Antiqua" w:hAnsi="Book Antiqua" w:cs="Arial"/>
          <w:bCs/>
        </w:rPr>
        <w:t>S</w:t>
      </w:r>
      <w:r w:rsidRPr="00971F70">
        <w:rPr>
          <w:rFonts w:ascii="Book Antiqua" w:eastAsiaTheme="minorEastAsia" w:hAnsi="Book Antiqua" w:cs="Arial"/>
          <w:bCs/>
          <w:lang w:eastAsia="zh-CN"/>
        </w:rPr>
        <w:t>tates.</w:t>
      </w:r>
      <w:r w:rsidRPr="00971F70">
        <w:rPr>
          <w:rFonts w:ascii="Book Antiqua" w:hAnsi="Book Antiqua"/>
        </w:rPr>
        <w:t xml:space="preserve"> </w:t>
      </w:r>
      <w:hyperlink r:id="rId10" w:history="1">
        <w:r w:rsidRPr="00971F70">
          <w:rPr>
            <w:rFonts w:ascii="Book Antiqua" w:eastAsia="ヒラギノ角ゴ Pro W3" w:hAnsi="Book Antiqua" w:cs="Arial"/>
            <w:kern w:val="2"/>
          </w:rPr>
          <w:t>suryangupta@rediffmail.com</w:t>
        </w:r>
      </w:hyperlink>
    </w:p>
    <w:p w:rsidR="00C45D53" w:rsidRPr="00971F70" w:rsidRDefault="00C45D53" w:rsidP="00971F70">
      <w:pPr>
        <w:spacing w:line="360" w:lineRule="auto"/>
        <w:jc w:val="both"/>
        <w:rPr>
          <w:rFonts w:ascii="Book Antiqua" w:hAnsi="Book Antiqua"/>
          <w:b/>
        </w:rPr>
      </w:pPr>
      <w:r w:rsidRPr="00971F70">
        <w:rPr>
          <w:rFonts w:ascii="Book Antiqua" w:hAnsi="Book Antiqua"/>
          <w:b/>
        </w:rPr>
        <w:t xml:space="preserve">Telephone: </w:t>
      </w:r>
      <w:r w:rsidRPr="00971F70">
        <w:rPr>
          <w:rFonts w:ascii="Book Antiqua" w:eastAsiaTheme="minorEastAsia" w:hAnsi="Book Antiqua" w:cs="Arial"/>
          <w:bCs/>
          <w:kern w:val="2"/>
          <w:lang w:eastAsia="zh-CN"/>
        </w:rPr>
        <w:t>+1-</w:t>
      </w:r>
      <w:r w:rsidRPr="00971F70">
        <w:rPr>
          <w:rFonts w:ascii="Book Antiqua" w:eastAsia="ヒラギノ角ゴ Pro W3" w:hAnsi="Book Antiqua" w:cs="Arial"/>
          <w:bCs/>
          <w:kern w:val="2"/>
        </w:rPr>
        <w:t>309-6554242</w:t>
      </w:r>
    </w:p>
    <w:p w:rsidR="00C45D53" w:rsidRPr="00971F70" w:rsidRDefault="00C45D53" w:rsidP="00971F70">
      <w:pPr>
        <w:spacing w:line="360" w:lineRule="auto"/>
        <w:jc w:val="both"/>
        <w:rPr>
          <w:rFonts w:ascii="Book Antiqua" w:hAnsi="Book Antiqua"/>
          <w:b/>
        </w:rPr>
      </w:pPr>
      <w:r w:rsidRPr="00971F70">
        <w:rPr>
          <w:rFonts w:ascii="Book Antiqua" w:hAnsi="Book Antiqua"/>
          <w:b/>
        </w:rPr>
        <w:t>Fax:</w:t>
      </w:r>
      <w:r w:rsidRPr="00971F70">
        <w:rPr>
          <w:rFonts w:ascii="Book Antiqua" w:eastAsiaTheme="minorEastAsia" w:hAnsi="Book Antiqua" w:cs="Arial"/>
          <w:bCs/>
          <w:kern w:val="2"/>
          <w:lang w:eastAsia="zh-CN"/>
        </w:rPr>
        <w:t xml:space="preserve"> +1-</w:t>
      </w:r>
      <w:r w:rsidRPr="00971F70">
        <w:rPr>
          <w:rFonts w:ascii="Book Antiqua" w:eastAsia="ヒラギノ角ゴ Pro W3" w:hAnsi="Book Antiqua" w:cs="Arial"/>
          <w:bCs/>
          <w:kern w:val="2"/>
        </w:rPr>
        <w:t>309-6552565</w:t>
      </w:r>
      <w:r w:rsidR="008460A6">
        <w:rPr>
          <w:rFonts w:ascii="Book Antiqua" w:eastAsia="ヒラギノ角ゴ Pro W3" w:hAnsi="Book Antiqua" w:cs="Arial"/>
          <w:bCs/>
          <w:kern w:val="2"/>
        </w:rPr>
        <w:t xml:space="preserve"> </w:t>
      </w:r>
    </w:p>
    <w:p w:rsidR="00CF6930" w:rsidRPr="00971F70" w:rsidRDefault="00CF6930" w:rsidP="00971F70">
      <w:pPr>
        <w:spacing w:line="360" w:lineRule="auto"/>
        <w:jc w:val="both"/>
        <w:rPr>
          <w:rFonts w:ascii="Book Antiqua" w:hAnsi="Book Antiqua" w:cs="Arial"/>
        </w:rPr>
      </w:pPr>
    </w:p>
    <w:p w:rsidR="00C45D53" w:rsidRPr="00971F70" w:rsidRDefault="00C45D53" w:rsidP="00971F70">
      <w:pPr>
        <w:spacing w:line="360" w:lineRule="auto"/>
        <w:jc w:val="both"/>
        <w:rPr>
          <w:rFonts w:ascii="Book Antiqua" w:hAnsi="Book Antiqua"/>
          <w:b/>
        </w:rPr>
      </w:pPr>
      <w:r w:rsidRPr="00971F70">
        <w:rPr>
          <w:rFonts w:ascii="Book Antiqua" w:hAnsi="Book Antiqua"/>
          <w:b/>
        </w:rPr>
        <w:t xml:space="preserve">Received: </w:t>
      </w:r>
      <w:r w:rsidRPr="00971F70">
        <w:rPr>
          <w:rFonts w:ascii="Book Antiqua" w:eastAsiaTheme="minorEastAsia" w:hAnsi="Book Antiqua"/>
          <w:lang w:eastAsia="zh-CN"/>
        </w:rPr>
        <w:t>January 29, 2016</w:t>
      </w:r>
      <w:r w:rsidR="008460A6">
        <w:rPr>
          <w:rFonts w:ascii="Book Antiqua" w:hAnsi="Book Antiqua"/>
        </w:rPr>
        <w:t xml:space="preserve"> </w:t>
      </w:r>
    </w:p>
    <w:p w:rsidR="00C45D53" w:rsidRPr="00971F70" w:rsidRDefault="00C45D53" w:rsidP="00971F70">
      <w:pPr>
        <w:spacing w:line="360" w:lineRule="auto"/>
        <w:jc w:val="both"/>
        <w:rPr>
          <w:rFonts w:ascii="Book Antiqua" w:hAnsi="Book Antiqua"/>
          <w:b/>
        </w:rPr>
      </w:pPr>
      <w:r w:rsidRPr="00971F70">
        <w:rPr>
          <w:rFonts w:ascii="Book Antiqua" w:hAnsi="Book Antiqua"/>
          <w:b/>
        </w:rPr>
        <w:t>Peer-review started:</w:t>
      </w:r>
      <w:r w:rsidRPr="00971F70">
        <w:rPr>
          <w:rFonts w:ascii="Book Antiqua" w:eastAsiaTheme="minorEastAsia" w:hAnsi="Book Antiqua"/>
          <w:lang w:eastAsia="zh-CN"/>
        </w:rPr>
        <w:t xml:space="preserve"> January 30, 2016</w:t>
      </w:r>
      <w:r w:rsidR="008460A6">
        <w:rPr>
          <w:rFonts w:ascii="Book Antiqua" w:hAnsi="Book Antiqua"/>
        </w:rPr>
        <w:t xml:space="preserve"> </w:t>
      </w:r>
    </w:p>
    <w:p w:rsidR="00C45D53" w:rsidRPr="00971F70" w:rsidRDefault="00C45D53" w:rsidP="00971F70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971F70">
        <w:rPr>
          <w:rFonts w:ascii="Book Antiqua" w:hAnsi="Book Antiqua"/>
          <w:b/>
        </w:rPr>
        <w:t>First decision:</w:t>
      </w:r>
      <w:r w:rsidRPr="00971F70">
        <w:rPr>
          <w:rFonts w:ascii="Book Antiqua" w:eastAsiaTheme="minorEastAsia" w:hAnsi="Book Antiqua"/>
          <w:lang w:eastAsia="zh-CN"/>
        </w:rPr>
        <w:t xml:space="preserve"> February 29, 2016</w:t>
      </w:r>
    </w:p>
    <w:p w:rsidR="00C45D53" w:rsidRPr="00971F70" w:rsidRDefault="00C45D53" w:rsidP="00971F70">
      <w:pPr>
        <w:spacing w:line="360" w:lineRule="auto"/>
        <w:jc w:val="both"/>
        <w:rPr>
          <w:rFonts w:ascii="Book Antiqua" w:hAnsi="Book Antiqua"/>
          <w:b/>
        </w:rPr>
      </w:pPr>
      <w:r w:rsidRPr="00971F70">
        <w:rPr>
          <w:rFonts w:ascii="Book Antiqua" w:hAnsi="Book Antiqua"/>
          <w:b/>
        </w:rPr>
        <w:t>Revised:</w:t>
      </w:r>
      <w:r w:rsidRPr="00971F70">
        <w:rPr>
          <w:rFonts w:ascii="Book Antiqua" w:eastAsiaTheme="minorEastAsia" w:hAnsi="Book Antiqua"/>
          <w:lang w:eastAsia="zh-CN"/>
        </w:rPr>
        <w:t xml:space="preserve"> April 26, 2016</w:t>
      </w:r>
      <w:r w:rsidR="008460A6">
        <w:rPr>
          <w:rFonts w:ascii="Book Antiqua" w:hAnsi="Book Antiqua"/>
        </w:rPr>
        <w:t xml:space="preserve"> </w:t>
      </w:r>
    </w:p>
    <w:p w:rsidR="00C45D53" w:rsidRPr="006865B8" w:rsidRDefault="00C45D53" w:rsidP="006865B8">
      <w:pPr>
        <w:rPr>
          <w:rFonts w:ascii="Book Antiqua" w:hAnsi="Book Antiqua"/>
          <w:iCs/>
        </w:rPr>
      </w:pPr>
      <w:r w:rsidRPr="00971F70">
        <w:rPr>
          <w:rFonts w:ascii="Book Antiqua" w:hAnsi="Book Antiqua"/>
          <w:b/>
        </w:rPr>
        <w:t>Accepted:</w:t>
      </w:r>
      <w:r w:rsidR="008460A6">
        <w:rPr>
          <w:rFonts w:ascii="Book Antiqua" w:hAnsi="Book Antiqua"/>
          <w:b/>
        </w:rPr>
        <w:t xml:space="preserve"> </w:t>
      </w:r>
      <w:r w:rsidR="006865B8">
        <w:rPr>
          <w:rStyle w:val="Emphasis"/>
        </w:rPr>
        <w:t>May 17</w:t>
      </w:r>
      <w:r w:rsidR="006865B8" w:rsidRPr="00235CD4">
        <w:rPr>
          <w:rStyle w:val="Emphasis"/>
        </w:rPr>
        <w:t>,</w:t>
      </w:r>
      <w:r w:rsidR="006865B8">
        <w:rPr>
          <w:rStyle w:val="Emphasis"/>
        </w:rPr>
        <w:t xml:space="preserve"> 2016</w:t>
      </w:r>
      <w:bookmarkStart w:id="4" w:name="_GoBack"/>
      <w:bookmarkEnd w:id="4"/>
    </w:p>
    <w:p w:rsidR="00C45D53" w:rsidRPr="00971F70" w:rsidRDefault="00C45D53" w:rsidP="00971F70">
      <w:pPr>
        <w:spacing w:line="360" w:lineRule="auto"/>
        <w:jc w:val="both"/>
        <w:rPr>
          <w:rFonts w:ascii="Book Antiqua" w:hAnsi="Book Antiqua"/>
          <w:b/>
        </w:rPr>
      </w:pPr>
      <w:r w:rsidRPr="00971F70">
        <w:rPr>
          <w:rFonts w:ascii="Book Antiqua" w:hAnsi="Book Antiqua"/>
          <w:b/>
        </w:rPr>
        <w:t>Article in press:</w:t>
      </w:r>
      <w:r w:rsidR="008460A6">
        <w:rPr>
          <w:rFonts w:ascii="Book Antiqua" w:hAnsi="Book Antiqua"/>
        </w:rPr>
        <w:t xml:space="preserve"> </w:t>
      </w:r>
    </w:p>
    <w:p w:rsidR="00C45D53" w:rsidRPr="00971F70" w:rsidRDefault="00C45D53" w:rsidP="00971F70">
      <w:pPr>
        <w:spacing w:line="360" w:lineRule="auto"/>
        <w:jc w:val="both"/>
        <w:rPr>
          <w:rFonts w:ascii="Book Antiqua" w:hAnsi="Book Antiqua"/>
          <w:b/>
        </w:rPr>
      </w:pPr>
      <w:r w:rsidRPr="00971F70">
        <w:rPr>
          <w:rFonts w:ascii="Book Antiqua" w:hAnsi="Book Antiqua"/>
          <w:b/>
        </w:rPr>
        <w:t xml:space="preserve">Published online: </w:t>
      </w:r>
    </w:p>
    <w:p w:rsidR="002F5578" w:rsidRPr="00971F70" w:rsidRDefault="002F5578" w:rsidP="00971F70">
      <w:pPr>
        <w:spacing w:line="360" w:lineRule="auto"/>
        <w:jc w:val="both"/>
        <w:rPr>
          <w:rFonts w:ascii="Book Antiqua" w:hAnsi="Book Antiqua" w:cs="Arial"/>
          <w:b/>
        </w:rPr>
      </w:pPr>
    </w:p>
    <w:p w:rsidR="00C45D53" w:rsidRPr="00971F70" w:rsidRDefault="00C45D53" w:rsidP="00971F70">
      <w:pPr>
        <w:spacing w:line="360" w:lineRule="auto"/>
        <w:jc w:val="both"/>
        <w:rPr>
          <w:rFonts w:ascii="Book Antiqua" w:hAnsi="Book Antiqua" w:cs="Arial"/>
          <w:b/>
        </w:rPr>
      </w:pPr>
      <w:r w:rsidRPr="00971F70">
        <w:rPr>
          <w:rFonts w:ascii="Book Antiqua" w:hAnsi="Book Antiqua" w:cs="Arial"/>
          <w:b/>
        </w:rPr>
        <w:br w:type="page"/>
      </w:r>
    </w:p>
    <w:p w:rsidR="007D545A" w:rsidRPr="00971F70" w:rsidRDefault="00500E1F" w:rsidP="00971F70">
      <w:pPr>
        <w:spacing w:line="360" w:lineRule="auto"/>
        <w:jc w:val="both"/>
        <w:rPr>
          <w:rFonts w:ascii="Book Antiqua" w:hAnsi="Book Antiqua" w:cs="Arial"/>
          <w:b/>
        </w:rPr>
      </w:pPr>
      <w:r w:rsidRPr="00971F70">
        <w:rPr>
          <w:rFonts w:ascii="Book Antiqua" w:hAnsi="Book Antiqua" w:cs="Arial"/>
          <w:b/>
        </w:rPr>
        <w:lastRenderedPageBreak/>
        <w:t>Abstract</w:t>
      </w:r>
      <w:r w:rsidR="007D545A" w:rsidRPr="00971F70">
        <w:rPr>
          <w:rFonts w:ascii="Book Antiqua" w:hAnsi="Book Antiqua" w:cs="Arial"/>
          <w:b/>
        </w:rPr>
        <w:t xml:space="preserve"> </w:t>
      </w:r>
    </w:p>
    <w:p w:rsidR="005F52F1" w:rsidRPr="00971F70" w:rsidRDefault="007D545A" w:rsidP="00971F70">
      <w:pPr>
        <w:spacing w:line="360" w:lineRule="auto"/>
        <w:jc w:val="both"/>
        <w:rPr>
          <w:rFonts w:ascii="Book Antiqua" w:hAnsi="Book Antiqua" w:cs="Arial"/>
        </w:rPr>
      </w:pPr>
      <w:r w:rsidRPr="00971F70">
        <w:rPr>
          <w:rFonts w:ascii="Book Antiqua" w:hAnsi="Book Antiqua" w:cs="Arial"/>
        </w:rPr>
        <w:t>I</w:t>
      </w:r>
      <w:r w:rsidR="00CB616A" w:rsidRPr="00971F70">
        <w:rPr>
          <w:rFonts w:ascii="Book Antiqua" w:hAnsi="Book Antiqua" w:cs="Arial"/>
        </w:rPr>
        <w:t>ntracranial i</w:t>
      </w:r>
      <w:r w:rsidRPr="00971F70">
        <w:rPr>
          <w:rFonts w:ascii="Book Antiqua" w:hAnsi="Book Antiqua" w:cs="Arial"/>
        </w:rPr>
        <w:t xml:space="preserve">ncidental findings on </w:t>
      </w:r>
      <w:r w:rsidR="00491078" w:rsidRPr="00971F70">
        <w:rPr>
          <w:rFonts w:ascii="Book Antiqua" w:hAnsi="Book Antiqua" w:cs="Arial"/>
        </w:rPr>
        <w:t xml:space="preserve">magnetic resonance </w:t>
      </w:r>
      <w:r w:rsidRPr="00971F70">
        <w:rPr>
          <w:rFonts w:ascii="Book Antiqua" w:hAnsi="Book Antiqua" w:cs="Arial"/>
        </w:rPr>
        <w:t xml:space="preserve">imaging </w:t>
      </w:r>
      <w:r w:rsidR="008460A6">
        <w:rPr>
          <w:rFonts w:ascii="Book Antiqua" w:eastAsiaTheme="minorEastAsia" w:hAnsi="Book Antiqua" w:cs="Arial" w:hint="eastAsia"/>
          <w:lang w:eastAsia="zh-CN"/>
        </w:rPr>
        <w:t>(</w:t>
      </w:r>
      <w:r w:rsidR="008460A6" w:rsidRPr="00971F70">
        <w:rPr>
          <w:rFonts w:ascii="Book Antiqua" w:eastAsia="Arial Unicode MS" w:hAnsi="Book Antiqua" w:cs="Arial"/>
        </w:rPr>
        <w:t>MRI</w:t>
      </w:r>
      <w:r w:rsidR="008460A6">
        <w:rPr>
          <w:rFonts w:ascii="Book Antiqua" w:eastAsia="Arial Unicode MS" w:hAnsi="Book Antiqua" w:cs="Arial" w:hint="eastAsia"/>
          <w:lang w:eastAsia="zh-CN"/>
        </w:rPr>
        <w:t>)</w:t>
      </w:r>
      <w:r w:rsidR="008460A6" w:rsidRPr="00971F70">
        <w:rPr>
          <w:rFonts w:ascii="Book Antiqua" w:hAnsi="Book Antiqua" w:cs="Arial"/>
        </w:rPr>
        <w:t xml:space="preserve"> </w:t>
      </w:r>
      <w:r w:rsidR="00D5390D" w:rsidRPr="00971F70">
        <w:rPr>
          <w:rFonts w:ascii="Book Antiqua" w:hAnsi="Book Antiqua" w:cs="Arial"/>
        </w:rPr>
        <w:t xml:space="preserve">of the brain </w:t>
      </w:r>
      <w:r w:rsidR="00491078" w:rsidRPr="00971F70">
        <w:rPr>
          <w:rFonts w:ascii="Book Antiqua" w:hAnsi="Book Antiqua" w:cs="Arial"/>
        </w:rPr>
        <w:t xml:space="preserve">continue to </w:t>
      </w:r>
      <w:r w:rsidR="001D643A" w:rsidRPr="00971F70">
        <w:rPr>
          <w:rFonts w:ascii="Book Antiqua" w:hAnsi="Book Antiqua" w:cs="Arial"/>
        </w:rPr>
        <w:t xml:space="preserve">generate </w:t>
      </w:r>
      <w:r w:rsidR="00491078" w:rsidRPr="00971F70">
        <w:rPr>
          <w:rFonts w:ascii="Book Antiqua" w:hAnsi="Book Antiqua" w:cs="Arial"/>
        </w:rPr>
        <w:t xml:space="preserve">interest </w:t>
      </w:r>
      <w:r w:rsidRPr="00971F70">
        <w:rPr>
          <w:rFonts w:ascii="Book Antiqua" w:hAnsi="Book Antiqua" w:cs="Arial"/>
        </w:rPr>
        <w:t>in healthy control</w:t>
      </w:r>
      <w:r w:rsidR="00491078" w:rsidRPr="00971F70">
        <w:rPr>
          <w:rFonts w:ascii="Book Antiqua" w:hAnsi="Book Antiqua" w:cs="Arial"/>
        </w:rPr>
        <w:t>, research</w:t>
      </w:r>
      <w:r w:rsidR="00CB616A" w:rsidRPr="00971F70">
        <w:rPr>
          <w:rFonts w:ascii="Book Antiqua" w:hAnsi="Book Antiqua" w:cs="Arial"/>
        </w:rPr>
        <w:t>,</w:t>
      </w:r>
      <w:r w:rsidR="00491078" w:rsidRPr="00971F70">
        <w:rPr>
          <w:rFonts w:ascii="Book Antiqua" w:hAnsi="Book Antiqua" w:cs="Arial"/>
        </w:rPr>
        <w:t xml:space="preserve"> </w:t>
      </w:r>
      <w:r w:rsidRPr="00971F70">
        <w:rPr>
          <w:rFonts w:ascii="Book Antiqua" w:hAnsi="Book Antiqua" w:cs="Arial"/>
        </w:rPr>
        <w:t xml:space="preserve">and </w:t>
      </w:r>
      <w:r w:rsidR="00CB616A" w:rsidRPr="00971F70">
        <w:rPr>
          <w:rFonts w:ascii="Book Antiqua" w:hAnsi="Book Antiqua" w:cs="Arial"/>
        </w:rPr>
        <w:t xml:space="preserve">clinical </w:t>
      </w:r>
      <w:r w:rsidR="009C09C3" w:rsidRPr="00971F70">
        <w:rPr>
          <w:rFonts w:ascii="Book Antiqua" w:hAnsi="Book Antiqua" w:cs="Arial"/>
        </w:rPr>
        <w:t>subjects</w:t>
      </w:r>
      <w:r w:rsidR="009A2C3F" w:rsidRPr="00971F70">
        <w:rPr>
          <w:rFonts w:ascii="Book Antiqua" w:hAnsi="Book Antiqua" w:cs="Arial"/>
        </w:rPr>
        <w:t xml:space="preserve">. </w:t>
      </w:r>
      <w:r w:rsidR="00B94B16" w:rsidRPr="00971F70">
        <w:rPr>
          <w:rFonts w:ascii="Book Antiqua" w:hAnsi="Book Antiqua" w:cs="Arial"/>
        </w:rPr>
        <w:t>However, i</w:t>
      </w:r>
      <w:r w:rsidR="005F52F1" w:rsidRPr="00971F70">
        <w:rPr>
          <w:rFonts w:ascii="Book Antiqua" w:hAnsi="Book Antiqua" w:cs="Arial"/>
        </w:rPr>
        <w:t>n clinical practice, t</w:t>
      </w:r>
      <w:r w:rsidR="00EA4C06" w:rsidRPr="00971F70">
        <w:rPr>
          <w:rFonts w:ascii="Book Antiqua" w:hAnsi="Book Antiqua" w:cs="Arial"/>
        </w:rPr>
        <w:t>he discovery of incidental findings acts as a “distractor”.</w:t>
      </w:r>
      <w:r w:rsidR="008460A6">
        <w:rPr>
          <w:rFonts w:ascii="Book Antiqua" w:hAnsi="Book Antiqua" w:cs="Arial"/>
        </w:rPr>
        <w:t xml:space="preserve"> </w:t>
      </w:r>
      <w:r w:rsidR="00BC51EE" w:rsidRPr="00971F70">
        <w:rPr>
          <w:rFonts w:ascii="Book Antiqua" w:hAnsi="Book Antiqua" w:cs="Arial"/>
        </w:rPr>
        <w:t xml:space="preserve">This review is </w:t>
      </w:r>
      <w:r w:rsidR="0030561A" w:rsidRPr="00971F70">
        <w:rPr>
          <w:rFonts w:ascii="Book Antiqua" w:hAnsi="Book Antiqua" w:cs="Arial"/>
        </w:rPr>
        <w:t>base</w:t>
      </w:r>
      <w:r w:rsidR="00703915" w:rsidRPr="00971F70">
        <w:rPr>
          <w:rFonts w:ascii="Book Antiqua" w:hAnsi="Book Antiqua" w:cs="Arial"/>
        </w:rPr>
        <w:t>d</w:t>
      </w:r>
      <w:r w:rsidR="0030561A" w:rsidRPr="00971F70">
        <w:rPr>
          <w:rFonts w:ascii="Book Antiqua" w:hAnsi="Book Antiqua" w:cs="Arial"/>
        </w:rPr>
        <w:t xml:space="preserve"> </w:t>
      </w:r>
      <w:r w:rsidR="00BC51EE" w:rsidRPr="00971F70">
        <w:rPr>
          <w:rFonts w:ascii="Book Antiqua" w:hAnsi="Book Antiqua" w:cs="Arial"/>
        </w:rPr>
        <w:t xml:space="preserve">on </w:t>
      </w:r>
      <w:r w:rsidR="00155877" w:rsidRPr="00971F70">
        <w:rPr>
          <w:rFonts w:ascii="Book Antiqua" w:hAnsi="Book Antiqua" w:cs="Arial"/>
        </w:rPr>
        <w:t xml:space="preserve">existing </w:t>
      </w:r>
      <w:r w:rsidR="00D101A9" w:rsidRPr="00971F70">
        <w:rPr>
          <w:rFonts w:ascii="Book Antiqua" w:hAnsi="Book Antiqua" w:cs="Arial"/>
        </w:rPr>
        <w:t xml:space="preserve">heterogeneous </w:t>
      </w:r>
      <w:r w:rsidR="00155877" w:rsidRPr="00971F70">
        <w:rPr>
          <w:rFonts w:ascii="Book Antiqua" w:hAnsi="Book Antiqua" w:cs="Arial"/>
        </w:rPr>
        <w:t>reports</w:t>
      </w:r>
      <w:r w:rsidR="00997C13" w:rsidRPr="00971F70">
        <w:rPr>
          <w:rFonts w:ascii="Book Antiqua" w:hAnsi="Book Antiqua" w:cs="Arial"/>
        </w:rPr>
        <w:t xml:space="preserve">, </w:t>
      </w:r>
      <w:r w:rsidR="00C44104" w:rsidRPr="00971F70">
        <w:rPr>
          <w:rFonts w:ascii="Book Antiqua" w:hAnsi="Book Antiqua" w:cs="Arial"/>
        </w:rPr>
        <w:t xml:space="preserve">their </w:t>
      </w:r>
      <w:r w:rsidR="00DC1C41" w:rsidRPr="00971F70">
        <w:rPr>
          <w:rFonts w:ascii="Book Antiqua" w:hAnsi="Book Antiqua" w:cs="Arial"/>
        </w:rPr>
        <w:t xml:space="preserve">clinical </w:t>
      </w:r>
      <w:r w:rsidR="00C44104" w:rsidRPr="00971F70">
        <w:rPr>
          <w:rFonts w:ascii="Book Antiqua" w:hAnsi="Book Antiqua" w:cs="Arial"/>
        </w:rPr>
        <w:t>implication</w:t>
      </w:r>
      <w:r w:rsidR="00E753A7" w:rsidRPr="00971F70">
        <w:rPr>
          <w:rFonts w:ascii="Book Antiqua" w:hAnsi="Book Antiqua" w:cs="Arial"/>
        </w:rPr>
        <w:t>s</w:t>
      </w:r>
      <w:r w:rsidR="00997C13" w:rsidRPr="00971F70">
        <w:rPr>
          <w:rFonts w:ascii="Book Antiqua" w:hAnsi="Book Antiqua" w:cs="Arial"/>
        </w:rPr>
        <w:t>, a</w:t>
      </w:r>
      <w:r w:rsidR="003B1AB9" w:rsidRPr="00971F70">
        <w:rPr>
          <w:rFonts w:ascii="Book Antiqua" w:hAnsi="Book Antiqua" w:cs="Arial"/>
        </w:rPr>
        <w:t>nd h</w:t>
      </w:r>
      <w:r w:rsidR="00C44104" w:rsidRPr="00971F70">
        <w:rPr>
          <w:rFonts w:ascii="Book Antiqua" w:hAnsi="Book Antiqua" w:cs="Arial"/>
        </w:rPr>
        <w:t>ow the</w:t>
      </w:r>
      <w:r w:rsidR="000543F2" w:rsidRPr="00971F70">
        <w:rPr>
          <w:rFonts w:ascii="Book Antiqua" w:hAnsi="Book Antiqua" w:cs="Arial"/>
        </w:rPr>
        <w:t xml:space="preserve"> results of </w:t>
      </w:r>
      <w:r w:rsidR="00C63CCC" w:rsidRPr="00971F70">
        <w:rPr>
          <w:rFonts w:ascii="Book Antiqua" w:hAnsi="Book Antiqua" w:cs="Arial"/>
          <w:bCs/>
        </w:rPr>
        <w:t>incidental f</w:t>
      </w:r>
      <w:r w:rsidR="000543F2" w:rsidRPr="00971F70">
        <w:rPr>
          <w:rFonts w:ascii="Book Antiqua" w:hAnsi="Book Antiqua" w:cs="Arial"/>
          <w:bCs/>
        </w:rPr>
        <w:t>inding</w:t>
      </w:r>
      <w:r w:rsidR="004E68BD" w:rsidRPr="00971F70">
        <w:rPr>
          <w:rFonts w:ascii="Book Antiqua" w:hAnsi="Book Antiqua" w:cs="Arial"/>
          <w:bCs/>
        </w:rPr>
        <w:t>s</w:t>
      </w:r>
      <w:r w:rsidR="000543F2" w:rsidRPr="00971F70">
        <w:rPr>
          <w:rFonts w:ascii="Book Antiqua" w:hAnsi="Book Antiqua" w:cs="Arial"/>
          <w:bCs/>
        </w:rPr>
        <w:t xml:space="preserve"> </w:t>
      </w:r>
      <w:r w:rsidR="00E753A7" w:rsidRPr="00971F70">
        <w:rPr>
          <w:rFonts w:ascii="Book Antiqua" w:hAnsi="Book Antiqua" w:cs="Arial"/>
          <w:bCs/>
        </w:rPr>
        <w:t xml:space="preserve">influence </w:t>
      </w:r>
      <w:r w:rsidR="000A1911" w:rsidRPr="00971F70">
        <w:rPr>
          <w:rFonts w:ascii="Book Antiqua" w:hAnsi="Book Antiqua" w:cs="Arial"/>
        </w:rPr>
        <w:t xml:space="preserve">clinical </w:t>
      </w:r>
      <w:r w:rsidR="009A2C3F" w:rsidRPr="00971F70">
        <w:rPr>
          <w:rFonts w:ascii="Book Antiqua" w:hAnsi="Book Antiqua" w:cs="Arial"/>
        </w:rPr>
        <w:t>management</w:t>
      </w:r>
      <w:r w:rsidR="008460A6">
        <w:rPr>
          <w:rFonts w:ascii="Book Antiqua" w:hAnsi="Book Antiqua" w:cs="Arial"/>
        </w:rPr>
        <w:t>.</w:t>
      </w:r>
      <w:r w:rsidR="008460A6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B94B16" w:rsidRPr="00971F70">
        <w:rPr>
          <w:rFonts w:ascii="Book Antiqua" w:hAnsi="Book Antiqua" w:cs="Arial"/>
        </w:rPr>
        <w:t xml:space="preserve">This </w:t>
      </w:r>
      <w:r w:rsidR="005F2F67" w:rsidRPr="00971F70">
        <w:rPr>
          <w:rFonts w:ascii="Book Antiqua" w:hAnsi="Book Antiqua" w:cs="Arial"/>
        </w:rPr>
        <w:t>draws attention to the followings:</w:t>
      </w:r>
      <w:r w:rsidR="00B94B16" w:rsidRPr="00971F70">
        <w:rPr>
          <w:rFonts w:ascii="Book Antiqua" w:hAnsi="Book Antiqua" w:cs="Arial"/>
        </w:rPr>
        <w:t xml:space="preserve"> (1) T</w:t>
      </w:r>
      <w:r w:rsidR="002C3322" w:rsidRPr="00971F70">
        <w:rPr>
          <w:rFonts w:ascii="Book Antiqua" w:hAnsi="Book Antiqua" w:cs="Arial"/>
        </w:rPr>
        <w:t>he prevalence of clinically significant incidental findings is low</w:t>
      </w:r>
      <w:r w:rsidR="00971F70" w:rsidRPr="00971F70">
        <w:rPr>
          <w:rFonts w:ascii="Book Antiqua" w:eastAsiaTheme="minorEastAsia" w:hAnsi="Book Antiqua" w:cs="Arial"/>
          <w:lang w:eastAsia="zh-CN"/>
        </w:rPr>
        <w:t>;</w:t>
      </w:r>
      <w:r w:rsidR="005F2F67" w:rsidRPr="00971F70">
        <w:rPr>
          <w:rFonts w:ascii="Book Antiqua" w:hAnsi="Book Antiqua" w:cs="Arial"/>
        </w:rPr>
        <w:t xml:space="preserve"> </w:t>
      </w:r>
      <w:r w:rsidR="00B94B16" w:rsidRPr="00971F70">
        <w:rPr>
          <w:rFonts w:ascii="Book Antiqua" w:hAnsi="Book Antiqua" w:cs="Arial"/>
        </w:rPr>
        <w:t>(2)</w:t>
      </w:r>
      <w:r w:rsidR="002C3322" w:rsidRPr="00971F70">
        <w:rPr>
          <w:rFonts w:ascii="Book Antiqua" w:hAnsi="Book Antiqua" w:cs="Arial"/>
        </w:rPr>
        <w:t xml:space="preserve"> </w:t>
      </w:r>
      <w:r w:rsidR="005F2F67" w:rsidRPr="00971F70">
        <w:rPr>
          <w:rFonts w:ascii="Book Antiqua" w:hAnsi="Book Antiqua" w:cs="Arial"/>
        </w:rPr>
        <w:t>T</w:t>
      </w:r>
      <w:r w:rsidR="00B94B16" w:rsidRPr="00971F70">
        <w:rPr>
          <w:rFonts w:ascii="Book Antiqua" w:hAnsi="Book Antiqua" w:cs="Arial"/>
        </w:rPr>
        <w:t>he</w:t>
      </w:r>
      <w:r w:rsidR="005F2F67" w:rsidRPr="00971F70">
        <w:rPr>
          <w:rFonts w:ascii="Book Antiqua" w:hAnsi="Book Antiqua" w:cs="Arial"/>
        </w:rPr>
        <w:t xml:space="preserve">re is a </w:t>
      </w:r>
      <w:r w:rsidR="002C3322" w:rsidRPr="00971F70">
        <w:rPr>
          <w:rFonts w:ascii="Book Antiqua" w:hAnsi="Book Antiqua" w:cs="Arial"/>
        </w:rPr>
        <w:t xml:space="preserve">lack </w:t>
      </w:r>
      <w:r w:rsidR="00B94B16" w:rsidRPr="00971F70">
        <w:rPr>
          <w:rFonts w:ascii="Book Antiqua" w:hAnsi="Book Antiqua" w:cs="Arial"/>
        </w:rPr>
        <w:t xml:space="preserve">of </w:t>
      </w:r>
      <w:r w:rsidR="002C3322" w:rsidRPr="00971F70">
        <w:rPr>
          <w:rFonts w:ascii="Book Antiqua" w:hAnsi="Book Antiqua" w:cs="Arial"/>
        </w:rPr>
        <w:t>a systematic approach to classification</w:t>
      </w:r>
      <w:r w:rsidR="00971F70" w:rsidRPr="00971F70">
        <w:rPr>
          <w:rFonts w:ascii="Book Antiqua" w:eastAsiaTheme="minorEastAsia" w:hAnsi="Book Antiqua" w:cs="Arial"/>
          <w:lang w:eastAsia="zh-CN"/>
        </w:rPr>
        <w:t>;</w:t>
      </w:r>
      <w:r w:rsidR="002C3322" w:rsidRPr="00971F70">
        <w:rPr>
          <w:rFonts w:ascii="Book Antiqua" w:hAnsi="Book Antiqua" w:cs="Arial"/>
        </w:rPr>
        <w:t xml:space="preserve"> and </w:t>
      </w:r>
      <w:r w:rsidR="00D16499" w:rsidRPr="00971F70">
        <w:rPr>
          <w:rFonts w:ascii="Book Antiqua" w:hAnsi="Book Antiqua" w:cs="Arial"/>
        </w:rPr>
        <w:t>discusses</w:t>
      </w:r>
      <w:r w:rsidR="00B94B16" w:rsidRPr="00971F70">
        <w:rPr>
          <w:rFonts w:ascii="Book Antiqua" w:hAnsi="Book Antiqua" w:cs="Arial"/>
        </w:rPr>
        <w:t xml:space="preserve"> (3) How</w:t>
      </w:r>
      <w:r w:rsidR="002C3322" w:rsidRPr="00971F70">
        <w:rPr>
          <w:rFonts w:ascii="Book Antiqua" w:hAnsi="Book Antiqua" w:cs="Arial"/>
        </w:rPr>
        <w:t xml:space="preserve"> to deal with</w:t>
      </w:r>
      <w:r w:rsidR="00895A1C" w:rsidRPr="00971F70">
        <w:rPr>
          <w:rFonts w:ascii="Book Antiqua" w:hAnsi="Book Antiqua" w:cs="Arial"/>
        </w:rPr>
        <w:t xml:space="preserve"> the </w:t>
      </w:r>
      <w:r w:rsidR="002C3322" w:rsidRPr="00971F70">
        <w:rPr>
          <w:rFonts w:ascii="Book Antiqua" w:hAnsi="Book Antiqua" w:cs="Arial"/>
        </w:rPr>
        <w:t>detected incidental findings</w:t>
      </w:r>
      <w:r w:rsidR="001F6628" w:rsidRPr="00971F70">
        <w:rPr>
          <w:rFonts w:ascii="Book Antiqua" w:hAnsi="Book Antiqua" w:cs="Arial"/>
        </w:rPr>
        <w:t xml:space="preserve"> based a </w:t>
      </w:r>
      <w:r w:rsidR="003F3CE4" w:rsidRPr="00971F70">
        <w:rPr>
          <w:rFonts w:ascii="Book Antiqua" w:hAnsi="Book Antiqua" w:cs="Arial"/>
        </w:rPr>
        <w:t xml:space="preserve">proposed </w:t>
      </w:r>
      <w:r w:rsidR="001F6628" w:rsidRPr="00971F70">
        <w:rPr>
          <w:rFonts w:ascii="Book Antiqua" w:hAnsi="Book Antiqua" w:cs="Arial"/>
        </w:rPr>
        <w:t>common clinical profile</w:t>
      </w:r>
      <w:r w:rsidR="002C3322" w:rsidRPr="00971F70">
        <w:rPr>
          <w:rFonts w:ascii="Book Antiqua" w:hAnsi="Book Antiqua" w:cs="Arial"/>
        </w:rPr>
        <w:t xml:space="preserve">. </w:t>
      </w:r>
      <w:r w:rsidR="00C63CCC" w:rsidRPr="00971F70">
        <w:rPr>
          <w:rFonts w:ascii="Book Antiqua" w:hAnsi="Book Antiqua"/>
        </w:rPr>
        <w:t xml:space="preserve">Individualized </w:t>
      </w:r>
      <w:r w:rsidR="00CD332A" w:rsidRPr="00971F70">
        <w:rPr>
          <w:rFonts w:ascii="Book Antiqua" w:hAnsi="Book Antiqua"/>
        </w:rPr>
        <w:t xml:space="preserve">neurological </w:t>
      </w:r>
      <w:r w:rsidR="00C63CCC" w:rsidRPr="00971F70">
        <w:rPr>
          <w:rFonts w:ascii="Book Antiqua" w:hAnsi="Book Antiqua"/>
        </w:rPr>
        <w:t xml:space="preserve">care requires </w:t>
      </w:r>
      <w:r w:rsidR="009C09C3" w:rsidRPr="00971F70">
        <w:rPr>
          <w:rFonts w:ascii="Book Antiqua" w:hAnsi="Book Antiqua"/>
        </w:rPr>
        <w:t xml:space="preserve">an active </w:t>
      </w:r>
      <w:r w:rsidR="00C63CCC" w:rsidRPr="00971F70">
        <w:rPr>
          <w:rFonts w:ascii="Book Antiqua" w:hAnsi="Book Antiqua"/>
        </w:rPr>
        <w:t xml:space="preserve">discussion regarding </w:t>
      </w:r>
      <w:r w:rsidR="002C3B03" w:rsidRPr="00971F70">
        <w:rPr>
          <w:rFonts w:ascii="Book Antiqua" w:hAnsi="Book Antiqua"/>
        </w:rPr>
        <w:t xml:space="preserve">the </w:t>
      </w:r>
      <w:r w:rsidR="00C63CCC" w:rsidRPr="00971F70">
        <w:rPr>
          <w:rFonts w:ascii="Book Antiqua" w:hAnsi="Book Antiqua"/>
        </w:rPr>
        <w:t xml:space="preserve">need for </w:t>
      </w:r>
      <w:r w:rsidR="00C63CCC" w:rsidRPr="00971F70">
        <w:rPr>
          <w:rStyle w:val="highlight"/>
          <w:rFonts w:ascii="Book Antiqua" w:hAnsi="Book Antiqua"/>
        </w:rPr>
        <w:t>neuroimaging</w:t>
      </w:r>
      <w:r w:rsidR="00EA4C06" w:rsidRPr="00971F70">
        <w:rPr>
          <w:rStyle w:val="highlight"/>
          <w:rFonts w:ascii="Book Antiqua" w:hAnsi="Book Antiqua"/>
        </w:rPr>
        <w:t xml:space="preserve">. </w:t>
      </w:r>
      <w:r w:rsidR="002C3322" w:rsidRPr="00971F70">
        <w:rPr>
          <w:rStyle w:val="highlight"/>
          <w:rFonts w:ascii="Book Antiqua" w:hAnsi="Book Antiqua"/>
        </w:rPr>
        <w:t>Clinical s</w:t>
      </w:r>
      <w:r w:rsidR="00BB5041" w:rsidRPr="00971F70">
        <w:rPr>
          <w:rFonts w:ascii="Book Antiqua" w:hAnsi="Book Antiqua" w:cs="Arial"/>
        </w:rPr>
        <w:t xml:space="preserve">ignificance of incidental findings should be decided </w:t>
      </w:r>
      <w:r w:rsidR="002C3322" w:rsidRPr="00971F70">
        <w:rPr>
          <w:rFonts w:ascii="Book Antiqua" w:hAnsi="Book Antiqua" w:cs="Arial"/>
        </w:rPr>
        <w:t xml:space="preserve">based on lesion’s </w:t>
      </w:r>
      <w:proofErr w:type="spellStart"/>
      <w:r w:rsidR="00BB5041" w:rsidRPr="00971F70">
        <w:rPr>
          <w:rFonts w:ascii="Book Antiqua" w:hAnsi="Book Antiqua" w:cs="Arial"/>
        </w:rPr>
        <w:t>neuroradiologic</w:t>
      </w:r>
      <w:proofErr w:type="spellEnd"/>
      <w:r w:rsidR="00BB5041" w:rsidRPr="00971F70">
        <w:rPr>
          <w:rFonts w:ascii="Book Antiqua" w:hAnsi="Book Antiqua" w:cs="Arial"/>
        </w:rPr>
        <w:t xml:space="preserve"> characteristics </w:t>
      </w:r>
      <w:r w:rsidR="002C3322" w:rsidRPr="00971F70">
        <w:rPr>
          <w:rFonts w:ascii="Book Antiqua" w:hAnsi="Book Antiqua" w:cs="Arial"/>
        </w:rPr>
        <w:t>in the given clinical context</w:t>
      </w:r>
      <w:r w:rsidR="00BB5041" w:rsidRPr="00971F70">
        <w:rPr>
          <w:rFonts w:ascii="Book Antiqua" w:hAnsi="Book Antiqua" w:cs="Arial"/>
        </w:rPr>
        <w:t xml:space="preserve">. </w:t>
      </w:r>
      <w:r w:rsidR="00CD332A" w:rsidRPr="00971F70">
        <w:rPr>
          <w:rFonts w:ascii="Book Antiqua" w:hAnsi="Book Antiqua" w:cs="Arial"/>
        </w:rPr>
        <w:t xml:space="preserve">Available evidence suggests that </w:t>
      </w:r>
      <w:r w:rsidR="003F3CE4" w:rsidRPr="00971F70">
        <w:rPr>
          <w:rFonts w:ascii="Book Antiqua" w:hAnsi="Book Antiqua" w:cs="Arial"/>
        </w:rPr>
        <w:t xml:space="preserve">the outcome </w:t>
      </w:r>
      <w:r w:rsidR="00E11FEE" w:rsidRPr="00971F70">
        <w:rPr>
          <w:rFonts w:ascii="Book Antiqua" w:hAnsi="Book Antiqua" w:cs="Arial"/>
        </w:rPr>
        <w:t xml:space="preserve">of an </w:t>
      </w:r>
      <w:r w:rsidR="00CD332A" w:rsidRPr="00971F70">
        <w:rPr>
          <w:rFonts w:ascii="Book Antiqua" w:hAnsi="Book Antiqua" w:cs="Arial"/>
        </w:rPr>
        <w:t>incidentally found “serio</w:t>
      </w:r>
      <w:r w:rsidR="00C758F9" w:rsidRPr="00971F70">
        <w:rPr>
          <w:rFonts w:ascii="Book Antiqua" w:hAnsi="Book Antiqua" w:cs="Arial"/>
        </w:rPr>
        <w:t>us lesion</w:t>
      </w:r>
      <w:r w:rsidR="003F3CE4" w:rsidRPr="00971F70">
        <w:rPr>
          <w:rFonts w:ascii="Book Antiqua" w:hAnsi="Book Antiqua" w:cs="Arial"/>
        </w:rPr>
        <w:t xml:space="preserve"> in children</w:t>
      </w:r>
      <w:r w:rsidR="00C758F9" w:rsidRPr="00971F70">
        <w:rPr>
          <w:rFonts w:ascii="Book Antiqua" w:hAnsi="Book Antiqua" w:cs="Arial"/>
        </w:rPr>
        <w:t xml:space="preserve">” </w:t>
      </w:r>
      <w:r w:rsidR="002C3322" w:rsidRPr="00971F70">
        <w:rPr>
          <w:rFonts w:ascii="Book Antiqua" w:hAnsi="Book Antiqua" w:cs="Arial"/>
        </w:rPr>
        <w:t>is</w:t>
      </w:r>
      <w:r w:rsidR="00CD332A" w:rsidRPr="00971F70">
        <w:rPr>
          <w:rFonts w:ascii="Book Antiqua" w:hAnsi="Book Antiqua" w:cs="Arial"/>
        </w:rPr>
        <w:t xml:space="preserve"> excellent. </w:t>
      </w:r>
      <w:r w:rsidR="00DE7912" w:rsidRPr="00971F70">
        <w:rPr>
          <w:rFonts w:ascii="Book Antiqua" w:hAnsi="Book Antiqua" w:cs="Arial"/>
        </w:rPr>
        <w:t>F</w:t>
      </w:r>
      <w:r w:rsidRPr="00971F70">
        <w:rPr>
          <w:rFonts w:ascii="Book Antiqua" w:hAnsi="Book Antiqua" w:cs="Arial"/>
        </w:rPr>
        <w:t xml:space="preserve">uture </w:t>
      </w:r>
      <w:r w:rsidR="002C3322" w:rsidRPr="00971F70">
        <w:rPr>
          <w:rFonts w:ascii="Book Antiqua" w:hAnsi="Book Antiqua" w:cs="Arial"/>
        </w:rPr>
        <w:t>studies of intracranial incidental findings</w:t>
      </w:r>
      <w:r w:rsidR="00AD73B1" w:rsidRPr="00971F70">
        <w:rPr>
          <w:rFonts w:ascii="Book Antiqua" w:hAnsi="Book Antiqua" w:cs="Arial"/>
        </w:rPr>
        <w:t xml:space="preserve"> </w:t>
      </w:r>
      <w:r w:rsidR="002C3322" w:rsidRPr="00971F70">
        <w:rPr>
          <w:rFonts w:ascii="Book Antiqua" w:hAnsi="Book Antiqua" w:cs="Arial"/>
        </w:rPr>
        <w:t xml:space="preserve">on pediatric brain </w:t>
      </w:r>
      <w:r w:rsidR="008460A6" w:rsidRPr="00971F70">
        <w:rPr>
          <w:rFonts w:ascii="Book Antiqua" w:eastAsia="Arial Unicode MS" w:hAnsi="Book Antiqua" w:cs="Arial"/>
        </w:rPr>
        <w:t>MRI</w:t>
      </w:r>
      <w:r w:rsidR="00E11FEE" w:rsidRPr="00971F70">
        <w:rPr>
          <w:rFonts w:ascii="Book Antiqua" w:hAnsi="Book Antiqua" w:cs="Arial"/>
        </w:rPr>
        <w:t xml:space="preserve"> should be focused on</w:t>
      </w:r>
      <w:r w:rsidR="002C3322" w:rsidRPr="00971F70">
        <w:rPr>
          <w:rFonts w:ascii="Book Antiqua" w:hAnsi="Book Antiqua" w:cs="Arial"/>
        </w:rPr>
        <w:t xml:space="preserve"> </w:t>
      </w:r>
      <w:r w:rsidR="00B94B16" w:rsidRPr="00971F70">
        <w:rPr>
          <w:rFonts w:ascii="Book Antiqua" w:hAnsi="Book Antiqua" w:cs="Arial"/>
        </w:rPr>
        <w:t xml:space="preserve">a </w:t>
      </w:r>
      <w:r w:rsidR="002C3322" w:rsidRPr="00971F70">
        <w:rPr>
          <w:rFonts w:ascii="Book Antiqua" w:hAnsi="Book Antiqua" w:cs="Arial"/>
        </w:rPr>
        <w:t xml:space="preserve">homogeneous population. The study </w:t>
      </w:r>
      <w:r w:rsidR="00AD73B1" w:rsidRPr="00971F70">
        <w:rPr>
          <w:rFonts w:ascii="Book Antiqua" w:hAnsi="Book Antiqua" w:cs="Arial"/>
        </w:rPr>
        <w:t xml:space="preserve">should </w:t>
      </w:r>
      <w:r w:rsidR="00BA153D" w:rsidRPr="00971F70">
        <w:rPr>
          <w:rFonts w:ascii="Book Antiqua" w:hAnsi="Book Antiqua" w:cs="Arial"/>
        </w:rPr>
        <w:t xml:space="preserve">address </w:t>
      </w:r>
      <w:r w:rsidR="002C3322" w:rsidRPr="00971F70">
        <w:rPr>
          <w:rFonts w:ascii="Book Antiqua" w:hAnsi="Book Antiqua" w:cs="Arial"/>
        </w:rPr>
        <w:t xml:space="preserve">this </w:t>
      </w:r>
      <w:r w:rsidR="005F52F1" w:rsidRPr="00971F70">
        <w:rPr>
          <w:rFonts w:ascii="Book Antiqua" w:hAnsi="Book Antiqua" w:cs="Arial"/>
        </w:rPr>
        <w:t xml:space="preserve">clinical knowledge based review </w:t>
      </w:r>
      <w:r w:rsidR="002C3322" w:rsidRPr="00971F70">
        <w:rPr>
          <w:rFonts w:ascii="Book Antiqua" w:hAnsi="Book Antiqua" w:cs="Arial"/>
        </w:rPr>
        <w:t xml:space="preserve">powered </w:t>
      </w:r>
      <w:r w:rsidR="00BA153D" w:rsidRPr="00971F70">
        <w:rPr>
          <w:rFonts w:ascii="Book Antiqua" w:hAnsi="Book Antiqua" w:cs="Arial"/>
        </w:rPr>
        <w:t xml:space="preserve">by </w:t>
      </w:r>
      <w:r w:rsidR="002C3322" w:rsidRPr="00971F70">
        <w:rPr>
          <w:rFonts w:ascii="Book Antiqua" w:hAnsi="Book Antiqua" w:cs="Arial"/>
        </w:rPr>
        <w:t xml:space="preserve">the </w:t>
      </w:r>
      <w:r w:rsidR="00284738" w:rsidRPr="00971F70">
        <w:rPr>
          <w:rFonts w:ascii="Book Antiqua" w:hAnsi="Book Antiqua" w:cs="Arial"/>
        </w:rPr>
        <w:t>statistical analyses</w:t>
      </w:r>
      <w:r w:rsidR="002C3322" w:rsidRPr="00971F70">
        <w:rPr>
          <w:rFonts w:ascii="Book Antiqua" w:hAnsi="Book Antiqua" w:cs="Arial"/>
        </w:rPr>
        <w:t>.</w:t>
      </w:r>
      <w:r w:rsidR="005F52F1" w:rsidRPr="00971F70">
        <w:rPr>
          <w:rFonts w:ascii="Book Antiqua" w:hAnsi="Book Antiqua" w:cs="Arial"/>
        </w:rPr>
        <w:t xml:space="preserve"> </w:t>
      </w:r>
    </w:p>
    <w:p w:rsidR="00155877" w:rsidRPr="00971F70" w:rsidRDefault="00155877" w:rsidP="00971F70">
      <w:pPr>
        <w:spacing w:line="360" w:lineRule="auto"/>
        <w:jc w:val="both"/>
        <w:rPr>
          <w:rFonts w:ascii="Book Antiqua" w:hAnsi="Book Antiqua" w:cs="Arial"/>
        </w:rPr>
      </w:pPr>
    </w:p>
    <w:p w:rsidR="002F5578" w:rsidRPr="00971F70" w:rsidRDefault="002F5578" w:rsidP="00971F70">
      <w:pPr>
        <w:spacing w:line="360" w:lineRule="auto"/>
        <w:jc w:val="both"/>
        <w:rPr>
          <w:rFonts w:ascii="Book Antiqua" w:hAnsi="Book Antiqua"/>
        </w:rPr>
      </w:pPr>
      <w:r w:rsidRPr="00971F70">
        <w:rPr>
          <w:rFonts w:ascii="Book Antiqua" w:hAnsi="Book Antiqua"/>
          <w:b/>
        </w:rPr>
        <w:t>Key words:</w:t>
      </w:r>
      <w:r w:rsidRPr="00971F70">
        <w:rPr>
          <w:rFonts w:ascii="Book Antiqua" w:hAnsi="Book Antiqua"/>
        </w:rPr>
        <w:t xml:space="preserve"> Intracranial incidental finding; Magnetic resonance imaging; Children;</w:t>
      </w:r>
      <w:r w:rsidR="00123A03">
        <w:rPr>
          <w:rFonts w:ascii="Book Antiqua" w:eastAsiaTheme="minorEastAsia" w:hAnsi="Book Antiqua" w:hint="eastAsia"/>
          <w:lang w:eastAsia="zh-CN"/>
        </w:rPr>
        <w:t xml:space="preserve"> </w:t>
      </w:r>
      <w:r w:rsidRPr="00971F70">
        <w:rPr>
          <w:rFonts w:ascii="Book Antiqua" w:hAnsi="Book Antiqua"/>
        </w:rPr>
        <w:t xml:space="preserve">Common </w:t>
      </w:r>
      <w:r w:rsidR="00971F70" w:rsidRPr="00971F70">
        <w:rPr>
          <w:rFonts w:ascii="Book Antiqua" w:hAnsi="Book Antiqua"/>
        </w:rPr>
        <w:t>clinical prof</w:t>
      </w:r>
      <w:r w:rsidRPr="00971F70">
        <w:rPr>
          <w:rFonts w:ascii="Book Antiqua" w:hAnsi="Book Antiqua"/>
        </w:rPr>
        <w:t xml:space="preserve">ile; Seizure; Headache; Developmental delay </w:t>
      </w:r>
    </w:p>
    <w:p w:rsidR="00F004B1" w:rsidRPr="00971F70" w:rsidRDefault="00F004B1" w:rsidP="00971F70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:rsidR="00971F70" w:rsidRPr="00971F70" w:rsidRDefault="00971F70" w:rsidP="00971F70">
      <w:pPr>
        <w:spacing w:line="360" w:lineRule="auto"/>
        <w:jc w:val="both"/>
        <w:rPr>
          <w:rFonts w:ascii="Book Antiqua" w:hAnsi="Book Antiqua" w:cs="Arial"/>
        </w:rPr>
      </w:pPr>
      <w:proofErr w:type="gramStart"/>
      <w:r w:rsidRPr="00971F70">
        <w:rPr>
          <w:rFonts w:ascii="Book Antiqua" w:hAnsi="Book Antiqua"/>
          <w:b/>
        </w:rPr>
        <w:t xml:space="preserve">© </w:t>
      </w:r>
      <w:r w:rsidRPr="00971F70">
        <w:rPr>
          <w:rFonts w:ascii="Book Antiqua" w:hAnsi="Book Antiqua" w:cs="Arial"/>
          <w:b/>
        </w:rPr>
        <w:t>The Author(s) 2016.</w:t>
      </w:r>
      <w:proofErr w:type="gramEnd"/>
      <w:r w:rsidRPr="00971F70">
        <w:rPr>
          <w:rFonts w:ascii="Book Antiqua" w:hAnsi="Book Antiqua" w:cs="Arial"/>
        </w:rPr>
        <w:t xml:space="preserve"> Published by </w:t>
      </w:r>
      <w:proofErr w:type="spellStart"/>
      <w:r w:rsidRPr="00971F70">
        <w:rPr>
          <w:rFonts w:ascii="Book Antiqua" w:hAnsi="Book Antiqua" w:cs="Arial"/>
        </w:rPr>
        <w:t>Baishideng</w:t>
      </w:r>
      <w:proofErr w:type="spellEnd"/>
      <w:r w:rsidRPr="00971F70">
        <w:rPr>
          <w:rFonts w:ascii="Book Antiqua" w:hAnsi="Book Antiqua" w:cs="Arial"/>
        </w:rPr>
        <w:t xml:space="preserve"> Publishing Group Inc. All rights reserved.</w:t>
      </w:r>
    </w:p>
    <w:p w:rsidR="00971F70" w:rsidRPr="00971F70" w:rsidRDefault="00971F70" w:rsidP="00971F70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:rsidR="002F5578" w:rsidRPr="00971F70" w:rsidRDefault="002F5578" w:rsidP="00971F70">
      <w:pPr>
        <w:spacing w:line="360" w:lineRule="auto"/>
        <w:jc w:val="both"/>
        <w:rPr>
          <w:rFonts w:ascii="Book Antiqua" w:hAnsi="Book Antiqua" w:cs="Arial"/>
          <w:b/>
        </w:rPr>
      </w:pPr>
      <w:r w:rsidRPr="00971F70">
        <w:rPr>
          <w:rStyle w:val="hui12181"/>
          <w:rFonts w:ascii="Book Antiqua" w:hAnsi="Book Antiqua"/>
          <w:b/>
          <w:color w:val="auto"/>
          <w:sz w:val="24"/>
          <w:szCs w:val="24"/>
        </w:rPr>
        <w:t>Core tip:</w:t>
      </w:r>
      <w:r w:rsidRPr="00971F70">
        <w:rPr>
          <w:rStyle w:val="hui12181"/>
          <w:rFonts w:ascii="Book Antiqua" w:hAnsi="Book Antiqua"/>
          <w:color w:val="auto"/>
          <w:sz w:val="24"/>
          <w:szCs w:val="24"/>
        </w:rPr>
        <w:t xml:space="preserve"> The </w:t>
      </w:r>
      <w:r w:rsidR="00971F70" w:rsidRPr="00971F70">
        <w:rPr>
          <w:rFonts w:ascii="Book Antiqua" w:hAnsi="Book Antiqua"/>
        </w:rPr>
        <w:t>magnetic resonance imaging</w:t>
      </w:r>
      <w:r w:rsidRPr="00971F70">
        <w:rPr>
          <w:rStyle w:val="hui12181"/>
          <w:rFonts w:ascii="Book Antiqua" w:hAnsi="Book Antiqua"/>
          <w:color w:val="auto"/>
          <w:sz w:val="24"/>
          <w:szCs w:val="24"/>
        </w:rPr>
        <w:t xml:space="preserve"> of the brain in children frequently reveals incidental findings. There is paucity in the literature, how to deal with such findings in clinical practice. This </w:t>
      </w:r>
      <w:r w:rsidR="00D5675E" w:rsidRPr="00971F70">
        <w:rPr>
          <w:rStyle w:val="hui12181"/>
          <w:rFonts w:ascii="Book Antiqua" w:hAnsi="Book Antiqua"/>
          <w:color w:val="auto"/>
          <w:sz w:val="24"/>
          <w:szCs w:val="24"/>
        </w:rPr>
        <w:t>review</w:t>
      </w:r>
      <w:r w:rsidRPr="00971F70">
        <w:rPr>
          <w:rStyle w:val="hui12181"/>
          <w:rFonts w:ascii="Book Antiqua" w:hAnsi="Book Antiqua"/>
          <w:color w:val="auto"/>
          <w:sz w:val="24"/>
          <w:szCs w:val="24"/>
        </w:rPr>
        <w:t xml:space="preserve"> </w:t>
      </w:r>
      <w:r w:rsidRPr="00971F70">
        <w:rPr>
          <w:rFonts w:ascii="Book Antiqua" w:hAnsi="Book Antiqua" w:cs="Arial"/>
        </w:rPr>
        <w:t>based on existing heterogeneous</w:t>
      </w:r>
      <w:r w:rsidR="00D5675E" w:rsidRPr="00971F70">
        <w:rPr>
          <w:rFonts w:ascii="Book Antiqua" w:hAnsi="Book Antiqua" w:cs="Arial"/>
        </w:rPr>
        <w:t xml:space="preserve"> </w:t>
      </w:r>
      <w:r w:rsidRPr="00971F70">
        <w:rPr>
          <w:rFonts w:ascii="Book Antiqua" w:hAnsi="Book Antiqua" w:cs="Arial"/>
        </w:rPr>
        <w:t>reports</w:t>
      </w:r>
      <w:r w:rsidR="00D5675E" w:rsidRPr="00971F70">
        <w:rPr>
          <w:rFonts w:ascii="Book Antiqua" w:hAnsi="Book Antiqua" w:cs="Arial"/>
        </w:rPr>
        <w:t xml:space="preserve"> </w:t>
      </w:r>
      <w:r w:rsidR="00936E92" w:rsidRPr="00971F70">
        <w:rPr>
          <w:rFonts w:ascii="Book Antiqua" w:hAnsi="Book Antiqua" w:cs="Arial"/>
        </w:rPr>
        <w:t xml:space="preserve">reveals </w:t>
      </w:r>
      <w:r w:rsidR="00D5675E" w:rsidRPr="00971F70">
        <w:rPr>
          <w:rFonts w:ascii="Book Antiqua" w:hAnsi="Book Antiqua" w:cs="Arial"/>
        </w:rPr>
        <w:t xml:space="preserve">that </w:t>
      </w:r>
      <w:r w:rsidRPr="00971F70">
        <w:rPr>
          <w:rStyle w:val="hui12181"/>
          <w:rFonts w:ascii="Book Antiqua" w:hAnsi="Book Antiqua"/>
          <w:color w:val="auto"/>
          <w:sz w:val="24"/>
          <w:szCs w:val="24"/>
        </w:rPr>
        <w:t>the prevalence of clinically significant incidental findings is low</w:t>
      </w:r>
      <w:r w:rsidR="00737072" w:rsidRPr="00971F70">
        <w:rPr>
          <w:rStyle w:val="hui12181"/>
          <w:rFonts w:ascii="Book Antiqua" w:hAnsi="Book Antiqua"/>
          <w:color w:val="auto"/>
          <w:sz w:val="24"/>
          <w:szCs w:val="24"/>
        </w:rPr>
        <w:t xml:space="preserve"> and discusses </w:t>
      </w:r>
      <w:r w:rsidR="00737072" w:rsidRPr="00971F70">
        <w:rPr>
          <w:rFonts w:ascii="Book Antiqua" w:hAnsi="Book Antiqua" w:cs="Arial"/>
        </w:rPr>
        <w:t xml:space="preserve">options in the management of incidental findings </w:t>
      </w:r>
      <w:r w:rsidR="00D5675E" w:rsidRPr="00971F70">
        <w:rPr>
          <w:rStyle w:val="hui12181"/>
          <w:rFonts w:ascii="Book Antiqua" w:hAnsi="Book Antiqua"/>
          <w:color w:val="auto"/>
          <w:sz w:val="24"/>
          <w:szCs w:val="24"/>
        </w:rPr>
        <w:t>in children</w:t>
      </w:r>
      <w:r w:rsidRPr="00971F70">
        <w:rPr>
          <w:rStyle w:val="hui12181"/>
          <w:rFonts w:ascii="Book Antiqua" w:hAnsi="Book Antiqua"/>
          <w:color w:val="auto"/>
          <w:sz w:val="24"/>
          <w:szCs w:val="24"/>
        </w:rPr>
        <w:t xml:space="preserve">. </w:t>
      </w:r>
    </w:p>
    <w:p w:rsidR="00971F70" w:rsidRPr="00971F70" w:rsidRDefault="00971F70" w:rsidP="00971F70">
      <w:pPr>
        <w:pStyle w:val="BodyText"/>
        <w:spacing w:line="360" w:lineRule="auto"/>
        <w:ind w:left="0"/>
        <w:jc w:val="both"/>
        <w:rPr>
          <w:rFonts w:ascii="Book Antiqua" w:eastAsiaTheme="minorEastAsia" w:hAnsi="Book Antiqua" w:cs="Arial"/>
          <w:bCs w:val="0"/>
          <w:sz w:val="24"/>
          <w:szCs w:val="24"/>
          <w:lang w:eastAsia="zh-CN"/>
        </w:rPr>
      </w:pPr>
    </w:p>
    <w:p w:rsidR="00971F70" w:rsidRPr="00971F70" w:rsidRDefault="00971F70" w:rsidP="00971F70">
      <w:pPr>
        <w:pStyle w:val="BodyText"/>
        <w:spacing w:line="360" w:lineRule="auto"/>
        <w:ind w:left="0"/>
        <w:jc w:val="both"/>
        <w:rPr>
          <w:rFonts w:ascii="Book Antiqua" w:eastAsiaTheme="minorEastAsia" w:hAnsi="Book Antiqua" w:cs="Arial"/>
          <w:bCs w:val="0"/>
          <w:sz w:val="24"/>
          <w:szCs w:val="24"/>
          <w:lang w:eastAsia="zh-CN"/>
        </w:rPr>
      </w:pPr>
      <w:r w:rsidRPr="00971F70">
        <w:rPr>
          <w:rFonts w:ascii="Book Antiqua" w:hAnsi="Book Antiqua" w:cs="Arial"/>
          <w:sz w:val="24"/>
          <w:szCs w:val="24"/>
        </w:rPr>
        <w:lastRenderedPageBreak/>
        <w:t>Gupta</w:t>
      </w:r>
      <w:r w:rsidRPr="00971F70">
        <w:rPr>
          <w:rFonts w:ascii="Book Antiqua" w:eastAsiaTheme="minorEastAsia" w:hAnsi="Book Antiqua" w:cs="Arial"/>
          <w:sz w:val="24"/>
          <w:szCs w:val="24"/>
          <w:lang w:eastAsia="zh-CN"/>
        </w:rPr>
        <w:t xml:space="preserve"> SN</w:t>
      </w:r>
      <w:r w:rsidRPr="00971F70">
        <w:rPr>
          <w:rFonts w:ascii="Book Antiqua" w:hAnsi="Book Antiqua" w:cs="Arial"/>
          <w:sz w:val="24"/>
          <w:szCs w:val="24"/>
        </w:rPr>
        <w:t>, Gupta</w:t>
      </w:r>
      <w:r w:rsidRPr="00971F70">
        <w:rPr>
          <w:rFonts w:ascii="Book Antiqua" w:eastAsiaTheme="minorEastAsia" w:hAnsi="Book Antiqua" w:cs="Arial"/>
          <w:sz w:val="24"/>
          <w:szCs w:val="24"/>
          <w:lang w:eastAsia="zh-CN"/>
        </w:rPr>
        <w:t xml:space="preserve"> VS</w:t>
      </w:r>
      <w:r w:rsidRPr="00971F70">
        <w:rPr>
          <w:rFonts w:ascii="Book Antiqua" w:hAnsi="Book Antiqua" w:cs="Arial"/>
          <w:sz w:val="24"/>
          <w:szCs w:val="24"/>
        </w:rPr>
        <w:t xml:space="preserve">, </w:t>
      </w:r>
      <w:proofErr w:type="gramStart"/>
      <w:r w:rsidRPr="00971F70">
        <w:rPr>
          <w:rFonts w:ascii="Book Antiqua" w:hAnsi="Book Antiqua" w:cs="Arial"/>
          <w:sz w:val="24"/>
          <w:szCs w:val="24"/>
        </w:rPr>
        <w:t>White</w:t>
      </w:r>
      <w:proofErr w:type="gramEnd"/>
      <w:r w:rsidRPr="00971F70">
        <w:rPr>
          <w:rFonts w:ascii="Book Antiqua" w:eastAsiaTheme="minorEastAsia" w:hAnsi="Book Antiqua" w:cs="Arial"/>
          <w:sz w:val="24"/>
          <w:szCs w:val="24"/>
          <w:lang w:eastAsia="zh-CN"/>
        </w:rPr>
        <w:t xml:space="preserve"> AC.</w:t>
      </w:r>
      <w:r w:rsidRPr="00971F70">
        <w:rPr>
          <w:rFonts w:ascii="Book Antiqua" w:hAnsi="Book Antiqua" w:cs="Arial"/>
          <w:bCs w:val="0"/>
          <w:sz w:val="24"/>
          <w:szCs w:val="24"/>
        </w:rPr>
        <w:t xml:space="preserve"> Spectrum of intracranial incidental findings on pediatric brain </w:t>
      </w:r>
      <w:r w:rsidRPr="00971F70">
        <w:rPr>
          <w:rFonts w:ascii="Book Antiqua" w:hAnsi="Book Antiqua"/>
          <w:sz w:val="24"/>
          <w:szCs w:val="24"/>
        </w:rPr>
        <w:t>magnetic resonance imaging</w:t>
      </w:r>
      <w:r w:rsidRPr="00971F70">
        <w:rPr>
          <w:rFonts w:ascii="Book Antiqua" w:hAnsi="Book Antiqua" w:cs="Arial"/>
          <w:bCs w:val="0"/>
          <w:sz w:val="24"/>
          <w:szCs w:val="24"/>
        </w:rPr>
        <w:t xml:space="preserve">: What clinician should know? </w:t>
      </w:r>
      <w:r w:rsidRPr="00971F7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971F70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971F70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971F70">
        <w:rPr>
          <w:rFonts w:ascii="Book Antiqua" w:hAnsi="Book Antiqua"/>
          <w:i/>
          <w:iCs/>
          <w:sz w:val="24"/>
          <w:szCs w:val="24"/>
        </w:rPr>
        <w:t>Pediatr</w:t>
      </w:r>
      <w:proofErr w:type="spellEnd"/>
      <w:r w:rsidRPr="00971F70">
        <w:rPr>
          <w:rFonts w:ascii="Book Antiqua" w:eastAsiaTheme="minorEastAsia" w:hAnsi="Book Antiqua"/>
          <w:i/>
          <w:iCs/>
          <w:sz w:val="24"/>
          <w:szCs w:val="24"/>
          <w:lang w:eastAsia="zh-CN"/>
        </w:rPr>
        <w:t xml:space="preserve"> </w:t>
      </w:r>
      <w:r w:rsidRPr="00971F70">
        <w:rPr>
          <w:rFonts w:ascii="Book Antiqua" w:eastAsiaTheme="minorEastAsia" w:hAnsi="Book Antiqua"/>
          <w:iCs/>
          <w:sz w:val="24"/>
          <w:szCs w:val="24"/>
          <w:lang w:eastAsia="zh-CN"/>
        </w:rPr>
        <w:t xml:space="preserve">2016; </w:t>
      </w:r>
      <w:proofErr w:type="gramStart"/>
      <w:r w:rsidRPr="00971F70">
        <w:rPr>
          <w:rFonts w:ascii="Book Antiqua" w:eastAsiaTheme="minorEastAsia" w:hAnsi="Book Antiqua"/>
          <w:iCs/>
          <w:sz w:val="24"/>
          <w:szCs w:val="24"/>
          <w:lang w:eastAsia="zh-CN"/>
        </w:rPr>
        <w:t>In</w:t>
      </w:r>
      <w:proofErr w:type="gramEnd"/>
      <w:r w:rsidRPr="00971F70">
        <w:rPr>
          <w:rFonts w:ascii="Book Antiqua" w:eastAsiaTheme="minorEastAsia" w:hAnsi="Book Antiqua"/>
          <w:iCs/>
          <w:sz w:val="24"/>
          <w:szCs w:val="24"/>
          <w:lang w:eastAsia="zh-CN"/>
        </w:rPr>
        <w:t xml:space="preserve"> press</w:t>
      </w:r>
    </w:p>
    <w:p w:rsidR="00971F70" w:rsidRPr="00971F70" w:rsidRDefault="00971F70" w:rsidP="00971F70">
      <w:pPr>
        <w:pStyle w:val="BodyText"/>
        <w:spacing w:line="360" w:lineRule="auto"/>
        <w:ind w:left="0"/>
        <w:jc w:val="both"/>
        <w:rPr>
          <w:rFonts w:ascii="Book Antiqua" w:eastAsiaTheme="minorEastAsia" w:hAnsi="Book Antiqua" w:cs="Arial"/>
          <w:b/>
          <w:bCs w:val="0"/>
          <w:sz w:val="24"/>
          <w:szCs w:val="24"/>
          <w:lang w:eastAsia="zh-CN"/>
        </w:rPr>
      </w:pPr>
    </w:p>
    <w:p w:rsidR="00971F70" w:rsidRPr="00971F70" w:rsidRDefault="00971F70" w:rsidP="00971F70">
      <w:pPr>
        <w:spacing w:line="360" w:lineRule="auto"/>
        <w:jc w:val="both"/>
        <w:rPr>
          <w:rFonts w:ascii="Book Antiqua" w:eastAsia="Arial Unicode MS" w:hAnsi="Book Antiqua" w:cs="Arial"/>
          <w:b/>
        </w:rPr>
      </w:pPr>
      <w:r w:rsidRPr="00971F70">
        <w:rPr>
          <w:rFonts w:ascii="Book Antiqua" w:eastAsia="Arial Unicode MS" w:hAnsi="Book Antiqua" w:cs="Arial"/>
          <w:b/>
        </w:rPr>
        <w:br w:type="page"/>
      </w:r>
    </w:p>
    <w:p w:rsidR="00500E1F" w:rsidRPr="00971F70" w:rsidRDefault="00971F70" w:rsidP="00971F70">
      <w:pPr>
        <w:pStyle w:val="ListParagraph"/>
        <w:spacing w:line="360" w:lineRule="auto"/>
        <w:ind w:left="0"/>
        <w:jc w:val="both"/>
        <w:rPr>
          <w:rFonts w:ascii="Book Antiqua" w:eastAsia="Arial Unicode MS" w:hAnsi="Book Antiqua" w:cs="Arial"/>
          <w:b/>
        </w:rPr>
      </w:pPr>
      <w:r w:rsidRPr="00971F70">
        <w:rPr>
          <w:rFonts w:ascii="Book Antiqua" w:eastAsia="Arial Unicode MS" w:hAnsi="Book Antiqua" w:cs="Arial"/>
          <w:b/>
        </w:rPr>
        <w:lastRenderedPageBreak/>
        <w:t>INTRODUCTION</w:t>
      </w:r>
    </w:p>
    <w:p w:rsidR="00FB0120" w:rsidRPr="00971F70" w:rsidRDefault="00892BE1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eastAsia="Arial Unicode MS" w:hAnsi="Book Antiqua" w:cs="Arial"/>
        </w:rPr>
      </w:pPr>
      <w:r w:rsidRPr="00971F70">
        <w:rPr>
          <w:rFonts w:ascii="Book Antiqua" w:eastAsia="Arial Unicode MS" w:hAnsi="Book Antiqua" w:cs="Arial"/>
        </w:rPr>
        <w:t>M</w:t>
      </w:r>
      <w:r w:rsidR="00EF5724" w:rsidRPr="00971F70">
        <w:rPr>
          <w:rFonts w:ascii="Book Antiqua" w:eastAsia="Arial Unicode MS" w:hAnsi="Book Antiqua" w:cs="Arial"/>
        </w:rPr>
        <w:t xml:space="preserve">agnetic resonance imaging (MRI) </w:t>
      </w:r>
      <w:r w:rsidRPr="00971F70">
        <w:rPr>
          <w:rFonts w:ascii="Book Antiqua" w:eastAsia="Arial Unicode MS" w:hAnsi="Book Antiqua" w:cs="Arial"/>
        </w:rPr>
        <w:t>of the brain is the most common</w:t>
      </w:r>
      <w:r w:rsidR="00F75C5A" w:rsidRPr="00971F70">
        <w:rPr>
          <w:rFonts w:ascii="Book Antiqua" w:eastAsia="Arial Unicode MS" w:hAnsi="Book Antiqua" w:cs="Arial"/>
        </w:rPr>
        <w:t>ly</w:t>
      </w:r>
      <w:r w:rsidRPr="00971F70">
        <w:rPr>
          <w:rFonts w:ascii="Book Antiqua" w:eastAsia="Arial Unicode MS" w:hAnsi="Book Antiqua" w:cs="Arial"/>
        </w:rPr>
        <w:t xml:space="preserve"> performed </w:t>
      </w:r>
      <w:r w:rsidR="00DE7912" w:rsidRPr="00971F70">
        <w:rPr>
          <w:rFonts w:ascii="Book Antiqua" w:eastAsia="Arial Unicode MS" w:hAnsi="Book Antiqua" w:cs="Arial"/>
        </w:rPr>
        <w:t xml:space="preserve">investigation </w:t>
      </w:r>
      <w:r w:rsidRPr="00971F70">
        <w:rPr>
          <w:rFonts w:ascii="Book Antiqua" w:eastAsia="Arial Unicode MS" w:hAnsi="Book Antiqua" w:cs="Arial"/>
        </w:rPr>
        <w:t xml:space="preserve">in </w:t>
      </w:r>
      <w:r w:rsidR="00EA1C8B" w:rsidRPr="00971F70">
        <w:rPr>
          <w:rFonts w:ascii="Book Antiqua" w:eastAsia="Arial Unicode MS" w:hAnsi="Book Antiqua" w:cs="Arial"/>
        </w:rPr>
        <w:t xml:space="preserve">the </w:t>
      </w:r>
      <w:r w:rsidRPr="00971F70">
        <w:rPr>
          <w:rFonts w:ascii="Book Antiqua" w:eastAsia="Arial Unicode MS" w:hAnsi="Book Antiqua" w:cs="Arial"/>
        </w:rPr>
        <w:t xml:space="preserve">practice of pediatric neurology. </w:t>
      </w:r>
      <w:r w:rsidR="00520E77" w:rsidRPr="00971F70">
        <w:rPr>
          <w:rFonts w:ascii="Book Antiqua" w:eastAsia="Arial Unicode MS" w:hAnsi="Book Antiqua" w:cs="Arial"/>
        </w:rPr>
        <w:t xml:space="preserve">During </w:t>
      </w:r>
      <w:r w:rsidR="00B94B16" w:rsidRPr="00971F70">
        <w:rPr>
          <w:rFonts w:ascii="Book Antiqua" w:eastAsia="Arial Unicode MS" w:hAnsi="Book Antiqua" w:cs="Arial"/>
        </w:rPr>
        <w:t xml:space="preserve">a </w:t>
      </w:r>
      <w:r w:rsidR="00520E77" w:rsidRPr="00971F70">
        <w:rPr>
          <w:rFonts w:ascii="Book Antiqua" w:eastAsia="Arial Unicode MS" w:hAnsi="Book Antiqua" w:cs="Arial"/>
        </w:rPr>
        <w:t xml:space="preserve">clinical evaluation, </w:t>
      </w:r>
      <w:r w:rsidR="00C4512A" w:rsidRPr="00971F70">
        <w:rPr>
          <w:rFonts w:ascii="Book Antiqua" w:eastAsia="Arial Unicode MS" w:hAnsi="Book Antiqua" w:cs="Arial"/>
        </w:rPr>
        <w:t xml:space="preserve">an unexpected finding </w:t>
      </w:r>
      <w:r w:rsidR="00520E77" w:rsidRPr="00971F70">
        <w:rPr>
          <w:rFonts w:ascii="Book Antiqua" w:eastAsia="Arial Unicode MS" w:hAnsi="Book Antiqua" w:cs="Arial"/>
        </w:rPr>
        <w:t xml:space="preserve">on brain MRI </w:t>
      </w:r>
      <w:r w:rsidR="00FB0120" w:rsidRPr="00971F70">
        <w:rPr>
          <w:rFonts w:ascii="Book Antiqua" w:eastAsia="Arial Unicode MS" w:hAnsi="Book Antiqua" w:cs="Arial"/>
        </w:rPr>
        <w:t xml:space="preserve">is a common occurrence. This </w:t>
      </w:r>
      <w:r w:rsidR="00997C13" w:rsidRPr="00971F70">
        <w:rPr>
          <w:rFonts w:ascii="Book Antiqua" w:eastAsia="Arial Unicode MS" w:hAnsi="Book Antiqua" w:cs="Arial"/>
        </w:rPr>
        <w:t>heightens parental</w:t>
      </w:r>
      <w:r w:rsidR="00C44104" w:rsidRPr="00971F70">
        <w:rPr>
          <w:rFonts w:ascii="Book Antiqua" w:eastAsia="Arial Unicode MS" w:hAnsi="Book Antiqua" w:cs="Arial"/>
        </w:rPr>
        <w:t xml:space="preserve"> anxiety and </w:t>
      </w:r>
      <w:r w:rsidR="00F75C5A" w:rsidRPr="00971F70">
        <w:rPr>
          <w:rFonts w:ascii="Book Antiqua" w:eastAsia="Arial Unicode MS" w:hAnsi="Book Antiqua" w:cs="Arial"/>
        </w:rPr>
        <w:t xml:space="preserve">generates </w:t>
      </w:r>
      <w:r w:rsidR="00C44104" w:rsidRPr="00971F70">
        <w:rPr>
          <w:rFonts w:ascii="Book Antiqua" w:eastAsia="Arial Unicode MS" w:hAnsi="Book Antiqua" w:cs="Arial"/>
        </w:rPr>
        <w:t>explan</w:t>
      </w:r>
      <w:r w:rsidR="00B4390C" w:rsidRPr="00971F70">
        <w:rPr>
          <w:rFonts w:ascii="Book Antiqua" w:eastAsia="Arial Unicode MS" w:hAnsi="Book Antiqua" w:cs="Arial"/>
        </w:rPr>
        <w:t xml:space="preserve">atory discrepancies </w:t>
      </w:r>
      <w:r w:rsidR="00520E77" w:rsidRPr="00971F70">
        <w:rPr>
          <w:rFonts w:ascii="Book Antiqua" w:eastAsia="Arial Unicode MS" w:hAnsi="Book Antiqua" w:cs="Arial"/>
        </w:rPr>
        <w:t>amongst physicians</w:t>
      </w:r>
      <w:r w:rsidR="00B4390C" w:rsidRPr="00971F70">
        <w:rPr>
          <w:rFonts w:ascii="Book Antiqua" w:eastAsia="Arial Unicode MS" w:hAnsi="Book Antiqua" w:cs="Arial"/>
        </w:rPr>
        <w:t xml:space="preserve">. </w:t>
      </w:r>
      <w:r w:rsidR="003B7A7B" w:rsidRPr="00971F70">
        <w:rPr>
          <w:rFonts w:ascii="Book Antiqua" w:eastAsia="Calibri" w:hAnsi="Book Antiqua" w:cs="Arial"/>
        </w:rPr>
        <w:t xml:space="preserve">Discovery of </w:t>
      </w:r>
      <w:r w:rsidR="00EF5724" w:rsidRPr="00971F70">
        <w:rPr>
          <w:rFonts w:ascii="Book Antiqua" w:eastAsia="Calibri" w:hAnsi="Book Antiqua" w:cs="Arial"/>
        </w:rPr>
        <w:t xml:space="preserve">such </w:t>
      </w:r>
      <w:r w:rsidR="003B7A7B" w:rsidRPr="00971F70">
        <w:rPr>
          <w:rFonts w:ascii="Book Antiqua" w:eastAsia="Calibri" w:hAnsi="Book Antiqua" w:cs="Arial"/>
        </w:rPr>
        <w:t>finding</w:t>
      </w:r>
      <w:r w:rsidR="00520E77" w:rsidRPr="00971F70">
        <w:rPr>
          <w:rFonts w:ascii="Book Antiqua" w:eastAsia="Calibri" w:hAnsi="Book Antiqua" w:cs="Arial"/>
        </w:rPr>
        <w:t>s</w:t>
      </w:r>
      <w:r w:rsidR="003B7A7B" w:rsidRPr="00971F70">
        <w:rPr>
          <w:rFonts w:ascii="Book Antiqua" w:eastAsia="Calibri" w:hAnsi="Book Antiqua" w:cs="Arial"/>
        </w:rPr>
        <w:t xml:space="preserve"> on neuroimaging is not unique </w:t>
      </w:r>
      <w:r w:rsidR="00FB0120" w:rsidRPr="00971F70">
        <w:rPr>
          <w:rFonts w:ascii="Book Antiqua" w:eastAsia="Calibri" w:hAnsi="Book Antiqua" w:cs="Arial"/>
        </w:rPr>
        <w:t xml:space="preserve">or limited </w:t>
      </w:r>
      <w:r w:rsidR="003B7A7B" w:rsidRPr="00971F70">
        <w:rPr>
          <w:rFonts w:ascii="Book Antiqua" w:eastAsia="Calibri" w:hAnsi="Book Antiqua" w:cs="Arial"/>
        </w:rPr>
        <w:t xml:space="preserve">to </w:t>
      </w:r>
      <w:r w:rsidR="00FB0120" w:rsidRPr="00971F70">
        <w:rPr>
          <w:rFonts w:ascii="Book Antiqua" w:eastAsia="Calibri" w:hAnsi="Book Antiqua" w:cs="Arial"/>
        </w:rPr>
        <w:t xml:space="preserve">pediatric </w:t>
      </w:r>
      <w:r w:rsidR="00EF5724" w:rsidRPr="00971F70">
        <w:rPr>
          <w:rFonts w:ascii="Book Antiqua" w:eastAsia="Calibri" w:hAnsi="Book Antiqua" w:cs="Arial"/>
        </w:rPr>
        <w:t>b</w:t>
      </w:r>
      <w:r w:rsidR="003B7A7B" w:rsidRPr="00971F70">
        <w:rPr>
          <w:rFonts w:ascii="Book Antiqua" w:eastAsia="Calibri" w:hAnsi="Book Antiqua" w:cs="Arial"/>
        </w:rPr>
        <w:t>rain MRI</w:t>
      </w:r>
      <w:r w:rsidR="00EF5724" w:rsidRPr="00971F70">
        <w:rPr>
          <w:rFonts w:ascii="Book Antiqua" w:eastAsia="Calibri" w:hAnsi="Book Antiqua" w:cs="Arial"/>
        </w:rPr>
        <w:t>. Ra</w:t>
      </w:r>
      <w:r w:rsidR="003B7A7B" w:rsidRPr="00971F70">
        <w:rPr>
          <w:rFonts w:ascii="Book Antiqua" w:eastAsia="Calibri" w:hAnsi="Book Antiqua" w:cs="Arial"/>
        </w:rPr>
        <w:t>ther</w:t>
      </w:r>
      <w:r w:rsidR="00EF5724" w:rsidRPr="00971F70">
        <w:rPr>
          <w:rFonts w:ascii="Book Antiqua" w:eastAsia="Calibri" w:hAnsi="Book Antiqua" w:cs="Arial"/>
        </w:rPr>
        <w:t>,</w:t>
      </w:r>
      <w:r w:rsidR="003B7A7B" w:rsidRPr="00971F70">
        <w:rPr>
          <w:rFonts w:ascii="Book Antiqua" w:eastAsia="Calibri" w:hAnsi="Book Antiqua" w:cs="Arial"/>
        </w:rPr>
        <w:t xml:space="preserve"> it has been reported in several other conditions such </w:t>
      </w:r>
      <w:r w:rsidR="002C3B03" w:rsidRPr="00971F70">
        <w:rPr>
          <w:rFonts w:ascii="Book Antiqua" w:eastAsia="Calibri" w:hAnsi="Book Antiqua" w:cs="Arial"/>
        </w:rPr>
        <w:t>as</w:t>
      </w:r>
      <w:r w:rsidR="00F75C5A" w:rsidRPr="00971F70">
        <w:rPr>
          <w:rFonts w:ascii="Book Antiqua" w:eastAsia="Calibri" w:hAnsi="Book Antiqua" w:cs="Arial"/>
        </w:rPr>
        <w:t xml:space="preserve"> abdominal and pelvic </w:t>
      </w:r>
      <w:r w:rsidR="008C4108" w:rsidRPr="00971F70">
        <w:rPr>
          <w:rFonts w:ascii="Book Antiqua" w:eastAsia="Calibri" w:hAnsi="Book Antiqua" w:cs="Arial"/>
        </w:rPr>
        <w:t>computerized tomography (</w:t>
      </w:r>
      <w:r w:rsidR="00F75C5A" w:rsidRPr="00971F70">
        <w:rPr>
          <w:rFonts w:ascii="Book Antiqua" w:eastAsia="Calibri" w:hAnsi="Book Antiqua" w:cs="Arial"/>
        </w:rPr>
        <w:t>CT</w:t>
      </w:r>
      <w:r w:rsidR="008C4108" w:rsidRPr="00971F70">
        <w:rPr>
          <w:rFonts w:ascii="Book Antiqua" w:eastAsia="Calibri" w:hAnsi="Book Antiqua" w:cs="Arial"/>
        </w:rPr>
        <w:t>)</w:t>
      </w:r>
      <w:r w:rsidR="008460A6">
        <w:rPr>
          <w:rFonts w:ascii="Book Antiqua" w:eastAsia="Calibri" w:hAnsi="Book Antiqua" w:cs="Arial"/>
        </w:rPr>
        <w:t xml:space="preserve"> and </w:t>
      </w:r>
      <w:proofErr w:type="gramStart"/>
      <w:r w:rsidR="008460A6">
        <w:rPr>
          <w:rFonts w:ascii="Book Antiqua" w:eastAsia="Calibri" w:hAnsi="Book Antiqua" w:cs="Arial"/>
        </w:rPr>
        <w:t>MRI</w:t>
      </w:r>
      <w:r w:rsidR="00FB0120" w:rsidRPr="00971F70">
        <w:rPr>
          <w:rFonts w:ascii="Book Antiqua" w:eastAsia="Calibri" w:hAnsi="Book Antiqua" w:cs="Arial"/>
          <w:vertAlign w:val="superscript"/>
        </w:rPr>
        <w:t>[</w:t>
      </w:r>
      <w:proofErr w:type="gramEnd"/>
      <w:r w:rsidR="00BB6B78" w:rsidRPr="00971F70">
        <w:rPr>
          <w:rFonts w:ascii="Book Antiqua" w:eastAsia="Calibri" w:hAnsi="Book Antiqua" w:cs="Arial"/>
          <w:vertAlign w:val="superscript"/>
        </w:rPr>
        <w:t>1</w:t>
      </w:r>
      <w:r w:rsidR="00EF5724" w:rsidRPr="00971F70">
        <w:rPr>
          <w:rFonts w:ascii="Book Antiqua" w:eastAsia="Calibri" w:hAnsi="Book Antiqua" w:cs="Arial"/>
          <w:vertAlign w:val="superscript"/>
        </w:rPr>
        <w:t>]</w:t>
      </w:r>
      <w:r w:rsidR="00FB0120" w:rsidRPr="00971F70">
        <w:rPr>
          <w:rFonts w:ascii="Book Antiqua" w:eastAsia="Calibri" w:hAnsi="Book Antiqua" w:cs="Arial"/>
        </w:rPr>
        <w:t xml:space="preserve"> </w:t>
      </w:r>
      <w:r w:rsidR="003B7A7B" w:rsidRPr="00971F70">
        <w:rPr>
          <w:rFonts w:ascii="Book Antiqua" w:eastAsia="Calibri" w:hAnsi="Book Antiqua" w:cs="Arial"/>
        </w:rPr>
        <w:t xml:space="preserve">or </w:t>
      </w:r>
      <w:r w:rsidR="00F75C5A" w:rsidRPr="00971F70">
        <w:rPr>
          <w:rFonts w:ascii="Book Antiqua" w:eastAsia="Calibri" w:hAnsi="Book Antiqua" w:cs="Arial"/>
        </w:rPr>
        <w:t xml:space="preserve">in </w:t>
      </w:r>
      <w:r w:rsidR="003B7A7B" w:rsidRPr="00971F70">
        <w:rPr>
          <w:rFonts w:ascii="Book Antiqua" w:eastAsia="Calibri" w:hAnsi="Book Antiqua" w:cs="Arial"/>
        </w:rPr>
        <w:t>asymp</w:t>
      </w:r>
      <w:r w:rsidR="008460A6">
        <w:rPr>
          <w:rFonts w:ascii="Book Antiqua" w:eastAsia="Calibri" w:hAnsi="Book Antiqua" w:cs="Arial"/>
        </w:rPr>
        <w:t>tomatic ankles</w:t>
      </w:r>
      <w:r w:rsidR="00FB0120" w:rsidRPr="00971F70">
        <w:rPr>
          <w:rFonts w:ascii="Book Antiqua" w:eastAsia="Calibri" w:hAnsi="Book Antiqua" w:cs="Arial"/>
          <w:vertAlign w:val="superscript"/>
        </w:rPr>
        <w:t>[</w:t>
      </w:r>
      <w:r w:rsidR="00BB6B78" w:rsidRPr="00971F70">
        <w:rPr>
          <w:rFonts w:ascii="Book Antiqua" w:eastAsia="Calibri" w:hAnsi="Book Antiqua" w:cs="Arial"/>
          <w:vertAlign w:val="superscript"/>
        </w:rPr>
        <w:t>2</w:t>
      </w:r>
      <w:r w:rsidR="00FB0120" w:rsidRPr="00971F70">
        <w:rPr>
          <w:rFonts w:ascii="Book Antiqua" w:eastAsia="Calibri" w:hAnsi="Book Antiqua" w:cs="Arial"/>
          <w:vertAlign w:val="superscript"/>
        </w:rPr>
        <w:t>]</w:t>
      </w:r>
      <w:r w:rsidR="00FB0120" w:rsidRPr="00971F70">
        <w:rPr>
          <w:rFonts w:ascii="Book Antiqua" w:eastAsia="Calibri" w:hAnsi="Book Antiqua" w:cs="Arial"/>
        </w:rPr>
        <w:t>.</w:t>
      </w:r>
      <w:r w:rsidR="008460A6">
        <w:rPr>
          <w:rFonts w:ascii="Book Antiqua" w:eastAsia="Calibri" w:hAnsi="Book Antiqua" w:cs="Arial"/>
        </w:rPr>
        <w:t xml:space="preserve"> </w:t>
      </w:r>
      <w:r w:rsidR="00FB0120" w:rsidRPr="00971F70">
        <w:rPr>
          <w:rFonts w:ascii="Book Antiqua" w:eastAsia="Calibri" w:hAnsi="Book Antiqua" w:cs="Arial"/>
        </w:rPr>
        <w:t xml:space="preserve">Additionally, </w:t>
      </w:r>
      <w:r w:rsidR="00B4390C" w:rsidRPr="00971F70">
        <w:rPr>
          <w:rFonts w:ascii="Book Antiqua" w:eastAsia="Calibri" w:hAnsi="Book Antiqua" w:cs="Arial"/>
        </w:rPr>
        <w:t>these findings have been described in asymptomat</w:t>
      </w:r>
      <w:r w:rsidR="00C4512A" w:rsidRPr="00971F70">
        <w:rPr>
          <w:rFonts w:ascii="Book Antiqua" w:eastAsia="Calibri" w:hAnsi="Book Antiqua" w:cs="Arial"/>
        </w:rPr>
        <w:t xml:space="preserve">ic </w:t>
      </w:r>
      <w:r w:rsidR="008460A6">
        <w:rPr>
          <w:rFonts w:ascii="Book Antiqua" w:eastAsia="Calibri" w:hAnsi="Book Antiqua" w:cs="Arial"/>
        </w:rPr>
        <w:t xml:space="preserve">healthy volunteer </w:t>
      </w:r>
      <w:proofErr w:type="gramStart"/>
      <w:r w:rsidR="008460A6">
        <w:rPr>
          <w:rFonts w:ascii="Book Antiqua" w:eastAsia="Calibri" w:hAnsi="Book Antiqua" w:cs="Arial"/>
        </w:rPr>
        <w:t>adults</w:t>
      </w:r>
      <w:r w:rsidR="00B4390C" w:rsidRPr="00971F70">
        <w:rPr>
          <w:rFonts w:ascii="Book Antiqua" w:eastAsia="Calibri" w:hAnsi="Book Antiqua" w:cs="Arial"/>
          <w:vertAlign w:val="superscript"/>
        </w:rPr>
        <w:t>[</w:t>
      </w:r>
      <w:proofErr w:type="gramEnd"/>
      <w:r w:rsidR="00BB6B78" w:rsidRPr="00971F70">
        <w:rPr>
          <w:rFonts w:ascii="Book Antiqua" w:eastAsia="Calibri" w:hAnsi="Book Antiqua" w:cs="Arial"/>
          <w:vertAlign w:val="superscript"/>
        </w:rPr>
        <w:t>3</w:t>
      </w:r>
      <w:r w:rsidR="00FB0120" w:rsidRPr="00971F70">
        <w:rPr>
          <w:rFonts w:ascii="Book Antiqua" w:eastAsia="Calibri" w:hAnsi="Book Antiqua" w:cs="Arial"/>
          <w:vertAlign w:val="superscript"/>
        </w:rPr>
        <w:t>]</w:t>
      </w:r>
      <w:r w:rsidR="004E68BD" w:rsidRPr="00971F70">
        <w:rPr>
          <w:rFonts w:ascii="Book Antiqua" w:eastAsia="Calibri" w:hAnsi="Book Antiqua" w:cs="Arial"/>
        </w:rPr>
        <w:t>,</w:t>
      </w:r>
      <w:r w:rsidR="00195796" w:rsidRPr="00971F70">
        <w:rPr>
          <w:rFonts w:ascii="Book Antiqua" w:eastAsia="Calibri" w:hAnsi="Book Antiqua" w:cs="Arial"/>
        </w:rPr>
        <w:t xml:space="preserve"> young adults in </w:t>
      </w:r>
      <w:r w:rsidR="00EA1C8B" w:rsidRPr="00971F70">
        <w:rPr>
          <w:rFonts w:ascii="Book Antiqua" w:eastAsia="Calibri" w:hAnsi="Book Antiqua" w:cs="Arial"/>
        </w:rPr>
        <w:t xml:space="preserve">the </w:t>
      </w:r>
      <w:r w:rsidR="00195796" w:rsidRPr="00971F70">
        <w:rPr>
          <w:rFonts w:ascii="Book Antiqua" w:eastAsia="Calibri" w:hAnsi="Book Antiqua" w:cs="Arial"/>
        </w:rPr>
        <w:t>community</w:t>
      </w:r>
      <w:r w:rsidR="009D5081" w:rsidRPr="00971F70">
        <w:rPr>
          <w:rFonts w:ascii="Book Antiqua" w:eastAsia="Calibri" w:hAnsi="Book Antiqua" w:cs="Arial"/>
        </w:rPr>
        <w:t>,</w:t>
      </w:r>
      <w:r w:rsidR="00195796" w:rsidRPr="00971F70">
        <w:rPr>
          <w:rFonts w:ascii="Book Antiqua" w:eastAsia="Calibri" w:hAnsi="Book Antiqua" w:cs="Arial"/>
        </w:rPr>
        <w:t xml:space="preserve"> and </w:t>
      </w:r>
      <w:r w:rsidR="00EA1C8B" w:rsidRPr="00971F70">
        <w:rPr>
          <w:rFonts w:ascii="Book Antiqua" w:eastAsia="Calibri" w:hAnsi="Book Antiqua" w:cs="Arial"/>
        </w:rPr>
        <w:t xml:space="preserve">in </w:t>
      </w:r>
      <w:r w:rsidR="00195796" w:rsidRPr="00971F70">
        <w:rPr>
          <w:rFonts w:ascii="Book Antiqua" w:eastAsia="Calibri" w:hAnsi="Book Antiqua" w:cs="Arial"/>
        </w:rPr>
        <w:t>clinic</w:t>
      </w:r>
      <w:r w:rsidR="00F75C5A" w:rsidRPr="00971F70">
        <w:rPr>
          <w:rFonts w:ascii="Book Antiqua" w:eastAsia="Calibri" w:hAnsi="Book Antiqua" w:cs="Arial"/>
        </w:rPr>
        <w:t>-</w:t>
      </w:r>
      <w:r w:rsidR="00195796" w:rsidRPr="00971F70">
        <w:rPr>
          <w:rFonts w:ascii="Book Antiqua" w:eastAsia="Calibri" w:hAnsi="Book Antiqua" w:cs="Arial"/>
        </w:rPr>
        <w:t xml:space="preserve">based </w:t>
      </w:r>
      <w:r w:rsidR="008460A6">
        <w:rPr>
          <w:rFonts w:ascii="Book Antiqua" w:eastAsia="Calibri" w:hAnsi="Book Antiqua" w:cs="Arial"/>
        </w:rPr>
        <w:t>subjects</w:t>
      </w:r>
      <w:r w:rsidR="00F75C5A" w:rsidRPr="00971F70">
        <w:rPr>
          <w:rFonts w:ascii="Book Antiqua" w:eastAsia="Calibri" w:hAnsi="Book Antiqua" w:cs="Arial"/>
          <w:vertAlign w:val="superscript"/>
        </w:rPr>
        <w:t>[</w:t>
      </w:r>
      <w:r w:rsidR="00FB0120" w:rsidRPr="00971F70">
        <w:rPr>
          <w:rFonts w:ascii="Book Antiqua" w:eastAsia="Calibri" w:hAnsi="Book Antiqua" w:cs="Arial"/>
          <w:vertAlign w:val="superscript"/>
        </w:rPr>
        <w:t>4</w:t>
      </w:r>
      <w:r w:rsidR="00F75C5A" w:rsidRPr="00971F70">
        <w:rPr>
          <w:rFonts w:ascii="Book Antiqua" w:eastAsia="Calibri" w:hAnsi="Book Antiqua" w:cs="Arial"/>
          <w:vertAlign w:val="superscript"/>
        </w:rPr>
        <w:t>]</w:t>
      </w:r>
      <w:r w:rsidR="00FB0120" w:rsidRPr="00971F70">
        <w:rPr>
          <w:rFonts w:ascii="Book Antiqua" w:eastAsia="Calibri" w:hAnsi="Book Antiqua" w:cs="Arial"/>
        </w:rPr>
        <w:t>.</w:t>
      </w:r>
      <w:r w:rsidR="009E295E" w:rsidRPr="00971F70">
        <w:rPr>
          <w:rFonts w:ascii="Book Antiqua" w:eastAsia="Calibri" w:hAnsi="Book Antiqua" w:cs="Arial"/>
          <w:b/>
        </w:rPr>
        <w:t xml:space="preserve"> </w:t>
      </w:r>
    </w:p>
    <w:p w:rsidR="00317CA5" w:rsidRPr="008460A6" w:rsidRDefault="00B94B16" w:rsidP="008460A6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Calibri" w:hAnsi="Book Antiqua" w:cs="Arial"/>
        </w:rPr>
      </w:pPr>
      <w:r w:rsidRPr="00971F70">
        <w:rPr>
          <w:rFonts w:ascii="Book Antiqua" w:eastAsia="Calibri" w:hAnsi="Book Antiqua" w:cs="Arial"/>
        </w:rPr>
        <w:t>I</w:t>
      </w:r>
      <w:r w:rsidR="00101F3C" w:rsidRPr="00971F70">
        <w:rPr>
          <w:rFonts w:ascii="Book Antiqua" w:eastAsia="Calibri" w:hAnsi="Book Antiqua" w:cs="Arial"/>
        </w:rPr>
        <w:t>n clinical practice</w:t>
      </w:r>
      <w:r w:rsidRPr="00971F70">
        <w:rPr>
          <w:rFonts w:ascii="Book Antiqua" w:eastAsia="Calibri" w:hAnsi="Book Antiqua" w:cs="Arial"/>
        </w:rPr>
        <w:t xml:space="preserve">, MRI of the brain </w:t>
      </w:r>
      <w:r w:rsidR="00C4512A" w:rsidRPr="00971F70">
        <w:rPr>
          <w:rFonts w:ascii="Book Antiqua" w:eastAsia="Calibri" w:hAnsi="Book Antiqua" w:cs="Arial"/>
        </w:rPr>
        <w:t xml:space="preserve">is performed for </w:t>
      </w:r>
      <w:r w:rsidR="00FC6CF8" w:rsidRPr="00971F70">
        <w:rPr>
          <w:rFonts w:ascii="Book Antiqua" w:eastAsia="Calibri" w:hAnsi="Book Antiqua" w:cs="Arial"/>
        </w:rPr>
        <w:t xml:space="preserve">a </w:t>
      </w:r>
      <w:r w:rsidR="00E11FEE" w:rsidRPr="00971F70">
        <w:rPr>
          <w:rFonts w:ascii="Book Antiqua" w:eastAsia="Calibri" w:hAnsi="Book Antiqua" w:cs="Arial"/>
        </w:rPr>
        <w:t>variety of indications.</w:t>
      </w:r>
      <w:r w:rsidR="008460A6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E11FEE" w:rsidRPr="00971F70">
        <w:rPr>
          <w:rFonts w:ascii="Book Antiqua" w:eastAsia="Arial Unicode MS" w:hAnsi="Book Antiqua" w:cs="Arial"/>
        </w:rPr>
        <w:t>Infrequently</w:t>
      </w:r>
      <w:r w:rsidR="00500E1F" w:rsidRPr="00971F70">
        <w:rPr>
          <w:rFonts w:ascii="Book Antiqua" w:eastAsia="Arial Unicode MS" w:hAnsi="Book Antiqua" w:cs="Arial"/>
        </w:rPr>
        <w:t xml:space="preserve">, </w:t>
      </w:r>
      <w:r w:rsidR="00C4512A" w:rsidRPr="00971F70">
        <w:rPr>
          <w:rFonts w:ascii="Book Antiqua" w:eastAsia="Arial Unicode MS" w:hAnsi="Book Antiqua" w:cs="Arial"/>
        </w:rPr>
        <w:t xml:space="preserve">findings </w:t>
      </w:r>
      <w:r w:rsidR="00520E77" w:rsidRPr="00971F70">
        <w:rPr>
          <w:rFonts w:ascii="Book Antiqua" w:eastAsia="Arial Unicode MS" w:hAnsi="Book Antiqua" w:cs="Arial"/>
        </w:rPr>
        <w:t xml:space="preserve">like pituitary adenoma, </w:t>
      </w:r>
      <w:r w:rsidR="00E11FEE" w:rsidRPr="00971F70">
        <w:rPr>
          <w:rFonts w:ascii="Book Antiqua" w:eastAsia="Arial Unicode MS" w:hAnsi="Book Antiqua" w:cs="Arial"/>
        </w:rPr>
        <w:t>lesions of the pineal gland, or central</w:t>
      </w:r>
      <w:r w:rsidR="008460A6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520E77" w:rsidRPr="00971F70">
        <w:rPr>
          <w:rFonts w:ascii="Book Antiqua" w:eastAsia="Arial Unicode MS" w:hAnsi="Book Antiqua" w:cs="Arial"/>
        </w:rPr>
        <w:t>nervous system</w:t>
      </w:r>
      <w:r w:rsidR="00520E77" w:rsidRPr="00971F70">
        <w:rPr>
          <w:rFonts w:ascii="Book Antiqua" w:eastAsia="Calibri" w:hAnsi="Book Antiqua" w:cs="Arial"/>
        </w:rPr>
        <w:t xml:space="preserve"> </w:t>
      </w:r>
      <w:r w:rsidR="00E11FEE" w:rsidRPr="00971F70">
        <w:rPr>
          <w:rFonts w:ascii="Book Antiqua" w:eastAsia="Arial Unicode MS" w:hAnsi="Book Antiqua" w:cs="Arial"/>
        </w:rPr>
        <w:t xml:space="preserve">malignancy are discovered, which </w:t>
      </w:r>
      <w:r w:rsidR="00500E1F" w:rsidRPr="00971F70">
        <w:rPr>
          <w:rFonts w:ascii="Book Antiqua" w:eastAsia="Arial Unicode MS" w:hAnsi="Book Antiqua" w:cs="Arial"/>
        </w:rPr>
        <w:t>have serious implication</w:t>
      </w:r>
      <w:r w:rsidR="00EA1C8B" w:rsidRPr="00971F70">
        <w:rPr>
          <w:rFonts w:ascii="Book Antiqua" w:eastAsia="Arial Unicode MS" w:hAnsi="Book Antiqua" w:cs="Arial"/>
        </w:rPr>
        <w:t>s</w:t>
      </w:r>
      <w:r w:rsidR="00520E77" w:rsidRPr="00971F70">
        <w:rPr>
          <w:rFonts w:ascii="Book Antiqua" w:eastAsia="Arial Unicode MS" w:hAnsi="Book Antiqua" w:cs="Arial"/>
        </w:rPr>
        <w:t>.</w:t>
      </w:r>
      <w:r w:rsidR="008460A6">
        <w:rPr>
          <w:rFonts w:ascii="Book Antiqua" w:eastAsia="Arial Unicode MS" w:hAnsi="Book Antiqua" w:cs="Arial"/>
        </w:rPr>
        <w:t xml:space="preserve"> </w:t>
      </w:r>
    </w:p>
    <w:p w:rsidR="00317CA5" w:rsidRPr="00971F70" w:rsidRDefault="00317CA5" w:rsidP="008460A6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971F70">
        <w:rPr>
          <w:rFonts w:ascii="Book Antiqua" w:hAnsi="Book Antiqua" w:cs="Arial"/>
        </w:rPr>
        <w:t xml:space="preserve">Authors present the evidence-based reports of </w:t>
      </w:r>
      <w:r w:rsidR="00E11FEE" w:rsidRPr="00971F70">
        <w:rPr>
          <w:rFonts w:ascii="Book Antiqua" w:hAnsi="Book Antiqua" w:cs="Arial"/>
        </w:rPr>
        <w:t>the current body of knowledge regarding such findings,</w:t>
      </w:r>
      <w:r w:rsidR="00E714D4" w:rsidRPr="00971F70">
        <w:rPr>
          <w:rFonts w:ascii="Book Antiqua" w:hAnsi="Book Antiqua" w:cs="Arial"/>
        </w:rPr>
        <w:t xml:space="preserve"> </w:t>
      </w:r>
      <w:r w:rsidRPr="00971F70">
        <w:rPr>
          <w:rFonts w:ascii="Book Antiqua" w:hAnsi="Book Antiqua" w:cs="Arial"/>
        </w:rPr>
        <w:t>their clinical implication</w:t>
      </w:r>
      <w:r w:rsidR="00E714D4" w:rsidRPr="00971F70">
        <w:rPr>
          <w:rFonts w:ascii="Book Antiqua" w:hAnsi="Book Antiqua" w:cs="Arial"/>
        </w:rPr>
        <w:t>s</w:t>
      </w:r>
      <w:r w:rsidR="00997C13" w:rsidRPr="00971F70">
        <w:rPr>
          <w:rFonts w:ascii="Book Antiqua" w:hAnsi="Book Antiqua" w:cs="Arial"/>
        </w:rPr>
        <w:t>, a</w:t>
      </w:r>
      <w:r w:rsidRPr="00971F70">
        <w:rPr>
          <w:rFonts w:ascii="Book Antiqua" w:hAnsi="Book Antiqua" w:cs="Arial"/>
        </w:rPr>
        <w:t>nd how these findings translate to neurologic management</w:t>
      </w:r>
      <w:r w:rsidR="00E11FEE" w:rsidRPr="00971F70">
        <w:rPr>
          <w:rFonts w:ascii="Book Antiqua" w:hAnsi="Book Antiqua" w:cs="Arial"/>
        </w:rPr>
        <w:t xml:space="preserve">, </w:t>
      </w:r>
      <w:r w:rsidR="008C4108" w:rsidRPr="00971F70">
        <w:rPr>
          <w:rFonts w:ascii="Book Antiqua" w:hAnsi="Book Antiqua" w:cs="Arial"/>
        </w:rPr>
        <w:t xml:space="preserve">and </w:t>
      </w:r>
      <w:r w:rsidR="005D0164" w:rsidRPr="00971F70">
        <w:rPr>
          <w:rFonts w:ascii="Book Antiqua" w:hAnsi="Book Antiqua" w:cs="Arial"/>
        </w:rPr>
        <w:t>discuss</w:t>
      </w:r>
      <w:r w:rsidRPr="00971F70">
        <w:rPr>
          <w:rFonts w:ascii="Book Antiqua" w:hAnsi="Book Antiqua" w:cs="Arial"/>
        </w:rPr>
        <w:t xml:space="preserve"> </w:t>
      </w:r>
      <w:r w:rsidR="00FF33D1" w:rsidRPr="00971F70">
        <w:rPr>
          <w:rFonts w:ascii="Book Antiqua" w:hAnsi="Book Antiqua" w:cs="Arial"/>
        </w:rPr>
        <w:t xml:space="preserve">a </w:t>
      </w:r>
      <w:r w:rsidRPr="00971F70">
        <w:rPr>
          <w:rFonts w:ascii="Book Antiqua" w:hAnsi="Book Antiqua" w:cs="Arial"/>
        </w:rPr>
        <w:t xml:space="preserve">common profile </w:t>
      </w:r>
      <w:r w:rsidR="00546332" w:rsidRPr="00971F70">
        <w:rPr>
          <w:rFonts w:ascii="Book Antiqua" w:hAnsi="Book Antiqua" w:cs="Arial"/>
        </w:rPr>
        <w:t>to aid in</w:t>
      </w:r>
      <w:r w:rsidRPr="00971F70">
        <w:rPr>
          <w:rFonts w:ascii="Book Antiqua" w:hAnsi="Book Antiqua" w:cs="Arial"/>
        </w:rPr>
        <w:t xml:space="preserve"> </w:t>
      </w:r>
      <w:r w:rsidR="00546332" w:rsidRPr="00971F70">
        <w:rPr>
          <w:rFonts w:ascii="Book Antiqua" w:hAnsi="Book Antiqua" w:cs="Arial"/>
        </w:rPr>
        <w:t>the</w:t>
      </w:r>
      <w:r w:rsidR="00A11F5C" w:rsidRPr="00971F70">
        <w:rPr>
          <w:rFonts w:ascii="Book Antiqua" w:hAnsi="Book Antiqua" w:cs="Arial"/>
        </w:rPr>
        <w:t xml:space="preserve"> </w:t>
      </w:r>
      <w:r w:rsidRPr="00971F70">
        <w:rPr>
          <w:rFonts w:ascii="Book Antiqua" w:hAnsi="Book Antiqua" w:cs="Arial"/>
        </w:rPr>
        <w:t>clinical management</w:t>
      </w:r>
      <w:r w:rsidR="005D0164" w:rsidRPr="00971F70">
        <w:rPr>
          <w:rFonts w:ascii="Book Antiqua" w:hAnsi="Book Antiqua" w:cs="Arial"/>
        </w:rPr>
        <w:t xml:space="preserve"> of incidental finding</w:t>
      </w:r>
      <w:r w:rsidRPr="00971F70">
        <w:rPr>
          <w:rFonts w:ascii="Book Antiqua" w:hAnsi="Book Antiqua" w:cs="Arial"/>
        </w:rPr>
        <w:t xml:space="preserve">. </w:t>
      </w:r>
    </w:p>
    <w:p w:rsidR="00317CA5" w:rsidRPr="00971F70" w:rsidRDefault="00317CA5" w:rsidP="00971F70">
      <w:pPr>
        <w:spacing w:line="360" w:lineRule="auto"/>
        <w:jc w:val="both"/>
        <w:rPr>
          <w:rFonts w:ascii="Book Antiqua" w:hAnsi="Book Antiqua" w:cs="Arial"/>
        </w:rPr>
      </w:pPr>
    </w:p>
    <w:p w:rsidR="00556920" w:rsidRPr="00971F70" w:rsidRDefault="008460A6" w:rsidP="008460A6">
      <w:pPr>
        <w:pStyle w:val="ListParagraph"/>
        <w:spacing w:line="360" w:lineRule="auto"/>
        <w:ind w:left="0"/>
        <w:jc w:val="both"/>
        <w:rPr>
          <w:rFonts w:ascii="Book Antiqua" w:hAnsi="Book Antiqua" w:cs="Arial"/>
          <w:b/>
        </w:rPr>
      </w:pPr>
      <w:r w:rsidRPr="00971F70">
        <w:rPr>
          <w:rFonts w:ascii="Book Antiqua" w:hAnsi="Book Antiqua" w:cs="Arial"/>
          <w:b/>
        </w:rPr>
        <w:t>METHODOLOGY: LITERATURE SEARCH AND THE RESULTS</w:t>
      </w:r>
    </w:p>
    <w:p w:rsidR="00556920" w:rsidRPr="00971F70" w:rsidRDefault="00556920" w:rsidP="00971F70">
      <w:pPr>
        <w:spacing w:line="360" w:lineRule="auto"/>
        <w:jc w:val="both"/>
        <w:rPr>
          <w:rFonts w:ascii="Book Antiqua" w:hAnsi="Book Antiqua" w:cs="Arial"/>
        </w:rPr>
      </w:pPr>
      <w:r w:rsidRPr="00971F70">
        <w:rPr>
          <w:rFonts w:ascii="Book Antiqua" w:hAnsi="Book Antiqua" w:cs="Arial"/>
        </w:rPr>
        <w:t>In November 2014, we searched Ovid M</w:t>
      </w:r>
      <w:r w:rsidR="00C5144E" w:rsidRPr="00971F70">
        <w:rPr>
          <w:rFonts w:ascii="Book Antiqua" w:hAnsi="Book Antiqua" w:cs="Arial"/>
        </w:rPr>
        <w:t xml:space="preserve">EDLINE </w:t>
      </w:r>
      <w:r w:rsidRPr="00971F70">
        <w:rPr>
          <w:rFonts w:ascii="Book Antiqua" w:hAnsi="Book Antiqua" w:cs="Arial"/>
        </w:rPr>
        <w:t xml:space="preserve">and PubMed databases for reports on the use of brain MRI in </w:t>
      </w:r>
      <w:r w:rsidR="007420C9" w:rsidRPr="00971F70">
        <w:rPr>
          <w:rFonts w:ascii="Book Antiqua" w:hAnsi="Book Antiqua" w:cs="Arial"/>
        </w:rPr>
        <w:t>children aged 18 years and under</w:t>
      </w:r>
      <w:r w:rsidRPr="00971F70">
        <w:rPr>
          <w:rFonts w:ascii="Book Antiqua" w:hAnsi="Book Antiqua" w:cs="Arial"/>
        </w:rPr>
        <w:t>. We supplemented the electronic searches with surveillance of electronic tables of contents in neurological journals and by hand searching the bibliographies of pertinent articles.</w:t>
      </w:r>
      <w:r w:rsidR="008460A6">
        <w:rPr>
          <w:rFonts w:ascii="Book Antiqua" w:hAnsi="Book Antiqua" w:cs="Arial"/>
        </w:rPr>
        <w:t xml:space="preserve"> </w:t>
      </w:r>
      <w:r w:rsidRPr="00971F70">
        <w:rPr>
          <w:rFonts w:ascii="Book Antiqua" w:hAnsi="Book Antiqua" w:cs="Arial"/>
        </w:rPr>
        <w:t>Two authors (</w:t>
      </w:r>
      <w:r w:rsidR="004F0DD2" w:rsidRPr="00971F70">
        <w:rPr>
          <w:rFonts w:ascii="Book Antiqua" w:hAnsi="Book Antiqua" w:cs="Arial"/>
        </w:rPr>
        <w:t>Gupta</w:t>
      </w:r>
      <w:r w:rsidR="004F0DD2" w:rsidRPr="00971F70">
        <w:rPr>
          <w:rFonts w:ascii="Book Antiqua" w:eastAsiaTheme="minorEastAsia" w:hAnsi="Book Antiqua" w:cs="Arial"/>
          <w:lang w:eastAsia="zh-CN"/>
        </w:rPr>
        <w:t xml:space="preserve"> SN</w:t>
      </w:r>
      <w:r w:rsidR="004F0DD2" w:rsidRPr="004F0DD2">
        <w:rPr>
          <w:rFonts w:ascii="Book Antiqua" w:hAnsi="Book Antiqua" w:cs="Arial"/>
        </w:rPr>
        <w:t xml:space="preserve"> </w:t>
      </w:r>
      <w:r w:rsidR="004F0DD2" w:rsidRPr="00971F70">
        <w:rPr>
          <w:rFonts w:ascii="Book Antiqua" w:hAnsi="Book Antiqua" w:cs="Arial"/>
        </w:rPr>
        <w:t>and White</w:t>
      </w:r>
      <w:r w:rsidR="004F0DD2" w:rsidRPr="00971F70">
        <w:rPr>
          <w:rFonts w:ascii="Book Antiqua" w:eastAsiaTheme="minorEastAsia" w:hAnsi="Book Antiqua" w:cs="Arial"/>
          <w:lang w:eastAsia="zh-CN"/>
        </w:rPr>
        <w:t xml:space="preserve"> AC</w:t>
      </w:r>
      <w:r w:rsidRPr="00971F70">
        <w:rPr>
          <w:rFonts w:ascii="Book Antiqua" w:hAnsi="Book Antiqua" w:cs="Arial"/>
        </w:rPr>
        <w:t>) read the title and abstract of every study identified by the electronic searches</w:t>
      </w:r>
      <w:r w:rsidR="00D225C1" w:rsidRPr="00971F70">
        <w:rPr>
          <w:rFonts w:ascii="Book Antiqua" w:hAnsi="Book Antiqua" w:cs="Arial"/>
        </w:rPr>
        <w:t>. W</w:t>
      </w:r>
      <w:r w:rsidR="007420C9" w:rsidRPr="00971F70">
        <w:rPr>
          <w:rFonts w:ascii="Book Antiqua" w:hAnsi="Book Antiqua" w:cs="Arial"/>
        </w:rPr>
        <w:t xml:space="preserve">e </w:t>
      </w:r>
      <w:r w:rsidRPr="00971F70">
        <w:rPr>
          <w:rFonts w:ascii="Book Antiqua" w:hAnsi="Book Antiqua" w:cs="Arial"/>
        </w:rPr>
        <w:t>critically appraised the full text of potentially eligible studies. Two authors extracted data on study design, population characteristics, and MRI parameters from each study.</w:t>
      </w:r>
    </w:p>
    <w:p w:rsidR="00556920" w:rsidRPr="00971F70" w:rsidRDefault="00556920" w:rsidP="004F0DD2">
      <w:pPr>
        <w:spacing w:line="360" w:lineRule="auto"/>
        <w:ind w:firstLineChars="100" w:firstLine="240"/>
        <w:jc w:val="both"/>
        <w:rPr>
          <w:rFonts w:ascii="Book Antiqua" w:hAnsi="Book Antiqua" w:cs="Arial"/>
          <w:b/>
        </w:rPr>
      </w:pPr>
      <w:r w:rsidRPr="00971F70">
        <w:rPr>
          <w:rFonts w:ascii="Book Antiqua" w:hAnsi="Book Antiqua" w:cs="Arial"/>
        </w:rPr>
        <w:t xml:space="preserve">Several prospective and retrospective studies have reported incidental findings in </w:t>
      </w:r>
      <w:r w:rsidR="007420C9" w:rsidRPr="00971F70">
        <w:rPr>
          <w:rFonts w:ascii="Book Antiqua" w:hAnsi="Book Antiqua" w:cs="Arial"/>
        </w:rPr>
        <w:t>pediatric patients</w:t>
      </w:r>
      <w:r w:rsidRPr="00971F70">
        <w:rPr>
          <w:rFonts w:ascii="Book Antiqua" w:hAnsi="Book Antiqua" w:cs="Arial"/>
        </w:rPr>
        <w:t xml:space="preserve">. The MRIs of the brain were carried out as an investigatory step in </w:t>
      </w:r>
      <w:r w:rsidRPr="00971F70">
        <w:rPr>
          <w:rFonts w:ascii="Book Antiqua" w:hAnsi="Book Antiqua" w:cs="Arial"/>
        </w:rPr>
        <w:lastRenderedPageBreak/>
        <w:t xml:space="preserve">children presenting within various disciplines of pediatric medicine. </w:t>
      </w:r>
      <w:r w:rsidR="00D225C1" w:rsidRPr="00971F70">
        <w:rPr>
          <w:rFonts w:ascii="Book Antiqua" w:hAnsi="Book Antiqua" w:cs="Arial"/>
        </w:rPr>
        <w:t xml:space="preserve">The summary of identified </w:t>
      </w:r>
      <w:r w:rsidRPr="00971F70">
        <w:rPr>
          <w:rFonts w:ascii="Book Antiqua" w:hAnsi="Book Antiqua" w:cs="Arial"/>
        </w:rPr>
        <w:t xml:space="preserve">studies is provided in the </w:t>
      </w:r>
      <w:r w:rsidRPr="004F0DD2">
        <w:rPr>
          <w:rFonts w:ascii="Book Antiqua" w:hAnsi="Book Antiqua" w:cs="Arial"/>
        </w:rPr>
        <w:t>Table 1</w:t>
      </w:r>
      <w:r w:rsidRPr="004F0DD2">
        <w:rPr>
          <w:rFonts w:ascii="Book Antiqua" w:hAnsi="Book Antiqua" w:cs="Arial"/>
          <w:vertAlign w:val="superscript"/>
        </w:rPr>
        <w:t>[</w:t>
      </w:r>
      <w:r w:rsidRPr="004F0DD2">
        <w:rPr>
          <w:rFonts w:ascii="Book Antiqua" w:eastAsia="Calibri" w:hAnsi="Book Antiqua" w:cs="Arial"/>
          <w:vertAlign w:val="superscript"/>
        </w:rPr>
        <w:t>5-22</w:t>
      </w:r>
      <w:r w:rsidRPr="004F0DD2">
        <w:rPr>
          <w:rFonts w:ascii="Book Antiqua" w:hAnsi="Book Antiqua" w:cs="Arial"/>
          <w:vertAlign w:val="superscript"/>
        </w:rPr>
        <w:t>]</w:t>
      </w:r>
      <w:r w:rsidRPr="004F0DD2">
        <w:rPr>
          <w:rFonts w:ascii="Book Antiqua" w:hAnsi="Book Antiqua" w:cs="Arial"/>
        </w:rPr>
        <w:t>.</w:t>
      </w:r>
    </w:p>
    <w:p w:rsidR="00556920" w:rsidRPr="00971F70" w:rsidRDefault="00556920" w:rsidP="00971F70">
      <w:pPr>
        <w:spacing w:line="360" w:lineRule="auto"/>
        <w:jc w:val="both"/>
        <w:rPr>
          <w:rFonts w:ascii="Book Antiqua" w:hAnsi="Book Antiqua" w:cs="Arial"/>
        </w:rPr>
      </w:pPr>
    </w:p>
    <w:p w:rsidR="00362CFC" w:rsidRPr="00971F70" w:rsidRDefault="004F0DD2" w:rsidP="004F0DD2">
      <w:pPr>
        <w:pStyle w:val="ListParagraph"/>
        <w:spacing w:line="360" w:lineRule="auto"/>
        <w:ind w:left="0"/>
        <w:jc w:val="both"/>
        <w:rPr>
          <w:rFonts w:ascii="Book Antiqua" w:eastAsia="Calibri" w:hAnsi="Book Antiqua" w:cs="Arial"/>
          <w:b/>
        </w:rPr>
      </w:pPr>
      <w:r w:rsidRPr="00971F70">
        <w:rPr>
          <w:rFonts w:ascii="Book Antiqua" w:eastAsia="Calibri" w:hAnsi="Book Antiqua" w:cs="Arial"/>
          <w:b/>
        </w:rPr>
        <w:t xml:space="preserve">TERMINOLOGY </w:t>
      </w:r>
    </w:p>
    <w:p w:rsidR="00267F06" w:rsidRPr="00971F70" w:rsidRDefault="000667EE" w:rsidP="00971F70">
      <w:pPr>
        <w:spacing w:line="360" w:lineRule="auto"/>
        <w:jc w:val="both"/>
        <w:rPr>
          <w:rFonts w:ascii="Book Antiqua" w:hAnsi="Book Antiqua"/>
        </w:rPr>
      </w:pPr>
      <w:r w:rsidRPr="00971F70">
        <w:rPr>
          <w:rFonts w:ascii="Book Antiqua" w:eastAsia="Calibri" w:hAnsi="Book Antiqua" w:cs="Arial"/>
        </w:rPr>
        <w:t>The word “i</w:t>
      </w:r>
      <w:r w:rsidR="00267F06" w:rsidRPr="00971F70">
        <w:rPr>
          <w:rFonts w:ascii="Book Antiqua" w:eastAsia="Calibri" w:hAnsi="Book Antiqua" w:cs="Arial"/>
        </w:rPr>
        <w:t>ncidental</w:t>
      </w:r>
      <w:r w:rsidR="005F0F17" w:rsidRPr="00971F70">
        <w:rPr>
          <w:rFonts w:ascii="Book Antiqua" w:eastAsia="Calibri" w:hAnsi="Book Antiqua" w:cs="Arial"/>
        </w:rPr>
        <w:t xml:space="preserve"> or unexpected”</w:t>
      </w:r>
      <w:r w:rsidRPr="00971F70">
        <w:rPr>
          <w:rFonts w:ascii="Book Antiqua" w:eastAsia="Calibri" w:hAnsi="Book Antiqua" w:cs="Arial"/>
        </w:rPr>
        <w:t xml:space="preserve"> </w:t>
      </w:r>
      <w:r w:rsidR="00A43B9E" w:rsidRPr="00971F70">
        <w:rPr>
          <w:rFonts w:ascii="Book Antiqua" w:eastAsia="Calibri" w:hAnsi="Book Antiqua" w:cs="Arial"/>
        </w:rPr>
        <w:t xml:space="preserve">generally </w:t>
      </w:r>
      <w:r w:rsidR="00B94E89" w:rsidRPr="00971F70">
        <w:rPr>
          <w:rFonts w:ascii="Book Antiqua" w:eastAsia="Calibri" w:hAnsi="Book Antiqua" w:cs="Arial"/>
        </w:rPr>
        <w:t xml:space="preserve">applies </w:t>
      </w:r>
      <w:r w:rsidRPr="00971F70">
        <w:rPr>
          <w:rFonts w:ascii="Book Antiqua" w:eastAsia="Calibri" w:hAnsi="Book Antiqua" w:cs="Arial"/>
        </w:rPr>
        <w:t xml:space="preserve">when </w:t>
      </w:r>
      <w:r w:rsidR="00D7237E" w:rsidRPr="00971F70">
        <w:rPr>
          <w:rFonts w:ascii="Book Antiqua" w:eastAsia="Calibri" w:hAnsi="Book Antiqua" w:cs="Arial"/>
        </w:rPr>
        <w:t xml:space="preserve">an </w:t>
      </w:r>
      <w:r w:rsidRPr="00971F70">
        <w:rPr>
          <w:rFonts w:ascii="Book Antiqua" w:eastAsia="Calibri" w:hAnsi="Book Antiqua" w:cs="Arial"/>
        </w:rPr>
        <w:t xml:space="preserve">identified brain lesion on neuroimaging would have </w:t>
      </w:r>
      <w:r w:rsidR="00B94E89" w:rsidRPr="00971F70">
        <w:rPr>
          <w:rFonts w:ascii="Book Antiqua" w:eastAsia="Calibri" w:hAnsi="Book Antiqua" w:cs="Arial"/>
        </w:rPr>
        <w:t xml:space="preserve">not </w:t>
      </w:r>
      <w:r w:rsidRPr="00971F70">
        <w:rPr>
          <w:rFonts w:ascii="Book Antiqua" w:eastAsia="Calibri" w:hAnsi="Book Antiqua" w:cs="Arial"/>
        </w:rPr>
        <w:t xml:space="preserve">been </w:t>
      </w:r>
      <w:r w:rsidR="00B94E89" w:rsidRPr="00971F70">
        <w:rPr>
          <w:rFonts w:ascii="Book Antiqua" w:eastAsia="Calibri" w:hAnsi="Book Antiqua" w:cs="Arial"/>
        </w:rPr>
        <w:t>predicated b</w:t>
      </w:r>
      <w:r w:rsidR="006F559C" w:rsidRPr="00971F70">
        <w:rPr>
          <w:rFonts w:ascii="Book Antiqua" w:eastAsia="Calibri" w:hAnsi="Book Antiqua" w:cs="Arial"/>
        </w:rPr>
        <w:t xml:space="preserve">y </w:t>
      </w:r>
      <w:r w:rsidR="00B94E89" w:rsidRPr="00971F70">
        <w:rPr>
          <w:rFonts w:ascii="Book Antiqua" w:eastAsia="Calibri" w:hAnsi="Book Antiqua" w:cs="Arial"/>
        </w:rPr>
        <w:t>clinic</w:t>
      </w:r>
      <w:r w:rsidR="006F559C" w:rsidRPr="00971F70">
        <w:rPr>
          <w:rFonts w:ascii="Book Antiqua" w:eastAsia="Calibri" w:hAnsi="Book Antiqua" w:cs="Arial"/>
        </w:rPr>
        <w:t>ian</w:t>
      </w:r>
      <w:r w:rsidR="00D101A9" w:rsidRPr="00971F70">
        <w:rPr>
          <w:rFonts w:ascii="Book Antiqua" w:eastAsia="Calibri" w:hAnsi="Book Antiqua" w:cs="Arial"/>
        </w:rPr>
        <w:t>s</w:t>
      </w:r>
      <w:r w:rsidR="00B94E89" w:rsidRPr="00971F70">
        <w:rPr>
          <w:rFonts w:ascii="Book Antiqua" w:eastAsia="Calibri" w:hAnsi="Book Antiqua" w:cs="Arial"/>
        </w:rPr>
        <w:t>.</w:t>
      </w:r>
      <w:r w:rsidR="00A602F8" w:rsidRPr="00971F70">
        <w:rPr>
          <w:rFonts w:ascii="Book Antiqua" w:eastAsia="Calibri" w:hAnsi="Book Antiqua" w:cs="Arial"/>
        </w:rPr>
        <w:t xml:space="preserve"> This definition can be questioned </w:t>
      </w:r>
      <w:r w:rsidR="00D101A9" w:rsidRPr="00971F70">
        <w:rPr>
          <w:rFonts w:ascii="Book Antiqua" w:eastAsia="Calibri" w:hAnsi="Book Antiqua" w:cs="Arial"/>
        </w:rPr>
        <w:t xml:space="preserve">by some </w:t>
      </w:r>
      <w:r w:rsidR="00A602F8" w:rsidRPr="00971F70">
        <w:rPr>
          <w:rFonts w:ascii="Book Antiqua" w:eastAsia="Calibri" w:hAnsi="Book Antiqua" w:cs="Arial"/>
        </w:rPr>
        <w:t xml:space="preserve">in </w:t>
      </w:r>
      <w:r w:rsidR="00A43B9E" w:rsidRPr="00971F70">
        <w:rPr>
          <w:rFonts w:ascii="Book Antiqua" w:eastAsia="Calibri" w:hAnsi="Book Antiqua" w:cs="Arial"/>
        </w:rPr>
        <w:t>specific clinical situation</w:t>
      </w:r>
      <w:r w:rsidR="00D101A9" w:rsidRPr="00971F70">
        <w:rPr>
          <w:rFonts w:ascii="Book Antiqua" w:eastAsia="Calibri" w:hAnsi="Book Antiqua" w:cs="Arial"/>
        </w:rPr>
        <w:t xml:space="preserve">. </w:t>
      </w:r>
      <w:r w:rsidR="00783190" w:rsidRPr="00971F70">
        <w:rPr>
          <w:rFonts w:ascii="Book Antiqua" w:eastAsia="Calibri" w:hAnsi="Book Antiqua" w:cs="Arial"/>
        </w:rPr>
        <w:t xml:space="preserve">Because </w:t>
      </w:r>
      <w:r w:rsidR="00D7237E" w:rsidRPr="00971F70">
        <w:rPr>
          <w:rFonts w:ascii="Book Antiqua" w:eastAsia="Calibri" w:hAnsi="Book Antiqua" w:cs="Arial"/>
        </w:rPr>
        <w:t xml:space="preserve">the </w:t>
      </w:r>
      <w:r w:rsidR="00D225C1" w:rsidRPr="00971F70">
        <w:rPr>
          <w:rFonts w:ascii="Book Antiqua" w:eastAsia="Calibri" w:hAnsi="Book Antiqua" w:cs="Arial"/>
        </w:rPr>
        <w:t>discovery of such lesions in the majority of children does</w:t>
      </w:r>
      <w:r w:rsidR="00783190" w:rsidRPr="00971F70">
        <w:rPr>
          <w:rFonts w:ascii="Book Antiqua" w:eastAsia="Calibri" w:hAnsi="Book Antiqua" w:cs="Arial"/>
        </w:rPr>
        <w:t xml:space="preserve"> not alter </w:t>
      </w:r>
      <w:r w:rsidR="002C3B03" w:rsidRPr="00971F70">
        <w:rPr>
          <w:rFonts w:ascii="Book Antiqua" w:eastAsia="Calibri" w:hAnsi="Book Antiqua" w:cs="Arial"/>
        </w:rPr>
        <w:t xml:space="preserve">the </w:t>
      </w:r>
      <w:r w:rsidR="00783190" w:rsidRPr="00971F70">
        <w:rPr>
          <w:rFonts w:ascii="Book Antiqua" w:eastAsia="Calibri" w:hAnsi="Book Antiqua" w:cs="Arial"/>
        </w:rPr>
        <w:t>management, some authors have described them as “benign findings”</w:t>
      </w:r>
      <w:r w:rsidR="00FF33D1" w:rsidRPr="00971F70">
        <w:rPr>
          <w:rFonts w:ascii="Book Antiqua" w:eastAsia="Calibri" w:hAnsi="Book Antiqua" w:cs="Arial"/>
        </w:rPr>
        <w:t>,</w:t>
      </w:r>
      <w:r w:rsidR="002D5986" w:rsidRPr="00971F70">
        <w:rPr>
          <w:rFonts w:ascii="Book Antiqua" w:hAnsi="Book Antiqua"/>
        </w:rPr>
        <w:t xml:space="preserve"> </w:t>
      </w:r>
      <w:r w:rsidR="002D5986" w:rsidRPr="00971F70">
        <w:rPr>
          <w:rFonts w:ascii="Book Antiqua" w:eastAsia="Calibri" w:hAnsi="Book Antiqua" w:cs="Arial"/>
        </w:rPr>
        <w:t xml:space="preserve">Schwedt </w:t>
      </w:r>
      <w:r w:rsidR="002D5986" w:rsidRPr="00971F70">
        <w:rPr>
          <w:rFonts w:ascii="Book Antiqua" w:eastAsia="Calibri" w:hAnsi="Book Antiqua" w:cs="Arial"/>
          <w:i/>
        </w:rPr>
        <w:t xml:space="preserve">et </w:t>
      </w:r>
      <w:proofErr w:type="gramStart"/>
      <w:r w:rsidR="002D5986" w:rsidRPr="00971F70">
        <w:rPr>
          <w:rFonts w:ascii="Book Antiqua" w:eastAsia="Calibri" w:hAnsi="Book Antiqua" w:cs="Arial"/>
          <w:i/>
        </w:rPr>
        <w:t>al</w:t>
      </w:r>
      <w:r w:rsidR="004F0DD2">
        <w:rPr>
          <w:rFonts w:ascii="Book Antiqua" w:eastAsiaTheme="minorEastAsia" w:hAnsi="Book Antiqua" w:cs="Arial" w:hint="eastAsia"/>
          <w:vertAlign w:val="superscript"/>
          <w:lang w:eastAsia="zh-CN"/>
        </w:rPr>
        <w:t>[</w:t>
      </w:r>
      <w:proofErr w:type="gramEnd"/>
      <w:r w:rsidR="004F0DD2">
        <w:rPr>
          <w:rFonts w:ascii="Book Antiqua" w:eastAsiaTheme="minorEastAsia" w:hAnsi="Book Antiqua" w:cs="Arial" w:hint="eastAsia"/>
          <w:vertAlign w:val="superscript"/>
          <w:lang w:eastAsia="zh-CN"/>
        </w:rPr>
        <w:t>8]</w:t>
      </w:r>
      <w:r w:rsidR="002D5986" w:rsidRPr="00971F70">
        <w:rPr>
          <w:rFonts w:ascii="Book Antiqua" w:eastAsia="Calibri" w:hAnsi="Book Antiqua" w:cs="Arial"/>
          <w:i/>
        </w:rPr>
        <w:t>,</w:t>
      </w:r>
      <w:r w:rsidR="00FF33D1" w:rsidRPr="00971F70">
        <w:rPr>
          <w:rFonts w:ascii="Book Antiqua" w:eastAsia="Calibri" w:hAnsi="Book Antiqua" w:cs="Arial"/>
        </w:rPr>
        <w:t xml:space="preserve"> </w:t>
      </w:r>
      <w:r w:rsidR="002D5986" w:rsidRPr="00971F70">
        <w:rPr>
          <w:rFonts w:ascii="Book Antiqua" w:eastAsia="Calibri" w:hAnsi="Book Antiqua" w:cs="Arial"/>
        </w:rPr>
        <w:t>2006</w:t>
      </w:r>
      <w:r w:rsidR="00783190" w:rsidRPr="00971F70">
        <w:rPr>
          <w:rFonts w:ascii="Book Antiqua" w:eastAsia="Calibri" w:hAnsi="Book Antiqua" w:cs="Arial"/>
        </w:rPr>
        <w:t>.</w:t>
      </w:r>
      <w:r w:rsidR="008460A6">
        <w:rPr>
          <w:rFonts w:ascii="Book Antiqua" w:eastAsia="Calibri" w:hAnsi="Book Antiqua" w:cs="Arial"/>
        </w:rPr>
        <w:t xml:space="preserve"> </w:t>
      </w:r>
    </w:p>
    <w:p w:rsidR="00D7237E" w:rsidRPr="00971F70" w:rsidRDefault="00D132B2" w:rsidP="004F0DD2">
      <w:pPr>
        <w:spacing w:line="360" w:lineRule="auto"/>
        <w:ind w:firstLineChars="100" w:firstLine="240"/>
        <w:jc w:val="both"/>
        <w:rPr>
          <w:rFonts w:ascii="Book Antiqua" w:hAnsi="Book Antiqua" w:cs="Arial"/>
          <w:bCs/>
        </w:rPr>
      </w:pPr>
      <w:r w:rsidRPr="00971F70">
        <w:rPr>
          <w:rFonts w:ascii="Book Antiqua" w:hAnsi="Book Antiqua" w:cs="Arial"/>
          <w:bCs/>
        </w:rPr>
        <w:t>Multiple terminology have been use</w:t>
      </w:r>
      <w:r w:rsidR="002C3B03" w:rsidRPr="00971F70">
        <w:rPr>
          <w:rFonts w:ascii="Book Antiqua" w:hAnsi="Book Antiqua" w:cs="Arial"/>
          <w:bCs/>
        </w:rPr>
        <w:t>d</w:t>
      </w:r>
      <w:r w:rsidRPr="00971F70">
        <w:rPr>
          <w:rFonts w:ascii="Book Antiqua" w:hAnsi="Book Antiqua" w:cs="Arial"/>
          <w:bCs/>
        </w:rPr>
        <w:t xml:space="preserve"> to indicate white matter lesions such as</w:t>
      </w:r>
      <w:r w:rsidR="008460A6">
        <w:rPr>
          <w:rFonts w:ascii="Book Antiqua" w:hAnsi="Book Antiqua" w:cs="Arial"/>
          <w:bCs/>
        </w:rPr>
        <w:t xml:space="preserve"> </w:t>
      </w:r>
      <w:r w:rsidRPr="00971F70">
        <w:rPr>
          <w:rFonts w:ascii="Book Antiqua" w:hAnsi="Book Antiqua" w:cs="Arial"/>
          <w:bCs/>
        </w:rPr>
        <w:t>p</w:t>
      </w:r>
      <w:r w:rsidRPr="00971F70">
        <w:rPr>
          <w:rFonts w:ascii="Book Antiqua" w:eastAsia="Calibri" w:hAnsi="Book Antiqua"/>
        </w:rPr>
        <w:t xml:space="preserve">eriventricular </w:t>
      </w:r>
      <w:proofErr w:type="spellStart"/>
      <w:r w:rsidRPr="00971F70">
        <w:rPr>
          <w:rFonts w:ascii="Book Antiqua" w:eastAsia="Calibri" w:hAnsi="Book Antiqua"/>
        </w:rPr>
        <w:t>malacia</w:t>
      </w:r>
      <w:proofErr w:type="spellEnd"/>
      <w:r w:rsidRPr="00971F70">
        <w:rPr>
          <w:rFonts w:ascii="Book Antiqua" w:eastAsia="Calibri" w:hAnsi="Book Antiqua"/>
        </w:rPr>
        <w:t xml:space="preserve">, periventricular white matter changes, white-matter </w:t>
      </w:r>
      <w:proofErr w:type="spellStart"/>
      <w:r w:rsidRPr="00971F70">
        <w:rPr>
          <w:rFonts w:ascii="Book Antiqua" w:eastAsia="Calibri" w:hAnsi="Book Antiqua"/>
        </w:rPr>
        <w:t>hyperintensity</w:t>
      </w:r>
      <w:proofErr w:type="spellEnd"/>
      <w:r w:rsidRPr="00971F70">
        <w:rPr>
          <w:rFonts w:ascii="Book Antiqua" w:eastAsia="Calibri" w:hAnsi="Book Antiqua"/>
        </w:rPr>
        <w:t xml:space="preserve">, non-specific white matter abnormalities, white matter signal abnormality, </w:t>
      </w:r>
      <w:r w:rsidR="00D225C1" w:rsidRPr="00971F70">
        <w:rPr>
          <w:rFonts w:ascii="Book Antiqua" w:eastAsia="Calibri" w:hAnsi="Book Antiqua"/>
        </w:rPr>
        <w:t xml:space="preserve">and </w:t>
      </w:r>
      <w:r w:rsidRPr="00971F70">
        <w:rPr>
          <w:rFonts w:ascii="Book Antiqua" w:eastAsia="Calibri" w:hAnsi="Book Antiqua"/>
        </w:rPr>
        <w:t xml:space="preserve">focal white matter lesion. </w:t>
      </w:r>
      <w:r w:rsidR="00D7237E" w:rsidRPr="00971F70">
        <w:rPr>
          <w:rFonts w:ascii="Book Antiqua" w:eastAsia="Calibri" w:hAnsi="Book Antiqua"/>
        </w:rPr>
        <w:t>In the</w:t>
      </w:r>
      <w:r w:rsidR="00A43B9E" w:rsidRPr="00971F70">
        <w:rPr>
          <w:rFonts w:ascii="Book Antiqua" w:eastAsia="Calibri" w:hAnsi="Book Antiqua"/>
        </w:rPr>
        <w:t xml:space="preserve"> exception to </w:t>
      </w:r>
      <w:r w:rsidR="00A43B9E" w:rsidRPr="00971F70">
        <w:rPr>
          <w:rFonts w:ascii="Book Antiqua" w:hAnsi="Book Antiqua" w:cs="Arial"/>
          <w:bCs/>
        </w:rPr>
        <w:t>p</w:t>
      </w:r>
      <w:r w:rsidR="00A43B9E" w:rsidRPr="00971F70">
        <w:rPr>
          <w:rFonts w:ascii="Book Antiqua" w:eastAsia="Calibri" w:hAnsi="Book Antiqua"/>
        </w:rPr>
        <w:t xml:space="preserve">eriventricular </w:t>
      </w:r>
      <w:proofErr w:type="spellStart"/>
      <w:r w:rsidR="00A43B9E" w:rsidRPr="00971F70">
        <w:rPr>
          <w:rFonts w:ascii="Book Antiqua" w:eastAsia="Calibri" w:hAnsi="Book Antiqua"/>
        </w:rPr>
        <w:t>malacia</w:t>
      </w:r>
      <w:proofErr w:type="spellEnd"/>
      <w:r w:rsidR="00A43B9E" w:rsidRPr="00971F70">
        <w:rPr>
          <w:rFonts w:ascii="Book Antiqua" w:eastAsia="Calibri" w:hAnsi="Book Antiqua"/>
        </w:rPr>
        <w:t>, t</w:t>
      </w:r>
      <w:r w:rsidRPr="00971F70">
        <w:rPr>
          <w:rFonts w:ascii="Book Antiqua" w:eastAsia="Calibri" w:hAnsi="Book Antiqua"/>
        </w:rPr>
        <w:t xml:space="preserve">he question is if </w:t>
      </w:r>
      <w:r w:rsidR="00A43B9E" w:rsidRPr="00971F70">
        <w:rPr>
          <w:rFonts w:ascii="Book Antiqua" w:eastAsia="Calibri" w:hAnsi="Book Antiqua"/>
        </w:rPr>
        <w:t xml:space="preserve">the rest of </w:t>
      </w:r>
      <w:r w:rsidR="000404BA" w:rsidRPr="00971F70">
        <w:rPr>
          <w:rFonts w:ascii="Book Antiqua" w:eastAsia="Calibri" w:hAnsi="Book Antiqua"/>
        </w:rPr>
        <w:t xml:space="preserve">these terms </w:t>
      </w:r>
      <w:r w:rsidRPr="00971F70">
        <w:rPr>
          <w:rFonts w:ascii="Book Antiqua" w:eastAsia="Calibri" w:hAnsi="Book Antiqua"/>
        </w:rPr>
        <w:t xml:space="preserve">are the same or </w:t>
      </w:r>
      <w:r w:rsidR="00A43B9E" w:rsidRPr="00971F70">
        <w:rPr>
          <w:rFonts w:ascii="Book Antiqua" w:eastAsia="Calibri" w:hAnsi="Book Antiqua"/>
        </w:rPr>
        <w:t xml:space="preserve">of </w:t>
      </w:r>
      <w:r w:rsidRPr="00971F70">
        <w:rPr>
          <w:rFonts w:ascii="Book Antiqua" w:eastAsia="Calibri" w:hAnsi="Book Antiqua"/>
        </w:rPr>
        <w:t>different patho</w:t>
      </w:r>
      <w:r w:rsidR="00A43B9E" w:rsidRPr="00971F70">
        <w:rPr>
          <w:rFonts w:ascii="Book Antiqua" w:eastAsia="Calibri" w:hAnsi="Book Antiqua"/>
        </w:rPr>
        <w:t>logies</w:t>
      </w:r>
      <w:r w:rsidR="004E68BD" w:rsidRPr="00971F70">
        <w:rPr>
          <w:rFonts w:ascii="Book Antiqua" w:eastAsia="Calibri" w:hAnsi="Book Antiqua"/>
        </w:rPr>
        <w:t>.</w:t>
      </w:r>
      <w:r w:rsidRPr="00971F70">
        <w:rPr>
          <w:rFonts w:ascii="Book Antiqua" w:hAnsi="Book Antiqua" w:cs="Arial"/>
          <w:bCs/>
        </w:rPr>
        <w:t xml:space="preserve"> </w:t>
      </w:r>
      <w:r w:rsidR="00D7237E" w:rsidRPr="00971F70">
        <w:rPr>
          <w:rFonts w:ascii="Book Antiqua" w:hAnsi="Book Antiqua" w:cs="Arial"/>
          <w:bCs/>
        </w:rPr>
        <w:t>Clinicians have been charged with the task of determining whether or not these definitions are synonymous.</w:t>
      </w:r>
    </w:p>
    <w:p w:rsidR="00D7237E" w:rsidRPr="00971F70" w:rsidRDefault="00D7237E" w:rsidP="00971F70">
      <w:pPr>
        <w:spacing w:line="360" w:lineRule="auto"/>
        <w:jc w:val="both"/>
        <w:rPr>
          <w:rFonts w:ascii="Book Antiqua" w:hAnsi="Book Antiqua" w:cs="Arial"/>
          <w:bCs/>
        </w:rPr>
      </w:pPr>
    </w:p>
    <w:p w:rsidR="00267F06" w:rsidRPr="00971F70" w:rsidRDefault="004F0DD2" w:rsidP="004F0DD2">
      <w:pPr>
        <w:spacing w:line="360" w:lineRule="auto"/>
        <w:jc w:val="both"/>
        <w:rPr>
          <w:rFonts w:ascii="Book Antiqua" w:eastAsia="Calibri" w:hAnsi="Book Antiqua" w:cs="Arial"/>
          <w:b/>
        </w:rPr>
      </w:pPr>
      <w:r w:rsidRPr="00971F70">
        <w:rPr>
          <w:rFonts w:ascii="Book Antiqua" w:eastAsia="Calibri" w:hAnsi="Book Antiqua" w:cs="Arial"/>
          <w:b/>
        </w:rPr>
        <w:t>CLASSIFICATION</w:t>
      </w:r>
    </w:p>
    <w:p w:rsidR="003C618A" w:rsidRPr="00971F70" w:rsidRDefault="003C3F5E" w:rsidP="00971F70">
      <w:pPr>
        <w:spacing w:line="360" w:lineRule="auto"/>
        <w:jc w:val="both"/>
        <w:rPr>
          <w:rFonts w:ascii="Book Antiqua" w:eastAsia="Calibri" w:hAnsi="Book Antiqua" w:cs="Arial"/>
        </w:rPr>
      </w:pPr>
      <w:r w:rsidRPr="00971F70">
        <w:rPr>
          <w:rFonts w:ascii="Book Antiqua" w:eastAsia="Calibri" w:hAnsi="Book Antiqua" w:cs="Arial"/>
        </w:rPr>
        <w:t>Intracranial i</w:t>
      </w:r>
      <w:r w:rsidR="00D12D90" w:rsidRPr="00971F70">
        <w:rPr>
          <w:rFonts w:ascii="Book Antiqua" w:eastAsia="Calibri" w:hAnsi="Book Antiqua" w:cs="Arial"/>
        </w:rPr>
        <w:t xml:space="preserve">ncidental findings </w:t>
      </w:r>
      <w:r w:rsidR="00D7237E" w:rsidRPr="00971F70">
        <w:rPr>
          <w:rFonts w:ascii="Book Antiqua" w:eastAsia="Calibri" w:hAnsi="Book Antiqua" w:cs="Arial"/>
        </w:rPr>
        <w:t xml:space="preserve">are inconsistently </w:t>
      </w:r>
      <w:r w:rsidRPr="00971F70">
        <w:rPr>
          <w:rFonts w:ascii="Book Antiqua" w:eastAsia="Calibri" w:hAnsi="Book Antiqua" w:cs="Arial"/>
        </w:rPr>
        <w:t>classified</w:t>
      </w:r>
      <w:r w:rsidR="00D7237E" w:rsidRPr="00971F70">
        <w:rPr>
          <w:rFonts w:ascii="Book Antiqua" w:eastAsia="Calibri" w:hAnsi="Book Antiqua" w:cs="Arial"/>
        </w:rPr>
        <w:t>. The m</w:t>
      </w:r>
      <w:r w:rsidR="00106801" w:rsidRPr="00971F70">
        <w:rPr>
          <w:rFonts w:ascii="Book Antiqua" w:eastAsia="Calibri" w:hAnsi="Book Antiqua" w:cs="Arial"/>
        </w:rPr>
        <w:t xml:space="preserve">ost </w:t>
      </w:r>
      <w:r w:rsidR="003C618A" w:rsidRPr="00971F70">
        <w:rPr>
          <w:rFonts w:ascii="Book Antiqua" w:eastAsia="Calibri" w:hAnsi="Book Antiqua" w:cs="Arial"/>
        </w:rPr>
        <w:t xml:space="preserve">findings </w:t>
      </w:r>
      <w:r w:rsidR="00D7237E" w:rsidRPr="00971F70">
        <w:rPr>
          <w:rFonts w:ascii="Book Antiqua" w:eastAsia="Calibri" w:hAnsi="Book Antiqua" w:cs="Arial"/>
        </w:rPr>
        <w:t xml:space="preserve">being classified </w:t>
      </w:r>
      <w:r w:rsidR="00B24611" w:rsidRPr="00971F70">
        <w:rPr>
          <w:rFonts w:ascii="Book Antiqua" w:eastAsia="Calibri" w:hAnsi="Book Antiqua" w:cs="Arial"/>
        </w:rPr>
        <w:t>based u</w:t>
      </w:r>
      <w:r w:rsidR="00B24611" w:rsidRPr="00971F70">
        <w:rPr>
          <w:rFonts w:ascii="Book Antiqua" w:hAnsi="Book Antiqua"/>
          <w:bCs/>
        </w:rPr>
        <w:t xml:space="preserve">pon </w:t>
      </w:r>
      <w:r w:rsidR="00D7237E" w:rsidRPr="00971F70">
        <w:rPr>
          <w:rFonts w:ascii="Book Antiqua" w:hAnsi="Book Antiqua"/>
          <w:bCs/>
        </w:rPr>
        <w:t xml:space="preserve">their </w:t>
      </w:r>
      <w:r w:rsidR="00B24611" w:rsidRPr="00971F70">
        <w:rPr>
          <w:rFonts w:ascii="Book Antiqua" w:hAnsi="Book Antiqua"/>
          <w:bCs/>
        </w:rPr>
        <w:t>clinical significance,</w:t>
      </w:r>
      <w:r w:rsidR="00B24611" w:rsidRPr="00971F70">
        <w:rPr>
          <w:rFonts w:ascii="Book Antiqua" w:eastAsia="Calibri" w:hAnsi="Book Antiqua" w:cs="Arial"/>
        </w:rPr>
        <w:t xml:space="preserve"> </w:t>
      </w:r>
      <w:r w:rsidR="00D7237E" w:rsidRPr="00971F70">
        <w:rPr>
          <w:rFonts w:ascii="Book Antiqua" w:eastAsia="Calibri" w:hAnsi="Book Antiqua" w:cs="Arial"/>
        </w:rPr>
        <w:t xml:space="preserve">the </w:t>
      </w:r>
      <w:r w:rsidR="00B24611" w:rsidRPr="00971F70">
        <w:rPr>
          <w:rFonts w:ascii="Book Antiqua" w:eastAsia="Calibri" w:hAnsi="Book Antiqua" w:cs="Arial"/>
        </w:rPr>
        <w:t xml:space="preserve">type of lesion, normal variant </w:t>
      </w:r>
      <w:r w:rsidR="00B24611" w:rsidRPr="00461261">
        <w:rPr>
          <w:rFonts w:ascii="Book Antiqua" w:eastAsia="Calibri" w:hAnsi="Book Antiqua" w:cs="Arial"/>
          <w:i/>
        </w:rPr>
        <w:t>vs</w:t>
      </w:r>
      <w:r w:rsidR="00B24611" w:rsidRPr="00971F70">
        <w:rPr>
          <w:rFonts w:ascii="Book Antiqua" w:eastAsia="Calibri" w:hAnsi="Book Antiqua" w:cs="Arial"/>
        </w:rPr>
        <w:t xml:space="preserve"> abnormal finding, and </w:t>
      </w:r>
      <w:r w:rsidR="00D7237E" w:rsidRPr="00971F70">
        <w:rPr>
          <w:rFonts w:ascii="Book Antiqua" w:eastAsia="Calibri" w:hAnsi="Book Antiqua" w:cs="Arial"/>
        </w:rPr>
        <w:t xml:space="preserve">the </w:t>
      </w:r>
      <w:r w:rsidR="00B24611" w:rsidRPr="00971F70">
        <w:rPr>
          <w:rFonts w:ascii="Book Antiqua" w:eastAsia="Calibri" w:hAnsi="Book Antiqua" w:cs="Arial"/>
        </w:rPr>
        <w:t xml:space="preserve">urgency </w:t>
      </w:r>
      <w:r w:rsidR="003C618A" w:rsidRPr="00971F70">
        <w:rPr>
          <w:rFonts w:ascii="Book Antiqua" w:eastAsia="Calibri" w:hAnsi="Book Antiqua" w:cs="Arial"/>
        </w:rPr>
        <w:t xml:space="preserve">for </w:t>
      </w:r>
      <w:r w:rsidR="00B24611" w:rsidRPr="00971F70">
        <w:rPr>
          <w:rFonts w:ascii="Book Antiqua" w:eastAsia="Calibri" w:hAnsi="Book Antiqua" w:cs="Arial"/>
        </w:rPr>
        <w:t xml:space="preserve">the referral. </w:t>
      </w:r>
    </w:p>
    <w:p w:rsidR="00F634C9" w:rsidRPr="00971F70" w:rsidRDefault="00A62241" w:rsidP="004F0DD2">
      <w:pPr>
        <w:spacing w:line="360" w:lineRule="auto"/>
        <w:ind w:firstLineChars="100" w:firstLine="240"/>
        <w:jc w:val="both"/>
        <w:rPr>
          <w:rFonts w:ascii="Book Antiqua" w:eastAsia="Calibri" w:hAnsi="Book Antiqua" w:cs="Arial"/>
        </w:rPr>
      </w:pPr>
      <w:r w:rsidRPr="00394B69">
        <w:rPr>
          <w:rFonts w:ascii="Book Antiqua" w:hAnsi="Book Antiqua" w:cs="Arial"/>
        </w:rPr>
        <w:t>Jord</w:t>
      </w:r>
      <w:r w:rsidR="00786FD2">
        <w:rPr>
          <w:rFonts w:ascii="Book Antiqua" w:eastAsiaTheme="minorEastAsia" w:hAnsi="Book Antiqua" w:cs="Arial" w:hint="eastAsia"/>
          <w:lang w:eastAsia="zh-CN"/>
        </w:rPr>
        <w:t>a</w:t>
      </w:r>
      <w:r w:rsidRPr="00394B69">
        <w:rPr>
          <w:rFonts w:ascii="Book Antiqua" w:hAnsi="Book Antiqua" w:cs="Arial"/>
        </w:rPr>
        <w:t xml:space="preserve">n </w:t>
      </w:r>
      <w:r w:rsidRPr="00394B69">
        <w:rPr>
          <w:rFonts w:ascii="Book Antiqua" w:hAnsi="Book Antiqua" w:cs="Arial"/>
          <w:i/>
        </w:rPr>
        <w:t xml:space="preserve">et </w:t>
      </w:r>
      <w:proofErr w:type="gramStart"/>
      <w:r w:rsidRPr="00394B69">
        <w:rPr>
          <w:rFonts w:ascii="Book Antiqua" w:hAnsi="Book Antiqua" w:cs="Arial"/>
          <w:i/>
        </w:rPr>
        <w:t>al</w:t>
      </w:r>
      <w:r w:rsidR="00394B69" w:rsidRPr="00394B69">
        <w:rPr>
          <w:rFonts w:ascii="Book Antiqua" w:eastAsiaTheme="minorEastAsia" w:hAnsi="Book Antiqua" w:cs="Arial" w:hint="eastAsia"/>
          <w:vertAlign w:val="superscript"/>
          <w:lang w:eastAsia="zh-CN"/>
        </w:rPr>
        <w:t>[</w:t>
      </w:r>
      <w:proofErr w:type="gramEnd"/>
      <w:r w:rsidR="00394B69" w:rsidRPr="00394B69">
        <w:rPr>
          <w:rFonts w:ascii="Book Antiqua" w:eastAsiaTheme="minorEastAsia" w:hAnsi="Book Antiqua" w:cs="Arial" w:hint="eastAsia"/>
          <w:vertAlign w:val="superscript"/>
          <w:lang w:eastAsia="zh-CN"/>
        </w:rPr>
        <w:t>21]</w:t>
      </w:r>
      <w:r w:rsidRPr="00394B69">
        <w:rPr>
          <w:rFonts w:ascii="Book Antiqua" w:hAnsi="Book Antiqua" w:cs="Arial"/>
          <w:i/>
        </w:rPr>
        <w:t>,</w:t>
      </w:r>
      <w:r w:rsidRPr="00394B69">
        <w:rPr>
          <w:rFonts w:ascii="Book Antiqua" w:hAnsi="Book Antiqua" w:cs="Arial"/>
        </w:rPr>
        <w:t xml:space="preserve"> </w:t>
      </w:r>
      <w:r w:rsidRPr="00971F70">
        <w:rPr>
          <w:rFonts w:ascii="Book Antiqua" w:hAnsi="Book Antiqua" w:cs="Arial"/>
        </w:rPr>
        <w:t>2010</w:t>
      </w:r>
      <w:r w:rsidR="00A47B68" w:rsidRPr="00971F70">
        <w:rPr>
          <w:rFonts w:ascii="Book Antiqua" w:hAnsi="Book Antiqua" w:cs="Arial"/>
        </w:rPr>
        <w:t>,</w:t>
      </w:r>
      <w:r w:rsidRPr="00971F70">
        <w:rPr>
          <w:rFonts w:ascii="Book Antiqua" w:hAnsi="Book Antiqua" w:cs="Arial"/>
        </w:rPr>
        <w:t xml:space="preserve"> </w:t>
      </w:r>
      <w:r w:rsidR="00A47B68" w:rsidRPr="00971F70">
        <w:rPr>
          <w:rFonts w:ascii="Book Antiqua" w:hAnsi="Book Antiqua" w:cs="Arial"/>
        </w:rPr>
        <w:t xml:space="preserve">based on the need for referral, classiﬁed </w:t>
      </w:r>
      <w:r w:rsidRPr="00971F70">
        <w:rPr>
          <w:rFonts w:ascii="Book Antiqua" w:hAnsi="Book Antiqua" w:cs="Arial"/>
        </w:rPr>
        <w:t xml:space="preserve">incidental ﬁnding </w:t>
      </w:r>
      <w:r w:rsidR="00CB45F4" w:rsidRPr="00971F70">
        <w:rPr>
          <w:rFonts w:ascii="Book Antiqua" w:hAnsi="Book Antiqua" w:cs="Arial"/>
        </w:rPr>
        <w:t xml:space="preserve">into </w:t>
      </w:r>
      <w:r w:rsidR="00D225C1" w:rsidRPr="00971F70">
        <w:rPr>
          <w:rFonts w:ascii="Book Antiqua" w:hAnsi="Book Antiqua" w:cs="Arial"/>
        </w:rPr>
        <w:t xml:space="preserve">four </w:t>
      </w:r>
      <w:r w:rsidR="00B47234" w:rsidRPr="00971F70">
        <w:rPr>
          <w:rFonts w:ascii="Book Antiqua" w:hAnsi="Book Antiqua" w:cs="Arial"/>
        </w:rPr>
        <w:t>categories</w:t>
      </w:r>
      <w:r w:rsidR="00F94AC7" w:rsidRPr="00971F70">
        <w:rPr>
          <w:rFonts w:ascii="Book Antiqua" w:hAnsi="Book Antiqua" w:cs="Arial"/>
        </w:rPr>
        <w:t xml:space="preserve">: </w:t>
      </w:r>
      <w:r w:rsidR="00A01734" w:rsidRPr="00971F70">
        <w:rPr>
          <w:rFonts w:ascii="Book Antiqua" w:hAnsi="Book Antiqua" w:cs="Arial"/>
        </w:rPr>
        <w:t>N</w:t>
      </w:r>
      <w:r w:rsidR="00CB45F4" w:rsidRPr="00971F70">
        <w:rPr>
          <w:rFonts w:ascii="Book Antiqua" w:hAnsi="Book Antiqua" w:cs="Arial"/>
        </w:rPr>
        <w:t xml:space="preserve">o </w:t>
      </w:r>
      <w:r w:rsidR="00B47234" w:rsidRPr="00971F70">
        <w:rPr>
          <w:rFonts w:ascii="Book Antiqua" w:hAnsi="Book Antiqua" w:cs="Arial"/>
        </w:rPr>
        <w:t>referral, routine referral</w:t>
      </w:r>
      <w:r w:rsidR="00CB45F4" w:rsidRPr="00971F70">
        <w:rPr>
          <w:rFonts w:ascii="Book Antiqua" w:hAnsi="Book Antiqua" w:cs="Arial"/>
        </w:rPr>
        <w:t>,</w:t>
      </w:r>
      <w:r w:rsidR="00B47234" w:rsidRPr="00971F70">
        <w:rPr>
          <w:rFonts w:ascii="Book Antiqua" w:hAnsi="Book Antiqua" w:cs="Arial"/>
        </w:rPr>
        <w:t xml:space="preserve"> </w:t>
      </w:r>
      <w:r w:rsidR="00CB45F4" w:rsidRPr="00971F70">
        <w:rPr>
          <w:rFonts w:ascii="Book Antiqua" w:hAnsi="Book Antiqua" w:cs="Arial"/>
        </w:rPr>
        <w:t>urgent</w:t>
      </w:r>
      <w:r w:rsidR="00B47234" w:rsidRPr="00971F70">
        <w:rPr>
          <w:rFonts w:ascii="Book Antiqua" w:hAnsi="Book Antiqua" w:cs="Arial"/>
        </w:rPr>
        <w:t xml:space="preserve"> referral</w:t>
      </w:r>
      <w:r w:rsidR="00CB45F4" w:rsidRPr="00971F70">
        <w:rPr>
          <w:rFonts w:ascii="Book Antiqua" w:hAnsi="Book Antiqua" w:cs="Arial"/>
        </w:rPr>
        <w:t>, or immediate referral</w:t>
      </w:r>
      <w:r w:rsidR="0045181A" w:rsidRPr="00971F70">
        <w:rPr>
          <w:rFonts w:ascii="Book Antiqua" w:hAnsi="Book Antiqua" w:cs="Arial"/>
        </w:rPr>
        <w:t>.</w:t>
      </w:r>
      <w:r w:rsidR="008460A6">
        <w:rPr>
          <w:rFonts w:ascii="Book Antiqua" w:hAnsi="Book Antiqua" w:cs="Arial"/>
        </w:rPr>
        <w:t xml:space="preserve"> </w:t>
      </w:r>
      <w:r w:rsidR="00F634C9" w:rsidRPr="00971F70">
        <w:rPr>
          <w:rFonts w:ascii="Book Antiqua" w:eastAsia="Calibri" w:hAnsi="Book Antiqua" w:cs="Arial"/>
        </w:rPr>
        <w:t xml:space="preserve">Graf </w:t>
      </w:r>
      <w:r w:rsidR="00F634C9" w:rsidRPr="00971F70">
        <w:rPr>
          <w:rFonts w:ascii="Book Antiqua" w:eastAsia="Calibri" w:hAnsi="Book Antiqua" w:cs="Arial"/>
          <w:i/>
        </w:rPr>
        <w:t xml:space="preserve">et </w:t>
      </w:r>
      <w:proofErr w:type="gramStart"/>
      <w:r w:rsidR="00F634C9" w:rsidRPr="00971F70">
        <w:rPr>
          <w:rFonts w:ascii="Book Antiqua" w:eastAsia="Calibri" w:hAnsi="Book Antiqua" w:cs="Arial"/>
          <w:i/>
        </w:rPr>
        <w:t>al</w:t>
      </w:r>
      <w:r w:rsidR="004F0DD2">
        <w:rPr>
          <w:rFonts w:ascii="Book Antiqua" w:eastAsiaTheme="minorEastAsia" w:hAnsi="Book Antiqua" w:cs="Arial" w:hint="eastAsia"/>
          <w:vertAlign w:val="superscript"/>
          <w:lang w:eastAsia="zh-CN"/>
        </w:rPr>
        <w:t>[</w:t>
      </w:r>
      <w:proofErr w:type="gramEnd"/>
      <w:r w:rsidR="004F0DD2">
        <w:rPr>
          <w:rFonts w:ascii="Book Antiqua" w:eastAsiaTheme="minorEastAsia" w:hAnsi="Book Antiqua" w:cs="Arial" w:hint="eastAsia"/>
          <w:vertAlign w:val="superscript"/>
          <w:lang w:eastAsia="zh-CN"/>
        </w:rPr>
        <w:t>7]</w:t>
      </w:r>
      <w:r w:rsidR="00F634C9" w:rsidRPr="00971F70">
        <w:rPr>
          <w:rFonts w:ascii="Book Antiqua" w:eastAsia="Calibri" w:hAnsi="Book Antiqua" w:cs="Arial"/>
          <w:i/>
        </w:rPr>
        <w:t>,</w:t>
      </w:r>
      <w:r w:rsidR="00F634C9" w:rsidRPr="00971F70">
        <w:rPr>
          <w:rFonts w:ascii="Book Antiqua" w:eastAsia="Calibri" w:hAnsi="Book Antiqua" w:cs="Arial"/>
        </w:rPr>
        <w:t xml:space="preserve"> 2010 categorized neuroimaging results as normal, remarkable without clinical action, remarkable with clinical follow-up action, and abnormal. Bryan </w:t>
      </w:r>
      <w:r w:rsidR="00F634C9" w:rsidRPr="00971F70">
        <w:rPr>
          <w:rFonts w:ascii="Book Antiqua" w:eastAsia="Calibri" w:hAnsi="Book Antiqua" w:cs="Arial"/>
          <w:i/>
        </w:rPr>
        <w:t xml:space="preserve">et </w:t>
      </w:r>
      <w:proofErr w:type="gramStart"/>
      <w:r w:rsidR="00F634C9" w:rsidRPr="00971F70">
        <w:rPr>
          <w:rFonts w:ascii="Book Antiqua" w:eastAsia="Calibri" w:hAnsi="Book Antiqua" w:cs="Arial"/>
          <w:i/>
        </w:rPr>
        <w:t>al</w:t>
      </w:r>
      <w:r w:rsidR="004F0DD2">
        <w:rPr>
          <w:rFonts w:ascii="Book Antiqua" w:eastAsiaTheme="minorEastAsia" w:hAnsi="Book Antiqua" w:cs="Arial" w:hint="eastAsia"/>
          <w:vertAlign w:val="superscript"/>
          <w:lang w:eastAsia="zh-CN"/>
        </w:rPr>
        <w:t>[</w:t>
      </w:r>
      <w:proofErr w:type="gramEnd"/>
      <w:r w:rsidR="004F0DD2">
        <w:rPr>
          <w:rFonts w:ascii="Book Antiqua" w:eastAsiaTheme="minorEastAsia" w:hAnsi="Book Antiqua" w:cs="Arial" w:hint="eastAsia"/>
          <w:vertAlign w:val="superscript"/>
          <w:lang w:eastAsia="zh-CN"/>
        </w:rPr>
        <w:t>23]</w:t>
      </w:r>
      <w:r w:rsidR="00F634C9" w:rsidRPr="00971F70">
        <w:rPr>
          <w:rFonts w:ascii="Book Antiqua" w:eastAsia="Calibri" w:hAnsi="Book Antiqua" w:cs="Arial"/>
          <w:i/>
        </w:rPr>
        <w:t xml:space="preserve">, </w:t>
      </w:r>
      <w:r w:rsidR="00F634C9" w:rsidRPr="00971F70">
        <w:rPr>
          <w:rFonts w:ascii="Book Antiqua" w:eastAsia="Calibri" w:hAnsi="Book Antiqua" w:cs="Arial"/>
        </w:rPr>
        <w:t>1994 used a very different classification</w:t>
      </w:r>
      <w:r w:rsidR="00D225C1" w:rsidRPr="00971F70">
        <w:rPr>
          <w:rFonts w:ascii="Book Antiqua" w:eastAsia="Calibri" w:hAnsi="Book Antiqua" w:cs="Arial"/>
        </w:rPr>
        <w:t>,</w:t>
      </w:r>
      <w:r w:rsidR="00F634C9" w:rsidRPr="00971F70">
        <w:rPr>
          <w:rFonts w:ascii="Book Antiqua" w:eastAsia="Calibri" w:hAnsi="Book Antiqua" w:cs="Arial"/>
        </w:rPr>
        <w:t xml:space="preserve"> but a similar method </w:t>
      </w:r>
      <w:r w:rsidR="00D225C1" w:rsidRPr="00971F70">
        <w:rPr>
          <w:rFonts w:ascii="Book Antiqua" w:eastAsia="Calibri" w:hAnsi="Book Antiqua" w:cs="Arial"/>
        </w:rPr>
        <w:t xml:space="preserve">which is </w:t>
      </w:r>
      <w:r w:rsidR="00F634C9" w:rsidRPr="00971F70">
        <w:rPr>
          <w:rFonts w:ascii="Book Antiqua" w:eastAsia="Calibri" w:hAnsi="Book Antiqua" w:cs="Arial"/>
        </w:rPr>
        <w:t>used to classify the Cardiovascular Health Study in adult</w:t>
      </w:r>
      <w:r w:rsidR="00EA4C06" w:rsidRPr="00971F70">
        <w:rPr>
          <w:rFonts w:ascii="Book Antiqua" w:eastAsia="Calibri" w:hAnsi="Book Antiqua" w:cs="Arial"/>
        </w:rPr>
        <w:t>s</w:t>
      </w:r>
      <w:r w:rsidR="00F634C9" w:rsidRPr="00971F70">
        <w:rPr>
          <w:rFonts w:ascii="Book Antiqua" w:eastAsia="Calibri" w:hAnsi="Book Antiqua" w:cs="Arial"/>
        </w:rPr>
        <w:t>.</w:t>
      </w:r>
    </w:p>
    <w:p w:rsidR="00B24611" w:rsidRPr="00971F70" w:rsidRDefault="00B24611" w:rsidP="00A01734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971F70">
        <w:rPr>
          <w:rFonts w:ascii="Book Antiqua" w:hAnsi="Book Antiqua" w:cs="Arial"/>
        </w:rPr>
        <w:t xml:space="preserve">Yilmaz </w:t>
      </w:r>
      <w:r w:rsidR="00A01734" w:rsidRPr="00971F70">
        <w:rPr>
          <w:rFonts w:ascii="Book Antiqua" w:eastAsia="Calibri" w:hAnsi="Book Antiqua" w:cs="Arial"/>
          <w:i/>
        </w:rPr>
        <w:t>et al</w:t>
      </w:r>
      <w:r w:rsidR="00A01734">
        <w:rPr>
          <w:rFonts w:ascii="Book Antiqua" w:eastAsiaTheme="minorEastAsia" w:hAnsi="Book Antiqua" w:cs="Arial" w:hint="eastAsia"/>
          <w:vertAlign w:val="superscript"/>
          <w:lang w:eastAsia="zh-CN"/>
        </w:rPr>
        <w:t>[5]</w:t>
      </w:r>
      <w:r w:rsidRPr="00971F70">
        <w:rPr>
          <w:rFonts w:ascii="Book Antiqua" w:hAnsi="Book Antiqua" w:cs="Arial"/>
          <w:i/>
        </w:rPr>
        <w:t>,</w:t>
      </w:r>
      <w:r w:rsidR="00A62241" w:rsidRPr="00971F70">
        <w:rPr>
          <w:rFonts w:ascii="Book Antiqua" w:hAnsi="Book Antiqua" w:cs="Arial"/>
        </w:rPr>
        <w:t xml:space="preserve"> </w:t>
      </w:r>
      <w:r w:rsidRPr="00971F70">
        <w:rPr>
          <w:rFonts w:ascii="Book Antiqua" w:hAnsi="Book Antiqua" w:cs="Arial"/>
        </w:rPr>
        <w:t>2014 classified incidental findings in five ca</w:t>
      </w:r>
      <w:r w:rsidRPr="00971F70">
        <w:rPr>
          <w:rFonts w:ascii="Book Antiqua" w:eastAsia="Calibri" w:hAnsi="Book Antiqua" w:cs="Arial"/>
          <w:bCs/>
        </w:rPr>
        <w:t xml:space="preserve">tegories as follows: </w:t>
      </w:r>
      <w:r w:rsidR="00951EFC" w:rsidRPr="00971F70">
        <w:rPr>
          <w:rFonts w:ascii="Book Antiqua" w:eastAsia="Calibri" w:hAnsi="Book Antiqua" w:cs="Arial"/>
          <w:bCs/>
        </w:rPr>
        <w:t>(</w:t>
      </w:r>
      <w:r w:rsidRPr="00971F70">
        <w:rPr>
          <w:rFonts w:ascii="Book Antiqua" w:eastAsia="Calibri" w:hAnsi="Book Antiqua" w:cs="Arial"/>
          <w:bCs/>
        </w:rPr>
        <w:t xml:space="preserve">1) cerebral abnormalities relevant to headache such as a growing tumor or hydrocephalus; </w:t>
      </w:r>
      <w:r w:rsidR="00951EFC" w:rsidRPr="00971F70">
        <w:rPr>
          <w:rFonts w:ascii="Book Antiqua" w:eastAsia="Calibri" w:hAnsi="Book Antiqua" w:cs="Arial"/>
          <w:bCs/>
        </w:rPr>
        <w:t>(</w:t>
      </w:r>
      <w:r w:rsidRPr="00971F70">
        <w:rPr>
          <w:rFonts w:ascii="Book Antiqua" w:eastAsia="Calibri" w:hAnsi="Book Antiqua" w:cs="Arial"/>
          <w:bCs/>
        </w:rPr>
        <w:t xml:space="preserve">2) incidental cerebral abnormalities with potential clinical signiﬁcance such as Chiari </w:t>
      </w:r>
      <w:r w:rsidR="00106801" w:rsidRPr="00971F70">
        <w:rPr>
          <w:rFonts w:ascii="Book Antiqua" w:eastAsia="Calibri" w:hAnsi="Book Antiqua" w:cs="Arial"/>
          <w:bCs/>
        </w:rPr>
        <w:lastRenderedPageBreak/>
        <w:t xml:space="preserve">type I </w:t>
      </w:r>
      <w:r w:rsidRPr="00971F70">
        <w:rPr>
          <w:rFonts w:ascii="Book Antiqua" w:eastAsia="Calibri" w:hAnsi="Book Antiqua" w:cs="Arial"/>
          <w:bCs/>
        </w:rPr>
        <w:t xml:space="preserve">malformations, arachnoid cysts, cysts of pineal gland, and inﬂammatory lesions; </w:t>
      </w:r>
      <w:r w:rsidR="00951EFC" w:rsidRPr="00971F70">
        <w:rPr>
          <w:rFonts w:ascii="Book Antiqua" w:eastAsia="Calibri" w:hAnsi="Book Antiqua" w:cs="Arial"/>
          <w:bCs/>
        </w:rPr>
        <w:t>(</w:t>
      </w:r>
      <w:r w:rsidRPr="00971F70">
        <w:rPr>
          <w:rFonts w:ascii="Book Antiqua" w:eastAsia="Calibri" w:hAnsi="Book Antiqua" w:cs="Arial"/>
          <w:bCs/>
        </w:rPr>
        <w:t xml:space="preserve">3) incidental cerebral abnormalities without clinical signiﬁcance such as white matter </w:t>
      </w:r>
      <w:proofErr w:type="spellStart"/>
      <w:r w:rsidR="00106801" w:rsidRPr="00971F70">
        <w:rPr>
          <w:rFonts w:ascii="Book Antiqua" w:eastAsia="Calibri" w:hAnsi="Book Antiqua" w:cs="Arial"/>
          <w:bCs/>
        </w:rPr>
        <w:t>hyperintensity</w:t>
      </w:r>
      <w:proofErr w:type="spellEnd"/>
      <w:r w:rsidRPr="00971F70">
        <w:rPr>
          <w:rFonts w:ascii="Book Antiqua" w:eastAsia="Calibri" w:hAnsi="Book Antiqua" w:cs="Arial"/>
          <w:bCs/>
        </w:rPr>
        <w:t xml:space="preserve">, periventricular leukomalacia, subtle gliosis, silent brain infarcts or </w:t>
      </w:r>
      <w:proofErr w:type="spellStart"/>
      <w:r w:rsidRPr="00971F70">
        <w:rPr>
          <w:rFonts w:ascii="Book Antiqua" w:eastAsia="Calibri" w:hAnsi="Book Antiqua" w:cs="Arial"/>
          <w:bCs/>
        </w:rPr>
        <w:t>lacune</w:t>
      </w:r>
      <w:proofErr w:type="spellEnd"/>
      <w:r w:rsidRPr="00971F70">
        <w:rPr>
          <w:rFonts w:ascii="Book Antiqua" w:eastAsia="Calibri" w:hAnsi="Book Antiqua" w:cs="Arial"/>
          <w:bCs/>
        </w:rPr>
        <w:t xml:space="preserve">, and brain </w:t>
      </w:r>
      <w:proofErr w:type="spellStart"/>
      <w:r w:rsidRPr="00971F70">
        <w:rPr>
          <w:rFonts w:ascii="Book Antiqua" w:eastAsia="Calibri" w:hAnsi="Book Antiqua" w:cs="Arial"/>
          <w:bCs/>
        </w:rPr>
        <w:t>microbleeds</w:t>
      </w:r>
      <w:proofErr w:type="spellEnd"/>
      <w:r w:rsidRPr="00971F70">
        <w:rPr>
          <w:rFonts w:ascii="Book Antiqua" w:eastAsia="Calibri" w:hAnsi="Book Antiqua" w:cs="Arial"/>
          <w:bCs/>
        </w:rPr>
        <w:t xml:space="preserve">; </w:t>
      </w:r>
      <w:r w:rsidR="00951EFC" w:rsidRPr="00971F70">
        <w:rPr>
          <w:rFonts w:ascii="Book Antiqua" w:eastAsia="Calibri" w:hAnsi="Book Antiqua" w:cs="Arial"/>
          <w:bCs/>
        </w:rPr>
        <w:t>(</w:t>
      </w:r>
      <w:r w:rsidRPr="00971F70">
        <w:rPr>
          <w:rFonts w:ascii="Book Antiqua" w:eastAsia="Calibri" w:hAnsi="Book Antiqua" w:cs="Arial"/>
          <w:bCs/>
        </w:rPr>
        <w:t>4) extra-cerebral abnormalities relevant to headache such as sinusitis,</w:t>
      </w:r>
      <w:r w:rsidR="00106801" w:rsidRPr="00971F70">
        <w:rPr>
          <w:rFonts w:ascii="Book Antiqua" w:eastAsia="Calibri" w:hAnsi="Book Antiqua" w:cs="Arial"/>
          <w:bCs/>
        </w:rPr>
        <w:t xml:space="preserve"> </w:t>
      </w:r>
      <w:r w:rsidRPr="00971F70">
        <w:rPr>
          <w:rFonts w:ascii="Book Antiqua" w:eastAsia="Calibri" w:hAnsi="Book Antiqua" w:cs="Arial"/>
          <w:bCs/>
        </w:rPr>
        <w:t xml:space="preserve">which was considered as the cause of headache if an otolaryngologist made the diagnosis of sinusitis; and </w:t>
      </w:r>
      <w:r w:rsidR="00951EFC" w:rsidRPr="00971F70">
        <w:rPr>
          <w:rFonts w:ascii="Book Antiqua" w:eastAsia="Calibri" w:hAnsi="Book Antiqua" w:cs="Arial"/>
          <w:bCs/>
        </w:rPr>
        <w:t>(</w:t>
      </w:r>
      <w:r w:rsidRPr="00971F70">
        <w:rPr>
          <w:rFonts w:ascii="Book Antiqua" w:eastAsia="Calibri" w:hAnsi="Book Antiqua" w:cs="Arial"/>
          <w:bCs/>
        </w:rPr>
        <w:t xml:space="preserve">5) incidental extra-cerebral abnormalities such as mucosal thickening or ﬂuid retention in sinuses or mastoid cells. </w:t>
      </w:r>
    </w:p>
    <w:p w:rsidR="007C0254" w:rsidRPr="00971F70" w:rsidRDefault="006973B5" w:rsidP="00786FD2">
      <w:pPr>
        <w:spacing w:line="360" w:lineRule="auto"/>
        <w:ind w:firstLineChars="100" w:firstLine="240"/>
        <w:jc w:val="both"/>
        <w:rPr>
          <w:rFonts w:ascii="Book Antiqua" w:eastAsia="Calibri" w:hAnsi="Book Antiqua" w:cs="Arial"/>
        </w:rPr>
      </w:pPr>
      <w:r w:rsidRPr="00971F70">
        <w:rPr>
          <w:rFonts w:ascii="Book Antiqua" w:eastAsia="Calibri" w:hAnsi="Book Antiqua" w:cs="Arial"/>
        </w:rPr>
        <w:t>The inclusion of “normal-variants” is confusing.</w:t>
      </w:r>
      <w:r w:rsidR="008460A6">
        <w:rPr>
          <w:rFonts w:ascii="Book Antiqua" w:eastAsia="Calibri" w:hAnsi="Book Antiqua" w:cs="Arial"/>
        </w:rPr>
        <w:t xml:space="preserve"> </w:t>
      </w:r>
      <w:r w:rsidRPr="00971F70">
        <w:rPr>
          <w:rFonts w:ascii="Book Antiqua" w:eastAsia="Calibri" w:hAnsi="Book Antiqua" w:cs="Arial"/>
        </w:rPr>
        <w:t>For example, commonly occurring pineal cysts are an asymptomatic finding. Thus, this could be</w:t>
      </w:r>
      <w:r w:rsidR="00A11F5C" w:rsidRPr="00971F70">
        <w:rPr>
          <w:rFonts w:ascii="Book Antiqua" w:eastAsia="Calibri" w:hAnsi="Book Antiqua" w:cs="Arial"/>
        </w:rPr>
        <w:t xml:space="preserve"> considered a normal </w:t>
      </w:r>
      <w:proofErr w:type="gramStart"/>
      <w:r w:rsidR="00A11F5C" w:rsidRPr="00971F70">
        <w:rPr>
          <w:rFonts w:ascii="Book Antiqua" w:eastAsia="Calibri" w:hAnsi="Book Antiqua" w:cs="Arial"/>
        </w:rPr>
        <w:t>finding</w:t>
      </w:r>
      <w:r w:rsidR="00A11F5C" w:rsidRPr="00971F70">
        <w:rPr>
          <w:rFonts w:ascii="Book Antiqua" w:eastAsia="Calibri" w:hAnsi="Book Antiqua" w:cs="Arial"/>
          <w:vertAlign w:val="superscript"/>
        </w:rPr>
        <w:t>[</w:t>
      </w:r>
      <w:proofErr w:type="gramEnd"/>
      <w:r w:rsidR="00106801" w:rsidRPr="00971F70">
        <w:rPr>
          <w:rFonts w:ascii="Book Antiqua" w:eastAsia="Calibri" w:hAnsi="Book Antiqua" w:cs="Arial"/>
          <w:vertAlign w:val="superscript"/>
        </w:rPr>
        <w:t>2</w:t>
      </w:r>
      <w:r w:rsidR="00DF31A8" w:rsidRPr="00971F70">
        <w:rPr>
          <w:rFonts w:ascii="Book Antiqua" w:eastAsia="Calibri" w:hAnsi="Book Antiqua" w:cs="Arial"/>
          <w:vertAlign w:val="superscript"/>
        </w:rPr>
        <w:t>4</w:t>
      </w:r>
      <w:r w:rsidRPr="00971F70">
        <w:rPr>
          <w:rFonts w:ascii="Book Antiqua" w:eastAsia="Calibri" w:hAnsi="Book Antiqua" w:cs="Arial"/>
          <w:vertAlign w:val="superscript"/>
        </w:rPr>
        <w:t>]</w:t>
      </w:r>
      <w:r w:rsidRPr="00971F70">
        <w:rPr>
          <w:rFonts w:ascii="Book Antiqua" w:eastAsia="Calibri" w:hAnsi="Book Antiqua" w:cs="Arial"/>
        </w:rPr>
        <w:t xml:space="preserve">. But </w:t>
      </w:r>
      <w:r w:rsidR="00373E70" w:rsidRPr="00971F70">
        <w:rPr>
          <w:rFonts w:ascii="Book Antiqua" w:eastAsia="Calibri" w:hAnsi="Book Antiqua" w:cs="Arial"/>
        </w:rPr>
        <w:t xml:space="preserve">in </w:t>
      </w:r>
      <w:r w:rsidRPr="00971F70">
        <w:rPr>
          <w:rFonts w:ascii="Book Antiqua" w:eastAsia="Calibri" w:hAnsi="Book Antiqua" w:cs="Arial"/>
        </w:rPr>
        <w:t>a symptomatic patient with t</w:t>
      </w:r>
      <w:r w:rsidR="00373E70" w:rsidRPr="00971F70">
        <w:rPr>
          <w:rFonts w:ascii="Book Antiqua" w:eastAsia="Calibri" w:hAnsi="Book Antiqua" w:cs="Arial"/>
        </w:rPr>
        <w:t xml:space="preserve">he same pineal cyst, there may be </w:t>
      </w:r>
      <w:r w:rsidR="00A11F5C" w:rsidRPr="00971F70">
        <w:rPr>
          <w:rFonts w:ascii="Book Antiqua" w:eastAsia="Calibri" w:hAnsi="Book Antiqua" w:cs="Arial"/>
        </w:rPr>
        <w:t xml:space="preserve">a true clinical </w:t>
      </w:r>
      <w:proofErr w:type="gramStart"/>
      <w:r w:rsidR="00A11F5C" w:rsidRPr="00971F70">
        <w:rPr>
          <w:rFonts w:ascii="Book Antiqua" w:eastAsia="Calibri" w:hAnsi="Book Antiqua" w:cs="Arial"/>
        </w:rPr>
        <w:t>implication</w:t>
      </w:r>
      <w:r w:rsidR="00A11F5C" w:rsidRPr="00971F70">
        <w:rPr>
          <w:rFonts w:ascii="Book Antiqua" w:eastAsia="Calibri" w:hAnsi="Book Antiqua" w:cs="Arial"/>
          <w:vertAlign w:val="superscript"/>
        </w:rPr>
        <w:t>[</w:t>
      </w:r>
      <w:proofErr w:type="gramEnd"/>
      <w:r w:rsidR="00DF31A8" w:rsidRPr="00971F70">
        <w:rPr>
          <w:rFonts w:ascii="Book Antiqua" w:eastAsia="Calibri" w:hAnsi="Book Antiqua" w:cs="Arial"/>
          <w:vertAlign w:val="superscript"/>
        </w:rPr>
        <w:t>25</w:t>
      </w:r>
      <w:r w:rsidR="00106801" w:rsidRPr="00971F70">
        <w:rPr>
          <w:rFonts w:ascii="Book Antiqua" w:eastAsia="Calibri" w:hAnsi="Book Antiqua" w:cs="Arial"/>
          <w:vertAlign w:val="superscript"/>
        </w:rPr>
        <w:t>,</w:t>
      </w:r>
      <w:r w:rsidR="00DF31A8" w:rsidRPr="00971F70">
        <w:rPr>
          <w:rFonts w:ascii="Book Antiqua" w:eastAsia="Calibri" w:hAnsi="Book Antiqua" w:cs="Arial"/>
          <w:vertAlign w:val="superscript"/>
        </w:rPr>
        <w:t>26</w:t>
      </w:r>
      <w:r w:rsidRPr="00971F70">
        <w:rPr>
          <w:rFonts w:ascii="Book Antiqua" w:eastAsia="Calibri" w:hAnsi="Book Antiqua" w:cs="Arial"/>
          <w:vertAlign w:val="superscript"/>
        </w:rPr>
        <w:t>]</w:t>
      </w:r>
      <w:r w:rsidRPr="00971F70">
        <w:rPr>
          <w:rFonts w:ascii="Book Antiqua" w:eastAsia="Calibri" w:hAnsi="Book Antiqua" w:cs="Arial"/>
        </w:rPr>
        <w:t xml:space="preserve">. </w:t>
      </w:r>
      <w:r w:rsidR="00B24611" w:rsidRPr="00971F70">
        <w:rPr>
          <w:rFonts w:ascii="Book Antiqua" w:eastAsia="Calibri" w:hAnsi="Book Antiqua" w:cs="Arial"/>
        </w:rPr>
        <w:t xml:space="preserve">In some patients, a particular finding in the context of clinical presentation after all may not be incidental. </w:t>
      </w:r>
      <w:r w:rsidR="00ED4D1A" w:rsidRPr="00971F70">
        <w:rPr>
          <w:rFonts w:ascii="Book Antiqua" w:eastAsia="Calibri" w:hAnsi="Book Antiqua" w:cs="Arial"/>
        </w:rPr>
        <w:t xml:space="preserve">Occasionally, </w:t>
      </w:r>
      <w:r w:rsidR="002F7769" w:rsidRPr="00971F70">
        <w:rPr>
          <w:rFonts w:ascii="Book Antiqua" w:eastAsia="Calibri" w:hAnsi="Book Antiqua" w:cs="Arial"/>
        </w:rPr>
        <w:t>certain finding</w:t>
      </w:r>
      <w:r w:rsidR="004E68BD" w:rsidRPr="00971F70">
        <w:rPr>
          <w:rFonts w:ascii="Book Antiqua" w:eastAsia="Calibri" w:hAnsi="Book Antiqua" w:cs="Arial"/>
        </w:rPr>
        <w:t>s</w:t>
      </w:r>
      <w:r w:rsidR="002F7769" w:rsidRPr="00971F70">
        <w:rPr>
          <w:rFonts w:ascii="Book Antiqua" w:eastAsia="Calibri" w:hAnsi="Book Antiqua" w:cs="Arial"/>
        </w:rPr>
        <w:t xml:space="preserve"> such as arachnoid </w:t>
      </w:r>
      <w:r w:rsidR="007D3DD7" w:rsidRPr="00971F70">
        <w:rPr>
          <w:rFonts w:ascii="Book Antiqua" w:eastAsia="Calibri" w:hAnsi="Book Antiqua" w:cs="Arial"/>
        </w:rPr>
        <w:t>cyst</w:t>
      </w:r>
      <w:r w:rsidR="002F7769" w:rsidRPr="00971F70">
        <w:rPr>
          <w:rFonts w:ascii="Book Antiqua" w:eastAsia="Calibri" w:hAnsi="Book Antiqua" w:cs="Arial"/>
        </w:rPr>
        <w:t xml:space="preserve"> may be predicted </w:t>
      </w:r>
      <w:r w:rsidR="007D3DD7" w:rsidRPr="00971F70">
        <w:rPr>
          <w:rFonts w:ascii="Book Antiqua" w:eastAsia="Calibri" w:hAnsi="Book Antiqua" w:cs="Arial"/>
        </w:rPr>
        <w:t xml:space="preserve">in specific clinical </w:t>
      </w:r>
      <w:proofErr w:type="gramStart"/>
      <w:r w:rsidR="00786FD2">
        <w:rPr>
          <w:rFonts w:ascii="Book Antiqua" w:eastAsia="Calibri" w:hAnsi="Book Antiqua" w:cs="Arial"/>
        </w:rPr>
        <w:t>situations</w:t>
      </w:r>
      <w:r w:rsidR="00AD2AD6" w:rsidRPr="00971F70">
        <w:rPr>
          <w:rFonts w:ascii="Book Antiqua" w:eastAsia="Calibri" w:hAnsi="Book Antiqua" w:cs="Arial"/>
          <w:vertAlign w:val="superscript"/>
        </w:rPr>
        <w:t>[</w:t>
      </w:r>
      <w:proofErr w:type="gramEnd"/>
      <w:r w:rsidR="00786FD2">
        <w:rPr>
          <w:rFonts w:ascii="Book Antiqua" w:eastAsia="Calibri" w:hAnsi="Book Antiqua" w:cs="Arial"/>
          <w:vertAlign w:val="superscript"/>
        </w:rPr>
        <w:t>27,</w:t>
      </w:r>
      <w:r w:rsidR="00DF31A8" w:rsidRPr="00971F70">
        <w:rPr>
          <w:rFonts w:ascii="Book Antiqua" w:eastAsia="Calibri" w:hAnsi="Book Antiqua" w:cs="Arial"/>
          <w:vertAlign w:val="superscript"/>
        </w:rPr>
        <w:t>28</w:t>
      </w:r>
      <w:r w:rsidR="007D3DD7" w:rsidRPr="00971F70">
        <w:rPr>
          <w:rFonts w:ascii="Book Antiqua" w:eastAsia="Calibri" w:hAnsi="Book Antiqua" w:cs="Arial"/>
          <w:vertAlign w:val="superscript"/>
        </w:rPr>
        <w:t>]</w:t>
      </w:r>
      <w:r w:rsidR="00ED4D1A" w:rsidRPr="00971F70">
        <w:rPr>
          <w:rFonts w:ascii="Book Antiqua" w:eastAsia="Calibri" w:hAnsi="Book Antiqua" w:cs="Arial"/>
        </w:rPr>
        <w:t>.</w:t>
      </w:r>
      <w:r w:rsidR="008460A6">
        <w:rPr>
          <w:rFonts w:ascii="Book Antiqua" w:eastAsia="Calibri" w:hAnsi="Book Antiqua" w:cs="Arial"/>
          <w:b/>
        </w:rPr>
        <w:t xml:space="preserve"> </w:t>
      </w:r>
    </w:p>
    <w:p w:rsidR="00952FEC" w:rsidRPr="00971F70" w:rsidRDefault="00E4485B" w:rsidP="00786FD2">
      <w:pPr>
        <w:spacing w:line="360" w:lineRule="auto"/>
        <w:ind w:firstLineChars="98" w:firstLine="235"/>
        <w:jc w:val="both"/>
        <w:rPr>
          <w:rFonts w:ascii="Book Antiqua" w:eastAsia="Calibri" w:hAnsi="Book Antiqua" w:cs="Arial"/>
        </w:rPr>
      </w:pPr>
      <w:r w:rsidRPr="00971F70">
        <w:rPr>
          <w:rFonts w:ascii="Book Antiqua" w:eastAsia="Calibri" w:hAnsi="Book Antiqua" w:cs="Arial"/>
        </w:rPr>
        <w:t xml:space="preserve">Some of </w:t>
      </w:r>
      <w:r w:rsidR="00373E70" w:rsidRPr="00971F70">
        <w:rPr>
          <w:rFonts w:ascii="Book Antiqua" w:eastAsia="Calibri" w:hAnsi="Book Antiqua" w:cs="Arial"/>
        </w:rPr>
        <w:t>these findings are</w:t>
      </w:r>
      <w:r w:rsidRPr="00971F70">
        <w:rPr>
          <w:rFonts w:ascii="Book Antiqua" w:eastAsia="Calibri" w:hAnsi="Book Antiqua" w:cs="Arial"/>
        </w:rPr>
        <w:t xml:space="preserve"> classified arbitrarily. This practice </w:t>
      </w:r>
      <w:r w:rsidR="00373E70" w:rsidRPr="00971F70">
        <w:rPr>
          <w:rFonts w:ascii="Book Antiqua" w:eastAsia="Calibri" w:hAnsi="Book Antiqua" w:cs="Arial"/>
        </w:rPr>
        <w:t xml:space="preserve">has resulted in </w:t>
      </w:r>
      <w:r w:rsidR="00BB2CED" w:rsidRPr="00971F70">
        <w:rPr>
          <w:rFonts w:ascii="Book Antiqua" w:eastAsia="Calibri" w:hAnsi="Book Antiqua" w:cs="Arial"/>
        </w:rPr>
        <w:t>a</w:t>
      </w:r>
      <w:r w:rsidRPr="00971F70">
        <w:rPr>
          <w:rFonts w:ascii="Book Antiqua" w:eastAsia="Calibri" w:hAnsi="Book Antiqua" w:cs="Arial"/>
        </w:rPr>
        <w:t xml:space="preserve"> variety of classification system</w:t>
      </w:r>
      <w:r w:rsidR="0045181A" w:rsidRPr="00971F70">
        <w:rPr>
          <w:rFonts w:ascii="Book Antiqua" w:eastAsia="Calibri" w:hAnsi="Book Antiqua" w:cs="Arial"/>
        </w:rPr>
        <w:t>s</w:t>
      </w:r>
      <w:r w:rsidRPr="00971F70">
        <w:rPr>
          <w:rFonts w:ascii="Book Antiqua" w:eastAsia="Calibri" w:hAnsi="Book Antiqua" w:cs="Arial"/>
        </w:rPr>
        <w:t xml:space="preserve"> </w:t>
      </w:r>
      <w:r w:rsidR="00BB2CED" w:rsidRPr="00971F70">
        <w:rPr>
          <w:rFonts w:ascii="Book Antiqua" w:eastAsia="Calibri" w:hAnsi="Book Antiqua" w:cs="Arial"/>
        </w:rPr>
        <w:t xml:space="preserve">which </w:t>
      </w:r>
      <w:r w:rsidRPr="00971F70">
        <w:rPr>
          <w:rFonts w:ascii="Book Antiqua" w:eastAsia="Calibri" w:hAnsi="Book Antiqua" w:cs="Arial"/>
        </w:rPr>
        <w:t>lack clarity</w:t>
      </w:r>
      <w:r w:rsidR="0045181A" w:rsidRPr="00971F70">
        <w:rPr>
          <w:rFonts w:ascii="Book Antiqua" w:eastAsia="Calibri" w:hAnsi="Book Antiqua" w:cs="Arial"/>
        </w:rPr>
        <w:t xml:space="preserve">. </w:t>
      </w:r>
      <w:r w:rsidR="004E68BD" w:rsidRPr="00971F70">
        <w:rPr>
          <w:rFonts w:ascii="Book Antiqua" w:eastAsia="Calibri" w:hAnsi="Book Antiqua" w:cs="Arial"/>
        </w:rPr>
        <w:t>T</w:t>
      </w:r>
      <w:r w:rsidR="000313A0" w:rsidRPr="00971F70">
        <w:rPr>
          <w:rFonts w:ascii="Book Antiqua" w:eastAsia="Calibri" w:hAnsi="Book Antiqua" w:cs="Arial"/>
        </w:rPr>
        <w:t>here is a</w:t>
      </w:r>
      <w:r w:rsidR="004E68BD" w:rsidRPr="00971F70">
        <w:rPr>
          <w:rFonts w:ascii="Book Antiqua" w:eastAsia="Calibri" w:hAnsi="Book Antiqua" w:cs="Arial"/>
        </w:rPr>
        <w:t>n obvious</w:t>
      </w:r>
      <w:r w:rsidR="000313A0" w:rsidRPr="00971F70">
        <w:rPr>
          <w:rFonts w:ascii="Book Antiqua" w:eastAsia="Calibri" w:hAnsi="Book Antiqua" w:cs="Arial"/>
        </w:rPr>
        <w:t xml:space="preserve"> need for a uniform classification system. </w:t>
      </w:r>
    </w:p>
    <w:p w:rsidR="00952FEC" w:rsidRPr="00971F70" w:rsidRDefault="00952FEC" w:rsidP="00971F70">
      <w:pPr>
        <w:spacing w:line="360" w:lineRule="auto"/>
        <w:jc w:val="both"/>
        <w:rPr>
          <w:rFonts w:ascii="Book Antiqua" w:eastAsia="Calibri" w:hAnsi="Book Antiqua" w:cs="Arial"/>
        </w:rPr>
      </w:pPr>
    </w:p>
    <w:p w:rsidR="00B559E2" w:rsidRPr="00971F70" w:rsidRDefault="00786FD2" w:rsidP="00971F70">
      <w:pPr>
        <w:spacing w:line="360" w:lineRule="auto"/>
        <w:jc w:val="both"/>
        <w:rPr>
          <w:rFonts w:ascii="Book Antiqua" w:eastAsia="Arial Unicode MS" w:hAnsi="Book Antiqua" w:cs="Arial"/>
          <w:b/>
        </w:rPr>
      </w:pPr>
      <w:r w:rsidRPr="00971F70">
        <w:rPr>
          <w:rFonts w:ascii="Book Antiqua" w:eastAsia="Arial Unicode MS" w:hAnsi="Book Antiqua" w:cs="Arial"/>
          <w:b/>
        </w:rPr>
        <w:t>NEUROIMAGING</w:t>
      </w:r>
    </w:p>
    <w:p w:rsidR="00BC712E" w:rsidRPr="00971F70" w:rsidRDefault="00B21584" w:rsidP="00971F70">
      <w:pPr>
        <w:pStyle w:val="BodyText3"/>
        <w:spacing w:line="360" w:lineRule="auto"/>
        <w:rPr>
          <w:rFonts w:ascii="Book Antiqua" w:eastAsia="Arial Unicode MS" w:hAnsi="Book Antiqua"/>
          <w:b/>
          <w:sz w:val="24"/>
          <w:szCs w:val="24"/>
        </w:rPr>
      </w:pPr>
      <w:r w:rsidRPr="00971F70">
        <w:rPr>
          <w:rFonts w:ascii="Book Antiqua" w:eastAsia="Arial Unicode MS" w:hAnsi="Book Antiqua"/>
          <w:sz w:val="24"/>
          <w:szCs w:val="24"/>
        </w:rPr>
        <w:t xml:space="preserve">MRI acquisition </w:t>
      </w:r>
      <w:r w:rsidR="00373E70" w:rsidRPr="00971F70">
        <w:rPr>
          <w:rFonts w:ascii="Book Antiqua" w:eastAsia="Arial Unicode MS" w:hAnsi="Book Antiqua"/>
          <w:sz w:val="24"/>
          <w:szCs w:val="24"/>
        </w:rPr>
        <w:t xml:space="preserve">modalities </w:t>
      </w:r>
      <w:r w:rsidRPr="00971F70">
        <w:rPr>
          <w:rFonts w:ascii="Book Antiqua" w:eastAsia="Arial Unicode MS" w:hAnsi="Book Antiqua"/>
          <w:sz w:val="24"/>
          <w:szCs w:val="24"/>
        </w:rPr>
        <w:t xml:space="preserve">and </w:t>
      </w:r>
      <w:r w:rsidR="006343CB" w:rsidRPr="00971F70">
        <w:rPr>
          <w:rFonts w:ascii="Book Antiqua" w:eastAsia="Arial Unicode MS" w:hAnsi="Book Antiqua"/>
          <w:sz w:val="24"/>
          <w:szCs w:val="24"/>
        </w:rPr>
        <w:t xml:space="preserve">the </w:t>
      </w:r>
      <w:r w:rsidRPr="00971F70">
        <w:rPr>
          <w:rFonts w:ascii="Book Antiqua" w:eastAsia="Arial Unicode MS" w:hAnsi="Book Antiqua"/>
          <w:sz w:val="24"/>
          <w:szCs w:val="24"/>
        </w:rPr>
        <w:t>parameter</w:t>
      </w:r>
      <w:r w:rsidR="006343CB" w:rsidRPr="00971F70">
        <w:rPr>
          <w:rFonts w:ascii="Book Antiqua" w:eastAsia="Arial Unicode MS" w:hAnsi="Book Antiqua"/>
          <w:sz w:val="24"/>
          <w:szCs w:val="24"/>
        </w:rPr>
        <w:t>s</w:t>
      </w:r>
      <w:r w:rsidRPr="00971F70">
        <w:rPr>
          <w:rFonts w:ascii="Book Antiqua" w:eastAsia="Arial Unicode MS" w:hAnsi="Book Antiqua"/>
          <w:sz w:val="24"/>
          <w:szCs w:val="24"/>
        </w:rPr>
        <w:t xml:space="preserve"> utilized in the</w:t>
      </w:r>
      <w:r w:rsidR="00BC712E" w:rsidRPr="00971F70">
        <w:rPr>
          <w:rFonts w:ascii="Book Antiqua" w:eastAsia="Arial Unicode MS" w:hAnsi="Book Antiqua"/>
          <w:sz w:val="24"/>
          <w:szCs w:val="24"/>
        </w:rPr>
        <w:t>se</w:t>
      </w:r>
      <w:r w:rsidR="006343CB" w:rsidRPr="00971F70">
        <w:rPr>
          <w:rFonts w:ascii="Book Antiqua" w:eastAsia="Arial Unicode MS" w:hAnsi="Book Antiqua"/>
          <w:sz w:val="24"/>
          <w:szCs w:val="24"/>
        </w:rPr>
        <w:t xml:space="preserve"> studies are</w:t>
      </w:r>
      <w:r w:rsidRPr="00971F70">
        <w:rPr>
          <w:rFonts w:ascii="Book Antiqua" w:eastAsia="Arial Unicode MS" w:hAnsi="Book Antiqua"/>
          <w:sz w:val="24"/>
          <w:szCs w:val="24"/>
        </w:rPr>
        <w:t xml:space="preserve"> variable</w:t>
      </w:r>
      <w:r w:rsidR="00BB2CED" w:rsidRPr="00971F70">
        <w:rPr>
          <w:rFonts w:ascii="Book Antiqua" w:eastAsia="Arial Unicode MS" w:hAnsi="Book Antiqua"/>
          <w:sz w:val="24"/>
          <w:szCs w:val="24"/>
        </w:rPr>
        <w:t>.</w:t>
      </w:r>
    </w:p>
    <w:p w:rsidR="00BB2CED" w:rsidRPr="00971F70" w:rsidRDefault="00B21584" w:rsidP="00971F70">
      <w:pPr>
        <w:pStyle w:val="BodyText3"/>
        <w:spacing w:line="360" w:lineRule="auto"/>
        <w:rPr>
          <w:rFonts w:ascii="Book Antiqua" w:eastAsia="Arial Unicode MS" w:hAnsi="Book Antiqua"/>
          <w:b/>
          <w:sz w:val="24"/>
          <w:szCs w:val="24"/>
        </w:rPr>
      </w:pPr>
      <w:r w:rsidRPr="00971F70">
        <w:rPr>
          <w:rFonts w:ascii="Book Antiqua" w:eastAsia="Arial Unicode MS" w:hAnsi="Book Antiqua"/>
          <w:b/>
          <w:sz w:val="24"/>
          <w:szCs w:val="24"/>
        </w:rPr>
        <w:t xml:space="preserve"> </w:t>
      </w:r>
    </w:p>
    <w:p w:rsidR="00435BFE" w:rsidRPr="00786FD2" w:rsidRDefault="009B0A2E" w:rsidP="00971F70">
      <w:pPr>
        <w:pStyle w:val="BodyText3"/>
        <w:spacing w:line="360" w:lineRule="auto"/>
        <w:rPr>
          <w:rFonts w:ascii="Book Antiqua" w:eastAsia="Arial Unicode MS" w:hAnsi="Book Antiqua"/>
          <w:b/>
          <w:i/>
          <w:sz w:val="24"/>
          <w:szCs w:val="24"/>
        </w:rPr>
      </w:pPr>
      <w:r w:rsidRPr="00786FD2">
        <w:rPr>
          <w:rFonts w:ascii="Book Antiqua" w:eastAsia="Arial Unicode MS" w:hAnsi="Book Antiqua"/>
          <w:b/>
          <w:i/>
          <w:sz w:val="24"/>
          <w:szCs w:val="24"/>
        </w:rPr>
        <w:t>Conventional b</w:t>
      </w:r>
      <w:r w:rsidR="003B5C12" w:rsidRPr="00786FD2">
        <w:rPr>
          <w:rFonts w:ascii="Book Antiqua" w:eastAsia="Arial Unicode MS" w:hAnsi="Book Antiqua"/>
          <w:b/>
          <w:i/>
          <w:sz w:val="24"/>
          <w:szCs w:val="24"/>
        </w:rPr>
        <w:t>rain MRI</w:t>
      </w:r>
    </w:p>
    <w:p w:rsidR="0047558D" w:rsidRPr="00971F70" w:rsidRDefault="00435BFE" w:rsidP="00971F70">
      <w:pPr>
        <w:pStyle w:val="BodyText3"/>
        <w:spacing w:line="360" w:lineRule="auto"/>
        <w:rPr>
          <w:rFonts w:ascii="Book Antiqua" w:eastAsia="Arial Unicode MS" w:hAnsi="Book Antiqua"/>
          <w:sz w:val="24"/>
          <w:szCs w:val="24"/>
        </w:rPr>
      </w:pPr>
      <w:r w:rsidRPr="00971F70">
        <w:rPr>
          <w:rFonts w:ascii="Book Antiqua" w:eastAsia="Arial Unicode MS" w:hAnsi="Book Antiqua"/>
          <w:sz w:val="24"/>
          <w:szCs w:val="24"/>
        </w:rPr>
        <w:t xml:space="preserve">The conventional MRI was </w:t>
      </w:r>
      <w:r w:rsidR="003B5C12" w:rsidRPr="00971F70">
        <w:rPr>
          <w:rFonts w:ascii="Book Antiqua" w:eastAsia="Arial Unicode MS" w:hAnsi="Book Antiqua"/>
          <w:sz w:val="24"/>
          <w:szCs w:val="24"/>
        </w:rPr>
        <w:t>usually performed by using 1.5 Tesla magnetic field strengths scanner.</w:t>
      </w:r>
      <w:r w:rsidR="008460A6">
        <w:rPr>
          <w:rFonts w:ascii="Book Antiqua" w:eastAsia="Arial Unicode MS" w:hAnsi="Book Antiqua"/>
          <w:sz w:val="24"/>
          <w:szCs w:val="24"/>
        </w:rPr>
        <w:t xml:space="preserve"> </w:t>
      </w:r>
      <w:r w:rsidR="003B5C12" w:rsidRPr="00971F70">
        <w:rPr>
          <w:rFonts w:ascii="Book Antiqua" w:eastAsia="Arial Unicode MS" w:hAnsi="Book Antiqua"/>
          <w:sz w:val="24"/>
          <w:szCs w:val="24"/>
        </w:rPr>
        <w:t>MR</w:t>
      </w:r>
      <w:r w:rsidR="0020156C" w:rsidRPr="00971F70">
        <w:rPr>
          <w:rFonts w:ascii="Book Antiqua" w:eastAsia="Arial Unicode MS" w:hAnsi="Book Antiqua"/>
          <w:sz w:val="24"/>
          <w:szCs w:val="24"/>
        </w:rPr>
        <w:t>I</w:t>
      </w:r>
      <w:r w:rsidR="003B5C12" w:rsidRPr="00971F70">
        <w:rPr>
          <w:rFonts w:ascii="Book Antiqua" w:eastAsia="Arial Unicode MS" w:hAnsi="Book Antiqua"/>
          <w:sz w:val="24"/>
          <w:szCs w:val="24"/>
        </w:rPr>
        <w:t xml:space="preserve"> parameters varie</w:t>
      </w:r>
      <w:r w:rsidR="00B438DE" w:rsidRPr="00971F70">
        <w:rPr>
          <w:rFonts w:ascii="Book Antiqua" w:eastAsia="Arial Unicode MS" w:hAnsi="Book Antiqua"/>
          <w:sz w:val="24"/>
          <w:szCs w:val="24"/>
        </w:rPr>
        <w:t>d</w:t>
      </w:r>
      <w:r w:rsidR="003B5C12" w:rsidRPr="00971F70">
        <w:rPr>
          <w:rFonts w:ascii="Book Antiqua" w:eastAsia="Arial Unicode MS" w:hAnsi="Book Antiqua"/>
          <w:sz w:val="24"/>
          <w:szCs w:val="24"/>
        </w:rPr>
        <w:t xml:space="preserve"> but conventional short-TR and short-TE, T1-weighted, long-TR and long-TE, T2-weighted, and fast fluid-attenuated inversion recovery (FLAIR)-weighted images </w:t>
      </w:r>
      <w:r w:rsidR="00B438DE" w:rsidRPr="00971F70">
        <w:rPr>
          <w:rFonts w:ascii="Book Antiqua" w:eastAsia="Arial Unicode MS" w:hAnsi="Book Antiqua"/>
          <w:sz w:val="24"/>
          <w:szCs w:val="24"/>
        </w:rPr>
        <w:t xml:space="preserve">were </w:t>
      </w:r>
      <w:r w:rsidR="003B5C12" w:rsidRPr="00971F70">
        <w:rPr>
          <w:rFonts w:ascii="Book Antiqua" w:eastAsia="Arial Unicode MS" w:hAnsi="Book Antiqua"/>
          <w:sz w:val="24"/>
          <w:szCs w:val="24"/>
        </w:rPr>
        <w:t xml:space="preserve">performed </w:t>
      </w:r>
      <w:r w:rsidR="0047558D" w:rsidRPr="00971F70">
        <w:rPr>
          <w:rFonts w:ascii="Book Antiqua" w:eastAsia="Arial Unicode MS" w:hAnsi="Book Antiqua"/>
          <w:sz w:val="24"/>
          <w:szCs w:val="24"/>
        </w:rPr>
        <w:t xml:space="preserve">in majority </w:t>
      </w:r>
      <w:r w:rsidR="00896A8C" w:rsidRPr="00971F70">
        <w:rPr>
          <w:rFonts w:ascii="Book Antiqua" w:eastAsia="Arial Unicode MS" w:hAnsi="Book Antiqua"/>
          <w:sz w:val="24"/>
          <w:szCs w:val="24"/>
        </w:rPr>
        <w:t>of patients</w:t>
      </w:r>
      <w:r w:rsidR="0047558D" w:rsidRPr="00971F70">
        <w:rPr>
          <w:rFonts w:ascii="Book Antiqua" w:eastAsia="Arial Unicode MS" w:hAnsi="Book Antiqua"/>
          <w:sz w:val="24"/>
          <w:szCs w:val="24"/>
        </w:rPr>
        <w:t xml:space="preserve">. </w:t>
      </w:r>
      <w:r w:rsidR="00C7751D" w:rsidRPr="00971F70">
        <w:rPr>
          <w:rFonts w:ascii="Book Antiqua" w:eastAsia="Arial Unicode MS" w:hAnsi="Book Antiqua"/>
          <w:sz w:val="24"/>
          <w:szCs w:val="24"/>
        </w:rPr>
        <w:t xml:space="preserve">Diffusion and perfusion diffusions images </w:t>
      </w:r>
      <w:r w:rsidR="00BB2CED" w:rsidRPr="00971F70">
        <w:rPr>
          <w:rFonts w:ascii="Book Antiqua" w:eastAsia="Arial Unicode MS" w:hAnsi="Book Antiqua"/>
          <w:sz w:val="24"/>
          <w:szCs w:val="24"/>
        </w:rPr>
        <w:t>were</w:t>
      </w:r>
      <w:r w:rsidR="00C7751D" w:rsidRPr="00971F70">
        <w:rPr>
          <w:rFonts w:ascii="Book Antiqua" w:eastAsia="Arial Unicode MS" w:hAnsi="Book Antiqua"/>
          <w:sz w:val="24"/>
          <w:szCs w:val="24"/>
        </w:rPr>
        <w:t xml:space="preserve"> routine</w:t>
      </w:r>
      <w:r w:rsidR="00997C13" w:rsidRPr="00971F70">
        <w:rPr>
          <w:rFonts w:ascii="Book Antiqua" w:eastAsia="Arial Unicode MS" w:hAnsi="Book Antiqua"/>
          <w:sz w:val="24"/>
          <w:szCs w:val="24"/>
        </w:rPr>
        <w:t>ly available in North American P</w:t>
      </w:r>
      <w:r w:rsidR="00C7751D" w:rsidRPr="00971F70">
        <w:rPr>
          <w:rFonts w:ascii="Book Antiqua" w:eastAsia="Arial Unicode MS" w:hAnsi="Book Antiqua"/>
          <w:sz w:val="24"/>
          <w:szCs w:val="24"/>
        </w:rPr>
        <w:t xml:space="preserve">ractice of </w:t>
      </w:r>
      <w:r w:rsidR="00997C13" w:rsidRPr="00971F70">
        <w:rPr>
          <w:rFonts w:ascii="Book Antiqua" w:eastAsia="Arial Unicode MS" w:hAnsi="Book Antiqua"/>
          <w:sz w:val="24"/>
          <w:szCs w:val="24"/>
        </w:rPr>
        <w:t>P</w:t>
      </w:r>
      <w:r w:rsidR="00C7751D" w:rsidRPr="00971F70">
        <w:rPr>
          <w:rFonts w:ascii="Book Antiqua" w:eastAsia="Arial Unicode MS" w:hAnsi="Book Antiqua"/>
          <w:sz w:val="24"/>
          <w:szCs w:val="24"/>
        </w:rPr>
        <w:t>ediatric</w:t>
      </w:r>
      <w:r w:rsidR="00896A8C" w:rsidRPr="00971F70">
        <w:rPr>
          <w:rFonts w:ascii="Book Antiqua" w:eastAsia="Arial Unicode MS" w:hAnsi="Book Antiqua"/>
          <w:sz w:val="24"/>
          <w:szCs w:val="24"/>
        </w:rPr>
        <w:t xml:space="preserve"> </w:t>
      </w:r>
      <w:r w:rsidR="00C7751D" w:rsidRPr="00971F70">
        <w:rPr>
          <w:rFonts w:ascii="Book Antiqua" w:eastAsia="Arial Unicode MS" w:hAnsi="Book Antiqua"/>
          <w:sz w:val="24"/>
          <w:szCs w:val="24"/>
        </w:rPr>
        <w:t>Neurology</w:t>
      </w:r>
      <w:r w:rsidR="00896A8C" w:rsidRPr="00971F70">
        <w:rPr>
          <w:rFonts w:ascii="Book Antiqua" w:eastAsia="Arial Unicode MS" w:hAnsi="Book Antiqua"/>
          <w:sz w:val="24"/>
          <w:szCs w:val="24"/>
        </w:rPr>
        <w:t>/Neuroradiology</w:t>
      </w:r>
      <w:r w:rsidR="00C7751D" w:rsidRPr="00971F70">
        <w:rPr>
          <w:rFonts w:ascii="Book Antiqua" w:eastAsia="Arial Unicode MS" w:hAnsi="Book Antiqua"/>
          <w:sz w:val="24"/>
          <w:szCs w:val="24"/>
        </w:rPr>
        <w:t>.</w:t>
      </w:r>
    </w:p>
    <w:p w:rsidR="00B21584" w:rsidRPr="00971F70" w:rsidRDefault="00B21584" w:rsidP="00971F70">
      <w:pPr>
        <w:pStyle w:val="BodyText3"/>
        <w:spacing w:line="360" w:lineRule="auto"/>
        <w:rPr>
          <w:rFonts w:ascii="Book Antiqua" w:eastAsia="Arial Unicode MS" w:hAnsi="Book Antiqua"/>
          <w:sz w:val="24"/>
          <w:szCs w:val="24"/>
        </w:rPr>
      </w:pPr>
    </w:p>
    <w:p w:rsidR="00E45D99" w:rsidRPr="00EE78FD" w:rsidRDefault="00E45D99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b/>
          <w:i/>
        </w:rPr>
      </w:pPr>
      <w:r w:rsidRPr="00EE78FD">
        <w:rPr>
          <w:rFonts w:ascii="Book Antiqua" w:eastAsia="Calibri" w:hAnsi="Book Antiqua" w:cs="Arial"/>
          <w:b/>
          <w:i/>
        </w:rPr>
        <w:t>Advance MRI</w:t>
      </w:r>
    </w:p>
    <w:p w:rsidR="00E041D9" w:rsidRPr="00971F70" w:rsidRDefault="00951EFC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</w:rPr>
      </w:pPr>
      <w:r w:rsidRPr="00971F70">
        <w:rPr>
          <w:rFonts w:ascii="Book Antiqua" w:eastAsia="Arial Unicode MS" w:hAnsi="Book Antiqua"/>
        </w:rPr>
        <w:lastRenderedPageBreak/>
        <w:t xml:space="preserve">Diffusion tensor imaging </w:t>
      </w:r>
      <w:r w:rsidR="00B438DE" w:rsidRPr="00971F70">
        <w:rPr>
          <w:rFonts w:ascii="Book Antiqua" w:eastAsia="Arial Unicode MS" w:hAnsi="Book Antiqua"/>
        </w:rPr>
        <w:t>is an application of diffusion weig</w:t>
      </w:r>
      <w:r w:rsidRPr="00971F70">
        <w:rPr>
          <w:rFonts w:ascii="Book Antiqua" w:eastAsia="Arial Unicode MS" w:hAnsi="Book Antiqua"/>
        </w:rPr>
        <w:t xml:space="preserve">hted imaging </w:t>
      </w:r>
      <w:r w:rsidR="00B67219" w:rsidRPr="00971F70">
        <w:rPr>
          <w:rFonts w:ascii="Book Antiqua" w:eastAsia="Arial Unicode MS" w:hAnsi="Book Antiqua"/>
        </w:rPr>
        <w:t xml:space="preserve">which quantifies </w:t>
      </w:r>
      <w:r w:rsidRPr="00971F70">
        <w:rPr>
          <w:rFonts w:ascii="Book Antiqua" w:eastAsia="Arial Unicode MS" w:hAnsi="Book Antiqua"/>
        </w:rPr>
        <w:t xml:space="preserve">water diffusion by </w:t>
      </w:r>
      <w:r w:rsidR="00B16058" w:rsidRPr="00971F70">
        <w:rPr>
          <w:rFonts w:ascii="Book Antiqua" w:eastAsia="Calibri" w:hAnsi="Book Antiqua" w:cs="Arial"/>
        </w:rPr>
        <w:t>measur</w:t>
      </w:r>
      <w:r w:rsidRPr="00971F70">
        <w:rPr>
          <w:rFonts w:ascii="Book Antiqua" w:eastAsia="Calibri" w:hAnsi="Book Antiqua" w:cs="Arial"/>
        </w:rPr>
        <w:t>ing</w:t>
      </w:r>
      <w:r w:rsidR="00B16058" w:rsidRPr="00971F70">
        <w:rPr>
          <w:rFonts w:ascii="Book Antiqua" w:eastAsia="Calibri" w:hAnsi="Book Antiqua" w:cs="Arial"/>
        </w:rPr>
        <w:t xml:space="preserve"> </w:t>
      </w:r>
      <w:r w:rsidR="00E45D99" w:rsidRPr="00971F70">
        <w:rPr>
          <w:rFonts w:ascii="Book Antiqua" w:eastAsia="Calibri" w:hAnsi="Book Antiqua" w:cs="Arial"/>
        </w:rPr>
        <w:t>molecular moti</w:t>
      </w:r>
      <w:r w:rsidR="00B16058" w:rsidRPr="00971F70">
        <w:rPr>
          <w:rFonts w:ascii="Book Antiqua" w:eastAsia="Calibri" w:hAnsi="Book Antiqua" w:cs="Arial"/>
        </w:rPr>
        <w:t xml:space="preserve">on of water </w:t>
      </w:r>
      <w:r w:rsidR="00B67219" w:rsidRPr="00971F70">
        <w:rPr>
          <w:rFonts w:ascii="Book Antiqua" w:eastAsia="Calibri" w:hAnsi="Book Antiqua" w:cs="Arial"/>
        </w:rPr>
        <w:t xml:space="preserve">within the </w:t>
      </w:r>
      <w:r w:rsidR="00E45D99" w:rsidRPr="00971F70">
        <w:rPr>
          <w:rFonts w:ascii="Book Antiqua" w:eastAsia="Calibri" w:hAnsi="Book Antiqua" w:cs="Arial"/>
        </w:rPr>
        <w:t xml:space="preserve">brain parenchyma. </w:t>
      </w:r>
      <w:r w:rsidR="00436706" w:rsidRPr="00971F70">
        <w:rPr>
          <w:rFonts w:ascii="Book Antiqua" w:eastAsia="Calibri" w:hAnsi="Book Antiqua" w:cs="Arial"/>
        </w:rPr>
        <w:t>Lately, t</w:t>
      </w:r>
      <w:r w:rsidR="00E45D99" w:rsidRPr="00971F70">
        <w:rPr>
          <w:rFonts w:ascii="Book Antiqua" w:eastAsia="Calibri" w:hAnsi="Book Antiqua" w:cs="Arial"/>
        </w:rPr>
        <w:t>his modality ha</w:t>
      </w:r>
      <w:r w:rsidR="00436706" w:rsidRPr="00971F70">
        <w:rPr>
          <w:rFonts w:ascii="Book Antiqua" w:eastAsia="Calibri" w:hAnsi="Book Antiqua" w:cs="Arial"/>
        </w:rPr>
        <w:t>s been increasingly used in studying</w:t>
      </w:r>
      <w:r w:rsidR="00E45D99" w:rsidRPr="00971F70">
        <w:rPr>
          <w:rFonts w:ascii="Book Antiqua" w:eastAsia="Calibri" w:hAnsi="Book Antiqua" w:cs="Arial"/>
        </w:rPr>
        <w:t xml:space="preserve"> the neuroanatom</w:t>
      </w:r>
      <w:r w:rsidR="00436706" w:rsidRPr="00971F70">
        <w:rPr>
          <w:rFonts w:ascii="Book Antiqua" w:eastAsia="Calibri" w:hAnsi="Book Antiqua" w:cs="Arial"/>
        </w:rPr>
        <w:t xml:space="preserve">y </w:t>
      </w:r>
      <w:r w:rsidR="00E45D99" w:rsidRPr="00971F70">
        <w:rPr>
          <w:rFonts w:ascii="Book Antiqua" w:eastAsia="Calibri" w:hAnsi="Book Antiqua" w:cs="Arial"/>
        </w:rPr>
        <w:t xml:space="preserve">of </w:t>
      </w:r>
      <w:r w:rsidR="00436706" w:rsidRPr="00971F70">
        <w:rPr>
          <w:rFonts w:ascii="Book Antiqua" w:eastAsia="Calibri" w:hAnsi="Book Antiqua" w:cs="Arial"/>
        </w:rPr>
        <w:t xml:space="preserve">the </w:t>
      </w:r>
      <w:proofErr w:type="gramStart"/>
      <w:r w:rsidR="00E45D99" w:rsidRPr="00971F70">
        <w:rPr>
          <w:rFonts w:ascii="Book Antiqua" w:eastAsia="Calibri" w:hAnsi="Book Antiqua" w:cs="Arial"/>
        </w:rPr>
        <w:t>brain</w:t>
      </w:r>
      <w:r w:rsidR="00E45D99" w:rsidRPr="00971F70">
        <w:rPr>
          <w:rFonts w:ascii="Book Antiqua" w:eastAsia="Calibri" w:hAnsi="Book Antiqua" w:cs="Arial"/>
          <w:vertAlign w:val="superscript"/>
        </w:rPr>
        <w:t>[</w:t>
      </w:r>
      <w:proofErr w:type="gramEnd"/>
      <w:r w:rsidR="00DF31A8" w:rsidRPr="00971F70">
        <w:rPr>
          <w:rFonts w:ascii="Book Antiqua" w:eastAsia="Calibri" w:hAnsi="Book Antiqua" w:cs="Arial"/>
          <w:vertAlign w:val="superscript"/>
        </w:rPr>
        <w:t>29</w:t>
      </w:r>
      <w:r w:rsidR="0027266F" w:rsidRPr="00971F70">
        <w:rPr>
          <w:rFonts w:ascii="Book Antiqua" w:eastAsia="Calibri" w:hAnsi="Book Antiqua" w:cs="Arial"/>
          <w:vertAlign w:val="superscript"/>
        </w:rPr>
        <w:t>]</w:t>
      </w:r>
      <w:r w:rsidR="0027266F" w:rsidRPr="00971F70">
        <w:rPr>
          <w:rFonts w:ascii="Book Antiqua" w:eastAsia="Calibri" w:hAnsi="Book Antiqua" w:cs="Arial"/>
        </w:rPr>
        <w:t xml:space="preserve">. </w:t>
      </w:r>
      <w:r w:rsidR="00706AE4" w:rsidRPr="00971F70">
        <w:rPr>
          <w:rFonts w:ascii="Book Antiqua" w:eastAsia="Arial Unicode MS" w:hAnsi="Book Antiqua"/>
        </w:rPr>
        <w:t xml:space="preserve">This </w:t>
      </w:r>
      <w:r w:rsidR="00A7788C" w:rsidRPr="00971F70">
        <w:rPr>
          <w:rFonts w:ascii="Book Antiqua" w:eastAsia="Arial Unicode MS" w:hAnsi="Book Antiqua"/>
        </w:rPr>
        <w:t xml:space="preserve">technique </w:t>
      </w:r>
      <w:r w:rsidR="00706AE4" w:rsidRPr="00971F70">
        <w:rPr>
          <w:rFonts w:ascii="Book Antiqua" w:eastAsia="Arial Unicode MS" w:hAnsi="Book Antiqua"/>
        </w:rPr>
        <w:t xml:space="preserve">is </w:t>
      </w:r>
      <w:r w:rsidR="00A7788C" w:rsidRPr="00971F70">
        <w:rPr>
          <w:rFonts w:ascii="Book Antiqua" w:eastAsia="Calibri" w:hAnsi="Book Antiqua" w:cs="Arial"/>
        </w:rPr>
        <w:t xml:space="preserve">useful </w:t>
      </w:r>
      <w:r w:rsidR="00B67219" w:rsidRPr="00971F70">
        <w:rPr>
          <w:rFonts w:ascii="Book Antiqua" w:eastAsia="Calibri" w:hAnsi="Book Antiqua" w:cs="Arial"/>
        </w:rPr>
        <w:t xml:space="preserve">particularly </w:t>
      </w:r>
      <w:r w:rsidR="002C3B03" w:rsidRPr="00971F70">
        <w:rPr>
          <w:rFonts w:ascii="Book Antiqua" w:eastAsia="Calibri" w:hAnsi="Book Antiqua" w:cs="Arial"/>
        </w:rPr>
        <w:t xml:space="preserve">in </w:t>
      </w:r>
      <w:r w:rsidR="00A7788C" w:rsidRPr="00971F70">
        <w:rPr>
          <w:rFonts w:ascii="Book Antiqua" w:eastAsia="Calibri" w:hAnsi="Book Antiqua" w:cs="Arial"/>
        </w:rPr>
        <w:t xml:space="preserve">the investigation of </w:t>
      </w:r>
      <w:r w:rsidR="002C3B03" w:rsidRPr="00971F70">
        <w:rPr>
          <w:rFonts w:ascii="Book Antiqua" w:eastAsia="Calibri" w:hAnsi="Book Antiqua" w:cs="Arial"/>
        </w:rPr>
        <w:t xml:space="preserve">white matter </w:t>
      </w:r>
      <w:r w:rsidR="006343CB" w:rsidRPr="00971F70">
        <w:rPr>
          <w:rFonts w:ascii="Book Antiqua" w:eastAsia="Calibri" w:hAnsi="Book Antiqua" w:cs="Arial"/>
        </w:rPr>
        <w:t>abnormalities</w:t>
      </w:r>
      <w:r w:rsidR="00A7788C" w:rsidRPr="00971F70">
        <w:rPr>
          <w:rFonts w:ascii="Book Antiqua" w:eastAsia="Calibri" w:hAnsi="Book Antiqua" w:cs="Arial"/>
        </w:rPr>
        <w:t>.</w:t>
      </w:r>
      <w:r w:rsidR="008460A6">
        <w:rPr>
          <w:rFonts w:ascii="Book Antiqua" w:eastAsia="Calibri" w:hAnsi="Book Antiqua" w:cs="Arial"/>
        </w:rPr>
        <w:t xml:space="preserve"> </w:t>
      </w:r>
    </w:p>
    <w:p w:rsidR="00E041D9" w:rsidRPr="00971F70" w:rsidRDefault="00E041D9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</w:rPr>
      </w:pPr>
    </w:p>
    <w:p w:rsidR="000404BA" w:rsidRPr="00A06FFA" w:rsidRDefault="000404BA" w:rsidP="00971F70">
      <w:pPr>
        <w:spacing w:line="360" w:lineRule="auto"/>
        <w:jc w:val="both"/>
        <w:rPr>
          <w:rFonts w:ascii="Book Antiqua" w:hAnsi="Book Antiqua" w:cs="Arial"/>
          <w:b/>
          <w:bCs/>
          <w:i/>
        </w:rPr>
      </w:pPr>
      <w:r w:rsidRPr="00A06FFA">
        <w:rPr>
          <w:rFonts w:ascii="Book Antiqua" w:hAnsi="Book Antiqua" w:cs="Arial"/>
          <w:b/>
          <w:bCs/>
          <w:i/>
        </w:rPr>
        <w:t xml:space="preserve">Reporting </w:t>
      </w:r>
    </w:p>
    <w:p w:rsidR="00BC712E" w:rsidRPr="00971F70" w:rsidRDefault="00BC712E" w:rsidP="00971F70">
      <w:pPr>
        <w:pStyle w:val="BodyText3"/>
        <w:spacing w:line="360" w:lineRule="auto"/>
        <w:rPr>
          <w:rFonts w:ascii="Book Antiqua" w:eastAsia="Arial Unicode MS" w:hAnsi="Book Antiqua"/>
          <w:sz w:val="24"/>
          <w:szCs w:val="24"/>
        </w:rPr>
      </w:pPr>
      <w:r w:rsidRPr="00971F70">
        <w:rPr>
          <w:rFonts w:ascii="Book Antiqua" w:eastAsia="Arial Unicode MS" w:hAnsi="Book Antiqua"/>
          <w:sz w:val="24"/>
          <w:szCs w:val="24"/>
        </w:rPr>
        <w:t xml:space="preserve">Official </w:t>
      </w:r>
      <w:r w:rsidR="006343CB" w:rsidRPr="00971F70">
        <w:rPr>
          <w:rFonts w:ascii="Book Antiqua" w:eastAsia="Arial Unicode MS" w:hAnsi="Book Antiqua"/>
          <w:sz w:val="24"/>
          <w:szCs w:val="24"/>
        </w:rPr>
        <w:t>interpretations</w:t>
      </w:r>
      <w:r w:rsidRPr="00971F70">
        <w:rPr>
          <w:rFonts w:ascii="Book Antiqua" w:eastAsia="Arial Unicode MS" w:hAnsi="Book Antiqua"/>
          <w:sz w:val="24"/>
          <w:szCs w:val="24"/>
        </w:rPr>
        <w:t xml:space="preserve"> are provided by different level</w:t>
      </w:r>
      <w:r w:rsidR="004E68BD" w:rsidRPr="00971F70">
        <w:rPr>
          <w:rFonts w:ascii="Book Antiqua" w:eastAsia="Arial Unicode MS" w:hAnsi="Book Antiqua"/>
          <w:sz w:val="24"/>
          <w:szCs w:val="24"/>
        </w:rPr>
        <w:t>s</w:t>
      </w:r>
      <w:r w:rsidRPr="00971F70">
        <w:rPr>
          <w:rFonts w:ascii="Book Antiqua" w:eastAsia="Arial Unicode MS" w:hAnsi="Book Antiqua"/>
          <w:sz w:val="24"/>
          <w:szCs w:val="24"/>
        </w:rPr>
        <w:t xml:space="preserve"> of trained and Board </w:t>
      </w:r>
      <w:r w:rsidR="00997C13" w:rsidRPr="00971F70">
        <w:rPr>
          <w:rFonts w:ascii="Book Antiqua" w:eastAsia="Arial Unicode MS" w:hAnsi="Book Antiqua"/>
          <w:sz w:val="24"/>
          <w:szCs w:val="24"/>
        </w:rPr>
        <w:t>Certified R</w:t>
      </w:r>
      <w:r w:rsidRPr="00971F70">
        <w:rPr>
          <w:rFonts w:ascii="Book Antiqua" w:eastAsia="Arial Unicode MS" w:hAnsi="Book Antiqua"/>
          <w:sz w:val="24"/>
          <w:szCs w:val="24"/>
        </w:rPr>
        <w:t>adiologists.</w:t>
      </w:r>
      <w:r w:rsidR="008460A6">
        <w:rPr>
          <w:rFonts w:ascii="Book Antiqua" w:eastAsia="Arial Unicode MS" w:hAnsi="Book Antiqua"/>
          <w:sz w:val="24"/>
          <w:szCs w:val="24"/>
        </w:rPr>
        <w:t xml:space="preserve"> </w:t>
      </w:r>
      <w:r w:rsidRPr="00971F70">
        <w:rPr>
          <w:rFonts w:ascii="Book Antiqua" w:eastAsia="Arial Unicode MS" w:hAnsi="Book Antiqua"/>
          <w:sz w:val="24"/>
          <w:szCs w:val="24"/>
        </w:rPr>
        <w:t xml:space="preserve">A </w:t>
      </w:r>
      <w:r w:rsidR="0086105A" w:rsidRPr="00971F70">
        <w:rPr>
          <w:rFonts w:ascii="Book Antiqua" w:eastAsia="Arial Unicode MS" w:hAnsi="Book Antiqua"/>
          <w:sz w:val="24"/>
          <w:szCs w:val="24"/>
        </w:rPr>
        <w:t xml:space="preserve">very </w:t>
      </w:r>
      <w:r w:rsidRPr="00971F70">
        <w:rPr>
          <w:rFonts w:ascii="Book Antiqua" w:eastAsia="Arial Unicode MS" w:hAnsi="Book Antiqua"/>
          <w:sz w:val="24"/>
          <w:szCs w:val="24"/>
        </w:rPr>
        <w:t xml:space="preserve">limited </w:t>
      </w:r>
      <w:r w:rsidR="00EA4C06" w:rsidRPr="00971F70">
        <w:rPr>
          <w:rFonts w:ascii="Book Antiqua" w:eastAsia="Arial Unicode MS" w:hAnsi="Book Antiqua"/>
          <w:sz w:val="24"/>
          <w:szCs w:val="24"/>
        </w:rPr>
        <w:t xml:space="preserve">number of </w:t>
      </w:r>
      <w:r w:rsidRPr="00971F70">
        <w:rPr>
          <w:rFonts w:ascii="Book Antiqua" w:eastAsia="Arial Unicode MS" w:hAnsi="Book Antiqua"/>
          <w:sz w:val="24"/>
          <w:szCs w:val="24"/>
        </w:rPr>
        <w:t>MR</w:t>
      </w:r>
      <w:r w:rsidR="00EA1C8B" w:rsidRPr="00971F70">
        <w:rPr>
          <w:rFonts w:ascii="Book Antiqua" w:eastAsia="Arial Unicode MS" w:hAnsi="Book Antiqua"/>
          <w:sz w:val="24"/>
          <w:szCs w:val="24"/>
        </w:rPr>
        <w:t>I</w:t>
      </w:r>
      <w:r w:rsidRPr="00971F70">
        <w:rPr>
          <w:rFonts w:ascii="Book Antiqua" w:eastAsia="Arial Unicode MS" w:hAnsi="Book Antiqua"/>
          <w:sz w:val="24"/>
          <w:szCs w:val="24"/>
        </w:rPr>
        <w:t xml:space="preserve"> studies </w:t>
      </w:r>
      <w:r w:rsidR="0045181A" w:rsidRPr="00971F70">
        <w:rPr>
          <w:rFonts w:ascii="Book Antiqua" w:eastAsia="Arial Unicode MS" w:hAnsi="Book Antiqua"/>
          <w:sz w:val="24"/>
          <w:szCs w:val="24"/>
        </w:rPr>
        <w:t xml:space="preserve">were </w:t>
      </w:r>
      <w:r w:rsidRPr="00971F70">
        <w:rPr>
          <w:rFonts w:ascii="Book Antiqua" w:eastAsia="Arial Unicode MS" w:hAnsi="Book Antiqua"/>
          <w:sz w:val="24"/>
          <w:szCs w:val="24"/>
        </w:rPr>
        <w:t xml:space="preserve">reviewed by Board </w:t>
      </w:r>
      <w:r w:rsidR="00997C13" w:rsidRPr="00971F70">
        <w:rPr>
          <w:rFonts w:ascii="Book Antiqua" w:eastAsia="Arial Unicode MS" w:hAnsi="Book Antiqua"/>
          <w:sz w:val="24"/>
          <w:szCs w:val="24"/>
        </w:rPr>
        <w:t>C</w:t>
      </w:r>
      <w:r w:rsidRPr="00971F70">
        <w:rPr>
          <w:rFonts w:ascii="Book Antiqua" w:eastAsia="Arial Unicode MS" w:hAnsi="Book Antiqua"/>
          <w:sz w:val="24"/>
          <w:szCs w:val="24"/>
        </w:rPr>
        <w:t xml:space="preserve">ertified </w:t>
      </w:r>
      <w:r w:rsidR="00997C13" w:rsidRPr="00971F70">
        <w:rPr>
          <w:rFonts w:ascii="Book Antiqua" w:eastAsia="Arial Unicode MS" w:hAnsi="Book Antiqua"/>
          <w:sz w:val="24"/>
          <w:szCs w:val="24"/>
        </w:rPr>
        <w:t xml:space="preserve">Pediatric </w:t>
      </w:r>
      <w:proofErr w:type="spellStart"/>
      <w:r w:rsidR="00997C13" w:rsidRPr="00971F70">
        <w:rPr>
          <w:rFonts w:ascii="Book Antiqua" w:eastAsia="Arial Unicode MS" w:hAnsi="Book Antiqua"/>
          <w:sz w:val="24"/>
          <w:szCs w:val="24"/>
        </w:rPr>
        <w:t>N</w:t>
      </w:r>
      <w:r w:rsidRPr="00971F70">
        <w:rPr>
          <w:rFonts w:ascii="Book Antiqua" w:eastAsia="Arial Unicode MS" w:hAnsi="Book Antiqua"/>
          <w:sz w:val="24"/>
          <w:szCs w:val="24"/>
        </w:rPr>
        <w:t>euroradiologists</w:t>
      </w:r>
      <w:proofErr w:type="spellEnd"/>
      <w:r w:rsidRPr="00971F70">
        <w:rPr>
          <w:rFonts w:ascii="Book Antiqua" w:eastAsia="Arial Unicode MS" w:hAnsi="Book Antiqua"/>
          <w:sz w:val="24"/>
          <w:szCs w:val="24"/>
        </w:rPr>
        <w:t>.</w:t>
      </w:r>
      <w:r w:rsidR="00493B10" w:rsidRPr="00971F70">
        <w:rPr>
          <w:rFonts w:ascii="Book Antiqua" w:eastAsia="Arial Unicode MS" w:hAnsi="Book Antiqua"/>
          <w:sz w:val="24"/>
          <w:szCs w:val="24"/>
        </w:rPr>
        <w:t xml:space="preserve"> The reporting procedure </w:t>
      </w:r>
      <w:r w:rsidR="008E09DB" w:rsidRPr="00971F70">
        <w:rPr>
          <w:rFonts w:ascii="Book Antiqua" w:eastAsia="Arial Unicode MS" w:hAnsi="Book Antiqua"/>
          <w:sz w:val="24"/>
          <w:szCs w:val="24"/>
        </w:rPr>
        <w:t xml:space="preserve">remains </w:t>
      </w:r>
      <w:r w:rsidR="00493B10" w:rsidRPr="00971F70">
        <w:rPr>
          <w:rFonts w:ascii="Book Antiqua" w:eastAsia="Arial Unicode MS" w:hAnsi="Book Antiqua"/>
          <w:sz w:val="24"/>
          <w:szCs w:val="24"/>
        </w:rPr>
        <w:t xml:space="preserve">subjective. </w:t>
      </w:r>
    </w:p>
    <w:p w:rsidR="00790AC1" w:rsidRPr="00971F70" w:rsidRDefault="000404BA" w:rsidP="00A06FFA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="Calibri" w:hAnsi="Book Antiqua"/>
        </w:rPr>
      </w:pPr>
      <w:r w:rsidRPr="00971F70">
        <w:rPr>
          <w:rFonts w:ascii="Book Antiqua" w:eastAsia="Calibri" w:hAnsi="Book Antiqua"/>
        </w:rPr>
        <w:t xml:space="preserve">The reports should distinguish cerebellar </w:t>
      </w:r>
      <w:proofErr w:type="spellStart"/>
      <w:r w:rsidRPr="00971F70">
        <w:rPr>
          <w:rFonts w:ascii="Book Antiqua" w:eastAsia="Calibri" w:hAnsi="Book Antiqua"/>
        </w:rPr>
        <w:t>ectopia</w:t>
      </w:r>
      <w:proofErr w:type="spellEnd"/>
      <w:r w:rsidR="00865508" w:rsidRPr="00971F70">
        <w:rPr>
          <w:rFonts w:ascii="Book Antiqua" w:eastAsia="Calibri" w:hAnsi="Book Antiqua"/>
        </w:rPr>
        <w:t xml:space="preserve"> (downward displacement of cerebellar tonsil/s less than 1 c</w:t>
      </w:r>
      <w:r w:rsidR="00463B05">
        <w:rPr>
          <w:rFonts w:ascii="Book Antiqua" w:eastAsiaTheme="minorEastAsia" w:hAnsi="Book Antiqua" w:hint="eastAsia"/>
          <w:lang w:eastAsia="zh-CN"/>
        </w:rPr>
        <w:t>m</w:t>
      </w:r>
      <w:r w:rsidR="00865508" w:rsidRPr="00971F70">
        <w:rPr>
          <w:rFonts w:ascii="Book Antiqua" w:eastAsia="Calibri" w:hAnsi="Book Antiqua"/>
        </w:rPr>
        <w:t xml:space="preserve"> through foramen magnum)</w:t>
      </w:r>
      <w:r w:rsidRPr="00971F70">
        <w:rPr>
          <w:rFonts w:ascii="Book Antiqua" w:eastAsia="Calibri" w:hAnsi="Book Antiqua"/>
        </w:rPr>
        <w:t xml:space="preserve"> </w:t>
      </w:r>
      <w:r w:rsidR="00493B10" w:rsidRPr="00971F70">
        <w:rPr>
          <w:rFonts w:ascii="Book Antiqua" w:eastAsia="Calibri" w:hAnsi="Book Antiqua"/>
        </w:rPr>
        <w:t xml:space="preserve">from </w:t>
      </w:r>
      <w:r w:rsidRPr="00971F70">
        <w:rPr>
          <w:rFonts w:ascii="Book Antiqua" w:eastAsia="Calibri" w:hAnsi="Book Antiqua"/>
        </w:rPr>
        <w:t>Chiari type I malformation</w:t>
      </w:r>
      <w:r w:rsidR="00865508" w:rsidRPr="00971F70">
        <w:rPr>
          <w:rFonts w:ascii="Book Antiqua" w:eastAsia="Calibri" w:hAnsi="Book Antiqua"/>
        </w:rPr>
        <w:t>.</w:t>
      </w:r>
      <w:r w:rsidR="00270483" w:rsidRPr="00971F70">
        <w:rPr>
          <w:rFonts w:ascii="Book Antiqua" w:eastAsia="Calibri" w:hAnsi="Book Antiqua"/>
        </w:rPr>
        <w:t xml:space="preserve"> </w:t>
      </w:r>
      <w:r w:rsidR="008E09DB" w:rsidRPr="00971F70">
        <w:rPr>
          <w:rFonts w:ascii="Book Antiqua" w:eastAsia="Calibri" w:hAnsi="Book Antiqua"/>
        </w:rPr>
        <w:t xml:space="preserve">In the face of recent genetic and phenotypic correlation, there has been a retreat from the Dandy Walker </w:t>
      </w:r>
      <w:r w:rsidR="00A06FFA">
        <w:rPr>
          <w:rFonts w:ascii="Book Antiqua" w:eastAsiaTheme="minorEastAsia" w:hAnsi="Book Antiqua"/>
          <w:lang w:eastAsia="zh-CN"/>
        </w:rPr>
        <w:t>“</w:t>
      </w:r>
      <w:r w:rsidR="008E09DB" w:rsidRPr="00971F70">
        <w:rPr>
          <w:rFonts w:ascii="Book Antiqua" w:eastAsia="Calibri" w:hAnsi="Book Antiqua"/>
        </w:rPr>
        <w:t>variant</w:t>
      </w:r>
      <w:r w:rsidR="00A06FFA">
        <w:rPr>
          <w:rFonts w:ascii="Book Antiqua" w:eastAsiaTheme="minorEastAsia" w:hAnsi="Book Antiqua"/>
          <w:lang w:eastAsia="zh-CN"/>
        </w:rPr>
        <w:t>”</w:t>
      </w:r>
      <w:r w:rsidR="008E09DB" w:rsidRPr="00971F70">
        <w:rPr>
          <w:rFonts w:ascii="Book Antiqua" w:eastAsia="Calibri" w:hAnsi="Book Antiqua"/>
        </w:rPr>
        <w:t xml:space="preserve">, thus it may be useful to just describe the posterior fossa abnormality. </w:t>
      </w:r>
      <w:r w:rsidR="00270483" w:rsidRPr="00971F70">
        <w:rPr>
          <w:rFonts w:ascii="Book Antiqua" w:eastAsia="Calibri" w:hAnsi="Book Antiqua"/>
        </w:rPr>
        <w:t>Most importantly, i</w:t>
      </w:r>
      <w:r w:rsidR="00C93BFB" w:rsidRPr="00971F70">
        <w:rPr>
          <w:rFonts w:ascii="Book Antiqua" w:eastAsia="Calibri" w:hAnsi="Book Antiqua"/>
        </w:rPr>
        <w:t xml:space="preserve">n </w:t>
      </w:r>
      <w:r w:rsidR="00493B10" w:rsidRPr="00971F70">
        <w:rPr>
          <w:rFonts w:ascii="Book Antiqua" w:eastAsia="Calibri" w:hAnsi="Book Antiqua"/>
        </w:rPr>
        <w:t xml:space="preserve">case of </w:t>
      </w:r>
      <w:r w:rsidR="00C93BFB" w:rsidRPr="00971F70">
        <w:rPr>
          <w:rFonts w:ascii="Book Antiqua" w:eastAsia="Calibri" w:hAnsi="Book Antiqua"/>
        </w:rPr>
        <w:t>serious lesion</w:t>
      </w:r>
      <w:r w:rsidR="00A602F8" w:rsidRPr="00971F70">
        <w:rPr>
          <w:rFonts w:ascii="Book Antiqua" w:eastAsia="Calibri" w:hAnsi="Book Antiqua"/>
        </w:rPr>
        <w:t>s</w:t>
      </w:r>
      <w:r w:rsidR="00C93BFB" w:rsidRPr="00971F70">
        <w:rPr>
          <w:rFonts w:ascii="Book Antiqua" w:eastAsia="Calibri" w:hAnsi="Book Antiqua"/>
        </w:rPr>
        <w:t>, the radiologic characteristics</w:t>
      </w:r>
      <w:r w:rsidR="006343CB" w:rsidRPr="00971F70">
        <w:rPr>
          <w:rFonts w:ascii="Book Antiqua" w:eastAsia="Calibri" w:hAnsi="Book Antiqua"/>
        </w:rPr>
        <w:t xml:space="preserve"> particularly the integrity </w:t>
      </w:r>
      <w:r w:rsidR="0010209D" w:rsidRPr="00971F70">
        <w:rPr>
          <w:rFonts w:ascii="Book Antiqua" w:eastAsia="Calibri" w:hAnsi="Book Antiqua"/>
        </w:rPr>
        <w:t xml:space="preserve">of </w:t>
      </w:r>
      <w:r w:rsidR="006343CB" w:rsidRPr="00971F70">
        <w:rPr>
          <w:rFonts w:ascii="Book Antiqua" w:eastAsia="Calibri" w:hAnsi="Book Antiqua"/>
        </w:rPr>
        <w:t xml:space="preserve">the </w:t>
      </w:r>
      <w:r w:rsidR="0010209D" w:rsidRPr="00971F70">
        <w:rPr>
          <w:rFonts w:ascii="Book Antiqua" w:eastAsia="Calibri" w:hAnsi="Book Antiqua"/>
        </w:rPr>
        <w:t>blood</w:t>
      </w:r>
      <w:r w:rsidR="00C93BFB" w:rsidRPr="00971F70">
        <w:rPr>
          <w:rFonts w:ascii="Book Antiqua" w:eastAsia="Calibri" w:hAnsi="Book Antiqua"/>
        </w:rPr>
        <w:t>–brain barrier should be described in detail.</w:t>
      </w:r>
      <w:r w:rsidR="008460A6">
        <w:rPr>
          <w:rFonts w:ascii="Book Antiqua" w:eastAsia="Calibri" w:hAnsi="Book Antiqua"/>
        </w:rPr>
        <w:t xml:space="preserve"> </w:t>
      </w:r>
    </w:p>
    <w:p w:rsidR="00790AC1" w:rsidRPr="00971F70" w:rsidRDefault="00FC6CF8" w:rsidP="00A06FFA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971F70">
        <w:rPr>
          <w:rFonts w:ascii="Book Antiqua" w:hAnsi="Book Antiqua"/>
        </w:rPr>
        <w:t>F</w:t>
      </w:r>
      <w:r w:rsidR="00790AC1" w:rsidRPr="00971F70">
        <w:rPr>
          <w:rFonts w:ascii="Book Antiqua" w:hAnsi="Book Antiqua"/>
        </w:rPr>
        <w:t>uture stud</w:t>
      </w:r>
      <w:r w:rsidRPr="00971F70">
        <w:rPr>
          <w:rFonts w:ascii="Book Antiqua" w:hAnsi="Book Antiqua"/>
        </w:rPr>
        <w:t>ies</w:t>
      </w:r>
      <w:r w:rsidR="006343CB" w:rsidRPr="00971F70">
        <w:rPr>
          <w:rFonts w:ascii="Book Antiqua" w:hAnsi="Book Antiqua"/>
        </w:rPr>
        <w:t xml:space="preserve"> may reveal the association between a </w:t>
      </w:r>
      <w:r w:rsidR="00790AC1" w:rsidRPr="00971F70">
        <w:rPr>
          <w:rFonts w:ascii="Book Antiqua" w:hAnsi="Book Antiqua"/>
        </w:rPr>
        <w:t xml:space="preserve">patient’s clinical status </w:t>
      </w:r>
      <w:r w:rsidR="006343CB" w:rsidRPr="00971F70">
        <w:rPr>
          <w:rFonts w:ascii="Book Antiqua" w:hAnsi="Book Antiqua"/>
        </w:rPr>
        <w:t>and the type of finding, while advances in neuroimaging may reveal their significance</w:t>
      </w:r>
      <w:r w:rsidR="00790AC1" w:rsidRPr="00971F70">
        <w:rPr>
          <w:rFonts w:ascii="Book Antiqua" w:hAnsi="Book Antiqua"/>
        </w:rPr>
        <w:t xml:space="preserve">. </w:t>
      </w:r>
      <w:r w:rsidR="00B25063" w:rsidRPr="00971F70">
        <w:rPr>
          <w:rFonts w:ascii="Book Antiqua" w:hAnsi="Book Antiqua"/>
        </w:rPr>
        <w:t>R</w:t>
      </w:r>
      <w:r w:rsidR="00790AC1" w:rsidRPr="00971F70">
        <w:rPr>
          <w:rFonts w:ascii="Book Antiqua" w:hAnsi="Book Antiqua"/>
        </w:rPr>
        <w:t xml:space="preserve">adiologists should report </w:t>
      </w:r>
      <w:r w:rsidR="00EA1C8B" w:rsidRPr="00971F70">
        <w:rPr>
          <w:rFonts w:ascii="Book Antiqua" w:hAnsi="Book Antiqua"/>
        </w:rPr>
        <w:t>all</w:t>
      </w:r>
      <w:r w:rsidR="00790AC1" w:rsidRPr="00971F70">
        <w:rPr>
          <w:rFonts w:ascii="Book Antiqua" w:hAnsi="Book Antiqua"/>
        </w:rPr>
        <w:t xml:space="preserve"> such finding</w:t>
      </w:r>
      <w:r w:rsidR="00EA1C8B" w:rsidRPr="00971F70">
        <w:rPr>
          <w:rFonts w:ascii="Book Antiqua" w:hAnsi="Book Antiqua"/>
        </w:rPr>
        <w:t>s</w:t>
      </w:r>
      <w:r w:rsidR="006E3675" w:rsidRPr="00971F70">
        <w:rPr>
          <w:rFonts w:ascii="Book Antiqua" w:hAnsi="Book Antiqua"/>
        </w:rPr>
        <w:t xml:space="preserve"> within the body of the text, in addition to their subjective interpretation.</w:t>
      </w:r>
    </w:p>
    <w:p w:rsidR="00506374" w:rsidRPr="00971F70" w:rsidRDefault="00506374" w:rsidP="00A06FFA">
      <w:pPr>
        <w:pStyle w:val="ListParagraph"/>
        <w:spacing w:line="360" w:lineRule="auto"/>
        <w:ind w:left="0" w:firstLineChars="100" w:firstLine="240"/>
        <w:jc w:val="both"/>
        <w:rPr>
          <w:rFonts w:ascii="Book Antiqua" w:eastAsia="Arial Unicode MS" w:hAnsi="Book Antiqua" w:cs="Arial"/>
          <w:b/>
        </w:rPr>
      </w:pPr>
      <w:r w:rsidRPr="00971F70">
        <w:rPr>
          <w:rFonts w:ascii="Book Antiqua" w:eastAsia="Arial Unicode MS" w:hAnsi="Book Antiqua" w:cs="Arial"/>
        </w:rPr>
        <w:t xml:space="preserve">The clinical demography of intracranial incidental findings is shown in </w:t>
      </w:r>
      <w:r w:rsidRPr="00A06FFA">
        <w:rPr>
          <w:rFonts w:ascii="Book Antiqua" w:eastAsia="Arial Unicode MS" w:hAnsi="Book Antiqua" w:cs="Arial"/>
        </w:rPr>
        <w:t>Table</w:t>
      </w:r>
      <w:r w:rsidR="00A06FFA" w:rsidRPr="00A06FFA">
        <w:rPr>
          <w:rFonts w:ascii="Book Antiqua" w:eastAsia="Arial Unicode MS" w:hAnsi="Book Antiqua" w:cs="Arial" w:hint="eastAsia"/>
          <w:lang w:eastAsia="zh-CN"/>
        </w:rPr>
        <w:t>s</w:t>
      </w:r>
      <w:r w:rsidRPr="00A06FFA">
        <w:rPr>
          <w:rFonts w:ascii="Book Antiqua" w:eastAsia="Arial Unicode MS" w:hAnsi="Book Antiqua" w:cs="Arial"/>
        </w:rPr>
        <w:t xml:space="preserve"> 2 and 3. </w:t>
      </w:r>
    </w:p>
    <w:p w:rsidR="00506374" w:rsidRPr="00971F70" w:rsidRDefault="00506374" w:rsidP="00971F70">
      <w:pPr>
        <w:pStyle w:val="ListParagraph"/>
        <w:spacing w:line="360" w:lineRule="auto"/>
        <w:ind w:left="0"/>
        <w:jc w:val="both"/>
        <w:rPr>
          <w:rFonts w:ascii="Book Antiqua" w:eastAsia="Arial Unicode MS" w:hAnsi="Book Antiqua" w:cs="Arial"/>
          <w:b/>
        </w:rPr>
      </w:pPr>
    </w:p>
    <w:p w:rsidR="00991392" w:rsidRPr="00971F70" w:rsidRDefault="00A06FFA" w:rsidP="00971F70">
      <w:pPr>
        <w:spacing w:line="360" w:lineRule="auto"/>
        <w:jc w:val="both"/>
        <w:rPr>
          <w:rFonts w:ascii="Book Antiqua" w:eastAsia="Calibri" w:hAnsi="Book Antiqua" w:cs="Arial"/>
          <w:b/>
        </w:rPr>
      </w:pPr>
      <w:r w:rsidRPr="00971F70">
        <w:rPr>
          <w:rFonts w:ascii="Book Antiqua" w:eastAsia="Arial Unicode MS" w:hAnsi="Book Antiqua" w:cs="Arial"/>
          <w:b/>
        </w:rPr>
        <w:t xml:space="preserve">PREVALENCE </w:t>
      </w:r>
    </w:p>
    <w:p w:rsidR="00F87133" w:rsidRPr="00971F70" w:rsidRDefault="00F87133" w:rsidP="00971F70">
      <w:pPr>
        <w:spacing w:line="360" w:lineRule="auto"/>
        <w:jc w:val="both"/>
        <w:rPr>
          <w:rFonts w:ascii="Book Antiqua" w:hAnsi="Book Antiqua"/>
        </w:rPr>
      </w:pPr>
      <w:r w:rsidRPr="00971F70">
        <w:rPr>
          <w:rFonts w:ascii="Book Antiqua" w:hAnsi="Book Antiqua"/>
        </w:rPr>
        <w:t xml:space="preserve">The prevalence of intracranial incidental findings </w:t>
      </w:r>
      <w:r w:rsidR="00952FEC" w:rsidRPr="00971F70">
        <w:rPr>
          <w:rFonts w:ascii="Book Antiqua" w:hAnsi="Book Antiqua"/>
        </w:rPr>
        <w:t>is</w:t>
      </w:r>
      <w:r w:rsidRPr="00971F70">
        <w:rPr>
          <w:rFonts w:ascii="Book Antiqua" w:hAnsi="Book Antiqua"/>
        </w:rPr>
        <w:t xml:space="preserve"> shown in </w:t>
      </w:r>
      <w:r w:rsidR="00C060CA" w:rsidRPr="00A06FFA">
        <w:rPr>
          <w:rFonts w:ascii="Book Antiqua" w:hAnsi="Book Antiqua"/>
        </w:rPr>
        <w:t xml:space="preserve">Figure 1. </w:t>
      </w:r>
    </w:p>
    <w:p w:rsidR="00991392" w:rsidRPr="00971F70" w:rsidRDefault="00270483" w:rsidP="00A06FFA">
      <w:pPr>
        <w:pStyle w:val="ListParagraph"/>
        <w:spacing w:line="360" w:lineRule="auto"/>
        <w:ind w:left="0" w:firstLineChars="100" w:firstLine="240"/>
        <w:jc w:val="both"/>
        <w:rPr>
          <w:rFonts w:ascii="Book Antiqua" w:eastAsia="Arial Unicode MS" w:hAnsi="Book Antiqua" w:cs="Arial"/>
          <w:b/>
        </w:rPr>
      </w:pPr>
      <w:r w:rsidRPr="00971F70">
        <w:rPr>
          <w:rFonts w:ascii="Book Antiqua" w:hAnsi="Book Antiqua"/>
        </w:rPr>
        <w:t>V</w:t>
      </w:r>
      <w:r w:rsidR="00991392" w:rsidRPr="00971F70">
        <w:rPr>
          <w:rFonts w:ascii="Book Antiqua" w:hAnsi="Book Antiqua"/>
        </w:rPr>
        <w:t xml:space="preserve">ariability in prevalence, lowest in healthy children </w:t>
      </w:r>
      <w:r w:rsidRPr="00971F70">
        <w:rPr>
          <w:rFonts w:ascii="Book Antiqua" w:hAnsi="Book Antiqua"/>
        </w:rPr>
        <w:t xml:space="preserve">(8%) </w:t>
      </w:r>
      <w:r w:rsidR="00991392" w:rsidRPr="00971F70">
        <w:rPr>
          <w:rFonts w:ascii="Book Antiqua" w:hAnsi="Book Antiqua"/>
        </w:rPr>
        <w:t>and the highest in a specific neurolog</w:t>
      </w:r>
      <w:r w:rsidRPr="00971F70">
        <w:rPr>
          <w:rFonts w:ascii="Book Antiqua" w:hAnsi="Book Antiqua"/>
        </w:rPr>
        <w:t xml:space="preserve">ic </w:t>
      </w:r>
      <w:r w:rsidR="00991392" w:rsidRPr="00971F70">
        <w:rPr>
          <w:rFonts w:ascii="Book Antiqua" w:hAnsi="Book Antiqua"/>
        </w:rPr>
        <w:t xml:space="preserve">condition can be explained by an increasing burden of a </w:t>
      </w:r>
      <w:r w:rsidR="00E55D61" w:rsidRPr="00971F70">
        <w:rPr>
          <w:rFonts w:ascii="Book Antiqua" w:hAnsi="Book Antiqua"/>
        </w:rPr>
        <w:t xml:space="preserve">disorder </w:t>
      </w:r>
      <w:r w:rsidR="00991392" w:rsidRPr="00971F70">
        <w:rPr>
          <w:rFonts w:ascii="Book Antiqua" w:hAnsi="Book Antiqua"/>
        </w:rPr>
        <w:t>on the brain</w:t>
      </w:r>
      <w:r w:rsidR="002247E3" w:rsidRPr="00971F70">
        <w:rPr>
          <w:rFonts w:ascii="Book Antiqua" w:hAnsi="Book Antiqua"/>
        </w:rPr>
        <w:t xml:space="preserve">. This is </w:t>
      </w:r>
      <w:r w:rsidR="001323D5" w:rsidRPr="00971F70">
        <w:rPr>
          <w:rFonts w:ascii="Book Antiqua" w:hAnsi="Book Antiqua"/>
        </w:rPr>
        <w:t xml:space="preserve">probably </w:t>
      </w:r>
      <w:r w:rsidR="002247E3" w:rsidRPr="00971F70">
        <w:rPr>
          <w:rFonts w:ascii="Book Antiqua" w:hAnsi="Book Antiqua"/>
        </w:rPr>
        <w:t>highest in an elderly brain secondary to ischemic injury</w:t>
      </w:r>
      <w:r w:rsidR="001323D5" w:rsidRPr="00971F70">
        <w:rPr>
          <w:rFonts w:ascii="Book Antiqua" w:hAnsi="Book Antiqua"/>
        </w:rPr>
        <w:t xml:space="preserve"> </w:t>
      </w:r>
      <w:r w:rsidR="001323D5" w:rsidRPr="00971F70">
        <w:rPr>
          <w:rFonts w:ascii="Book Antiqua" w:hAnsi="Book Antiqua"/>
        </w:rPr>
        <w:lastRenderedPageBreak/>
        <w:t>particularly to white matter.</w:t>
      </w:r>
      <w:r w:rsidRPr="00971F70">
        <w:rPr>
          <w:rFonts w:ascii="Book Antiqua" w:hAnsi="Book Antiqua"/>
        </w:rPr>
        <w:t xml:space="preserve"> Arguably, some of </w:t>
      </w:r>
      <w:r w:rsidR="00EA1C8B" w:rsidRPr="00971F70">
        <w:rPr>
          <w:rFonts w:ascii="Book Antiqua" w:hAnsi="Book Antiqua"/>
        </w:rPr>
        <w:t xml:space="preserve">the </w:t>
      </w:r>
      <w:r w:rsidRPr="00971F70">
        <w:rPr>
          <w:rFonts w:ascii="Book Antiqua" w:hAnsi="Book Antiqua"/>
        </w:rPr>
        <w:t>white matter changes are expected findings in neurofibromatosis type I.</w:t>
      </w:r>
      <w:r w:rsidR="008460A6">
        <w:rPr>
          <w:rFonts w:ascii="Book Antiqua" w:hAnsi="Book Antiqua"/>
        </w:rPr>
        <w:t xml:space="preserve"> </w:t>
      </w:r>
    </w:p>
    <w:p w:rsidR="00DA4696" w:rsidRPr="00971F70" w:rsidRDefault="00EA4C06" w:rsidP="00A06FFA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Calibri" w:hAnsi="Book Antiqua" w:cs="Arial"/>
        </w:rPr>
      </w:pPr>
      <w:r w:rsidRPr="00971F70">
        <w:rPr>
          <w:rFonts w:ascii="Book Antiqua" w:eastAsia="Calibri" w:hAnsi="Book Antiqua" w:cs="Arial"/>
        </w:rPr>
        <w:t xml:space="preserve">Despite </w:t>
      </w:r>
      <w:r w:rsidR="00974AE7" w:rsidRPr="00971F70">
        <w:rPr>
          <w:rFonts w:ascii="Book Antiqua" w:eastAsia="Calibri" w:hAnsi="Book Antiqua" w:cs="Arial"/>
        </w:rPr>
        <w:t>suggestion</w:t>
      </w:r>
      <w:r w:rsidR="00D15154" w:rsidRPr="00971F70">
        <w:rPr>
          <w:rFonts w:ascii="Book Antiqua" w:eastAsia="Calibri" w:hAnsi="Book Antiqua" w:cs="Arial"/>
        </w:rPr>
        <w:t>s</w:t>
      </w:r>
      <w:r w:rsidR="0045181A" w:rsidRPr="00971F70">
        <w:rPr>
          <w:rFonts w:ascii="Book Antiqua" w:eastAsia="Calibri" w:hAnsi="Book Antiqua" w:cs="Arial"/>
        </w:rPr>
        <w:t xml:space="preserve"> that </w:t>
      </w:r>
      <w:r w:rsidR="00974AE7" w:rsidRPr="00971F70">
        <w:rPr>
          <w:rFonts w:ascii="Book Antiqua" w:eastAsia="Calibri" w:hAnsi="Book Antiqua" w:cs="Arial"/>
        </w:rPr>
        <w:t xml:space="preserve">prevalence </w:t>
      </w:r>
      <w:r w:rsidRPr="00971F70">
        <w:rPr>
          <w:rFonts w:ascii="Book Antiqua" w:eastAsia="Calibri" w:hAnsi="Book Antiqua" w:cs="Arial"/>
        </w:rPr>
        <w:t xml:space="preserve">rate </w:t>
      </w:r>
      <w:r w:rsidR="00DA4696" w:rsidRPr="00971F70">
        <w:rPr>
          <w:rFonts w:ascii="Book Antiqua" w:eastAsia="Calibri" w:hAnsi="Book Antiqua" w:cs="Arial"/>
        </w:rPr>
        <w:t xml:space="preserve">of incidental findings have increased with </w:t>
      </w:r>
      <w:r w:rsidR="00B25063" w:rsidRPr="00971F70">
        <w:rPr>
          <w:rFonts w:ascii="Book Antiqua" w:eastAsia="Calibri" w:hAnsi="Book Antiqua" w:cs="Arial"/>
        </w:rPr>
        <w:t xml:space="preserve">frequent </w:t>
      </w:r>
      <w:r w:rsidR="00974AE7" w:rsidRPr="00971F70">
        <w:rPr>
          <w:rFonts w:ascii="Book Antiqua" w:eastAsia="Calibri" w:hAnsi="Book Antiqua" w:cs="Arial"/>
        </w:rPr>
        <w:t xml:space="preserve">use of neuroimaging, </w:t>
      </w:r>
      <w:r w:rsidR="00E55D61" w:rsidRPr="00971F70">
        <w:rPr>
          <w:rFonts w:ascii="Book Antiqua" w:hAnsi="Book Antiqua" w:cs="Arial"/>
        </w:rPr>
        <w:t>during the past decade</w:t>
      </w:r>
      <w:r w:rsidR="00B941D1" w:rsidRPr="00971F70">
        <w:rPr>
          <w:rFonts w:ascii="Book Antiqua" w:hAnsi="Book Antiqua" w:cs="Arial"/>
        </w:rPr>
        <w:t>,</w:t>
      </w:r>
      <w:r w:rsidR="00E55D61" w:rsidRPr="00971F70">
        <w:rPr>
          <w:rFonts w:ascii="Book Antiqua" w:hAnsi="Book Antiqua" w:cs="Arial"/>
        </w:rPr>
        <w:t xml:space="preserve"> </w:t>
      </w:r>
      <w:r w:rsidRPr="00971F70">
        <w:rPr>
          <w:rFonts w:ascii="Book Antiqua" w:hAnsi="Book Antiqua" w:cs="Arial"/>
        </w:rPr>
        <w:t>it has remain</w:t>
      </w:r>
      <w:r w:rsidR="00B941D1" w:rsidRPr="00971F70">
        <w:rPr>
          <w:rFonts w:ascii="Book Antiqua" w:hAnsi="Book Antiqua" w:cs="Arial"/>
        </w:rPr>
        <w:t>ed</w:t>
      </w:r>
      <w:r w:rsidRPr="00971F70">
        <w:rPr>
          <w:rFonts w:ascii="Book Antiqua" w:hAnsi="Book Antiqua" w:cs="Arial"/>
        </w:rPr>
        <w:t xml:space="preserve"> s</w:t>
      </w:r>
      <w:r w:rsidR="00E55D61" w:rsidRPr="00971F70">
        <w:rPr>
          <w:rFonts w:ascii="Book Antiqua" w:eastAsia="Calibri" w:hAnsi="Book Antiqua" w:cs="Arial"/>
        </w:rPr>
        <w:t>table</w:t>
      </w:r>
      <w:r w:rsidR="00E55D61" w:rsidRPr="00971F70">
        <w:rPr>
          <w:rFonts w:ascii="Book Antiqua" w:hAnsi="Book Antiqua" w:cs="Arial"/>
        </w:rPr>
        <w:t xml:space="preserve"> in children referred for non-acute headache</w:t>
      </w:r>
      <w:r w:rsidR="00B941D1" w:rsidRPr="00971F70">
        <w:rPr>
          <w:rFonts w:ascii="Book Antiqua" w:hAnsi="Book Antiqua" w:cs="Arial"/>
        </w:rPr>
        <w:t>,</w:t>
      </w:r>
      <w:r w:rsidR="00B941D1" w:rsidRPr="00971F70">
        <w:rPr>
          <w:rFonts w:ascii="Book Antiqua" w:eastAsia="Calibri" w:hAnsi="Book Antiqua" w:cs="Arial"/>
        </w:rPr>
        <w:t xml:space="preserve"> Graf </w:t>
      </w:r>
      <w:r w:rsidR="00B941D1" w:rsidRPr="00971F70">
        <w:rPr>
          <w:rFonts w:ascii="Book Antiqua" w:eastAsia="Calibri" w:hAnsi="Book Antiqua" w:cs="Arial"/>
          <w:i/>
        </w:rPr>
        <w:t xml:space="preserve">et </w:t>
      </w:r>
      <w:proofErr w:type="gramStart"/>
      <w:r w:rsidR="00B941D1" w:rsidRPr="00971F70">
        <w:rPr>
          <w:rFonts w:ascii="Book Antiqua" w:eastAsia="Calibri" w:hAnsi="Book Antiqua" w:cs="Arial"/>
          <w:i/>
        </w:rPr>
        <w:t>al</w:t>
      </w:r>
      <w:r w:rsidR="00A06FFA" w:rsidRPr="00971F70">
        <w:rPr>
          <w:rFonts w:ascii="Book Antiqua" w:hAnsi="Book Antiqua" w:cs="Arial"/>
          <w:vertAlign w:val="superscript"/>
        </w:rPr>
        <w:t>[</w:t>
      </w:r>
      <w:proofErr w:type="gramEnd"/>
      <w:r w:rsidR="00A06FFA" w:rsidRPr="00971F70">
        <w:rPr>
          <w:rFonts w:ascii="Book Antiqua" w:hAnsi="Book Antiqua" w:cs="Arial"/>
          <w:vertAlign w:val="superscript"/>
        </w:rPr>
        <w:t>30]</w:t>
      </w:r>
      <w:r w:rsidR="00B941D1" w:rsidRPr="00971F70">
        <w:rPr>
          <w:rFonts w:ascii="Book Antiqua" w:eastAsia="Calibri" w:hAnsi="Book Antiqua" w:cs="Arial"/>
          <w:i/>
        </w:rPr>
        <w:t xml:space="preserve">, </w:t>
      </w:r>
      <w:r w:rsidR="00B941D1" w:rsidRPr="00971F70">
        <w:rPr>
          <w:rFonts w:ascii="Book Antiqua" w:eastAsia="Calibri" w:hAnsi="Book Antiqua" w:cs="Arial"/>
        </w:rPr>
        <w:t>2008</w:t>
      </w:r>
      <w:r w:rsidR="00E55D61" w:rsidRPr="00971F70">
        <w:rPr>
          <w:rFonts w:ascii="Book Antiqua" w:hAnsi="Book Antiqua" w:cs="Arial"/>
        </w:rPr>
        <w:t>.</w:t>
      </w:r>
      <w:r w:rsidR="00AA38BA" w:rsidRPr="00971F70">
        <w:rPr>
          <w:rFonts w:ascii="Book Antiqua" w:hAnsi="Book Antiqua" w:cs="Arial"/>
        </w:rPr>
        <w:t xml:space="preserve"> Of</w:t>
      </w:r>
      <w:r w:rsidR="00DA4696" w:rsidRPr="00971F70">
        <w:rPr>
          <w:rFonts w:ascii="Book Antiqua" w:hAnsi="Book Antiqua" w:cs="Arial"/>
        </w:rPr>
        <w:t xml:space="preserve"> note</w:t>
      </w:r>
      <w:r w:rsidR="00463B05">
        <w:rPr>
          <w:rFonts w:ascii="Book Antiqua" w:eastAsiaTheme="minorEastAsia" w:hAnsi="Book Antiqua" w:cs="Arial" w:hint="eastAsia"/>
          <w:lang w:eastAsia="zh-CN"/>
        </w:rPr>
        <w:t>,</w:t>
      </w:r>
      <w:r w:rsidR="00DA4696" w:rsidRPr="00971F70">
        <w:rPr>
          <w:rFonts w:ascii="Book Antiqua" w:hAnsi="Book Antiqua" w:cs="Arial"/>
        </w:rPr>
        <w:t xml:space="preserve"> </w:t>
      </w:r>
      <w:r w:rsidR="00974AE7" w:rsidRPr="00971F70">
        <w:rPr>
          <w:rFonts w:ascii="Book Antiqua" w:hAnsi="Book Antiqua" w:cs="Arial"/>
        </w:rPr>
        <w:t>an</w:t>
      </w:r>
      <w:r w:rsidR="00DA4696" w:rsidRPr="00971F70">
        <w:rPr>
          <w:rFonts w:ascii="Book Antiqua" w:hAnsi="Book Antiqua" w:cs="Arial"/>
        </w:rPr>
        <w:t xml:space="preserve"> increasing proportion of </w:t>
      </w:r>
      <w:r w:rsidR="00DA4696" w:rsidRPr="00971F70">
        <w:rPr>
          <w:rStyle w:val="highlight2"/>
          <w:rFonts w:ascii="Book Antiqua" w:hAnsi="Book Antiqua" w:cs="Arial"/>
        </w:rPr>
        <w:t>neuroimaging</w:t>
      </w:r>
      <w:r w:rsidR="00DA4696" w:rsidRPr="00971F70">
        <w:rPr>
          <w:rFonts w:ascii="Book Antiqua" w:hAnsi="Book Antiqua" w:cs="Arial"/>
        </w:rPr>
        <w:t xml:space="preserve"> studies </w:t>
      </w:r>
      <w:r w:rsidR="00AA38BA" w:rsidRPr="00971F70">
        <w:rPr>
          <w:rFonts w:ascii="Book Antiqua" w:hAnsi="Book Antiqua" w:cs="Arial"/>
        </w:rPr>
        <w:t xml:space="preserve">are being </w:t>
      </w:r>
      <w:r w:rsidR="00DA4696" w:rsidRPr="00971F70">
        <w:rPr>
          <w:rFonts w:ascii="Book Antiqua" w:hAnsi="Book Antiqua" w:cs="Arial"/>
        </w:rPr>
        <w:t>ordered by primary</w:t>
      </w:r>
      <w:r w:rsidR="00974AE7" w:rsidRPr="00971F70">
        <w:rPr>
          <w:rFonts w:ascii="Book Antiqua" w:eastAsia="Calibri" w:hAnsi="Book Antiqua" w:cs="Arial"/>
        </w:rPr>
        <w:t xml:space="preserve"> </w:t>
      </w:r>
      <w:r w:rsidR="00753553" w:rsidRPr="00971F70">
        <w:rPr>
          <w:rFonts w:ascii="Book Antiqua" w:hAnsi="Book Antiqua" w:cs="Arial"/>
        </w:rPr>
        <w:t>care p</w:t>
      </w:r>
      <w:r w:rsidR="00DA4696" w:rsidRPr="00971F70">
        <w:rPr>
          <w:rFonts w:ascii="Book Antiqua" w:hAnsi="Book Antiqua" w:cs="Arial"/>
        </w:rPr>
        <w:t>roviders.</w:t>
      </w:r>
      <w:r w:rsidR="008460A6">
        <w:rPr>
          <w:rFonts w:ascii="Book Antiqua" w:hAnsi="Book Antiqua" w:cs="Arial"/>
        </w:rPr>
        <w:t xml:space="preserve"> </w:t>
      </w:r>
    </w:p>
    <w:p w:rsidR="00E041D9" w:rsidRPr="00971F70" w:rsidRDefault="00E041D9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/>
        </w:rPr>
      </w:pPr>
    </w:p>
    <w:p w:rsidR="00EC391C" w:rsidRPr="00A06FFA" w:rsidRDefault="00A06FFA" w:rsidP="00971F70">
      <w:pPr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  <w:r w:rsidRPr="00971F70">
        <w:rPr>
          <w:rFonts w:ascii="Book Antiqua" w:hAnsi="Book Antiqua" w:cs="Arial"/>
          <w:b/>
        </w:rPr>
        <w:t xml:space="preserve">TYPE AND DISTRIBUTION </w:t>
      </w:r>
    </w:p>
    <w:p w:rsidR="00435BFE" w:rsidRPr="00A06FFA" w:rsidRDefault="00435BFE" w:rsidP="00971F70">
      <w:pPr>
        <w:spacing w:line="360" w:lineRule="auto"/>
        <w:jc w:val="both"/>
        <w:rPr>
          <w:rFonts w:ascii="Book Antiqua" w:hAnsi="Book Antiqua" w:cs="Arial"/>
          <w:b/>
          <w:bCs/>
          <w:i/>
        </w:rPr>
      </w:pPr>
      <w:r w:rsidRPr="00A06FFA">
        <w:rPr>
          <w:rFonts w:ascii="Book Antiqua" w:eastAsia="Arial Unicode MS" w:hAnsi="Book Antiqua" w:cs="Arial"/>
          <w:b/>
          <w:i/>
        </w:rPr>
        <w:t>T</w:t>
      </w:r>
      <w:r w:rsidR="00C564C3" w:rsidRPr="00A06FFA">
        <w:rPr>
          <w:rFonts w:ascii="Book Antiqua" w:hAnsi="Book Antiqua" w:cs="Arial"/>
          <w:b/>
          <w:bCs/>
          <w:i/>
        </w:rPr>
        <w:t>hree mo</w:t>
      </w:r>
      <w:r w:rsidR="007640F4" w:rsidRPr="00A06FFA">
        <w:rPr>
          <w:rFonts w:ascii="Book Antiqua" w:hAnsi="Book Antiqua" w:cs="Arial"/>
          <w:b/>
          <w:bCs/>
          <w:i/>
        </w:rPr>
        <w:t>st common incidental findings</w:t>
      </w:r>
    </w:p>
    <w:p w:rsidR="0008225E" w:rsidRPr="00971F70" w:rsidRDefault="00435BFE" w:rsidP="00971F70">
      <w:pPr>
        <w:spacing w:line="360" w:lineRule="auto"/>
        <w:jc w:val="both"/>
        <w:rPr>
          <w:rFonts w:ascii="Book Antiqua" w:hAnsi="Book Antiqua"/>
        </w:rPr>
      </w:pPr>
      <w:r w:rsidRPr="00971F70">
        <w:rPr>
          <w:rFonts w:ascii="Book Antiqua" w:hAnsi="Book Antiqua" w:cs="Arial"/>
          <w:bCs/>
        </w:rPr>
        <w:t>The th</w:t>
      </w:r>
      <w:r w:rsidR="007640F4" w:rsidRPr="00971F70">
        <w:rPr>
          <w:rFonts w:ascii="Book Antiqua" w:hAnsi="Book Antiqua" w:cs="Arial"/>
          <w:bCs/>
        </w:rPr>
        <w:t xml:space="preserve">ree most </w:t>
      </w:r>
      <w:r w:rsidRPr="00971F70">
        <w:rPr>
          <w:rFonts w:ascii="Book Antiqua" w:hAnsi="Book Antiqua" w:cs="Arial"/>
          <w:bCs/>
        </w:rPr>
        <w:t>commonl</w:t>
      </w:r>
      <w:r w:rsidR="00C564C3" w:rsidRPr="00971F70">
        <w:rPr>
          <w:rFonts w:ascii="Book Antiqua" w:hAnsi="Book Antiqua" w:cs="Arial"/>
          <w:bCs/>
        </w:rPr>
        <w:t xml:space="preserve">y reported intracranial incidental findings on brain </w:t>
      </w:r>
      <w:r w:rsidR="00B941D1" w:rsidRPr="00971F70">
        <w:rPr>
          <w:rFonts w:ascii="Book Antiqua" w:hAnsi="Book Antiqua" w:cs="Arial"/>
          <w:bCs/>
        </w:rPr>
        <w:t xml:space="preserve">MRI </w:t>
      </w:r>
      <w:r w:rsidR="00C564C3" w:rsidRPr="00971F70">
        <w:rPr>
          <w:rFonts w:ascii="Book Antiqua" w:eastAsia="Arial Unicode MS" w:hAnsi="Book Antiqua" w:cs="Arial"/>
          <w:bCs/>
        </w:rPr>
        <w:t xml:space="preserve">in various pediatric settings </w:t>
      </w:r>
      <w:r w:rsidR="00C564C3" w:rsidRPr="00971F70">
        <w:rPr>
          <w:rFonts w:ascii="Book Antiqua" w:eastAsia="Arial Unicode MS" w:hAnsi="Book Antiqua" w:cs="Arial"/>
        </w:rPr>
        <w:t>are shown in</w:t>
      </w:r>
      <w:r w:rsidR="00C564C3" w:rsidRPr="00A06FFA">
        <w:rPr>
          <w:rFonts w:ascii="Book Antiqua" w:eastAsia="Arial Unicode MS" w:hAnsi="Book Antiqua" w:cs="Arial"/>
        </w:rPr>
        <w:t xml:space="preserve"> </w:t>
      </w:r>
      <w:r w:rsidR="00A5188D" w:rsidRPr="00A06FFA">
        <w:rPr>
          <w:rFonts w:ascii="Book Antiqua" w:eastAsia="Arial Unicode MS" w:hAnsi="Book Antiqua" w:cs="Arial"/>
        </w:rPr>
        <w:t>Table 4</w:t>
      </w:r>
      <w:r w:rsidR="00A3420C" w:rsidRPr="00A06FFA">
        <w:rPr>
          <w:rFonts w:ascii="Book Antiqua" w:eastAsia="Arial Unicode MS" w:hAnsi="Book Antiqua" w:cs="Arial"/>
        </w:rPr>
        <w:t xml:space="preserve">. </w:t>
      </w:r>
      <w:r w:rsidR="00A3420C" w:rsidRPr="00971F70">
        <w:rPr>
          <w:rFonts w:ascii="Book Antiqua" w:eastAsia="Arial Unicode MS" w:hAnsi="Book Antiqua" w:cs="Arial"/>
        </w:rPr>
        <w:t>The types</w:t>
      </w:r>
      <w:r w:rsidR="0008225E" w:rsidRPr="00971F70">
        <w:rPr>
          <w:rFonts w:ascii="Book Antiqua" w:hAnsi="Book Antiqua"/>
        </w:rPr>
        <w:t xml:space="preserve"> of </w:t>
      </w:r>
      <w:r w:rsidR="0008225E" w:rsidRPr="00971F70">
        <w:rPr>
          <w:rStyle w:val="highlight"/>
          <w:rFonts w:ascii="Book Antiqua" w:hAnsi="Book Antiqua"/>
        </w:rPr>
        <w:t>incidental</w:t>
      </w:r>
      <w:r w:rsidR="0008225E" w:rsidRPr="00971F70">
        <w:rPr>
          <w:rFonts w:ascii="Book Antiqua" w:hAnsi="Book Antiqua"/>
        </w:rPr>
        <w:t xml:space="preserve"> </w:t>
      </w:r>
      <w:r w:rsidR="0008225E" w:rsidRPr="00971F70">
        <w:rPr>
          <w:rStyle w:val="highlight"/>
          <w:rFonts w:ascii="Book Antiqua" w:hAnsi="Book Antiqua"/>
        </w:rPr>
        <w:t>findings</w:t>
      </w:r>
      <w:r w:rsidR="0008225E" w:rsidRPr="00971F70">
        <w:rPr>
          <w:rFonts w:ascii="Book Antiqua" w:hAnsi="Book Antiqua"/>
        </w:rPr>
        <w:t xml:space="preserve"> on MR</w:t>
      </w:r>
      <w:r w:rsidR="00B941D1" w:rsidRPr="00971F70">
        <w:rPr>
          <w:rFonts w:ascii="Book Antiqua" w:hAnsi="Book Antiqua"/>
        </w:rPr>
        <w:t>I</w:t>
      </w:r>
      <w:r w:rsidR="0008225E" w:rsidRPr="00971F70">
        <w:rPr>
          <w:rFonts w:ascii="Book Antiqua" w:hAnsi="Book Antiqua"/>
        </w:rPr>
        <w:t xml:space="preserve"> </w:t>
      </w:r>
      <w:r w:rsidR="00981BB9" w:rsidRPr="00971F70">
        <w:rPr>
          <w:rFonts w:ascii="Book Antiqua" w:hAnsi="Book Antiqua"/>
        </w:rPr>
        <w:t>o</w:t>
      </w:r>
      <w:r w:rsidR="00A3420C" w:rsidRPr="00971F70">
        <w:rPr>
          <w:rFonts w:ascii="Book Antiqua" w:hAnsi="Book Antiqua"/>
        </w:rPr>
        <w:t xml:space="preserve">utside of a </w:t>
      </w:r>
      <w:r w:rsidR="00981BB9" w:rsidRPr="00971F70">
        <w:rPr>
          <w:rFonts w:ascii="Book Antiqua" w:hAnsi="Book Antiqua"/>
        </w:rPr>
        <w:t>neurology</w:t>
      </w:r>
      <w:r w:rsidR="00300149" w:rsidRPr="00971F70">
        <w:rPr>
          <w:rFonts w:ascii="Book Antiqua" w:hAnsi="Book Antiqua"/>
        </w:rPr>
        <w:t>-</w:t>
      </w:r>
      <w:r w:rsidR="00981BB9" w:rsidRPr="00971F70">
        <w:rPr>
          <w:rFonts w:ascii="Book Antiqua" w:hAnsi="Book Antiqua"/>
        </w:rPr>
        <w:t xml:space="preserve">setting </w:t>
      </w:r>
      <w:r w:rsidR="0008225E" w:rsidRPr="00971F70">
        <w:rPr>
          <w:rFonts w:ascii="Book Antiqua" w:hAnsi="Book Antiqua"/>
        </w:rPr>
        <w:t>were generally comparable in these studies.</w:t>
      </w:r>
      <w:r w:rsidR="008460A6">
        <w:rPr>
          <w:rFonts w:ascii="Book Antiqua" w:hAnsi="Book Antiqua"/>
        </w:rPr>
        <w:t xml:space="preserve"> </w:t>
      </w:r>
    </w:p>
    <w:p w:rsidR="00EC391C" w:rsidRPr="00971F70" w:rsidRDefault="00EC391C" w:rsidP="00971F70">
      <w:pPr>
        <w:spacing w:line="360" w:lineRule="auto"/>
        <w:jc w:val="both"/>
        <w:rPr>
          <w:rFonts w:ascii="Book Antiqua" w:hAnsi="Book Antiqua" w:cs="Arial"/>
        </w:rPr>
      </w:pPr>
    </w:p>
    <w:p w:rsidR="00EC391C" w:rsidRPr="00A06FFA" w:rsidRDefault="007640F4" w:rsidP="00A06FFA">
      <w:pPr>
        <w:pStyle w:val="ListParagraph"/>
        <w:spacing w:line="360" w:lineRule="auto"/>
        <w:ind w:left="0"/>
        <w:jc w:val="both"/>
        <w:rPr>
          <w:rFonts w:ascii="Book Antiqua" w:hAnsi="Book Antiqua" w:cs="Arial"/>
          <w:b/>
          <w:i/>
        </w:rPr>
      </w:pPr>
      <w:r w:rsidRPr="00A06FFA">
        <w:rPr>
          <w:rFonts w:ascii="Book Antiqua" w:hAnsi="Book Antiqua" w:cs="Arial"/>
          <w:b/>
          <w:i/>
        </w:rPr>
        <w:t>Incidental “s</w:t>
      </w:r>
      <w:r w:rsidR="006C6D45" w:rsidRPr="00A06FFA">
        <w:rPr>
          <w:rFonts w:ascii="Book Antiqua" w:hAnsi="Book Antiqua" w:cs="Arial"/>
          <w:b/>
          <w:i/>
        </w:rPr>
        <w:t>erious b</w:t>
      </w:r>
      <w:r w:rsidR="00EC391C" w:rsidRPr="00A06FFA">
        <w:rPr>
          <w:rFonts w:ascii="Book Antiqua" w:hAnsi="Book Antiqua" w:cs="Arial"/>
          <w:b/>
          <w:i/>
        </w:rPr>
        <w:t xml:space="preserve">rain </w:t>
      </w:r>
      <w:r w:rsidR="006C6D45" w:rsidRPr="00A06FFA">
        <w:rPr>
          <w:rFonts w:ascii="Book Antiqua" w:hAnsi="Book Antiqua" w:cs="Arial"/>
          <w:b/>
          <w:i/>
        </w:rPr>
        <w:t>l</w:t>
      </w:r>
      <w:r w:rsidR="00EC391C" w:rsidRPr="00A06FFA">
        <w:rPr>
          <w:rFonts w:ascii="Book Antiqua" w:hAnsi="Book Antiqua" w:cs="Arial"/>
          <w:b/>
          <w:i/>
        </w:rPr>
        <w:t>esion</w:t>
      </w:r>
      <w:r w:rsidR="00AE478F" w:rsidRPr="00A06FFA">
        <w:rPr>
          <w:rFonts w:ascii="Book Antiqua" w:hAnsi="Book Antiqua" w:cs="Arial"/>
          <w:b/>
          <w:i/>
        </w:rPr>
        <w:t>”</w:t>
      </w:r>
    </w:p>
    <w:p w:rsidR="00300149" w:rsidRPr="00971F70" w:rsidRDefault="002C2C41" w:rsidP="00971F70">
      <w:pPr>
        <w:spacing w:line="360" w:lineRule="auto"/>
        <w:jc w:val="both"/>
        <w:rPr>
          <w:rFonts w:ascii="Book Antiqua" w:eastAsia="Arial Unicode MS" w:hAnsi="Book Antiqua" w:cs="Arial"/>
        </w:rPr>
      </w:pPr>
      <w:r w:rsidRPr="00971F70">
        <w:rPr>
          <w:rFonts w:ascii="Book Antiqua" w:eastAsia="Arial Unicode MS" w:hAnsi="Book Antiqua" w:cs="Arial"/>
        </w:rPr>
        <w:t>It should be noted that community</w:t>
      </w:r>
      <w:r w:rsidR="002E4BE5" w:rsidRPr="00971F70">
        <w:rPr>
          <w:rFonts w:ascii="Book Antiqua" w:eastAsia="Arial Unicode MS" w:hAnsi="Book Antiqua" w:cs="Arial"/>
        </w:rPr>
        <w:t xml:space="preserve"> </w:t>
      </w:r>
      <w:r w:rsidR="00300149" w:rsidRPr="00971F70">
        <w:rPr>
          <w:rFonts w:ascii="Book Antiqua" w:eastAsia="Arial Unicode MS" w:hAnsi="Book Antiqua" w:cs="Arial"/>
        </w:rPr>
        <w:t xml:space="preserve">or </w:t>
      </w:r>
      <w:r w:rsidRPr="00971F70">
        <w:rPr>
          <w:rFonts w:ascii="Book Antiqua" w:eastAsia="Arial Unicode MS" w:hAnsi="Book Antiqua" w:cs="Arial"/>
        </w:rPr>
        <w:t>general pediatric neurology</w:t>
      </w:r>
      <w:r w:rsidR="002E4BE5" w:rsidRPr="00971F70">
        <w:rPr>
          <w:rFonts w:ascii="Book Antiqua" w:eastAsia="Arial Unicode MS" w:hAnsi="Book Antiqua" w:cs="Arial"/>
        </w:rPr>
        <w:t xml:space="preserve"> </w:t>
      </w:r>
      <w:r w:rsidR="00300149" w:rsidRPr="00971F70">
        <w:rPr>
          <w:rFonts w:ascii="Book Antiqua" w:eastAsia="Arial Unicode MS" w:hAnsi="Book Antiqua" w:cs="Arial"/>
        </w:rPr>
        <w:t xml:space="preserve">based studies in healthy subjects have not reported serious or </w:t>
      </w:r>
      <w:r w:rsidRPr="00971F70">
        <w:rPr>
          <w:rFonts w:ascii="Book Antiqua" w:eastAsia="Arial Unicode MS" w:hAnsi="Book Antiqua" w:cs="Arial"/>
        </w:rPr>
        <w:t xml:space="preserve">progressively worsening </w:t>
      </w:r>
      <w:r w:rsidR="00300149" w:rsidRPr="00971F70">
        <w:rPr>
          <w:rFonts w:ascii="Book Antiqua" w:eastAsia="Arial Unicode MS" w:hAnsi="Book Antiqua" w:cs="Arial"/>
        </w:rPr>
        <w:t>incidentally identified lesion</w:t>
      </w:r>
      <w:r w:rsidR="004514B3" w:rsidRPr="00971F70">
        <w:rPr>
          <w:rFonts w:ascii="Book Antiqua" w:eastAsia="Arial Unicode MS" w:hAnsi="Book Antiqua" w:cs="Arial"/>
        </w:rPr>
        <w:t>s</w:t>
      </w:r>
      <w:r w:rsidR="00300149" w:rsidRPr="00971F70">
        <w:rPr>
          <w:rFonts w:ascii="Book Antiqua" w:eastAsia="Arial Unicode MS" w:hAnsi="Book Antiqua" w:cs="Arial"/>
        </w:rPr>
        <w:t>.</w:t>
      </w:r>
      <w:r w:rsidRPr="00971F70">
        <w:rPr>
          <w:rFonts w:ascii="Book Antiqua" w:eastAsia="Arial Unicode MS" w:hAnsi="Book Antiqua" w:cs="Arial"/>
        </w:rPr>
        <w:t xml:space="preserve"> </w:t>
      </w:r>
      <w:r w:rsidR="00300149" w:rsidRPr="00971F70">
        <w:rPr>
          <w:rFonts w:ascii="Book Antiqua" w:eastAsia="Arial Unicode MS" w:hAnsi="Book Antiqua" w:cs="Arial"/>
        </w:rPr>
        <w:t>Nonetheless,</w:t>
      </w:r>
      <w:r w:rsidR="004B5E99" w:rsidRPr="00971F70">
        <w:rPr>
          <w:rFonts w:ascii="Book Antiqua" w:eastAsia="Arial Unicode MS" w:hAnsi="Book Antiqua" w:cs="Arial"/>
        </w:rPr>
        <w:t xml:space="preserve"> serious lesions have been reported by a few studies</w:t>
      </w:r>
      <w:r w:rsidR="00300149" w:rsidRPr="00971F70">
        <w:rPr>
          <w:rFonts w:ascii="Book Antiqua" w:eastAsia="Arial Unicode MS" w:hAnsi="Book Antiqua" w:cs="Arial"/>
        </w:rPr>
        <w:t xml:space="preserve"> </w:t>
      </w:r>
      <w:r w:rsidR="00951EFC" w:rsidRPr="00971F70">
        <w:rPr>
          <w:rFonts w:ascii="Book Antiqua" w:eastAsia="Arial Unicode MS" w:hAnsi="Book Antiqua" w:cs="Arial"/>
        </w:rPr>
        <w:t xml:space="preserve">which are shown in the </w:t>
      </w:r>
      <w:r w:rsidR="00300149" w:rsidRPr="00AC7447">
        <w:rPr>
          <w:rFonts w:ascii="Book Antiqua" w:eastAsia="Arial Unicode MS" w:hAnsi="Book Antiqua" w:cs="Arial"/>
        </w:rPr>
        <w:t xml:space="preserve">Table </w:t>
      </w:r>
      <w:r w:rsidR="00C060CA" w:rsidRPr="00AC7447">
        <w:rPr>
          <w:rFonts w:ascii="Book Antiqua" w:eastAsia="Arial Unicode MS" w:hAnsi="Book Antiqua" w:cs="Arial"/>
        </w:rPr>
        <w:t>5</w:t>
      </w:r>
      <w:r w:rsidR="002173D7" w:rsidRPr="00AC7447">
        <w:rPr>
          <w:rFonts w:ascii="Book Antiqua" w:eastAsia="Arial Unicode MS" w:hAnsi="Book Antiqua" w:cs="Arial"/>
          <w:vertAlign w:val="superscript"/>
        </w:rPr>
        <w:t>[31</w:t>
      </w:r>
      <w:r w:rsidR="00B97445" w:rsidRPr="00AC7447">
        <w:rPr>
          <w:rFonts w:ascii="Book Antiqua" w:eastAsia="Arial Unicode MS" w:hAnsi="Book Antiqua" w:cs="Arial"/>
          <w:vertAlign w:val="superscript"/>
        </w:rPr>
        <w:t>]</w:t>
      </w:r>
      <w:r w:rsidR="004B5E99" w:rsidRPr="00AC7447">
        <w:rPr>
          <w:rFonts w:ascii="Book Antiqua" w:eastAsia="Arial Unicode MS" w:hAnsi="Book Antiqua" w:cs="Arial"/>
        </w:rPr>
        <w:t xml:space="preserve">. </w:t>
      </w:r>
    </w:p>
    <w:p w:rsidR="00CC2D48" w:rsidRPr="00971F70" w:rsidRDefault="00B97445" w:rsidP="00AC7447">
      <w:pPr>
        <w:spacing w:line="360" w:lineRule="auto"/>
        <w:ind w:firstLineChars="100" w:firstLine="240"/>
        <w:jc w:val="both"/>
        <w:rPr>
          <w:rFonts w:ascii="Book Antiqua" w:eastAsia="Arial Unicode MS" w:hAnsi="Book Antiqua" w:cs="Arial"/>
        </w:rPr>
      </w:pPr>
      <w:r w:rsidRPr="00971F70">
        <w:rPr>
          <w:rFonts w:ascii="Book Antiqua" w:eastAsia="Arial Unicode MS" w:hAnsi="Book Antiqua" w:cs="Arial"/>
        </w:rPr>
        <w:t>Morris</w:t>
      </w:r>
      <w:r w:rsidR="004514B3" w:rsidRPr="00971F70">
        <w:rPr>
          <w:rFonts w:ascii="Book Antiqua" w:eastAsia="Arial Unicode MS" w:hAnsi="Book Antiqua" w:cs="Arial"/>
        </w:rPr>
        <w:t xml:space="preserve"> </w:t>
      </w:r>
      <w:r w:rsidR="004514B3" w:rsidRPr="00971F70">
        <w:rPr>
          <w:rFonts w:ascii="Book Antiqua" w:eastAsia="Arial Unicode MS" w:hAnsi="Book Antiqua" w:cs="Arial"/>
          <w:i/>
        </w:rPr>
        <w:t xml:space="preserve">et </w:t>
      </w:r>
      <w:proofErr w:type="gramStart"/>
      <w:r w:rsidR="004514B3" w:rsidRPr="00971F70">
        <w:rPr>
          <w:rFonts w:ascii="Book Antiqua" w:eastAsia="Arial Unicode MS" w:hAnsi="Book Antiqua" w:cs="Arial"/>
          <w:i/>
        </w:rPr>
        <w:t>al</w:t>
      </w:r>
      <w:r w:rsidR="00FF4A03" w:rsidRPr="00971F70">
        <w:rPr>
          <w:rFonts w:ascii="Book Antiqua" w:eastAsia="Arial Unicode MS" w:hAnsi="Book Antiqua" w:cs="Arial"/>
          <w:vertAlign w:val="superscript"/>
        </w:rPr>
        <w:t>[</w:t>
      </w:r>
      <w:proofErr w:type="gramEnd"/>
      <w:r w:rsidR="00FF4A03" w:rsidRPr="00971F70">
        <w:rPr>
          <w:rFonts w:ascii="Book Antiqua" w:eastAsia="Arial Unicode MS" w:hAnsi="Book Antiqua" w:cs="Arial"/>
          <w:vertAlign w:val="superscript"/>
        </w:rPr>
        <w:t>32]</w:t>
      </w:r>
      <w:r w:rsidR="004514B3" w:rsidRPr="00971F70">
        <w:rPr>
          <w:rFonts w:ascii="Book Antiqua" w:eastAsia="Arial Unicode MS" w:hAnsi="Book Antiqua" w:cs="Arial"/>
        </w:rPr>
        <w:t xml:space="preserve"> published a</w:t>
      </w:r>
      <w:r w:rsidR="0037027D" w:rsidRPr="00971F70">
        <w:rPr>
          <w:rFonts w:ascii="Book Antiqua" w:eastAsia="Arial Unicode MS" w:hAnsi="Book Antiqua" w:cs="Arial"/>
        </w:rPr>
        <w:t xml:space="preserve"> </w:t>
      </w:r>
      <w:r w:rsidR="004514B3" w:rsidRPr="00971F70">
        <w:rPr>
          <w:rFonts w:ascii="Book Antiqua" w:eastAsia="Arial Unicode MS" w:hAnsi="Book Antiqua" w:cs="Arial"/>
        </w:rPr>
        <w:t>meta-analysis</w:t>
      </w:r>
      <w:r w:rsidR="00C4024A" w:rsidRPr="00971F70">
        <w:rPr>
          <w:rFonts w:ascii="Book Antiqua" w:eastAsia="Arial Unicode MS" w:hAnsi="Book Antiqua" w:cs="Arial"/>
        </w:rPr>
        <w:t>,</w:t>
      </w:r>
      <w:r w:rsidR="004514B3" w:rsidRPr="00971F70">
        <w:rPr>
          <w:rFonts w:ascii="Book Antiqua" w:eastAsia="Arial Unicode MS" w:hAnsi="Book Antiqua" w:cs="Arial"/>
        </w:rPr>
        <w:t xml:space="preserve"> which </w:t>
      </w:r>
      <w:r w:rsidR="0037027D" w:rsidRPr="00971F70">
        <w:rPr>
          <w:rFonts w:ascii="Book Antiqua" w:eastAsia="Arial Unicode MS" w:hAnsi="Book Antiqua" w:cs="Arial"/>
        </w:rPr>
        <w:t>revie</w:t>
      </w:r>
      <w:r w:rsidR="006C00C9" w:rsidRPr="00971F70">
        <w:rPr>
          <w:rFonts w:ascii="Book Antiqua" w:eastAsia="Arial Unicode MS" w:hAnsi="Book Antiqua" w:cs="Arial"/>
        </w:rPr>
        <w:t xml:space="preserve">wed </w:t>
      </w:r>
      <w:r w:rsidR="0037027D" w:rsidRPr="00971F70">
        <w:rPr>
          <w:rFonts w:ascii="Book Antiqua" w:eastAsia="Arial Unicode MS" w:hAnsi="Book Antiqua" w:cs="Arial"/>
        </w:rPr>
        <w:t xml:space="preserve">16 studies of </w:t>
      </w:r>
      <w:r w:rsidR="00CC2D48" w:rsidRPr="00971F70">
        <w:rPr>
          <w:rFonts w:ascii="Book Antiqua" w:eastAsia="Arial Unicode MS" w:hAnsi="Book Antiqua" w:cs="Arial"/>
        </w:rPr>
        <w:t>subjects with</w:t>
      </w:r>
      <w:r w:rsidR="004514B3" w:rsidRPr="00971F70">
        <w:rPr>
          <w:rFonts w:ascii="Book Antiqua" w:eastAsia="Arial Unicode MS" w:hAnsi="Book Antiqua" w:cs="Arial"/>
        </w:rPr>
        <w:t>in the</w:t>
      </w:r>
      <w:r w:rsidR="00CC2D48" w:rsidRPr="00971F70">
        <w:rPr>
          <w:rFonts w:ascii="Book Antiqua" w:eastAsia="Arial Unicode MS" w:hAnsi="Book Antiqua" w:cs="Arial"/>
        </w:rPr>
        <w:t xml:space="preserve"> </w:t>
      </w:r>
      <w:r w:rsidR="00B941D1" w:rsidRPr="00971F70">
        <w:rPr>
          <w:rFonts w:ascii="Book Antiqua" w:eastAsia="Arial Unicode MS" w:hAnsi="Book Antiqua" w:cs="Arial"/>
        </w:rPr>
        <w:t xml:space="preserve">age </w:t>
      </w:r>
      <w:r w:rsidR="00CC2D48" w:rsidRPr="00971F70">
        <w:rPr>
          <w:rFonts w:ascii="Book Antiqua" w:eastAsia="Arial Unicode MS" w:hAnsi="Book Antiqua" w:cs="Arial"/>
        </w:rPr>
        <w:t xml:space="preserve">range </w:t>
      </w:r>
      <w:r w:rsidR="004514B3" w:rsidRPr="00971F70">
        <w:rPr>
          <w:rFonts w:ascii="Book Antiqua" w:eastAsia="Arial Unicode MS" w:hAnsi="Book Antiqua" w:cs="Arial"/>
        </w:rPr>
        <w:t xml:space="preserve">of </w:t>
      </w:r>
      <w:r w:rsidR="00CC2D48" w:rsidRPr="00971F70">
        <w:rPr>
          <w:rFonts w:ascii="Book Antiqua" w:eastAsia="Arial Unicode MS" w:hAnsi="Book Antiqua" w:cs="Arial"/>
        </w:rPr>
        <w:t>1</w:t>
      </w:r>
      <w:r w:rsidR="004E68BD" w:rsidRPr="00971F70">
        <w:rPr>
          <w:rFonts w:ascii="Book Antiqua" w:eastAsia="Arial Unicode MS" w:hAnsi="Book Antiqua" w:cs="Arial"/>
        </w:rPr>
        <w:t xml:space="preserve"> to </w:t>
      </w:r>
      <w:r w:rsidR="00CC2D48" w:rsidRPr="00971F70">
        <w:rPr>
          <w:rFonts w:ascii="Book Antiqua" w:eastAsia="Arial Unicode MS" w:hAnsi="Book Antiqua" w:cs="Arial"/>
        </w:rPr>
        <w:t>97 years</w:t>
      </w:r>
      <w:r w:rsidR="004514B3" w:rsidRPr="00971F70">
        <w:rPr>
          <w:rFonts w:ascii="Book Antiqua" w:eastAsia="Arial Unicode MS" w:hAnsi="Book Antiqua" w:cs="Arial"/>
        </w:rPr>
        <w:t>,</w:t>
      </w:r>
      <w:r w:rsidR="00CC2D48" w:rsidRPr="00971F70">
        <w:rPr>
          <w:rFonts w:ascii="Book Antiqua" w:eastAsia="Arial Unicode MS" w:hAnsi="Book Antiqua" w:cs="Arial"/>
        </w:rPr>
        <w:t xml:space="preserve"> </w:t>
      </w:r>
      <w:r w:rsidR="004514B3" w:rsidRPr="00971F70">
        <w:rPr>
          <w:rFonts w:ascii="Book Antiqua" w:eastAsia="Arial Unicode MS" w:hAnsi="Book Antiqua" w:cs="Arial"/>
        </w:rPr>
        <w:t xml:space="preserve">all of whom had </w:t>
      </w:r>
      <w:r w:rsidR="0045181A" w:rsidRPr="00971F70">
        <w:rPr>
          <w:rFonts w:ascii="Book Antiqua" w:eastAsia="Arial Unicode MS" w:hAnsi="Book Antiqua" w:cs="Arial"/>
        </w:rPr>
        <w:t xml:space="preserve">no </w:t>
      </w:r>
      <w:r w:rsidR="0037027D" w:rsidRPr="00971F70">
        <w:rPr>
          <w:rFonts w:ascii="Book Antiqua" w:eastAsia="Arial Unicode MS" w:hAnsi="Book Antiqua" w:cs="Arial"/>
        </w:rPr>
        <w:t>neurological symptoms</w:t>
      </w:r>
      <w:r w:rsidR="006C00C9" w:rsidRPr="00971F70">
        <w:rPr>
          <w:rFonts w:ascii="Book Antiqua" w:eastAsia="Arial Unicode MS" w:hAnsi="Book Antiqua" w:cs="Arial"/>
        </w:rPr>
        <w:t xml:space="preserve">. </w:t>
      </w:r>
      <w:r w:rsidR="005E7B6A" w:rsidRPr="00971F70">
        <w:rPr>
          <w:rFonts w:ascii="Book Antiqua" w:eastAsia="Arial Unicode MS" w:hAnsi="Book Antiqua" w:cs="Arial"/>
        </w:rPr>
        <w:t>A</w:t>
      </w:r>
      <w:r w:rsidR="006C00C9" w:rsidRPr="00971F70">
        <w:rPr>
          <w:rFonts w:ascii="Book Antiqua" w:eastAsia="Arial Unicode MS" w:hAnsi="Book Antiqua" w:cs="Arial"/>
        </w:rPr>
        <w:t>ll subjects</w:t>
      </w:r>
      <w:r w:rsidR="004E3DE6" w:rsidRPr="00971F70">
        <w:rPr>
          <w:rFonts w:ascii="Book Antiqua" w:eastAsia="Arial Unicode MS" w:hAnsi="Book Antiqua" w:cs="Arial"/>
        </w:rPr>
        <w:t xml:space="preserve"> had brain</w:t>
      </w:r>
      <w:r w:rsidR="006C00C9" w:rsidRPr="00971F70">
        <w:rPr>
          <w:rFonts w:ascii="Book Antiqua" w:eastAsia="Arial Unicode MS" w:hAnsi="Book Antiqua" w:cs="Arial"/>
        </w:rPr>
        <w:t xml:space="preserve"> </w:t>
      </w:r>
      <w:r w:rsidR="0037027D" w:rsidRPr="00971F70">
        <w:rPr>
          <w:rFonts w:ascii="Book Antiqua" w:eastAsia="Arial Unicode MS" w:hAnsi="Book Antiqua" w:cs="Arial"/>
        </w:rPr>
        <w:t xml:space="preserve">MRI </w:t>
      </w:r>
      <w:r w:rsidR="006C00C9" w:rsidRPr="00971F70">
        <w:rPr>
          <w:rFonts w:ascii="Book Antiqua" w:eastAsia="Arial Unicode MS" w:hAnsi="Book Antiqua" w:cs="Arial"/>
        </w:rPr>
        <w:t xml:space="preserve">performed </w:t>
      </w:r>
      <w:r w:rsidR="0037027D" w:rsidRPr="00971F70">
        <w:rPr>
          <w:rFonts w:ascii="Book Antiqua" w:eastAsia="Arial Unicode MS" w:hAnsi="Book Antiqua" w:cs="Arial"/>
        </w:rPr>
        <w:t xml:space="preserve">for </w:t>
      </w:r>
      <w:r w:rsidR="00B941D1" w:rsidRPr="00971F70">
        <w:rPr>
          <w:rFonts w:ascii="Book Antiqua" w:eastAsia="Arial Unicode MS" w:hAnsi="Book Antiqua" w:cs="Arial"/>
        </w:rPr>
        <w:t xml:space="preserve">the </w:t>
      </w:r>
      <w:r w:rsidR="004E3DE6" w:rsidRPr="00971F70">
        <w:rPr>
          <w:rFonts w:ascii="Book Antiqua" w:eastAsia="Arial Unicode MS" w:hAnsi="Book Antiqua" w:cs="Arial"/>
        </w:rPr>
        <w:t xml:space="preserve">purpose of </w:t>
      </w:r>
      <w:r w:rsidR="0037027D" w:rsidRPr="00971F70">
        <w:rPr>
          <w:rFonts w:ascii="Book Antiqua" w:eastAsia="Arial Unicode MS" w:hAnsi="Book Antiqua" w:cs="Arial"/>
        </w:rPr>
        <w:t>research</w:t>
      </w:r>
      <w:r w:rsidR="004E3DE6" w:rsidRPr="00971F70">
        <w:rPr>
          <w:rFonts w:ascii="Book Antiqua" w:eastAsia="Arial Unicode MS" w:hAnsi="Book Antiqua" w:cs="Arial"/>
        </w:rPr>
        <w:t xml:space="preserve"> and for </w:t>
      </w:r>
      <w:r w:rsidR="0037027D" w:rsidRPr="00971F70">
        <w:rPr>
          <w:rFonts w:ascii="Book Antiqua" w:eastAsia="Arial Unicode MS" w:hAnsi="Book Antiqua" w:cs="Arial"/>
        </w:rPr>
        <w:t>occupational</w:t>
      </w:r>
      <w:r w:rsidR="0045181A" w:rsidRPr="00971F70">
        <w:rPr>
          <w:rFonts w:ascii="Book Antiqua" w:eastAsia="Arial Unicode MS" w:hAnsi="Book Antiqua" w:cs="Arial"/>
        </w:rPr>
        <w:t xml:space="preserve"> </w:t>
      </w:r>
      <w:r w:rsidR="0037027D" w:rsidRPr="00971F70">
        <w:rPr>
          <w:rFonts w:ascii="Book Antiqua" w:eastAsia="Arial Unicode MS" w:hAnsi="Book Antiqua" w:cs="Arial"/>
        </w:rPr>
        <w:t>or commercial screening</w:t>
      </w:r>
      <w:r w:rsidR="006C00C9" w:rsidRPr="00971F70">
        <w:rPr>
          <w:rFonts w:ascii="Book Antiqua" w:eastAsia="Arial Unicode MS" w:hAnsi="Book Antiqua" w:cs="Arial"/>
        </w:rPr>
        <w:t>.</w:t>
      </w:r>
      <w:r w:rsidR="008460A6">
        <w:rPr>
          <w:rFonts w:ascii="Book Antiqua" w:eastAsia="Arial Unicode MS" w:hAnsi="Book Antiqua" w:cs="Arial"/>
        </w:rPr>
        <w:t xml:space="preserve"> </w:t>
      </w:r>
      <w:r w:rsidR="006C00C9" w:rsidRPr="00971F70">
        <w:rPr>
          <w:rFonts w:ascii="Book Antiqua" w:eastAsia="Arial Unicode MS" w:hAnsi="Book Antiqua" w:cs="Arial"/>
        </w:rPr>
        <w:t>The</w:t>
      </w:r>
      <w:r w:rsidR="004514B3" w:rsidRPr="00971F70">
        <w:rPr>
          <w:rFonts w:ascii="Book Antiqua" w:eastAsia="Arial Unicode MS" w:hAnsi="Book Antiqua" w:cs="Arial"/>
        </w:rPr>
        <w:t xml:space="preserve"> authors </w:t>
      </w:r>
      <w:r w:rsidR="006C00C9" w:rsidRPr="00971F70">
        <w:rPr>
          <w:rFonts w:ascii="Book Antiqua" w:eastAsia="Arial Unicode MS" w:hAnsi="Book Antiqua" w:cs="Arial"/>
        </w:rPr>
        <w:t xml:space="preserve">reported </w:t>
      </w:r>
      <w:r w:rsidR="00FF4A03">
        <w:rPr>
          <w:rFonts w:ascii="Book Antiqua" w:eastAsia="Arial Unicode MS" w:hAnsi="Book Antiqua" w:cs="Arial"/>
        </w:rPr>
        <w:t>135 (0.70%) of 19</w:t>
      </w:r>
      <w:r w:rsidR="0037027D" w:rsidRPr="00971F70">
        <w:rPr>
          <w:rFonts w:ascii="Book Antiqua" w:eastAsia="Arial Unicode MS" w:hAnsi="Book Antiqua" w:cs="Arial"/>
        </w:rPr>
        <w:t xml:space="preserve">559 </w:t>
      </w:r>
      <w:r w:rsidR="006C00C9" w:rsidRPr="00971F70">
        <w:rPr>
          <w:rFonts w:ascii="Book Antiqua" w:eastAsia="Arial Unicode MS" w:hAnsi="Book Antiqua" w:cs="Arial"/>
        </w:rPr>
        <w:t xml:space="preserve">subjects with </w:t>
      </w:r>
      <w:r w:rsidR="004514B3" w:rsidRPr="00971F70">
        <w:rPr>
          <w:rFonts w:ascii="Book Antiqua" w:eastAsia="Arial Unicode MS" w:hAnsi="Book Antiqua" w:cs="Arial"/>
        </w:rPr>
        <w:t xml:space="preserve">a </w:t>
      </w:r>
      <w:r w:rsidR="0037027D" w:rsidRPr="00971F70">
        <w:rPr>
          <w:rFonts w:ascii="Book Antiqua" w:eastAsia="Arial Unicode MS" w:hAnsi="Book Antiqua" w:cs="Arial"/>
        </w:rPr>
        <w:t>neoplastic inci</w:t>
      </w:r>
      <w:r w:rsidR="006C00C9" w:rsidRPr="00971F70">
        <w:rPr>
          <w:rFonts w:ascii="Book Antiqua" w:eastAsia="Arial Unicode MS" w:hAnsi="Book Antiqua" w:cs="Arial"/>
        </w:rPr>
        <w:t xml:space="preserve">dental </w:t>
      </w:r>
      <w:r w:rsidR="0037027D" w:rsidRPr="00971F70">
        <w:rPr>
          <w:rFonts w:ascii="Book Antiqua" w:eastAsia="Arial Unicode MS" w:hAnsi="Book Antiqua" w:cs="Arial"/>
        </w:rPr>
        <w:t>ﬁnding</w:t>
      </w:r>
      <w:r w:rsidR="005E7B6A" w:rsidRPr="00971F70">
        <w:rPr>
          <w:rFonts w:ascii="Book Antiqua" w:eastAsia="Arial Unicode MS" w:hAnsi="Book Antiqua" w:cs="Arial"/>
        </w:rPr>
        <w:t>. N</w:t>
      </w:r>
      <w:r w:rsidR="00E8651F" w:rsidRPr="00971F70">
        <w:rPr>
          <w:rFonts w:ascii="Book Antiqua" w:eastAsia="Arial Unicode MS" w:hAnsi="Book Antiqua" w:cs="Arial"/>
        </w:rPr>
        <w:t xml:space="preserve">o age specific </w:t>
      </w:r>
      <w:r w:rsidR="00163E50" w:rsidRPr="00971F70">
        <w:rPr>
          <w:rFonts w:ascii="Book Antiqua" w:eastAsia="Arial Unicode MS" w:hAnsi="Book Antiqua" w:cs="Arial"/>
        </w:rPr>
        <w:t xml:space="preserve">prevalence of neoplastic lesion </w:t>
      </w:r>
      <w:r w:rsidR="00E8651F" w:rsidRPr="00971F70">
        <w:rPr>
          <w:rFonts w:ascii="Book Antiqua" w:eastAsia="Arial Unicode MS" w:hAnsi="Book Antiqua" w:cs="Arial"/>
        </w:rPr>
        <w:t>w</w:t>
      </w:r>
      <w:r w:rsidR="00163E50" w:rsidRPr="00971F70">
        <w:rPr>
          <w:rFonts w:ascii="Book Antiqua" w:eastAsia="Arial Unicode MS" w:hAnsi="Book Antiqua" w:cs="Arial"/>
        </w:rPr>
        <w:t xml:space="preserve">as </w:t>
      </w:r>
      <w:r w:rsidR="00E8651F" w:rsidRPr="00971F70">
        <w:rPr>
          <w:rFonts w:ascii="Book Antiqua" w:eastAsia="Arial Unicode MS" w:hAnsi="Book Antiqua" w:cs="Arial"/>
        </w:rPr>
        <w:t xml:space="preserve">available for children aged </w:t>
      </w:r>
      <w:r w:rsidR="00B941D1" w:rsidRPr="00971F70">
        <w:rPr>
          <w:rFonts w:ascii="Book Antiqua" w:eastAsia="Arial Unicode MS" w:hAnsi="Book Antiqua" w:cs="Arial"/>
        </w:rPr>
        <w:t>1</w:t>
      </w:r>
      <w:r w:rsidR="004E68BD" w:rsidRPr="00971F70">
        <w:rPr>
          <w:rFonts w:ascii="Book Antiqua" w:eastAsia="Arial Unicode MS" w:hAnsi="Book Antiqua" w:cs="Arial"/>
        </w:rPr>
        <w:t xml:space="preserve"> to </w:t>
      </w:r>
      <w:r w:rsidR="00E8651F" w:rsidRPr="00971F70">
        <w:rPr>
          <w:rFonts w:ascii="Book Antiqua" w:eastAsia="Arial Unicode MS" w:hAnsi="Book Antiqua" w:cs="Arial"/>
        </w:rPr>
        <w:t>9 years</w:t>
      </w:r>
      <w:r w:rsidR="005E7B6A" w:rsidRPr="00971F70">
        <w:rPr>
          <w:rFonts w:ascii="Book Antiqua" w:eastAsia="Arial Unicode MS" w:hAnsi="Book Antiqua" w:cs="Arial"/>
        </w:rPr>
        <w:t>. A</w:t>
      </w:r>
      <w:r w:rsidR="00E8651F" w:rsidRPr="00971F70">
        <w:rPr>
          <w:rFonts w:ascii="Book Antiqua" w:eastAsia="Arial Unicode MS" w:hAnsi="Book Antiqua" w:cs="Arial"/>
        </w:rPr>
        <w:t>fter omitting 34 adults aged 90</w:t>
      </w:r>
      <w:r w:rsidR="004E68BD" w:rsidRPr="00971F70">
        <w:rPr>
          <w:rFonts w:ascii="Book Antiqua" w:eastAsia="Arial Unicode MS" w:hAnsi="Book Antiqua" w:cs="Arial"/>
        </w:rPr>
        <w:t xml:space="preserve"> to </w:t>
      </w:r>
      <w:r w:rsidR="00E8651F" w:rsidRPr="00971F70">
        <w:rPr>
          <w:rFonts w:ascii="Book Antiqua" w:eastAsia="Arial Unicode MS" w:hAnsi="Book Antiqua" w:cs="Arial"/>
        </w:rPr>
        <w:t xml:space="preserve">99, </w:t>
      </w:r>
      <w:r w:rsidR="00163E50" w:rsidRPr="00971F70">
        <w:rPr>
          <w:rFonts w:ascii="Book Antiqua" w:eastAsia="Arial Unicode MS" w:hAnsi="Book Antiqua" w:cs="Arial"/>
        </w:rPr>
        <w:t xml:space="preserve">only </w:t>
      </w:r>
      <w:r w:rsidR="00E8651F" w:rsidRPr="00971F70">
        <w:rPr>
          <w:rFonts w:ascii="Book Antiqua" w:eastAsia="Arial Unicode MS" w:hAnsi="Book Antiqua" w:cs="Arial"/>
        </w:rPr>
        <w:t xml:space="preserve">four 20 year age bands were left for </w:t>
      </w:r>
      <w:proofErr w:type="gramStart"/>
      <w:r w:rsidR="00E8651F" w:rsidRPr="00971F70">
        <w:rPr>
          <w:rFonts w:ascii="Book Antiqua" w:eastAsia="Arial Unicode MS" w:hAnsi="Book Antiqua" w:cs="Arial"/>
        </w:rPr>
        <w:t>analysis</w:t>
      </w:r>
      <w:r w:rsidR="00CC2D48" w:rsidRPr="00971F70">
        <w:rPr>
          <w:rFonts w:ascii="Book Antiqua" w:eastAsia="Arial Unicode MS" w:hAnsi="Book Antiqua" w:cs="Arial"/>
          <w:vertAlign w:val="superscript"/>
        </w:rPr>
        <w:t>[</w:t>
      </w:r>
      <w:proofErr w:type="gramEnd"/>
      <w:r w:rsidR="00E041D9" w:rsidRPr="00971F70">
        <w:rPr>
          <w:rFonts w:ascii="Book Antiqua" w:eastAsia="Arial Unicode MS" w:hAnsi="Book Antiqua" w:cs="Arial"/>
          <w:vertAlign w:val="superscript"/>
        </w:rPr>
        <w:t>32</w:t>
      </w:r>
      <w:r w:rsidR="00CC2D48" w:rsidRPr="00971F70">
        <w:rPr>
          <w:rFonts w:ascii="Book Antiqua" w:eastAsia="Arial Unicode MS" w:hAnsi="Book Antiqua" w:cs="Arial"/>
          <w:vertAlign w:val="superscript"/>
        </w:rPr>
        <w:t>]</w:t>
      </w:r>
      <w:r w:rsidR="00CC2D48" w:rsidRPr="00971F70">
        <w:rPr>
          <w:rFonts w:ascii="Book Antiqua" w:eastAsia="Arial Unicode MS" w:hAnsi="Book Antiqua" w:cs="Arial"/>
        </w:rPr>
        <w:t xml:space="preserve">. </w:t>
      </w:r>
    </w:p>
    <w:p w:rsidR="007A6865" w:rsidRPr="00971F70" w:rsidRDefault="00054CCB" w:rsidP="00FF4A03">
      <w:pPr>
        <w:spacing w:line="360" w:lineRule="auto"/>
        <w:ind w:firstLineChars="100" w:firstLine="240"/>
        <w:jc w:val="both"/>
        <w:rPr>
          <w:rFonts w:ascii="Book Antiqua" w:eastAsia="Calibri" w:hAnsi="Book Antiqua" w:cs="Arial"/>
          <w:bCs/>
        </w:rPr>
      </w:pPr>
      <w:r w:rsidRPr="00971F70">
        <w:rPr>
          <w:rFonts w:ascii="Book Antiqua" w:eastAsia="Arial Unicode MS" w:hAnsi="Book Antiqua" w:cs="Arial"/>
        </w:rPr>
        <w:t>S</w:t>
      </w:r>
      <w:r w:rsidR="007A6865" w:rsidRPr="00971F70">
        <w:rPr>
          <w:rFonts w:ascii="Book Antiqua" w:eastAsia="Arial Unicode MS" w:hAnsi="Book Antiqua" w:cs="Arial"/>
        </w:rPr>
        <w:t>erious lesion</w:t>
      </w:r>
      <w:r w:rsidR="00C4024A" w:rsidRPr="00971F70">
        <w:rPr>
          <w:rFonts w:ascii="Book Antiqua" w:eastAsia="Arial Unicode MS" w:hAnsi="Book Antiqua" w:cs="Arial"/>
        </w:rPr>
        <w:t>s</w:t>
      </w:r>
      <w:r w:rsidR="00EB7DF8" w:rsidRPr="00971F70">
        <w:rPr>
          <w:rFonts w:ascii="Book Antiqua" w:eastAsia="Arial Unicode MS" w:hAnsi="Book Antiqua" w:cs="Arial"/>
        </w:rPr>
        <w:t xml:space="preserve"> can be divided into two groups:</w:t>
      </w:r>
      <w:r w:rsidR="007A6865" w:rsidRPr="00971F70">
        <w:rPr>
          <w:rFonts w:ascii="Book Antiqua" w:eastAsia="Calibri" w:hAnsi="Book Antiqua" w:cs="Arial"/>
          <w:bCs/>
        </w:rPr>
        <w:t xml:space="preserve"> </w:t>
      </w:r>
      <w:r w:rsidR="00EB7DF8" w:rsidRPr="00971F70">
        <w:rPr>
          <w:rFonts w:ascii="Book Antiqua" w:eastAsia="Calibri" w:hAnsi="Book Antiqua" w:cs="Arial"/>
          <w:bCs/>
        </w:rPr>
        <w:t>(</w:t>
      </w:r>
      <w:r w:rsidR="007A6865" w:rsidRPr="00971F70">
        <w:rPr>
          <w:rFonts w:ascii="Book Antiqua" w:eastAsia="Calibri" w:hAnsi="Book Antiqua" w:cs="Arial"/>
          <w:bCs/>
        </w:rPr>
        <w:t>1)</w:t>
      </w:r>
      <w:r w:rsidRPr="00971F70">
        <w:rPr>
          <w:rFonts w:ascii="Book Antiqua" w:eastAsia="Calibri" w:hAnsi="Book Antiqua" w:cs="Arial"/>
          <w:bCs/>
        </w:rPr>
        <w:t xml:space="preserve"> Ones that are </w:t>
      </w:r>
      <w:r w:rsidR="007A6865" w:rsidRPr="00971F70">
        <w:rPr>
          <w:rFonts w:ascii="Book Antiqua" w:eastAsia="Calibri" w:hAnsi="Book Antiqua" w:cs="Arial"/>
          <w:bCs/>
        </w:rPr>
        <w:t>k</w:t>
      </w:r>
      <w:r w:rsidR="00EB7DF8" w:rsidRPr="00971F70">
        <w:rPr>
          <w:rFonts w:ascii="Book Antiqua" w:eastAsia="Calibri" w:hAnsi="Book Antiqua" w:cs="Arial"/>
          <w:bCs/>
        </w:rPr>
        <w:t>nown to get worse</w:t>
      </w:r>
      <w:r w:rsidR="0026780A" w:rsidRPr="00971F70">
        <w:rPr>
          <w:rFonts w:ascii="Book Antiqua" w:eastAsia="Calibri" w:hAnsi="Book Antiqua" w:cs="Arial"/>
          <w:bCs/>
        </w:rPr>
        <w:t xml:space="preserve">, </w:t>
      </w:r>
      <w:r w:rsidR="00EB7DF8" w:rsidRPr="00971F70">
        <w:rPr>
          <w:rFonts w:ascii="Book Antiqua" w:eastAsia="Calibri" w:hAnsi="Book Antiqua" w:cs="Arial"/>
          <w:bCs/>
        </w:rPr>
        <w:t xml:space="preserve">such as </w:t>
      </w:r>
      <w:r w:rsidR="0026780A" w:rsidRPr="00971F70">
        <w:rPr>
          <w:rFonts w:ascii="Book Antiqua" w:eastAsia="Calibri" w:hAnsi="Book Antiqua" w:cs="Arial"/>
          <w:bCs/>
        </w:rPr>
        <w:t xml:space="preserve">a </w:t>
      </w:r>
      <w:r w:rsidR="00EB7DF8" w:rsidRPr="00971F70">
        <w:rPr>
          <w:rFonts w:ascii="Book Antiqua" w:eastAsia="Calibri" w:hAnsi="Book Antiqua" w:cs="Arial"/>
          <w:bCs/>
        </w:rPr>
        <w:t>tumor</w:t>
      </w:r>
      <w:r w:rsidR="00FF4A03">
        <w:rPr>
          <w:rFonts w:ascii="Book Antiqua" w:eastAsiaTheme="minorEastAsia" w:hAnsi="Book Antiqua" w:cs="Arial" w:hint="eastAsia"/>
          <w:bCs/>
          <w:lang w:eastAsia="zh-CN"/>
        </w:rPr>
        <w:t>;</w:t>
      </w:r>
      <w:r w:rsidR="00C4024A" w:rsidRPr="00971F70">
        <w:rPr>
          <w:rFonts w:ascii="Book Antiqua" w:eastAsia="Calibri" w:hAnsi="Book Antiqua" w:cs="Arial"/>
          <w:bCs/>
        </w:rPr>
        <w:t xml:space="preserve"> and </w:t>
      </w:r>
      <w:r w:rsidR="00EB7DF8" w:rsidRPr="00971F70">
        <w:rPr>
          <w:rFonts w:ascii="Book Antiqua" w:eastAsia="Calibri" w:hAnsi="Book Antiqua" w:cs="Arial"/>
          <w:bCs/>
        </w:rPr>
        <w:t>(</w:t>
      </w:r>
      <w:r w:rsidR="007A6865" w:rsidRPr="00971F70">
        <w:rPr>
          <w:rFonts w:ascii="Book Antiqua" w:eastAsia="Calibri" w:hAnsi="Book Antiqua" w:cs="Arial"/>
          <w:bCs/>
        </w:rPr>
        <w:t>2)</w:t>
      </w:r>
      <w:r w:rsidR="00335A76" w:rsidRPr="00971F70">
        <w:rPr>
          <w:rFonts w:ascii="Book Antiqua" w:eastAsia="Calibri" w:hAnsi="Book Antiqua" w:cs="Arial"/>
          <w:bCs/>
        </w:rPr>
        <w:t xml:space="preserve"> Th</w:t>
      </w:r>
      <w:r w:rsidR="0026780A" w:rsidRPr="00971F70">
        <w:rPr>
          <w:rFonts w:ascii="Book Antiqua" w:eastAsia="Calibri" w:hAnsi="Book Antiqua" w:cs="Arial"/>
          <w:bCs/>
        </w:rPr>
        <w:t>ose that have the</w:t>
      </w:r>
      <w:r w:rsidR="007A6865" w:rsidRPr="00971F70">
        <w:rPr>
          <w:rFonts w:ascii="Book Antiqua" w:eastAsia="Calibri" w:hAnsi="Book Antiqua" w:cs="Arial"/>
          <w:bCs/>
        </w:rPr>
        <w:t xml:space="preserve"> </w:t>
      </w:r>
      <w:r w:rsidR="00335A76" w:rsidRPr="00971F70">
        <w:rPr>
          <w:rFonts w:ascii="Book Antiqua" w:eastAsia="Calibri" w:hAnsi="Book Antiqua" w:cs="Arial"/>
          <w:bCs/>
        </w:rPr>
        <w:t>potential for worsening over time</w:t>
      </w:r>
      <w:r w:rsidR="0026780A" w:rsidRPr="00971F70">
        <w:rPr>
          <w:rFonts w:ascii="Book Antiqua" w:eastAsia="Calibri" w:hAnsi="Book Antiqua" w:cs="Arial"/>
          <w:bCs/>
        </w:rPr>
        <w:t>,</w:t>
      </w:r>
      <w:r w:rsidR="00335A76" w:rsidRPr="00971F70">
        <w:rPr>
          <w:rFonts w:ascii="Book Antiqua" w:eastAsia="Calibri" w:hAnsi="Book Antiqua" w:cs="Arial"/>
          <w:bCs/>
        </w:rPr>
        <w:t xml:space="preserve"> </w:t>
      </w:r>
      <w:r w:rsidR="00EB7DF8" w:rsidRPr="00971F70">
        <w:rPr>
          <w:rFonts w:ascii="Book Antiqua" w:eastAsia="Calibri" w:hAnsi="Book Antiqua" w:cs="Arial"/>
          <w:bCs/>
        </w:rPr>
        <w:t>s</w:t>
      </w:r>
      <w:r w:rsidR="00335A76" w:rsidRPr="00971F70">
        <w:rPr>
          <w:rFonts w:ascii="Book Antiqua" w:eastAsia="Calibri" w:hAnsi="Book Antiqua" w:cs="Arial"/>
          <w:bCs/>
        </w:rPr>
        <w:t xml:space="preserve">uch </w:t>
      </w:r>
      <w:r w:rsidR="00C4024A" w:rsidRPr="00971F70">
        <w:rPr>
          <w:rFonts w:ascii="Book Antiqua" w:eastAsia="Calibri" w:hAnsi="Book Antiqua" w:cs="Arial"/>
          <w:bCs/>
        </w:rPr>
        <w:t>as pituitary</w:t>
      </w:r>
      <w:r w:rsidR="00335A76" w:rsidRPr="00971F70">
        <w:rPr>
          <w:rFonts w:ascii="Book Antiqua" w:eastAsia="Calibri" w:hAnsi="Book Antiqua" w:cs="Arial"/>
          <w:bCs/>
        </w:rPr>
        <w:t xml:space="preserve"> lesion</w:t>
      </w:r>
      <w:r w:rsidR="0026780A" w:rsidRPr="00971F70">
        <w:rPr>
          <w:rFonts w:ascii="Book Antiqua" w:eastAsia="Calibri" w:hAnsi="Book Antiqua" w:cs="Arial"/>
          <w:bCs/>
        </w:rPr>
        <w:t>s</w:t>
      </w:r>
      <w:r w:rsidR="00335A76" w:rsidRPr="00971F70">
        <w:rPr>
          <w:rFonts w:ascii="Book Antiqua" w:eastAsia="Calibri" w:hAnsi="Book Antiqua" w:cs="Arial"/>
          <w:bCs/>
        </w:rPr>
        <w:t xml:space="preserve">, </w:t>
      </w:r>
      <w:r w:rsidR="007A6865" w:rsidRPr="00971F70">
        <w:rPr>
          <w:rFonts w:ascii="Book Antiqua" w:eastAsia="Calibri" w:hAnsi="Book Antiqua" w:cs="Arial"/>
          <w:bCs/>
        </w:rPr>
        <w:t xml:space="preserve">pineal </w:t>
      </w:r>
      <w:r w:rsidR="0026780A" w:rsidRPr="00971F70">
        <w:rPr>
          <w:rFonts w:ascii="Book Antiqua" w:eastAsia="Calibri" w:hAnsi="Book Antiqua" w:cs="Arial"/>
          <w:bCs/>
        </w:rPr>
        <w:t>cysts</w:t>
      </w:r>
      <w:r w:rsidR="00335A76" w:rsidRPr="00971F70">
        <w:rPr>
          <w:rFonts w:ascii="Book Antiqua" w:eastAsia="Calibri" w:hAnsi="Book Antiqua" w:cs="Arial"/>
          <w:bCs/>
        </w:rPr>
        <w:t>, or vascular malformations</w:t>
      </w:r>
      <w:r w:rsidR="007A6865" w:rsidRPr="00971F70">
        <w:rPr>
          <w:rFonts w:ascii="Book Antiqua" w:eastAsia="Calibri" w:hAnsi="Book Antiqua" w:cs="Arial"/>
          <w:bCs/>
        </w:rPr>
        <w:t xml:space="preserve">. Such lesions </w:t>
      </w:r>
      <w:r w:rsidR="00327A24" w:rsidRPr="00971F70">
        <w:rPr>
          <w:rFonts w:ascii="Book Antiqua" w:eastAsia="Calibri" w:hAnsi="Book Antiqua" w:cs="Arial"/>
          <w:bCs/>
        </w:rPr>
        <w:t xml:space="preserve">typically </w:t>
      </w:r>
      <w:r w:rsidR="007A6865" w:rsidRPr="00971F70">
        <w:rPr>
          <w:rFonts w:ascii="Book Antiqua" w:eastAsia="Calibri" w:hAnsi="Book Antiqua" w:cs="Arial"/>
          <w:bCs/>
        </w:rPr>
        <w:t xml:space="preserve">manifest </w:t>
      </w:r>
      <w:r w:rsidR="00327A24" w:rsidRPr="00971F70">
        <w:rPr>
          <w:rFonts w:ascii="Book Antiqua" w:eastAsia="Calibri" w:hAnsi="Book Antiqua" w:cs="Arial"/>
          <w:bCs/>
        </w:rPr>
        <w:t xml:space="preserve">with </w:t>
      </w:r>
      <w:r w:rsidR="007A6865" w:rsidRPr="00971F70">
        <w:rPr>
          <w:rFonts w:ascii="Book Antiqua" w:eastAsia="Calibri" w:hAnsi="Book Antiqua" w:cs="Arial"/>
          <w:bCs/>
        </w:rPr>
        <w:t xml:space="preserve">compressive symptoms </w:t>
      </w:r>
      <w:r w:rsidR="00327A24" w:rsidRPr="00971F70">
        <w:rPr>
          <w:rFonts w:ascii="Book Antiqua" w:eastAsia="Calibri" w:hAnsi="Book Antiqua" w:cs="Arial"/>
          <w:bCs/>
        </w:rPr>
        <w:t xml:space="preserve">localized </w:t>
      </w:r>
      <w:r w:rsidR="007A6865" w:rsidRPr="00971F70">
        <w:rPr>
          <w:rFonts w:ascii="Book Antiqua" w:eastAsia="Calibri" w:hAnsi="Book Antiqua" w:cs="Arial"/>
          <w:bCs/>
        </w:rPr>
        <w:t>to the adjacent neuroanatomical structure.</w:t>
      </w:r>
      <w:r w:rsidR="008460A6">
        <w:rPr>
          <w:rFonts w:ascii="Book Antiqua" w:eastAsia="Calibri" w:hAnsi="Book Antiqua" w:cs="Arial"/>
          <w:bCs/>
        </w:rPr>
        <w:t xml:space="preserve"> </w:t>
      </w:r>
    </w:p>
    <w:p w:rsidR="006879DB" w:rsidRPr="00FF4A03" w:rsidRDefault="00356A72" w:rsidP="00FF4A03">
      <w:pPr>
        <w:spacing w:line="360" w:lineRule="auto"/>
        <w:ind w:firstLineChars="100" w:firstLine="240"/>
        <w:jc w:val="both"/>
        <w:rPr>
          <w:rFonts w:ascii="Book Antiqua" w:eastAsia="Calibri" w:hAnsi="Book Antiqua"/>
        </w:rPr>
      </w:pPr>
      <w:r w:rsidRPr="00971F70">
        <w:rPr>
          <w:rFonts w:ascii="Book Antiqua" w:eastAsia="Calibri" w:hAnsi="Book Antiqua"/>
        </w:rPr>
        <w:lastRenderedPageBreak/>
        <w:t>Incidental v</w:t>
      </w:r>
      <w:r w:rsidR="00F76C44" w:rsidRPr="00971F70">
        <w:rPr>
          <w:rFonts w:ascii="Book Antiqua" w:eastAsia="Calibri" w:hAnsi="Book Antiqua"/>
        </w:rPr>
        <w:t>ascular malformation</w:t>
      </w:r>
      <w:r w:rsidRPr="00971F70">
        <w:rPr>
          <w:rFonts w:ascii="Book Antiqua" w:eastAsia="Calibri" w:hAnsi="Book Antiqua"/>
        </w:rPr>
        <w:t>s</w:t>
      </w:r>
      <w:r w:rsidR="00976442" w:rsidRPr="00971F70">
        <w:rPr>
          <w:rFonts w:ascii="Book Antiqua" w:eastAsia="Calibri" w:hAnsi="Book Antiqua"/>
        </w:rPr>
        <w:t>,</w:t>
      </w:r>
      <w:r w:rsidR="00541225" w:rsidRPr="00971F70">
        <w:rPr>
          <w:rFonts w:ascii="Book Antiqua" w:eastAsia="Calibri" w:hAnsi="Book Antiqua"/>
        </w:rPr>
        <w:t xml:space="preserve"> </w:t>
      </w:r>
      <w:r w:rsidR="00C060CA" w:rsidRPr="00971F70">
        <w:rPr>
          <w:rFonts w:ascii="Book Antiqua" w:eastAsia="Calibri" w:hAnsi="Book Antiqua"/>
        </w:rPr>
        <w:t>although</w:t>
      </w:r>
      <w:r w:rsidR="00F76C44" w:rsidRPr="00971F70">
        <w:rPr>
          <w:rFonts w:ascii="Book Antiqua" w:eastAsia="Calibri" w:hAnsi="Book Antiqua"/>
        </w:rPr>
        <w:t xml:space="preserve"> uncommon</w:t>
      </w:r>
      <w:r w:rsidR="00976442" w:rsidRPr="00971F70">
        <w:rPr>
          <w:rFonts w:ascii="Book Antiqua" w:eastAsia="Calibri" w:hAnsi="Book Antiqua"/>
        </w:rPr>
        <w:t>,</w:t>
      </w:r>
      <w:r w:rsidR="00541225" w:rsidRPr="00971F70">
        <w:rPr>
          <w:rFonts w:ascii="Book Antiqua" w:eastAsia="Calibri" w:hAnsi="Book Antiqua"/>
        </w:rPr>
        <w:t xml:space="preserve"> </w:t>
      </w:r>
      <w:r w:rsidRPr="00971F70">
        <w:rPr>
          <w:rFonts w:ascii="Book Antiqua" w:eastAsia="Calibri" w:hAnsi="Book Antiqua"/>
        </w:rPr>
        <w:t>are frequently a</w:t>
      </w:r>
      <w:r w:rsidR="00F76C44" w:rsidRPr="00971F70">
        <w:rPr>
          <w:rFonts w:ascii="Book Antiqua" w:eastAsia="Calibri" w:hAnsi="Book Antiqua"/>
        </w:rPr>
        <w:t>symptomatic</w:t>
      </w:r>
      <w:r w:rsidR="00541225" w:rsidRPr="00971F70">
        <w:rPr>
          <w:rFonts w:ascii="Book Antiqua" w:eastAsia="Calibri" w:hAnsi="Book Antiqua"/>
        </w:rPr>
        <w:t xml:space="preserve">, which </w:t>
      </w:r>
      <w:r w:rsidR="00C060CA" w:rsidRPr="00971F70">
        <w:rPr>
          <w:rFonts w:ascii="Book Antiqua" w:eastAsia="Calibri" w:hAnsi="Book Antiqua"/>
        </w:rPr>
        <w:t xml:space="preserve">can </w:t>
      </w:r>
      <w:r w:rsidR="00541225" w:rsidRPr="00971F70">
        <w:rPr>
          <w:rFonts w:ascii="Book Antiqua" w:eastAsia="Calibri" w:hAnsi="Book Antiqua"/>
        </w:rPr>
        <w:t xml:space="preserve">greatly </w:t>
      </w:r>
      <w:r w:rsidR="00C060CA" w:rsidRPr="00971F70">
        <w:rPr>
          <w:rFonts w:ascii="Book Antiqua" w:eastAsia="Calibri" w:hAnsi="Book Antiqua"/>
        </w:rPr>
        <w:t>complicate the clinical management.</w:t>
      </w:r>
      <w:r w:rsidR="00FF4A03">
        <w:rPr>
          <w:rFonts w:ascii="Book Antiqua" w:eastAsiaTheme="minorEastAsia" w:hAnsi="Book Antiqua" w:hint="eastAsia"/>
          <w:lang w:eastAsia="zh-CN"/>
        </w:rPr>
        <w:t xml:space="preserve"> </w:t>
      </w:r>
      <w:r w:rsidR="006879DB" w:rsidRPr="00971F70">
        <w:rPr>
          <w:rFonts w:ascii="Book Antiqua" w:eastAsia="Arial Unicode MS" w:hAnsi="Book Antiqua" w:cs="Arial"/>
        </w:rPr>
        <w:t>It should be noted that none of the prospective studies reported</w:t>
      </w:r>
      <w:r w:rsidR="00976442" w:rsidRPr="00971F70">
        <w:rPr>
          <w:rFonts w:ascii="Book Antiqua" w:eastAsia="Arial Unicode MS" w:hAnsi="Book Antiqua" w:cs="Arial"/>
        </w:rPr>
        <w:t xml:space="preserve"> </w:t>
      </w:r>
      <w:r w:rsidR="00B97445" w:rsidRPr="00971F70">
        <w:rPr>
          <w:rFonts w:ascii="Book Antiqua" w:eastAsia="Arial Unicode MS" w:hAnsi="Book Antiqua" w:cs="Arial"/>
        </w:rPr>
        <w:t xml:space="preserve">any </w:t>
      </w:r>
      <w:r w:rsidR="00976442" w:rsidRPr="00971F70">
        <w:rPr>
          <w:rFonts w:ascii="Book Antiqua" w:eastAsia="Arial Unicode MS" w:hAnsi="Book Antiqua" w:cs="Arial"/>
        </w:rPr>
        <w:t xml:space="preserve">malignant findings as incidental. </w:t>
      </w:r>
      <w:proofErr w:type="spellStart"/>
      <w:r w:rsidR="006879DB" w:rsidRPr="00971F70">
        <w:rPr>
          <w:rFonts w:ascii="Book Antiqua" w:hAnsi="Book Antiqua" w:cs="Arial"/>
        </w:rPr>
        <w:t>Potchen</w:t>
      </w:r>
      <w:proofErr w:type="spellEnd"/>
      <w:r w:rsidR="006879DB" w:rsidRPr="00971F70">
        <w:rPr>
          <w:rFonts w:ascii="Book Antiqua" w:hAnsi="Book Antiqua" w:cs="Arial"/>
        </w:rPr>
        <w:t xml:space="preserve"> </w:t>
      </w:r>
      <w:r w:rsidR="006879DB" w:rsidRPr="00971F70">
        <w:rPr>
          <w:rFonts w:ascii="Book Antiqua" w:hAnsi="Book Antiqua" w:cs="Arial"/>
          <w:i/>
        </w:rPr>
        <w:t xml:space="preserve">et </w:t>
      </w:r>
      <w:proofErr w:type="gramStart"/>
      <w:r w:rsidR="006879DB" w:rsidRPr="00971F70">
        <w:rPr>
          <w:rFonts w:ascii="Book Antiqua" w:hAnsi="Book Antiqua" w:cs="Arial"/>
          <w:i/>
        </w:rPr>
        <w:t>al</w:t>
      </w:r>
      <w:r w:rsidR="005050F9">
        <w:rPr>
          <w:rFonts w:ascii="Book Antiqua" w:eastAsiaTheme="minorEastAsia" w:hAnsi="Book Antiqua" w:cs="Arial" w:hint="eastAsia"/>
          <w:vertAlign w:val="superscript"/>
          <w:lang w:eastAsia="zh-CN"/>
        </w:rPr>
        <w:t>[</w:t>
      </w:r>
      <w:proofErr w:type="gramEnd"/>
      <w:r w:rsidR="005050F9">
        <w:rPr>
          <w:rFonts w:ascii="Book Antiqua" w:eastAsiaTheme="minorEastAsia" w:hAnsi="Book Antiqua" w:cs="Arial" w:hint="eastAsia"/>
          <w:vertAlign w:val="superscript"/>
          <w:lang w:eastAsia="zh-CN"/>
        </w:rPr>
        <w:t>14]</w:t>
      </w:r>
      <w:r w:rsidR="006879DB" w:rsidRPr="00971F70">
        <w:rPr>
          <w:rFonts w:ascii="Book Antiqua" w:hAnsi="Book Antiqua" w:cs="Arial"/>
          <w:i/>
        </w:rPr>
        <w:t xml:space="preserve">, </w:t>
      </w:r>
      <w:r w:rsidR="006879DB" w:rsidRPr="00971F70">
        <w:rPr>
          <w:rFonts w:ascii="Book Antiqua" w:hAnsi="Book Antiqua" w:cs="Arial"/>
        </w:rPr>
        <w:t xml:space="preserve">2013 </w:t>
      </w:r>
      <w:r w:rsidR="00AE17C0" w:rsidRPr="00971F70">
        <w:rPr>
          <w:rFonts w:ascii="Book Antiqua" w:hAnsi="Book Antiqua" w:cs="Arial"/>
        </w:rPr>
        <w:t xml:space="preserve">prospectively </w:t>
      </w:r>
      <w:r w:rsidR="006879DB" w:rsidRPr="00971F70">
        <w:rPr>
          <w:rFonts w:ascii="Book Antiqua" w:hAnsi="Book Antiqua" w:cs="Arial"/>
        </w:rPr>
        <w:t xml:space="preserve">reported </w:t>
      </w:r>
      <w:r w:rsidR="006879DB" w:rsidRPr="00971F70">
        <w:rPr>
          <w:rFonts w:ascii="Book Antiqua" w:eastAsia="Calibri" w:hAnsi="Book Antiqua"/>
        </w:rPr>
        <w:t>granulomas with gliosis as a serious lesion</w:t>
      </w:r>
      <w:r w:rsidR="007D3C98" w:rsidRPr="00971F70">
        <w:rPr>
          <w:rFonts w:ascii="Book Antiqua" w:eastAsia="Calibri" w:hAnsi="Book Antiqua"/>
        </w:rPr>
        <w:t>.</w:t>
      </w:r>
      <w:r w:rsidR="006879DB" w:rsidRPr="00971F70">
        <w:rPr>
          <w:rFonts w:ascii="Book Antiqua" w:hAnsi="Book Antiqua" w:cs="Arial"/>
        </w:rPr>
        <w:t xml:space="preserve"> </w:t>
      </w:r>
    </w:p>
    <w:p w:rsidR="006879DB" w:rsidRPr="00971F70" w:rsidRDefault="004E3DE6" w:rsidP="00FF4A03">
      <w:pPr>
        <w:spacing w:line="360" w:lineRule="auto"/>
        <w:ind w:firstLineChars="100" w:firstLine="240"/>
        <w:jc w:val="both"/>
        <w:rPr>
          <w:rFonts w:ascii="Book Antiqua" w:eastAsia="Calibri" w:hAnsi="Book Antiqua"/>
        </w:rPr>
      </w:pPr>
      <w:r w:rsidRPr="00971F70">
        <w:rPr>
          <w:rFonts w:ascii="Book Antiqua" w:hAnsi="Book Antiqua" w:cs="Arial"/>
        </w:rPr>
        <w:t xml:space="preserve">Not surprisingly, </w:t>
      </w:r>
      <w:r w:rsidR="00F87133" w:rsidRPr="00971F70">
        <w:rPr>
          <w:rFonts w:ascii="Book Antiqua" w:hAnsi="Book Antiqua" w:cs="Arial"/>
        </w:rPr>
        <w:t xml:space="preserve">a </w:t>
      </w:r>
      <w:r w:rsidRPr="00971F70">
        <w:rPr>
          <w:rFonts w:ascii="Book Antiqua" w:hAnsi="Book Antiqua" w:cs="Arial"/>
        </w:rPr>
        <w:t xml:space="preserve">significant number of </w:t>
      </w:r>
      <w:r w:rsidR="00AE17C0" w:rsidRPr="00971F70">
        <w:rPr>
          <w:rFonts w:ascii="Book Antiqua" w:hAnsi="Book Antiqua" w:cs="Arial"/>
        </w:rPr>
        <w:t>brain tumors were reported</w:t>
      </w:r>
      <w:r w:rsidR="001F1947" w:rsidRPr="00971F70">
        <w:rPr>
          <w:rFonts w:ascii="Book Antiqua" w:hAnsi="Book Antiqua" w:cs="Arial"/>
        </w:rPr>
        <w:t xml:space="preserve"> </w:t>
      </w:r>
      <w:r w:rsidRPr="00971F70">
        <w:rPr>
          <w:rFonts w:ascii="Book Antiqua" w:hAnsi="Book Antiqua" w:cs="Arial"/>
        </w:rPr>
        <w:t xml:space="preserve">from </w:t>
      </w:r>
      <w:r w:rsidR="001F1947" w:rsidRPr="00971F70">
        <w:rPr>
          <w:rFonts w:ascii="Book Antiqua" w:hAnsi="Book Antiqua" w:cs="Arial"/>
        </w:rPr>
        <w:t>pediatric o</w:t>
      </w:r>
      <w:r w:rsidR="00B97445" w:rsidRPr="00971F70">
        <w:rPr>
          <w:rFonts w:ascii="Book Antiqua" w:hAnsi="Book Antiqua" w:cs="Arial"/>
        </w:rPr>
        <w:t>ncologic</w:t>
      </w:r>
      <w:r w:rsidR="001F1947" w:rsidRPr="00971F70">
        <w:rPr>
          <w:rFonts w:ascii="Book Antiqua" w:hAnsi="Book Antiqua" w:cs="Arial"/>
        </w:rPr>
        <w:t>-setting</w:t>
      </w:r>
      <w:r w:rsidRPr="00971F70">
        <w:rPr>
          <w:rFonts w:ascii="Book Antiqua" w:hAnsi="Book Antiqua" w:cs="Arial"/>
        </w:rPr>
        <w:t xml:space="preserve">, Perret </w:t>
      </w:r>
      <w:r w:rsidR="005050F9" w:rsidRPr="00971F70">
        <w:rPr>
          <w:rFonts w:ascii="Book Antiqua" w:hAnsi="Book Antiqua" w:cs="Arial"/>
          <w:i/>
        </w:rPr>
        <w:t xml:space="preserve">et </w:t>
      </w:r>
      <w:proofErr w:type="gramStart"/>
      <w:r w:rsidR="005050F9" w:rsidRPr="00971F70">
        <w:rPr>
          <w:rFonts w:ascii="Book Antiqua" w:hAnsi="Book Antiqua" w:cs="Arial"/>
          <w:i/>
        </w:rPr>
        <w:t>al</w:t>
      </w:r>
      <w:r w:rsidR="005050F9">
        <w:rPr>
          <w:rFonts w:ascii="Book Antiqua" w:eastAsiaTheme="minorEastAsia" w:hAnsi="Book Antiqua" w:cs="Arial" w:hint="eastAsia"/>
          <w:vertAlign w:val="superscript"/>
          <w:lang w:eastAsia="zh-CN"/>
        </w:rPr>
        <w:t>[</w:t>
      </w:r>
      <w:proofErr w:type="gramEnd"/>
      <w:r w:rsidR="005050F9">
        <w:rPr>
          <w:rFonts w:ascii="Book Antiqua" w:eastAsiaTheme="minorEastAsia" w:hAnsi="Book Antiqua" w:cs="Arial" w:hint="eastAsia"/>
          <w:vertAlign w:val="superscript"/>
          <w:lang w:eastAsia="zh-CN"/>
        </w:rPr>
        <w:t>20]</w:t>
      </w:r>
      <w:r w:rsidR="005050F9" w:rsidRPr="00971F70">
        <w:rPr>
          <w:rFonts w:ascii="Book Antiqua" w:hAnsi="Book Antiqua" w:cs="Arial"/>
          <w:i/>
        </w:rPr>
        <w:t>,</w:t>
      </w:r>
      <w:r w:rsidRPr="00971F70">
        <w:rPr>
          <w:rFonts w:ascii="Book Antiqua" w:hAnsi="Book Antiqua" w:cs="Arial"/>
          <w:i/>
        </w:rPr>
        <w:t xml:space="preserve"> </w:t>
      </w:r>
      <w:r w:rsidRPr="00971F70">
        <w:rPr>
          <w:rFonts w:ascii="Book Antiqua" w:hAnsi="Book Antiqua" w:cs="Arial"/>
        </w:rPr>
        <w:t>2011</w:t>
      </w:r>
      <w:r w:rsidR="001F1947" w:rsidRPr="00971F70">
        <w:rPr>
          <w:rFonts w:ascii="Book Antiqua" w:hAnsi="Book Antiqua" w:cs="Arial"/>
        </w:rPr>
        <w:t>.</w:t>
      </w:r>
      <w:r w:rsidR="00AE17C0" w:rsidRPr="00971F70">
        <w:rPr>
          <w:rFonts w:ascii="Book Antiqua" w:hAnsi="Book Antiqua" w:cs="Arial"/>
        </w:rPr>
        <w:t xml:space="preserve"> </w:t>
      </w:r>
      <w:r w:rsidR="00AF4213" w:rsidRPr="00971F70">
        <w:rPr>
          <w:rFonts w:ascii="Book Antiqua" w:hAnsi="Book Antiqua" w:cs="Arial"/>
        </w:rPr>
        <w:t>The i</w:t>
      </w:r>
      <w:r w:rsidR="001B71A6" w:rsidRPr="00971F70">
        <w:rPr>
          <w:rFonts w:ascii="Book Antiqua" w:hAnsi="Book Antiqua" w:cs="Arial"/>
        </w:rPr>
        <w:t xml:space="preserve">ncidental </w:t>
      </w:r>
      <w:r w:rsidR="00AF4213" w:rsidRPr="00971F70">
        <w:rPr>
          <w:rFonts w:ascii="Book Antiqua" w:hAnsi="Book Antiqua" w:cs="Arial"/>
        </w:rPr>
        <w:t xml:space="preserve">serious </w:t>
      </w:r>
      <w:r w:rsidR="001B71A6" w:rsidRPr="00971F70">
        <w:rPr>
          <w:rFonts w:ascii="Book Antiqua" w:hAnsi="Book Antiqua" w:cs="Arial"/>
        </w:rPr>
        <w:t xml:space="preserve">findings </w:t>
      </w:r>
      <w:r w:rsidR="00AF4213" w:rsidRPr="00971F70">
        <w:rPr>
          <w:rFonts w:ascii="Book Antiqua" w:hAnsi="Book Antiqua" w:cs="Arial"/>
        </w:rPr>
        <w:t xml:space="preserve">in this study </w:t>
      </w:r>
      <w:r w:rsidR="001F1947" w:rsidRPr="00971F70">
        <w:rPr>
          <w:rFonts w:ascii="Book Antiqua" w:hAnsi="Book Antiqua" w:cs="Arial"/>
        </w:rPr>
        <w:t xml:space="preserve">included </w:t>
      </w:r>
      <w:r w:rsidR="00AE17C0" w:rsidRPr="00971F70">
        <w:rPr>
          <w:rFonts w:ascii="Book Antiqua" w:hAnsi="Book Antiqua" w:cs="Arial"/>
        </w:rPr>
        <w:t>l</w:t>
      </w:r>
      <w:r w:rsidR="00AE17C0" w:rsidRPr="00971F70">
        <w:rPr>
          <w:rFonts w:ascii="Book Antiqua" w:eastAsia="Calibri" w:hAnsi="Book Antiqua"/>
        </w:rPr>
        <w:t xml:space="preserve">ow-grade glioma, </w:t>
      </w:r>
      <w:proofErr w:type="spellStart"/>
      <w:r w:rsidR="00AE17C0" w:rsidRPr="00971F70">
        <w:rPr>
          <w:rFonts w:ascii="Book Antiqua" w:eastAsia="Calibri" w:hAnsi="Book Antiqua"/>
        </w:rPr>
        <w:t>craniopharyngioma</w:t>
      </w:r>
      <w:proofErr w:type="spellEnd"/>
      <w:r w:rsidR="00AE17C0" w:rsidRPr="00971F70">
        <w:rPr>
          <w:rFonts w:ascii="Book Antiqua" w:eastAsia="Calibri" w:hAnsi="Book Antiqua"/>
        </w:rPr>
        <w:t xml:space="preserve">, </w:t>
      </w:r>
      <w:proofErr w:type="spellStart"/>
      <w:r w:rsidR="00AE17C0" w:rsidRPr="00971F70">
        <w:rPr>
          <w:rFonts w:ascii="Book Antiqua" w:eastAsia="Calibri" w:hAnsi="Book Antiqua"/>
        </w:rPr>
        <w:t>ependymoma</w:t>
      </w:r>
      <w:proofErr w:type="spellEnd"/>
      <w:r w:rsidR="00AE17C0" w:rsidRPr="00971F70">
        <w:rPr>
          <w:rFonts w:ascii="Book Antiqua" w:eastAsia="Calibri" w:hAnsi="Book Antiqua"/>
        </w:rPr>
        <w:t>, choroid plexus papilloma</w:t>
      </w:r>
      <w:r w:rsidR="001B71A6" w:rsidRPr="00971F70">
        <w:rPr>
          <w:rFonts w:ascii="Book Antiqua" w:eastAsia="Calibri" w:hAnsi="Book Antiqua"/>
        </w:rPr>
        <w:t xml:space="preserve">, </w:t>
      </w:r>
      <w:proofErr w:type="spellStart"/>
      <w:r w:rsidR="00AE17C0" w:rsidRPr="00971F70">
        <w:rPr>
          <w:rFonts w:ascii="Book Antiqua" w:eastAsia="Calibri" w:hAnsi="Book Antiqua"/>
        </w:rPr>
        <w:t>medulloblastoma</w:t>
      </w:r>
      <w:proofErr w:type="spellEnd"/>
      <w:r w:rsidR="00AE17C0" w:rsidRPr="00971F70">
        <w:rPr>
          <w:rFonts w:ascii="Book Antiqua" w:eastAsia="Calibri" w:hAnsi="Book Antiqua"/>
        </w:rPr>
        <w:t>,</w:t>
      </w:r>
      <w:r w:rsidR="001F1947" w:rsidRPr="00971F70">
        <w:rPr>
          <w:rFonts w:ascii="Book Antiqua" w:eastAsia="Calibri" w:hAnsi="Book Antiqua"/>
        </w:rPr>
        <w:t xml:space="preserve"> </w:t>
      </w:r>
      <w:r w:rsidR="00AE17C0" w:rsidRPr="00971F70">
        <w:rPr>
          <w:rFonts w:ascii="Book Antiqua" w:eastAsia="Calibri" w:hAnsi="Book Antiqua"/>
        </w:rPr>
        <w:t xml:space="preserve">and </w:t>
      </w:r>
      <w:proofErr w:type="spellStart"/>
      <w:r w:rsidR="00AE17C0" w:rsidRPr="00971F70">
        <w:rPr>
          <w:rFonts w:ascii="Book Antiqua" w:eastAsia="Calibri" w:hAnsi="Book Antiqua"/>
        </w:rPr>
        <w:t>d</w:t>
      </w:r>
      <w:r w:rsidR="001B71A6" w:rsidRPr="00971F70">
        <w:rPr>
          <w:rFonts w:ascii="Book Antiqua" w:hAnsi="Book Antiqua" w:cs="Arial"/>
        </w:rPr>
        <w:t>ysembryoplastic</w:t>
      </w:r>
      <w:proofErr w:type="spellEnd"/>
      <w:r w:rsidR="001B71A6" w:rsidRPr="00971F70">
        <w:rPr>
          <w:rFonts w:ascii="Book Antiqua" w:hAnsi="Book Antiqua" w:cs="Arial"/>
        </w:rPr>
        <w:t xml:space="preserve"> </w:t>
      </w:r>
      <w:proofErr w:type="spellStart"/>
      <w:r w:rsidR="00AE17C0" w:rsidRPr="00971F70">
        <w:rPr>
          <w:rFonts w:ascii="Book Antiqua" w:hAnsi="Book Antiqua" w:cs="Arial"/>
        </w:rPr>
        <w:t>neuroepithelial</w:t>
      </w:r>
      <w:proofErr w:type="spellEnd"/>
      <w:r w:rsidR="00AE17C0" w:rsidRPr="00971F70">
        <w:rPr>
          <w:rFonts w:ascii="Book Antiqua" w:hAnsi="Book Antiqua" w:cs="Arial"/>
        </w:rPr>
        <w:t xml:space="preserve"> tumor</w:t>
      </w:r>
      <w:r w:rsidR="001F1947" w:rsidRPr="00971F70">
        <w:rPr>
          <w:rFonts w:ascii="Book Antiqua" w:hAnsi="Book Antiqua" w:cs="Arial"/>
        </w:rPr>
        <w:t>.</w:t>
      </w:r>
      <w:r w:rsidR="00AE17C0" w:rsidRPr="00971F70">
        <w:rPr>
          <w:rFonts w:ascii="Book Antiqua" w:hAnsi="Book Antiqua" w:cs="Arial"/>
        </w:rPr>
        <w:t xml:space="preserve"> </w:t>
      </w:r>
    </w:p>
    <w:p w:rsidR="006879DB" w:rsidRPr="00971F70" w:rsidRDefault="006879DB" w:rsidP="00971F70">
      <w:pPr>
        <w:spacing w:line="360" w:lineRule="auto"/>
        <w:jc w:val="both"/>
        <w:rPr>
          <w:rFonts w:ascii="Book Antiqua" w:eastAsia="Calibri" w:hAnsi="Book Antiqua"/>
        </w:rPr>
      </w:pPr>
    </w:p>
    <w:p w:rsidR="00703915" w:rsidRPr="00971F70" w:rsidRDefault="005050F9" w:rsidP="00971F70">
      <w:pPr>
        <w:spacing w:line="360" w:lineRule="auto"/>
        <w:jc w:val="both"/>
        <w:rPr>
          <w:rFonts w:ascii="Book Antiqua" w:eastAsia="Arial Unicode MS" w:hAnsi="Book Antiqua" w:cs="Arial"/>
          <w:b/>
        </w:rPr>
      </w:pPr>
      <w:r w:rsidRPr="00971F70">
        <w:rPr>
          <w:rFonts w:ascii="Book Antiqua" w:eastAsia="Arial Unicode MS" w:hAnsi="Book Antiqua" w:cs="Arial"/>
          <w:b/>
        </w:rPr>
        <w:t xml:space="preserve">CLINICAL IMPLICATION </w:t>
      </w:r>
    </w:p>
    <w:p w:rsidR="007A6865" w:rsidRPr="005050F9" w:rsidRDefault="007A6865" w:rsidP="00971F70">
      <w:pPr>
        <w:spacing w:line="360" w:lineRule="auto"/>
        <w:jc w:val="both"/>
        <w:rPr>
          <w:rFonts w:ascii="Book Antiqua" w:eastAsia="Calibri" w:hAnsi="Book Antiqua" w:cs="Arial"/>
          <w:i/>
        </w:rPr>
      </w:pPr>
      <w:r w:rsidRPr="005050F9">
        <w:rPr>
          <w:rFonts w:ascii="Book Antiqua" w:eastAsia="Calibri" w:hAnsi="Book Antiqua" w:cs="Arial"/>
          <w:b/>
          <w:i/>
        </w:rPr>
        <w:t>C</w:t>
      </w:r>
      <w:r w:rsidR="00B43E3A" w:rsidRPr="005050F9">
        <w:rPr>
          <w:rFonts w:ascii="Book Antiqua" w:eastAsia="Calibri" w:hAnsi="Book Antiqua" w:cs="Arial"/>
          <w:b/>
          <w:i/>
        </w:rPr>
        <w:t xml:space="preserve">ommon </w:t>
      </w:r>
      <w:r w:rsidR="005050F9" w:rsidRPr="005050F9">
        <w:rPr>
          <w:rFonts w:ascii="Book Antiqua" w:eastAsia="Calibri" w:hAnsi="Book Antiqua" w:cs="Arial"/>
          <w:b/>
          <w:i/>
        </w:rPr>
        <w:t>clinical pro</w:t>
      </w:r>
      <w:r w:rsidR="00F01C3C" w:rsidRPr="005050F9">
        <w:rPr>
          <w:rFonts w:ascii="Book Antiqua" w:eastAsia="Calibri" w:hAnsi="Book Antiqua" w:cs="Arial"/>
          <w:b/>
          <w:i/>
        </w:rPr>
        <w:t>file</w:t>
      </w:r>
      <w:r w:rsidR="00F01C3C" w:rsidRPr="005050F9">
        <w:rPr>
          <w:rFonts w:ascii="Book Antiqua" w:eastAsia="Calibri" w:hAnsi="Book Antiqua" w:cs="Arial"/>
          <w:i/>
        </w:rPr>
        <w:t xml:space="preserve"> </w:t>
      </w:r>
    </w:p>
    <w:p w:rsidR="00BD551C" w:rsidRDefault="00976442" w:rsidP="00971F70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971F70">
        <w:rPr>
          <w:rFonts w:ascii="Book Antiqua" w:eastAsia="Calibri" w:hAnsi="Book Antiqua" w:cs="Arial"/>
        </w:rPr>
        <w:t>The</w:t>
      </w:r>
      <w:r w:rsidR="007A6865" w:rsidRPr="00971F70">
        <w:rPr>
          <w:rFonts w:ascii="Book Antiqua" w:eastAsia="Calibri" w:hAnsi="Book Antiqua" w:cs="Arial"/>
        </w:rPr>
        <w:t xml:space="preserve"> common clinical </w:t>
      </w:r>
      <w:r w:rsidR="001F5330" w:rsidRPr="00971F70">
        <w:rPr>
          <w:rFonts w:ascii="Book Antiqua" w:eastAsia="Calibri" w:hAnsi="Book Antiqua" w:cs="Arial"/>
        </w:rPr>
        <w:t>p</w:t>
      </w:r>
      <w:r w:rsidR="007A6865" w:rsidRPr="00971F70">
        <w:rPr>
          <w:rFonts w:ascii="Book Antiqua" w:eastAsia="Calibri" w:hAnsi="Book Antiqua" w:cs="Arial"/>
        </w:rPr>
        <w:t xml:space="preserve">rofile </w:t>
      </w:r>
      <w:r w:rsidR="00B43E3A" w:rsidRPr="00971F70">
        <w:rPr>
          <w:rFonts w:ascii="Book Antiqua" w:eastAsia="Calibri" w:hAnsi="Book Antiqua" w:cs="Arial"/>
        </w:rPr>
        <w:t xml:space="preserve">of </w:t>
      </w:r>
      <w:r w:rsidR="0002138C" w:rsidRPr="00971F70">
        <w:rPr>
          <w:rFonts w:ascii="Book Antiqua" w:eastAsia="Calibri" w:hAnsi="Book Antiqua" w:cs="Arial"/>
        </w:rPr>
        <w:t>i</w:t>
      </w:r>
      <w:r w:rsidR="00BD551C" w:rsidRPr="00971F70">
        <w:rPr>
          <w:rFonts w:ascii="Book Antiqua" w:eastAsia="Calibri" w:hAnsi="Book Antiqua" w:cs="Arial"/>
        </w:rPr>
        <w:t>ntracranial incidental findings</w:t>
      </w:r>
      <w:r w:rsidR="009A5F0C" w:rsidRPr="00971F70">
        <w:rPr>
          <w:rFonts w:ascii="Book Antiqua" w:eastAsia="Calibri" w:hAnsi="Book Antiqua" w:cs="Arial"/>
        </w:rPr>
        <w:t xml:space="preserve"> </w:t>
      </w:r>
      <w:r w:rsidR="00BD551C" w:rsidRPr="00971F70">
        <w:rPr>
          <w:rFonts w:ascii="Book Antiqua" w:eastAsia="Calibri" w:hAnsi="Book Antiqua" w:cs="Arial"/>
        </w:rPr>
        <w:t xml:space="preserve">on </w:t>
      </w:r>
      <w:r w:rsidR="00B43E3A" w:rsidRPr="00971F70">
        <w:rPr>
          <w:rFonts w:ascii="Book Antiqua" w:eastAsia="Calibri" w:hAnsi="Book Antiqua" w:cs="Arial"/>
        </w:rPr>
        <w:t>pediatric b</w:t>
      </w:r>
      <w:r w:rsidR="00BD551C" w:rsidRPr="00971F70">
        <w:rPr>
          <w:rFonts w:ascii="Book Antiqua" w:eastAsia="Calibri" w:hAnsi="Book Antiqua" w:cs="Arial"/>
        </w:rPr>
        <w:t xml:space="preserve">rain MRI </w:t>
      </w:r>
      <w:r w:rsidR="00F01C3C" w:rsidRPr="00971F70">
        <w:rPr>
          <w:rFonts w:ascii="Book Antiqua" w:eastAsia="Calibri" w:hAnsi="Book Antiqua" w:cs="Arial"/>
        </w:rPr>
        <w:t>is</w:t>
      </w:r>
      <w:r w:rsidR="00B43E3A" w:rsidRPr="00971F70">
        <w:rPr>
          <w:rFonts w:ascii="Book Antiqua" w:eastAsia="Calibri" w:hAnsi="Book Antiqua" w:cs="Arial"/>
        </w:rPr>
        <w:t xml:space="preserve"> </w:t>
      </w:r>
      <w:r w:rsidR="00BD551C" w:rsidRPr="00971F70">
        <w:rPr>
          <w:rFonts w:ascii="Book Antiqua" w:eastAsia="Calibri" w:hAnsi="Book Antiqua" w:cs="Arial"/>
        </w:rPr>
        <w:t xml:space="preserve">shown in </w:t>
      </w:r>
      <w:r w:rsidR="00951EFC" w:rsidRPr="00971F70">
        <w:rPr>
          <w:rFonts w:ascii="Book Antiqua" w:eastAsia="Calibri" w:hAnsi="Book Antiqua" w:cs="Arial"/>
        </w:rPr>
        <w:t xml:space="preserve">the </w:t>
      </w:r>
      <w:r w:rsidR="00C060CA" w:rsidRPr="005050F9">
        <w:rPr>
          <w:rFonts w:ascii="Book Antiqua" w:eastAsia="Calibri" w:hAnsi="Book Antiqua" w:cs="Arial"/>
        </w:rPr>
        <w:t>Table 6</w:t>
      </w:r>
      <w:r w:rsidR="00BD551C" w:rsidRPr="005050F9">
        <w:rPr>
          <w:rFonts w:ascii="Book Antiqua" w:eastAsia="Calibri" w:hAnsi="Book Antiqua" w:cs="Arial"/>
        </w:rPr>
        <w:t>.</w:t>
      </w:r>
    </w:p>
    <w:p w:rsidR="005050F9" w:rsidRPr="005050F9" w:rsidRDefault="005050F9" w:rsidP="00971F70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</w:p>
    <w:p w:rsidR="00E91820" w:rsidRPr="005050F9" w:rsidRDefault="00E91820" w:rsidP="00971F70">
      <w:pPr>
        <w:spacing w:line="360" w:lineRule="auto"/>
        <w:jc w:val="both"/>
        <w:rPr>
          <w:rFonts w:ascii="Book Antiqua" w:eastAsia="Calibri" w:hAnsi="Book Antiqua" w:cs="Arial"/>
          <w:b/>
          <w:i/>
        </w:rPr>
      </w:pPr>
      <w:r w:rsidRPr="005050F9">
        <w:rPr>
          <w:rFonts w:ascii="Book Antiqua" w:eastAsia="Calibri" w:hAnsi="Book Antiqua" w:cs="Arial"/>
          <w:b/>
          <w:i/>
        </w:rPr>
        <w:t>Multipl</w:t>
      </w:r>
      <w:r w:rsidR="005050F9" w:rsidRPr="005050F9">
        <w:rPr>
          <w:rFonts w:ascii="Book Antiqua" w:eastAsia="Calibri" w:hAnsi="Book Antiqua" w:cs="Arial"/>
          <w:b/>
          <w:i/>
        </w:rPr>
        <w:t>e incidental find</w:t>
      </w:r>
      <w:r w:rsidRPr="005050F9">
        <w:rPr>
          <w:rFonts w:ascii="Book Antiqua" w:eastAsia="Calibri" w:hAnsi="Book Antiqua" w:cs="Arial"/>
          <w:b/>
          <w:i/>
        </w:rPr>
        <w:t xml:space="preserve">ings </w:t>
      </w:r>
    </w:p>
    <w:p w:rsidR="00DF4CBD" w:rsidRPr="00971F70" w:rsidRDefault="009B2003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</w:rPr>
      </w:pPr>
      <w:r w:rsidRPr="00971F70">
        <w:rPr>
          <w:rFonts w:ascii="Book Antiqua" w:eastAsia="Calibri" w:hAnsi="Book Antiqua" w:cs="Arial"/>
        </w:rPr>
        <w:t>A</w:t>
      </w:r>
      <w:r w:rsidR="00F87133" w:rsidRPr="00971F70">
        <w:rPr>
          <w:rFonts w:ascii="Book Antiqua" w:eastAsia="Calibri" w:hAnsi="Book Antiqua" w:cs="Arial"/>
        </w:rPr>
        <w:t xml:space="preserve"> 16-</w:t>
      </w:r>
      <w:r w:rsidR="002C3C4F" w:rsidRPr="00971F70">
        <w:rPr>
          <w:rFonts w:ascii="Book Antiqua" w:eastAsia="Calibri" w:hAnsi="Book Antiqua" w:cs="Arial"/>
        </w:rPr>
        <w:t>year-old girl presented with right facial ne</w:t>
      </w:r>
      <w:r w:rsidR="00787DA0" w:rsidRPr="00971F70">
        <w:rPr>
          <w:rFonts w:ascii="Book Antiqua" w:eastAsia="Calibri" w:hAnsi="Book Antiqua" w:cs="Arial"/>
        </w:rPr>
        <w:t>r</w:t>
      </w:r>
      <w:r w:rsidR="002C3C4F" w:rsidRPr="00971F70">
        <w:rPr>
          <w:rFonts w:ascii="Book Antiqua" w:eastAsia="Calibri" w:hAnsi="Book Antiqua" w:cs="Arial"/>
        </w:rPr>
        <w:t>ve palsy</w:t>
      </w:r>
      <w:r w:rsidR="000249AE" w:rsidRPr="00971F70">
        <w:rPr>
          <w:rFonts w:ascii="Book Antiqua" w:eastAsia="Calibri" w:hAnsi="Book Antiqua" w:cs="Arial"/>
        </w:rPr>
        <w:t xml:space="preserve">. She had </w:t>
      </w:r>
      <w:r w:rsidR="00B941D1" w:rsidRPr="00971F70">
        <w:rPr>
          <w:rFonts w:ascii="Book Antiqua" w:eastAsia="Calibri" w:hAnsi="Book Antiqua" w:cs="Arial"/>
        </w:rPr>
        <w:t xml:space="preserve">an </w:t>
      </w:r>
      <w:r w:rsidR="001E57F2" w:rsidRPr="00971F70">
        <w:rPr>
          <w:rFonts w:ascii="Book Antiqua" w:eastAsia="Calibri" w:hAnsi="Book Antiqua" w:cs="Arial"/>
        </w:rPr>
        <w:t xml:space="preserve">unremarkable past medical history. </w:t>
      </w:r>
      <w:r w:rsidR="00AB02DF" w:rsidRPr="00971F70">
        <w:rPr>
          <w:rFonts w:ascii="Book Antiqua" w:eastAsia="Calibri" w:hAnsi="Book Antiqua" w:cs="Arial"/>
        </w:rPr>
        <w:t xml:space="preserve">A </w:t>
      </w:r>
      <w:r w:rsidR="001F5330" w:rsidRPr="00971F70">
        <w:rPr>
          <w:rFonts w:ascii="Book Antiqua" w:eastAsia="Calibri" w:hAnsi="Book Antiqua" w:cs="Arial"/>
        </w:rPr>
        <w:t>CT</w:t>
      </w:r>
      <w:r w:rsidR="000249AE" w:rsidRPr="00971F70">
        <w:rPr>
          <w:rFonts w:ascii="Book Antiqua" w:eastAsia="Calibri" w:hAnsi="Book Antiqua" w:cs="Arial"/>
        </w:rPr>
        <w:t xml:space="preserve"> </w:t>
      </w:r>
      <w:r w:rsidR="00B90457" w:rsidRPr="00971F70">
        <w:rPr>
          <w:rFonts w:ascii="Book Antiqua" w:eastAsia="Calibri" w:hAnsi="Book Antiqua" w:cs="Arial"/>
        </w:rPr>
        <w:t xml:space="preserve">scan of the </w:t>
      </w:r>
      <w:r w:rsidR="002C3C4F" w:rsidRPr="00971F70">
        <w:rPr>
          <w:rFonts w:ascii="Book Antiqua" w:eastAsia="Calibri" w:hAnsi="Book Antiqua" w:cs="Arial"/>
        </w:rPr>
        <w:t>brain</w:t>
      </w:r>
      <w:r w:rsidRPr="00971F70">
        <w:rPr>
          <w:rFonts w:ascii="Book Antiqua" w:eastAsia="Calibri" w:hAnsi="Book Antiqua" w:cs="Arial"/>
        </w:rPr>
        <w:t xml:space="preserve"> </w:t>
      </w:r>
      <w:r w:rsidR="001E57F2" w:rsidRPr="00971F70">
        <w:rPr>
          <w:rFonts w:ascii="Book Antiqua" w:eastAsia="Calibri" w:hAnsi="Book Antiqua" w:cs="Arial"/>
        </w:rPr>
        <w:t xml:space="preserve">performed </w:t>
      </w:r>
      <w:r w:rsidR="00103837" w:rsidRPr="00971F70">
        <w:rPr>
          <w:rFonts w:ascii="Book Antiqua" w:eastAsia="Calibri" w:hAnsi="Book Antiqua" w:cs="Arial"/>
        </w:rPr>
        <w:t xml:space="preserve">due </w:t>
      </w:r>
      <w:r w:rsidR="001E57F2" w:rsidRPr="00971F70">
        <w:rPr>
          <w:rFonts w:ascii="Book Antiqua" w:eastAsia="Calibri" w:hAnsi="Book Antiqua" w:cs="Arial"/>
        </w:rPr>
        <w:t>to tingling feeling o</w:t>
      </w:r>
      <w:r w:rsidR="00F61733" w:rsidRPr="00971F70">
        <w:rPr>
          <w:rFonts w:ascii="Book Antiqua" w:eastAsia="Calibri" w:hAnsi="Book Antiqua" w:cs="Arial"/>
        </w:rPr>
        <w:t xml:space="preserve">n the </w:t>
      </w:r>
      <w:r w:rsidR="001E57F2" w:rsidRPr="00971F70">
        <w:rPr>
          <w:rFonts w:ascii="Book Antiqua" w:eastAsia="Calibri" w:hAnsi="Book Antiqua" w:cs="Arial"/>
        </w:rPr>
        <w:t xml:space="preserve">right side of </w:t>
      </w:r>
      <w:r w:rsidR="00F61733" w:rsidRPr="00971F70">
        <w:rPr>
          <w:rFonts w:ascii="Book Antiqua" w:eastAsia="Calibri" w:hAnsi="Book Antiqua" w:cs="Arial"/>
        </w:rPr>
        <w:t xml:space="preserve">her </w:t>
      </w:r>
      <w:r w:rsidR="001E57F2" w:rsidRPr="00971F70">
        <w:rPr>
          <w:rFonts w:ascii="Book Antiqua" w:eastAsia="Calibri" w:hAnsi="Book Antiqua" w:cs="Arial"/>
        </w:rPr>
        <w:t>tongue</w:t>
      </w:r>
      <w:r w:rsidRPr="00971F70">
        <w:rPr>
          <w:rFonts w:ascii="Book Antiqua" w:eastAsia="Calibri" w:hAnsi="Book Antiqua" w:cs="Arial"/>
        </w:rPr>
        <w:t xml:space="preserve"> </w:t>
      </w:r>
      <w:r w:rsidR="00AB02DF" w:rsidRPr="00971F70">
        <w:rPr>
          <w:rFonts w:ascii="Book Antiqua" w:eastAsia="Calibri" w:hAnsi="Book Antiqua" w:cs="Arial"/>
        </w:rPr>
        <w:t xml:space="preserve">revealed a partially calcified pineal cyst (Figure </w:t>
      </w:r>
      <w:r w:rsidR="007640F4" w:rsidRPr="00971F70">
        <w:rPr>
          <w:rFonts w:ascii="Book Antiqua" w:eastAsia="Calibri" w:hAnsi="Book Antiqua" w:cs="Arial"/>
        </w:rPr>
        <w:t>2</w:t>
      </w:r>
      <w:r w:rsidR="00832945" w:rsidRPr="00971F70">
        <w:rPr>
          <w:rFonts w:ascii="Book Antiqua" w:eastAsia="Calibri" w:hAnsi="Book Antiqua" w:cs="Arial"/>
        </w:rPr>
        <w:t>A</w:t>
      </w:r>
      <w:r w:rsidR="00AB02DF" w:rsidRPr="00971F70">
        <w:rPr>
          <w:rFonts w:ascii="Book Antiqua" w:eastAsia="Calibri" w:hAnsi="Book Antiqua" w:cs="Arial"/>
        </w:rPr>
        <w:t xml:space="preserve">). An MRI revealed </w:t>
      </w:r>
      <w:r w:rsidR="002C3C4F" w:rsidRPr="00971F70">
        <w:rPr>
          <w:rFonts w:ascii="Book Antiqua" w:eastAsia="Calibri" w:hAnsi="Book Antiqua" w:cs="Arial"/>
        </w:rPr>
        <w:t>a</w:t>
      </w:r>
      <w:r w:rsidR="00131C3E" w:rsidRPr="00971F70">
        <w:rPr>
          <w:rFonts w:ascii="Book Antiqua" w:eastAsia="Calibri" w:hAnsi="Book Antiqua" w:cs="Arial"/>
        </w:rPr>
        <w:t xml:space="preserve">n enhancing pituitary lesion </w:t>
      </w:r>
      <w:r w:rsidR="00DF4CBD" w:rsidRPr="00971F70">
        <w:rPr>
          <w:rFonts w:ascii="Book Antiqua" w:eastAsia="Calibri" w:hAnsi="Book Antiqua" w:cs="Arial"/>
        </w:rPr>
        <w:t xml:space="preserve">measuring </w:t>
      </w:r>
      <w:r w:rsidR="00DF4CBD" w:rsidRPr="00971F70">
        <w:rPr>
          <w:rFonts w:ascii="Book Antiqua" w:hAnsi="Book Antiqua" w:cs="Microsoft Sans Serif"/>
        </w:rPr>
        <w:t xml:space="preserve">13 </w:t>
      </w:r>
      <w:r w:rsidR="001C1BDE">
        <w:rPr>
          <w:rFonts w:ascii="Book Antiqua" w:eastAsiaTheme="minorEastAsia" w:hAnsi="Book Antiqua" w:cs="Microsoft Sans Serif" w:hint="eastAsia"/>
          <w:lang w:eastAsia="zh-CN"/>
        </w:rPr>
        <w:t xml:space="preserve">mm </w:t>
      </w:r>
      <w:r w:rsidR="001C1BDE" w:rsidRPr="009D014F">
        <w:rPr>
          <w:rFonts w:ascii="Book Antiqua" w:hAnsi="Book Antiqua"/>
          <w:color w:val="000000"/>
        </w:rPr>
        <w:t>×</w:t>
      </w:r>
      <w:r w:rsidR="00DF4CBD" w:rsidRPr="00971F70">
        <w:rPr>
          <w:rFonts w:ascii="Book Antiqua" w:hAnsi="Book Antiqua" w:cs="Microsoft Sans Serif"/>
        </w:rPr>
        <w:t xml:space="preserve"> 10 </w:t>
      </w:r>
      <w:r w:rsidR="001C1BDE">
        <w:rPr>
          <w:rFonts w:ascii="Book Antiqua" w:eastAsiaTheme="minorEastAsia" w:hAnsi="Book Antiqua" w:cs="Microsoft Sans Serif" w:hint="eastAsia"/>
          <w:lang w:eastAsia="zh-CN"/>
        </w:rPr>
        <w:t xml:space="preserve">mm </w:t>
      </w:r>
      <w:r w:rsidR="001C1BDE" w:rsidRPr="009D014F">
        <w:rPr>
          <w:rFonts w:ascii="Book Antiqua" w:hAnsi="Book Antiqua"/>
          <w:color w:val="000000"/>
        </w:rPr>
        <w:t>×</w:t>
      </w:r>
      <w:r w:rsidR="00DF4CBD" w:rsidRPr="00971F70">
        <w:rPr>
          <w:rFonts w:ascii="Book Antiqua" w:hAnsi="Book Antiqua" w:cs="Microsoft Sans Serif"/>
        </w:rPr>
        <w:t xml:space="preserve"> 10 </w:t>
      </w:r>
      <w:r w:rsidR="001C1BDE">
        <w:rPr>
          <w:rFonts w:ascii="Book Antiqua" w:eastAsiaTheme="minorEastAsia" w:hAnsi="Book Antiqua" w:cs="Microsoft Sans Serif" w:hint="eastAsia"/>
          <w:lang w:eastAsia="zh-CN"/>
        </w:rPr>
        <w:t>mm</w:t>
      </w:r>
      <w:r w:rsidR="00257E0E" w:rsidRPr="00971F70">
        <w:rPr>
          <w:rFonts w:ascii="Book Antiqua" w:hAnsi="Book Antiqua" w:cs="Microsoft Sans Serif"/>
        </w:rPr>
        <w:t>,</w:t>
      </w:r>
      <w:r w:rsidR="00B81E1B" w:rsidRPr="00971F70">
        <w:rPr>
          <w:rFonts w:ascii="Book Antiqua" w:hAnsi="Book Antiqua" w:cs="Microsoft Sans Serif"/>
        </w:rPr>
        <w:t xml:space="preserve"> </w:t>
      </w:r>
      <w:r w:rsidR="00131C3E" w:rsidRPr="00971F70">
        <w:rPr>
          <w:rFonts w:ascii="Book Antiqua" w:hAnsi="Book Antiqua" w:cs="Microsoft Sans Serif"/>
        </w:rPr>
        <w:t>cereb</w:t>
      </w:r>
      <w:r w:rsidR="00F87133" w:rsidRPr="00971F70">
        <w:rPr>
          <w:rFonts w:ascii="Book Antiqua" w:hAnsi="Book Antiqua" w:cs="Microsoft Sans Serif"/>
        </w:rPr>
        <w:t>ellar</w:t>
      </w:r>
      <w:r w:rsidR="00131C3E" w:rsidRPr="00971F70">
        <w:rPr>
          <w:rFonts w:ascii="Book Antiqua" w:hAnsi="Book Antiqua" w:cs="Microsoft Sans Serif"/>
        </w:rPr>
        <w:t xml:space="preserve"> </w:t>
      </w:r>
      <w:proofErr w:type="spellStart"/>
      <w:r w:rsidR="00131C3E" w:rsidRPr="00971F70">
        <w:rPr>
          <w:rFonts w:ascii="Book Antiqua" w:hAnsi="Book Antiqua" w:cs="Microsoft Sans Serif"/>
        </w:rPr>
        <w:t>ectopia</w:t>
      </w:r>
      <w:proofErr w:type="spellEnd"/>
      <w:r w:rsidR="00131C3E" w:rsidRPr="00971F70">
        <w:rPr>
          <w:rFonts w:ascii="Book Antiqua" w:hAnsi="Book Antiqua" w:cs="Microsoft Sans Serif"/>
        </w:rPr>
        <w:t xml:space="preserve"> </w:t>
      </w:r>
      <w:r w:rsidR="000249AE" w:rsidRPr="00971F70">
        <w:rPr>
          <w:rFonts w:ascii="Book Antiqua" w:hAnsi="Book Antiqua" w:cs="Microsoft Sans Serif"/>
        </w:rPr>
        <w:t>(</w:t>
      </w:r>
      <w:r w:rsidR="00131C3E" w:rsidRPr="00971F70">
        <w:rPr>
          <w:rFonts w:ascii="Book Antiqua" w:hAnsi="Book Antiqua" w:cs="Microsoft Sans Serif"/>
        </w:rPr>
        <w:t xml:space="preserve">Figure </w:t>
      </w:r>
      <w:r w:rsidR="00AB02DF" w:rsidRPr="00971F70">
        <w:rPr>
          <w:rFonts w:ascii="Book Antiqua" w:hAnsi="Book Antiqua" w:cs="Microsoft Sans Serif"/>
        </w:rPr>
        <w:t>2</w:t>
      </w:r>
      <w:r w:rsidR="00832945" w:rsidRPr="00971F70">
        <w:rPr>
          <w:rFonts w:ascii="Book Antiqua" w:hAnsi="Book Antiqua" w:cs="Microsoft Sans Serif"/>
        </w:rPr>
        <w:t>B</w:t>
      </w:r>
      <w:r w:rsidR="000249AE" w:rsidRPr="00971F70">
        <w:rPr>
          <w:rFonts w:ascii="Book Antiqua" w:hAnsi="Book Antiqua" w:cs="Microsoft Sans Serif"/>
        </w:rPr>
        <w:t>)</w:t>
      </w:r>
      <w:r w:rsidR="00257E0E" w:rsidRPr="00971F70">
        <w:rPr>
          <w:rFonts w:ascii="Book Antiqua" w:hAnsi="Book Antiqua" w:cs="Microsoft Sans Serif"/>
        </w:rPr>
        <w:t xml:space="preserve">, and </w:t>
      </w:r>
      <w:r w:rsidR="00976442" w:rsidRPr="00971F70">
        <w:rPr>
          <w:rFonts w:ascii="Book Antiqua" w:hAnsi="Book Antiqua" w:cs="Microsoft Sans Serif"/>
        </w:rPr>
        <w:t xml:space="preserve">left </w:t>
      </w:r>
      <w:r w:rsidR="00311093" w:rsidRPr="00971F70">
        <w:rPr>
          <w:rFonts w:ascii="Book Antiqua" w:hAnsi="Book Antiqua" w:cs="Microsoft Sans Serif"/>
        </w:rPr>
        <w:t xml:space="preserve">maxillary </w:t>
      </w:r>
      <w:r w:rsidR="00257E0E" w:rsidRPr="00971F70">
        <w:rPr>
          <w:rFonts w:ascii="Book Antiqua" w:hAnsi="Book Antiqua" w:cs="Microsoft Sans Serif"/>
        </w:rPr>
        <w:t>sinusitis</w:t>
      </w:r>
      <w:r w:rsidR="00976442" w:rsidRPr="00971F70">
        <w:rPr>
          <w:rFonts w:ascii="Book Antiqua" w:hAnsi="Book Antiqua" w:cs="Microsoft Sans Serif"/>
        </w:rPr>
        <w:t xml:space="preserve">, </w:t>
      </w:r>
      <w:r w:rsidR="00257E0E" w:rsidRPr="00971F70">
        <w:rPr>
          <w:rFonts w:ascii="Book Antiqua" w:hAnsi="Book Antiqua" w:cs="Microsoft Sans Serif"/>
        </w:rPr>
        <w:t>which is not shown.</w:t>
      </w:r>
      <w:r w:rsidR="00DB6F50" w:rsidRPr="00971F70">
        <w:rPr>
          <w:rFonts w:ascii="Book Antiqua" w:eastAsia="Calibri" w:hAnsi="Book Antiqua" w:cs="Arial"/>
        </w:rPr>
        <w:t xml:space="preserve"> </w:t>
      </w:r>
      <w:r w:rsidR="001E1B25" w:rsidRPr="00971F70">
        <w:rPr>
          <w:rFonts w:ascii="Book Antiqua" w:eastAsia="Calibri" w:hAnsi="Book Antiqua" w:cs="Arial"/>
        </w:rPr>
        <w:t xml:space="preserve">She had no </w:t>
      </w:r>
      <w:r w:rsidR="004064F9" w:rsidRPr="00971F70">
        <w:rPr>
          <w:rFonts w:ascii="Book Antiqua" w:eastAsia="Calibri" w:hAnsi="Book Antiqua" w:cs="Arial"/>
        </w:rPr>
        <w:t>headaches</w:t>
      </w:r>
      <w:r w:rsidR="003F724F" w:rsidRPr="00971F70">
        <w:rPr>
          <w:rFonts w:ascii="Book Antiqua" w:eastAsia="Calibri" w:hAnsi="Book Antiqua" w:cs="Arial"/>
        </w:rPr>
        <w:t>, visual</w:t>
      </w:r>
      <w:r w:rsidR="001E1B25" w:rsidRPr="00971F70">
        <w:rPr>
          <w:rFonts w:ascii="Book Antiqua" w:eastAsia="Calibri" w:hAnsi="Book Antiqua" w:cs="Arial"/>
        </w:rPr>
        <w:t xml:space="preserve"> </w:t>
      </w:r>
      <w:r w:rsidR="00B81E1B" w:rsidRPr="00971F70">
        <w:rPr>
          <w:rFonts w:ascii="Book Antiqua" w:eastAsia="Calibri" w:hAnsi="Book Antiqua" w:cs="Arial"/>
        </w:rPr>
        <w:t xml:space="preserve">field defect, </w:t>
      </w:r>
      <w:r w:rsidR="001E1B25" w:rsidRPr="00971F70">
        <w:rPr>
          <w:rFonts w:ascii="Book Antiqua" w:eastAsia="Calibri" w:hAnsi="Book Antiqua" w:cs="Arial"/>
        </w:rPr>
        <w:t xml:space="preserve">hearing </w:t>
      </w:r>
      <w:r w:rsidR="003F724F" w:rsidRPr="00971F70">
        <w:rPr>
          <w:rFonts w:ascii="Book Antiqua" w:eastAsia="Calibri" w:hAnsi="Book Antiqua" w:cs="Arial"/>
        </w:rPr>
        <w:t>difficulty or</w:t>
      </w:r>
      <w:r w:rsidR="001E1B25" w:rsidRPr="00971F70">
        <w:rPr>
          <w:rFonts w:ascii="Book Antiqua" w:eastAsia="Calibri" w:hAnsi="Book Antiqua" w:cs="Arial"/>
        </w:rPr>
        <w:t xml:space="preserve"> upper respiratory infection. </w:t>
      </w:r>
      <w:r w:rsidR="00787DA0" w:rsidRPr="00971F70">
        <w:rPr>
          <w:rFonts w:ascii="Book Antiqua" w:eastAsia="Calibri" w:hAnsi="Book Antiqua" w:cs="Arial"/>
        </w:rPr>
        <w:t>The q</w:t>
      </w:r>
      <w:r w:rsidR="002C3C4F" w:rsidRPr="00971F70">
        <w:rPr>
          <w:rFonts w:ascii="Book Antiqua" w:eastAsia="Calibri" w:hAnsi="Book Antiqua" w:cs="Arial"/>
        </w:rPr>
        <w:t xml:space="preserve">uestion is if </w:t>
      </w:r>
      <w:r w:rsidR="00787DA0" w:rsidRPr="00971F70">
        <w:rPr>
          <w:rFonts w:ascii="Book Antiqua" w:eastAsia="Calibri" w:hAnsi="Book Antiqua" w:cs="Arial"/>
        </w:rPr>
        <w:t xml:space="preserve">her </w:t>
      </w:r>
      <w:r w:rsidR="00B81E1B" w:rsidRPr="00971F70">
        <w:rPr>
          <w:rFonts w:ascii="Book Antiqua" w:eastAsia="Calibri" w:hAnsi="Book Antiqua" w:cs="Arial"/>
        </w:rPr>
        <w:t xml:space="preserve">facial </w:t>
      </w:r>
      <w:r w:rsidR="000249AE" w:rsidRPr="00971F70">
        <w:rPr>
          <w:rFonts w:ascii="Book Antiqua" w:eastAsia="Calibri" w:hAnsi="Book Antiqua" w:cs="Arial"/>
        </w:rPr>
        <w:t xml:space="preserve">nerve </w:t>
      </w:r>
      <w:r w:rsidR="002C3C4F" w:rsidRPr="00971F70">
        <w:rPr>
          <w:rFonts w:ascii="Book Antiqua" w:eastAsia="Calibri" w:hAnsi="Book Antiqua" w:cs="Arial"/>
        </w:rPr>
        <w:t xml:space="preserve">palsy is </w:t>
      </w:r>
      <w:r w:rsidR="00B90457" w:rsidRPr="00971F70">
        <w:rPr>
          <w:rFonts w:ascii="Book Antiqua" w:eastAsia="Calibri" w:hAnsi="Book Antiqua" w:cs="Arial"/>
        </w:rPr>
        <w:t xml:space="preserve">related </w:t>
      </w:r>
      <w:r w:rsidR="00F61733" w:rsidRPr="00971F70">
        <w:rPr>
          <w:rFonts w:ascii="Book Antiqua" w:eastAsia="Calibri" w:hAnsi="Book Antiqua" w:cs="Arial"/>
        </w:rPr>
        <w:t xml:space="preserve">in any way </w:t>
      </w:r>
      <w:r w:rsidR="00B90457" w:rsidRPr="00971F70">
        <w:rPr>
          <w:rFonts w:ascii="Book Antiqua" w:eastAsia="Calibri" w:hAnsi="Book Antiqua" w:cs="Arial"/>
        </w:rPr>
        <w:t xml:space="preserve">to </w:t>
      </w:r>
      <w:r w:rsidR="0003632C" w:rsidRPr="00971F70">
        <w:rPr>
          <w:rFonts w:ascii="Book Antiqua" w:eastAsia="Calibri" w:hAnsi="Book Antiqua" w:cs="Arial"/>
        </w:rPr>
        <w:t>neuroimaging findings</w:t>
      </w:r>
      <w:r w:rsidR="00F87133" w:rsidRPr="00971F70">
        <w:rPr>
          <w:rFonts w:ascii="Book Antiqua" w:eastAsia="Calibri" w:hAnsi="Book Antiqua" w:cs="Arial"/>
        </w:rPr>
        <w:t>.</w:t>
      </w:r>
      <w:r w:rsidR="0003632C" w:rsidRPr="00971F70">
        <w:rPr>
          <w:rFonts w:ascii="Book Antiqua" w:eastAsia="Calibri" w:hAnsi="Book Antiqua" w:cs="Arial"/>
        </w:rPr>
        <w:t xml:space="preserve"> </w:t>
      </w:r>
      <w:r w:rsidR="00953539" w:rsidRPr="00971F70">
        <w:rPr>
          <w:rFonts w:ascii="Book Antiqua" w:eastAsia="Calibri" w:hAnsi="Book Antiqua" w:cs="Arial"/>
        </w:rPr>
        <w:t>The significance of more than one incidental finding is largely unknown.</w:t>
      </w:r>
      <w:r w:rsidR="008460A6">
        <w:rPr>
          <w:rFonts w:ascii="Book Antiqua" w:eastAsia="Calibri" w:hAnsi="Book Antiqua" w:cs="Arial"/>
        </w:rPr>
        <w:t xml:space="preserve"> </w:t>
      </w:r>
    </w:p>
    <w:p w:rsidR="004064F9" w:rsidRPr="00971F70" w:rsidRDefault="005219B0" w:rsidP="001C1BDE">
      <w:pPr>
        <w:spacing w:line="360" w:lineRule="auto"/>
        <w:ind w:firstLineChars="100" w:firstLine="240"/>
        <w:jc w:val="both"/>
        <w:rPr>
          <w:rFonts w:ascii="Book Antiqua" w:eastAsia="Calibri" w:hAnsi="Book Antiqua" w:cs="Arial"/>
        </w:rPr>
      </w:pPr>
      <w:r w:rsidRPr="00971F70">
        <w:rPr>
          <w:rFonts w:ascii="Book Antiqua" w:eastAsia="Calibri" w:hAnsi="Book Antiqua" w:cs="Arial"/>
        </w:rPr>
        <w:t>More than one incidental finding</w:t>
      </w:r>
      <w:r w:rsidR="00AF334C" w:rsidRPr="00971F70">
        <w:rPr>
          <w:rFonts w:ascii="Book Antiqua" w:eastAsia="Calibri" w:hAnsi="Book Antiqua" w:cs="Arial"/>
        </w:rPr>
        <w:t xml:space="preserve"> </w:t>
      </w:r>
      <w:r w:rsidRPr="00971F70">
        <w:rPr>
          <w:rFonts w:ascii="Book Antiqua" w:eastAsia="Calibri" w:hAnsi="Book Antiqua" w:cs="Arial"/>
        </w:rPr>
        <w:t xml:space="preserve">is </w:t>
      </w:r>
      <w:r w:rsidR="00AF334C" w:rsidRPr="00971F70">
        <w:rPr>
          <w:rFonts w:ascii="Book Antiqua" w:eastAsia="Calibri" w:hAnsi="Book Antiqua" w:cs="Arial"/>
        </w:rPr>
        <w:t>not un</w:t>
      </w:r>
      <w:r w:rsidR="003F724F" w:rsidRPr="00971F70">
        <w:rPr>
          <w:rFonts w:ascii="Book Antiqua" w:eastAsia="Calibri" w:hAnsi="Book Antiqua" w:cs="Arial"/>
        </w:rPr>
        <w:t xml:space="preserve">common. In </w:t>
      </w:r>
      <w:r w:rsidR="00976442" w:rsidRPr="00971F70">
        <w:rPr>
          <w:rFonts w:ascii="Book Antiqua" w:eastAsia="Calibri" w:hAnsi="Book Antiqua" w:cs="Arial"/>
        </w:rPr>
        <w:t xml:space="preserve">the </w:t>
      </w:r>
      <w:r w:rsidR="003F724F" w:rsidRPr="00971F70">
        <w:rPr>
          <w:rFonts w:ascii="Book Antiqua" w:eastAsia="Calibri" w:hAnsi="Book Antiqua" w:cs="Arial"/>
        </w:rPr>
        <w:t>lack of any known implication some of these findings go unreported.</w:t>
      </w:r>
      <w:r w:rsidR="008460A6">
        <w:rPr>
          <w:rFonts w:ascii="Book Antiqua" w:eastAsia="Calibri" w:hAnsi="Book Antiqua" w:cs="Arial"/>
        </w:rPr>
        <w:t xml:space="preserve"> </w:t>
      </w:r>
    </w:p>
    <w:p w:rsidR="004F7C2D" w:rsidRPr="00971F70" w:rsidRDefault="004F7C2D" w:rsidP="001C1BDE">
      <w:pPr>
        <w:spacing w:line="360" w:lineRule="auto"/>
        <w:ind w:firstLineChars="100" w:firstLine="240"/>
        <w:jc w:val="both"/>
        <w:rPr>
          <w:rFonts w:ascii="Book Antiqua" w:eastAsia="Calibri" w:hAnsi="Book Antiqua" w:cs="Arial"/>
        </w:rPr>
      </w:pPr>
      <w:r w:rsidRPr="00971F70">
        <w:rPr>
          <w:rFonts w:ascii="Book Antiqua" w:eastAsia="Calibri" w:hAnsi="Book Antiqua" w:cs="Arial"/>
        </w:rPr>
        <w:t>Four out</w:t>
      </w:r>
      <w:r w:rsidR="00F87133" w:rsidRPr="00971F70">
        <w:rPr>
          <w:rFonts w:ascii="Book Antiqua" w:eastAsia="Calibri" w:hAnsi="Book Antiqua" w:cs="Arial"/>
        </w:rPr>
        <w:t xml:space="preserve"> of 18 (22%) studies listed in T</w:t>
      </w:r>
      <w:r w:rsidRPr="00971F70">
        <w:rPr>
          <w:rFonts w:ascii="Book Antiqua" w:eastAsia="Calibri" w:hAnsi="Book Antiqua" w:cs="Arial"/>
        </w:rPr>
        <w:t>able 1 reported more than one incidental finding.</w:t>
      </w:r>
      <w:r w:rsidR="008460A6">
        <w:rPr>
          <w:rFonts w:ascii="Book Antiqua" w:eastAsia="Calibri" w:hAnsi="Book Antiqua" w:cs="Arial"/>
        </w:rPr>
        <w:t xml:space="preserve"> </w:t>
      </w:r>
      <w:r w:rsidRPr="00971F70">
        <w:rPr>
          <w:rFonts w:ascii="Book Antiqua" w:eastAsia="Calibri" w:hAnsi="Book Antiqua" w:cs="Arial"/>
        </w:rPr>
        <w:t xml:space="preserve">An average prevalence </w:t>
      </w:r>
      <w:r w:rsidR="00953539" w:rsidRPr="00971F70">
        <w:rPr>
          <w:rFonts w:ascii="Book Antiqua" w:eastAsia="Calibri" w:hAnsi="Book Antiqua" w:cs="Arial"/>
        </w:rPr>
        <w:t xml:space="preserve">of more than one incidental finding </w:t>
      </w:r>
      <w:r w:rsidR="00F87133" w:rsidRPr="00971F70">
        <w:rPr>
          <w:rFonts w:ascii="Book Antiqua" w:eastAsia="Calibri" w:hAnsi="Book Antiqua" w:cs="Arial"/>
        </w:rPr>
        <w:t xml:space="preserve">in </w:t>
      </w:r>
      <w:r w:rsidRPr="00971F70">
        <w:rPr>
          <w:rFonts w:ascii="Book Antiqua" w:eastAsia="Calibri" w:hAnsi="Book Antiqua" w:cs="Arial"/>
        </w:rPr>
        <w:t>three studies</w:t>
      </w:r>
      <w:r w:rsidR="00B97445" w:rsidRPr="00971F70">
        <w:rPr>
          <w:rFonts w:ascii="Book Antiqua" w:eastAsia="Calibri" w:hAnsi="Book Antiqua" w:cs="Arial"/>
        </w:rPr>
        <w:t xml:space="preserve"> (11, 13, and 17)</w:t>
      </w:r>
      <w:r w:rsidR="0096037E">
        <w:rPr>
          <w:rFonts w:ascii="Book Antiqua" w:eastAsia="Calibri" w:hAnsi="Book Antiqua" w:cs="Arial"/>
        </w:rPr>
        <w:t xml:space="preserve"> was 3.8</w:t>
      </w:r>
      <w:r w:rsidRPr="00971F70">
        <w:rPr>
          <w:rFonts w:ascii="Book Antiqua" w:eastAsia="Calibri" w:hAnsi="Book Antiqua" w:cs="Arial"/>
        </w:rPr>
        <w:t>%.</w:t>
      </w:r>
      <w:r w:rsidR="008460A6">
        <w:rPr>
          <w:rFonts w:ascii="Book Antiqua" w:eastAsia="Calibri" w:hAnsi="Book Antiqua" w:cs="Arial"/>
        </w:rPr>
        <w:t xml:space="preserve"> </w:t>
      </w:r>
      <w:r w:rsidR="00953539" w:rsidRPr="00971F70">
        <w:rPr>
          <w:rFonts w:ascii="Book Antiqua" w:eastAsia="Calibri" w:hAnsi="Book Antiqua" w:cs="Arial"/>
        </w:rPr>
        <w:t xml:space="preserve">The forth study by </w:t>
      </w:r>
      <w:proofErr w:type="spellStart"/>
      <w:r w:rsidRPr="00971F70">
        <w:rPr>
          <w:rFonts w:ascii="Book Antiqua" w:eastAsia="Calibri" w:hAnsi="Book Antiqua" w:cs="Arial"/>
        </w:rPr>
        <w:t>Bayram</w:t>
      </w:r>
      <w:proofErr w:type="spellEnd"/>
      <w:r w:rsidRPr="00971F70">
        <w:rPr>
          <w:rFonts w:ascii="Book Antiqua" w:eastAsia="Calibri" w:hAnsi="Book Antiqua" w:cs="Arial"/>
        </w:rPr>
        <w:t xml:space="preserve"> </w:t>
      </w:r>
      <w:r w:rsidRPr="00971F70">
        <w:rPr>
          <w:rFonts w:ascii="Book Antiqua" w:eastAsia="Calibri" w:hAnsi="Book Antiqua" w:cs="Arial"/>
          <w:i/>
        </w:rPr>
        <w:t>et al</w:t>
      </w:r>
      <w:r w:rsidR="00086313">
        <w:rPr>
          <w:rFonts w:ascii="Book Antiqua" w:eastAsiaTheme="minorEastAsia" w:hAnsi="Book Antiqua" w:cs="Arial" w:hint="eastAsia"/>
          <w:vertAlign w:val="superscript"/>
          <w:lang w:eastAsia="zh-CN"/>
        </w:rPr>
        <w:t>[6]</w:t>
      </w:r>
      <w:r w:rsidRPr="00971F70">
        <w:rPr>
          <w:rFonts w:ascii="Book Antiqua" w:eastAsia="Calibri" w:hAnsi="Book Antiqua" w:cs="Arial"/>
          <w:i/>
        </w:rPr>
        <w:t xml:space="preserve">, </w:t>
      </w:r>
      <w:r w:rsidRPr="00971F70">
        <w:rPr>
          <w:rFonts w:ascii="Book Antiqua" w:eastAsia="Calibri" w:hAnsi="Book Antiqua" w:cs="Arial"/>
        </w:rPr>
        <w:t xml:space="preserve">2013 reported </w:t>
      </w:r>
      <w:r w:rsidR="00953539" w:rsidRPr="00971F70">
        <w:rPr>
          <w:rFonts w:ascii="Book Antiqua" w:eastAsia="Calibri" w:hAnsi="Book Antiqua" w:cs="Arial"/>
        </w:rPr>
        <w:t xml:space="preserve">a very high prevalence (52%) of more than one white matter lesion </w:t>
      </w:r>
      <w:r w:rsidRPr="00971F70">
        <w:rPr>
          <w:rFonts w:ascii="Book Antiqua" w:eastAsia="Calibri" w:hAnsi="Book Antiqua" w:cs="Arial"/>
        </w:rPr>
        <w:t xml:space="preserve">in children with migraine. In fact </w:t>
      </w:r>
      <w:r w:rsidRPr="00971F70">
        <w:rPr>
          <w:rFonts w:ascii="Book Antiqua" w:eastAsia="Calibri" w:hAnsi="Book Antiqua" w:cs="Arial"/>
        </w:rPr>
        <w:lastRenderedPageBreak/>
        <w:t xml:space="preserve">the number of patients </w:t>
      </w:r>
      <w:r w:rsidR="00953539" w:rsidRPr="00971F70">
        <w:rPr>
          <w:rFonts w:ascii="Book Antiqua" w:eastAsia="Calibri" w:hAnsi="Book Antiqua" w:cs="Arial"/>
        </w:rPr>
        <w:t xml:space="preserve">with </w:t>
      </w:r>
      <w:r w:rsidRPr="00971F70">
        <w:rPr>
          <w:rFonts w:ascii="Book Antiqua" w:eastAsia="Calibri" w:hAnsi="Book Antiqua" w:cs="Arial"/>
        </w:rPr>
        <w:t xml:space="preserve">more than </w:t>
      </w:r>
      <w:r w:rsidR="00F61733" w:rsidRPr="00971F70">
        <w:rPr>
          <w:rFonts w:ascii="Book Antiqua" w:eastAsia="Calibri" w:hAnsi="Book Antiqua" w:cs="Arial"/>
        </w:rPr>
        <w:t xml:space="preserve">one </w:t>
      </w:r>
      <w:r w:rsidRPr="00971F70">
        <w:rPr>
          <w:rFonts w:ascii="Book Antiqua" w:eastAsia="Calibri" w:hAnsi="Book Antiqua" w:cs="Arial"/>
        </w:rPr>
        <w:t>lesion exceeded the total number of the patients in this study. Author</w:t>
      </w:r>
      <w:r w:rsidR="00F61733" w:rsidRPr="00971F70">
        <w:rPr>
          <w:rFonts w:ascii="Book Antiqua" w:eastAsia="Calibri" w:hAnsi="Book Antiqua" w:cs="Arial"/>
        </w:rPr>
        <w:t>s’</w:t>
      </w:r>
      <w:r w:rsidRPr="00971F70">
        <w:rPr>
          <w:rFonts w:ascii="Book Antiqua" w:eastAsia="Calibri" w:hAnsi="Book Antiqua" w:cs="Arial"/>
        </w:rPr>
        <w:t xml:space="preserve"> indicated that these </w:t>
      </w:r>
      <w:r w:rsidR="00953539" w:rsidRPr="00971F70">
        <w:rPr>
          <w:rFonts w:ascii="Book Antiqua" w:eastAsia="Calibri" w:hAnsi="Book Antiqua" w:cs="Arial"/>
        </w:rPr>
        <w:t xml:space="preserve">were </w:t>
      </w:r>
      <w:r w:rsidRPr="00971F70">
        <w:rPr>
          <w:rFonts w:ascii="Book Antiqua" w:eastAsia="Calibri" w:hAnsi="Book Antiqua" w:cs="Arial"/>
        </w:rPr>
        <w:t xml:space="preserve">migraine </w:t>
      </w:r>
      <w:r w:rsidR="00086313">
        <w:rPr>
          <w:rFonts w:ascii="Book Antiqua" w:eastAsia="Calibri" w:hAnsi="Book Antiqua" w:cs="Arial"/>
        </w:rPr>
        <w:t xml:space="preserve">associated changes in the </w:t>
      </w:r>
      <w:proofErr w:type="gramStart"/>
      <w:r w:rsidR="00086313">
        <w:rPr>
          <w:rFonts w:ascii="Book Antiqua" w:eastAsia="Calibri" w:hAnsi="Book Antiqua" w:cs="Arial"/>
        </w:rPr>
        <w:t>brain</w:t>
      </w:r>
      <w:r w:rsidRPr="00971F70">
        <w:rPr>
          <w:rFonts w:ascii="Book Antiqua" w:eastAsia="Calibri" w:hAnsi="Book Antiqua" w:cs="Arial"/>
          <w:vertAlign w:val="superscript"/>
        </w:rPr>
        <w:t>[</w:t>
      </w:r>
      <w:proofErr w:type="gramEnd"/>
      <w:r w:rsidRPr="00971F70">
        <w:rPr>
          <w:rFonts w:ascii="Book Antiqua" w:eastAsia="Calibri" w:hAnsi="Book Antiqua" w:cs="Arial"/>
          <w:vertAlign w:val="superscript"/>
        </w:rPr>
        <w:t>33]</w:t>
      </w:r>
      <w:r w:rsidRPr="00971F70">
        <w:rPr>
          <w:rFonts w:ascii="Book Antiqua" w:eastAsia="Calibri" w:hAnsi="Book Antiqua" w:cs="Arial"/>
        </w:rPr>
        <w:t>.</w:t>
      </w:r>
    </w:p>
    <w:p w:rsidR="0063580B" w:rsidRPr="00971F70" w:rsidRDefault="0063580B" w:rsidP="00971F70">
      <w:pPr>
        <w:spacing w:line="360" w:lineRule="auto"/>
        <w:jc w:val="both"/>
        <w:rPr>
          <w:rFonts w:ascii="Book Antiqua" w:eastAsia="Calibri" w:hAnsi="Book Antiqua" w:cs="Arial"/>
          <w:b/>
        </w:rPr>
      </w:pPr>
    </w:p>
    <w:p w:rsidR="00BD551C" w:rsidRPr="00086313" w:rsidRDefault="00C21E92" w:rsidP="00971F70">
      <w:pPr>
        <w:spacing w:line="360" w:lineRule="auto"/>
        <w:jc w:val="both"/>
        <w:rPr>
          <w:rFonts w:ascii="Book Antiqua" w:eastAsia="Calibri" w:hAnsi="Book Antiqua" w:cs="Arial"/>
          <w:b/>
          <w:i/>
        </w:rPr>
      </w:pPr>
      <w:r w:rsidRPr="00086313">
        <w:rPr>
          <w:rFonts w:ascii="Book Antiqua" w:eastAsia="Calibri" w:hAnsi="Book Antiqua" w:cs="Arial"/>
          <w:b/>
          <w:i/>
        </w:rPr>
        <w:t xml:space="preserve">Managing </w:t>
      </w:r>
      <w:r w:rsidR="00290E47" w:rsidRPr="00086313">
        <w:rPr>
          <w:rFonts w:ascii="Book Antiqua" w:eastAsia="Calibri" w:hAnsi="Book Antiqua" w:cs="Arial"/>
          <w:b/>
          <w:i/>
        </w:rPr>
        <w:t xml:space="preserve">the </w:t>
      </w:r>
      <w:r w:rsidR="00F217E2" w:rsidRPr="00086313">
        <w:rPr>
          <w:rFonts w:ascii="Book Antiqua" w:eastAsia="Calibri" w:hAnsi="Book Antiqua" w:cs="Arial"/>
          <w:b/>
          <w:i/>
        </w:rPr>
        <w:t xml:space="preserve">MRI </w:t>
      </w:r>
      <w:r w:rsidR="00086313" w:rsidRPr="00086313">
        <w:rPr>
          <w:rFonts w:ascii="Book Antiqua" w:eastAsia="Calibri" w:hAnsi="Book Antiqua" w:cs="Arial"/>
          <w:b/>
          <w:i/>
        </w:rPr>
        <w:t>r</w:t>
      </w:r>
      <w:r w:rsidR="002E7C2B" w:rsidRPr="00086313">
        <w:rPr>
          <w:rFonts w:ascii="Book Antiqua" w:eastAsia="Calibri" w:hAnsi="Book Antiqua" w:cs="Arial"/>
          <w:b/>
          <w:i/>
        </w:rPr>
        <w:t>esults</w:t>
      </w:r>
      <w:r w:rsidR="005D2661" w:rsidRPr="00086313">
        <w:rPr>
          <w:rFonts w:ascii="Book Antiqua" w:eastAsia="Calibri" w:hAnsi="Book Antiqua" w:cs="Arial"/>
          <w:b/>
          <w:i/>
        </w:rPr>
        <w:t xml:space="preserve"> </w:t>
      </w:r>
    </w:p>
    <w:p w:rsidR="00B46F80" w:rsidRPr="00971F70" w:rsidRDefault="00B46F80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  <w:r w:rsidRPr="00971F70">
        <w:rPr>
          <w:rFonts w:ascii="Book Antiqua" w:eastAsia="Calibri" w:hAnsi="Book Antiqua" w:cs="Arial"/>
        </w:rPr>
        <w:t>I</w:t>
      </w:r>
      <w:r w:rsidR="00E3026A" w:rsidRPr="00971F70">
        <w:rPr>
          <w:rFonts w:ascii="Book Antiqua" w:hAnsi="Book Antiqua" w:cs="Arial"/>
        </w:rPr>
        <w:t xml:space="preserve">ncidentally </w:t>
      </w:r>
      <w:r w:rsidR="00F61733" w:rsidRPr="00971F70">
        <w:rPr>
          <w:rFonts w:ascii="Book Antiqua" w:hAnsi="Book Antiqua" w:cs="Arial"/>
        </w:rPr>
        <w:t>d</w:t>
      </w:r>
      <w:r w:rsidRPr="00971F70">
        <w:rPr>
          <w:rFonts w:ascii="Book Antiqua" w:hAnsi="Book Antiqua" w:cs="Arial"/>
        </w:rPr>
        <w:t>iscovered</w:t>
      </w:r>
      <w:r w:rsidR="005A2409" w:rsidRPr="00971F70">
        <w:rPr>
          <w:rFonts w:ascii="Book Antiqua" w:hAnsi="Book Antiqua" w:cs="Arial"/>
        </w:rPr>
        <w:t xml:space="preserve"> </w:t>
      </w:r>
      <w:r w:rsidR="00E3026A" w:rsidRPr="00971F70">
        <w:rPr>
          <w:rFonts w:ascii="Book Antiqua" w:hAnsi="Book Antiqua" w:cs="Arial"/>
        </w:rPr>
        <w:t xml:space="preserve">findings </w:t>
      </w:r>
      <w:r w:rsidRPr="00971F70">
        <w:rPr>
          <w:rFonts w:ascii="Book Antiqua" w:hAnsi="Book Antiqua" w:cs="Arial"/>
        </w:rPr>
        <w:t xml:space="preserve">should always </w:t>
      </w:r>
      <w:r w:rsidR="00C62490" w:rsidRPr="00971F70">
        <w:rPr>
          <w:rFonts w:ascii="Book Antiqua" w:hAnsi="Book Antiqua" w:cs="Arial"/>
        </w:rPr>
        <w:t>be c</w:t>
      </w:r>
      <w:r w:rsidRPr="00971F70">
        <w:rPr>
          <w:rFonts w:ascii="Book Antiqua" w:hAnsi="Book Antiqua" w:cs="Arial"/>
        </w:rPr>
        <w:t>onsidered in the context</w:t>
      </w:r>
      <w:r w:rsidR="00E3026A" w:rsidRPr="00971F70">
        <w:rPr>
          <w:rFonts w:ascii="Book Antiqua" w:hAnsi="Book Antiqua" w:cs="Arial"/>
        </w:rPr>
        <w:t xml:space="preserve"> </w:t>
      </w:r>
      <w:r w:rsidR="005A2409" w:rsidRPr="00971F70">
        <w:rPr>
          <w:rFonts w:ascii="Book Antiqua" w:hAnsi="Book Antiqua" w:cs="Arial"/>
        </w:rPr>
        <w:t xml:space="preserve">of </w:t>
      </w:r>
      <w:r w:rsidR="00976442" w:rsidRPr="00971F70">
        <w:rPr>
          <w:rFonts w:ascii="Book Antiqua" w:hAnsi="Book Antiqua" w:cs="Arial"/>
        </w:rPr>
        <w:t xml:space="preserve">the </w:t>
      </w:r>
      <w:r w:rsidR="000749DF" w:rsidRPr="00971F70">
        <w:rPr>
          <w:rFonts w:ascii="Book Antiqua" w:hAnsi="Book Antiqua" w:cs="Arial"/>
        </w:rPr>
        <w:t xml:space="preserve">overall </w:t>
      </w:r>
      <w:r w:rsidR="00E3026A" w:rsidRPr="00971F70">
        <w:rPr>
          <w:rFonts w:ascii="Book Antiqua" w:hAnsi="Book Antiqua" w:cs="Arial"/>
        </w:rPr>
        <w:t xml:space="preserve">clinical </w:t>
      </w:r>
      <w:r w:rsidRPr="00971F70">
        <w:rPr>
          <w:rFonts w:ascii="Book Antiqua" w:hAnsi="Book Antiqua" w:cs="Arial"/>
        </w:rPr>
        <w:t>impression</w:t>
      </w:r>
      <w:r w:rsidR="005A2409" w:rsidRPr="00971F70">
        <w:rPr>
          <w:rFonts w:ascii="Book Antiqua" w:hAnsi="Book Antiqua" w:cs="Arial"/>
        </w:rPr>
        <w:t xml:space="preserve">. </w:t>
      </w:r>
      <w:r w:rsidR="00953539" w:rsidRPr="00971F70">
        <w:rPr>
          <w:rFonts w:ascii="Book Antiqua" w:hAnsi="Book Antiqua" w:cs="Arial"/>
        </w:rPr>
        <w:t xml:space="preserve">One should </w:t>
      </w:r>
      <w:r w:rsidR="00976442" w:rsidRPr="00971F70">
        <w:rPr>
          <w:rFonts w:ascii="Book Antiqua" w:hAnsi="Book Antiqua" w:cs="Arial"/>
        </w:rPr>
        <w:t xml:space="preserve">bear in mind </w:t>
      </w:r>
      <w:r w:rsidR="00E3026A" w:rsidRPr="00971F70">
        <w:rPr>
          <w:rFonts w:ascii="Book Antiqua" w:hAnsi="Book Antiqua" w:cs="Arial"/>
        </w:rPr>
        <w:t xml:space="preserve">the </w:t>
      </w:r>
      <w:r w:rsidR="005A2409" w:rsidRPr="00971F70">
        <w:rPr>
          <w:rFonts w:ascii="Book Antiqua" w:hAnsi="Book Antiqua" w:cs="Arial"/>
        </w:rPr>
        <w:t xml:space="preserve">reason for performing </w:t>
      </w:r>
      <w:r w:rsidR="00295F26" w:rsidRPr="00971F70">
        <w:rPr>
          <w:rFonts w:ascii="Book Antiqua" w:hAnsi="Book Antiqua" w:cs="Arial"/>
        </w:rPr>
        <w:t xml:space="preserve">the </w:t>
      </w:r>
      <w:r w:rsidR="005A2409" w:rsidRPr="00971F70">
        <w:rPr>
          <w:rFonts w:ascii="Book Antiqua" w:hAnsi="Book Antiqua" w:cs="Arial"/>
        </w:rPr>
        <w:t>MR</w:t>
      </w:r>
      <w:r w:rsidR="00B97445" w:rsidRPr="00971F70">
        <w:rPr>
          <w:rFonts w:ascii="Book Antiqua" w:hAnsi="Book Antiqua" w:cs="Arial"/>
        </w:rPr>
        <w:t>I</w:t>
      </w:r>
      <w:r w:rsidR="00086313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953539" w:rsidRPr="00971F70">
        <w:rPr>
          <w:rFonts w:ascii="Book Antiqua" w:hAnsi="Book Antiqua" w:cs="Arial"/>
        </w:rPr>
        <w:t xml:space="preserve">of the brain. The answer </w:t>
      </w:r>
      <w:r w:rsidR="00976442" w:rsidRPr="00971F70">
        <w:rPr>
          <w:rFonts w:ascii="Book Antiqua" w:hAnsi="Book Antiqua" w:cs="Arial"/>
        </w:rPr>
        <w:t xml:space="preserve">to this question can often </w:t>
      </w:r>
      <w:r w:rsidR="00953539" w:rsidRPr="00971F70">
        <w:rPr>
          <w:rFonts w:ascii="Book Antiqua" w:hAnsi="Book Antiqua" w:cs="Arial"/>
        </w:rPr>
        <w:t>provide</w:t>
      </w:r>
      <w:r w:rsidR="00B97445" w:rsidRPr="00971F70">
        <w:rPr>
          <w:rFonts w:ascii="Book Antiqua" w:hAnsi="Book Antiqua" w:cs="Arial"/>
        </w:rPr>
        <w:t xml:space="preserve"> the </w:t>
      </w:r>
      <w:r w:rsidR="00953539" w:rsidRPr="00971F70">
        <w:rPr>
          <w:rFonts w:ascii="Book Antiqua" w:hAnsi="Book Antiqua" w:cs="Arial"/>
        </w:rPr>
        <w:t xml:space="preserve">direction for </w:t>
      </w:r>
      <w:r w:rsidR="00E3026A" w:rsidRPr="00971F70">
        <w:rPr>
          <w:rFonts w:ascii="Book Antiqua" w:hAnsi="Book Antiqua" w:cs="Arial"/>
        </w:rPr>
        <w:t xml:space="preserve">the </w:t>
      </w:r>
      <w:r w:rsidR="00B97445" w:rsidRPr="00971F70">
        <w:rPr>
          <w:rFonts w:ascii="Book Antiqua" w:hAnsi="Book Antiqua" w:cs="Arial"/>
        </w:rPr>
        <w:t>next</w:t>
      </w:r>
      <w:r w:rsidR="00086313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953539" w:rsidRPr="00971F70">
        <w:rPr>
          <w:rFonts w:ascii="Book Antiqua" w:hAnsi="Book Antiqua" w:cs="Arial"/>
        </w:rPr>
        <w:t>step of clinical management.</w:t>
      </w:r>
      <w:r w:rsidR="005A2409" w:rsidRPr="00971F70">
        <w:rPr>
          <w:rFonts w:ascii="Book Antiqua" w:hAnsi="Book Antiqua" w:cs="Arial"/>
        </w:rPr>
        <w:t xml:space="preserve"> </w:t>
      </w:r>
    </w:p>
    <w:p w:rsidR="009E5D6F" w:rsidRPr="00971F70" w:rsidRDefault="00DA4696" w:rsidP="00086313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971F70">
        <w:rPr>
          <w:rFonts w:ascii="Book Antiqua" w:hAnsi="Book Antiqua" w:cs="Arial"/>
        </w:rPr>
        <w:t xml:space="preserve">The </w:t>
      </w:r>
      <w:r w:rsidR="000749DF" w:rsidRPr="00971F70">
        <w:rPr>
          <w:rFonts w:ascii="Book Antiqua" w:hAnsi="Book Antiqua" w:cs="Arial"/>
        </w:rPr>
        <w:t xml:space="preserve">MRI results are </w:t>
      </w:r>
      <w:r w:rsidR="00FA6188" w:rsidRPr="00971F70">
        <w:rPr>
          <w:rFonts w:ascii="Book Antiqua" w:hAnsi="Book Antiqua" w:cs="Arial"/>
        </w:rPr>
        <w:t xml:space="preserve">best managed </w:t>
      </w:r>
      <w:r w:rsidR="004B410F" w:rsidRPr="00971F70">
        <w:rPr>
          <w:rFonts w:ascii="Book Antiqua" w:hAnsi="Book Antiqua" w:cs="Arial"/>
        </w:rPr>
        <w:t>at the time of planning for neuroimaging</w:t>
      </w:r>
      <w:r w:rsidR="001C621F" w:rsidRPr="00971F70">
        <w:rPr>
          <w:rFonts w:ascii="Book Antiqua" w:hAnsi="Book Antiqua" w:cs="Arial"/>
        </w:rPr>
        <w:t xml:space="preserve"> </w:t>
      </w:r>
      <w:r w:rsidR="004B410F" w:rsidRPr="00971F70">
        <w:rPr>
          <w:rFonts w:ascii="Book Antiqua" w:hAnsi="Book Antiqua" w:cs="Arial"/>
        </w:rPr>
        <w:t>by</w:t>
      </w:r>
      <w:r w:rsidR="00086313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1C621F" w:rsidRPr="00971F70">
        <w:rPr>
          <w:rFonts w:ascii="Book Antiqua" w:hAnsi="Book Antiqua" w:cs="Arial"/>
        </w:rPr>
        <w:t xml:space="preserve">considering </w:t>
      </w:r>
      <w:r w:rsidR="00E02541" w:rsidRPr="00971F70">
        <w:rPr>
          <w:rFonts w:ascii="Book Antiqua" w:hAnsi="Book Antiqua" w:cs="Arial"/>
        </w:rPr>
        <w:t xml:space="preserve">the </w:t>
      </w:r>
      <w:r w:rsidR="00B97445" w:rsidRPr="00971F70">
        <w:rPr>
          <w:rFonts w:ascii="Book Antiqua" w:hAnsi="Book Antiqua" w:cs="Arial"/>
        </w:rPr>
        <w:t xml:space="preserve">possibility </w:t>
      </w:r>
      <w:r w:rsidR="001C621F" w:rsidRPr="00971F70">
        <w:rPr>
          <w:rFonts w:ascii="Book Antiqua" w:hAnsi="Book Antiqua" w:cs="Arial"/>
        </w:rPr>
        <w:t>of</w:t>
      </w:r>
      <w:r w:rsidR="00953539" w:rsidRPr="00971F70">
        <w:rPr>
          <w:rFonts w:ascii="Book Antiqua" w:hAnsi="Book Antiqua" w:cs="Arial"/>
        </w:rPr>
        <w:t xml:space="preserve"> </w:t>
      </w:r>
      <w:r w:rsidR="004B410F" w:rsidRPr="00971F70">
        <w:rPr>
          <w:rFonts w:ascii="Book Antiqua" w:hAnsi="Book Antiqua" w:cs="Arial"/>
        </w:rPr>
        <w:t xml:space="preserve">an </w:t>
      </w:r>
      <w:r w:rsidR="0006050C" w:rsidRPr="00971F70">
        <w:rPr>
          <w:rFonts w:ascii="Book Antiqua" w:hAnsi="Book Antiqua" w:cs="Arial"/>
        </w:rPr>
        <w:t xml:space="preserve">incidental </w:t>
      </w:r>
      <w:r w:rsidR="009E5D6F" w:rsidRPr="00971F70">
        <w:rPr>
          <w:rFonts w:ascii="Book Antiqua" w:hAnsi="Book Antiqua" w:cs="Arial"/>
        </w:rPr>
        <w:t>finding</w:t>
      </w:r>
      <w:r w:rsidRPr="00971F70">
        <w:rPr>
          <w:rFonts w:ascii="Book Antiqua" w:hAnsi="Book Antiqua" w:cs="Arial"/>
        </w:rPr>
        <w:t xml:space="preserve">. </w:t>
      </w:r>
      <w:r w:rsidR="00976442" w:rsidRPr="00971F70">
        <w:rPr>
          <w:rFonts w:ascii="Book Antiqua" w:hAnsi="Book Antiqua" w:cs="Arial"/>
        </w:rPr>
        <w:t>Such</w:t>
      </w:r>
      <w:r w:rsidR="005A2409" w:rsidRPr="00971F70">
        <w:rPr>
          <w:rFonts w:ascii="Book Antiqua" w:hAnsi="Book Antiqua" w:cs="Arial"/>
        </w:rPr>
        <w:t xml:space="preserve"> </w:t>
      </w:r>
      <w:r w:rsidR="0006050C" w:rsidRPr="00971F70">
        <w:rPr>
          <w:rFonts w:ascii="Book Antiqua" w:hAnsi="Book Antiqua" w:cs="Arial"/>
        </w:rPr>
        <w:t xml:space="preserve">preemptive </w:t>
      </w:r>
      <w:r w:rsidR="003F724F" w:rsidRPr="00971F70">
        <w:rPr>
          <w:rFonts w:ascii="Book Antiqua" w:hAnsi="Book Antiqua" w:cs="Arial"/>
        </w:rPr>
        <w:t xml:space="preserve">action </w:t>
      </w:r>
      <w:r w:rsidR="00976442" w:rsidRPr="00971F70">
        <w:rPr>
          <w:rFonts w:ascii="Book Antiqua" w:hAnsi="Book Antiqua" w:cs="Arial"/>
        </w:rPr>
        <w:t xml:space="preserve">serves to alleviate </w:t>
      </w:r>
      <w:r w:rsidR="009E5D6F" w:rsidRPr="00971F70">
        <w:rPr>
          <w:rFonts w:ascii="Book Antiqua" w:hAnsi="Book Antiqua" w:cs="Arial"/>
        </w:rPr>
        <w:t xml:space="preserve">parental </w:t>
      </w:r>
      <w:r w:rsidR="00B25063" w:rsidRPr="00971F70">
        <w:rPr>
          <w:rFonts w:ascii="Book Antiqua" w:hAnsi="Book Antiqua" w:cs="Arial"/>
        </w:rPr>
        <w:t>concern</w:t>
      </w:r>
      <w:r w:rsidR="009E5D6F" w:rsidRPr="00971F70">
        <w:rPr>
          <w:rFonts w:ascii="Book Antiqua" w:hAnsi="Book Antiqua" w:cs="Arial"/>
        </w:rPr>
        <w:t xml:space="preserve">, </w:t>
      </w:r>
      <w:r w:rsidR="006F2D74" w:rsidRPr="00971F70">
        <w:rPr>
          <w:rFonts w:ascii="Book Antiqua" w:hAnsi="Book Antiqua" w:cs="Arial"/>
        </w:rPr>
        <w:t>reduce</w:t>
      </w:r>
      <w:r w:rsidR="009E5D6F" w:rsidRPr="00971F70">
        <w:rPr>
          <w:rFonts w:ascii="Book Antiqua" w:hAnsi="Book Antiqua" w:cs="Arial"/>
        </w:rPr>
        <w:t xml:space="preserve"> additional medical care cost, and </w:t>
      </w:r>
      <w:r w:rsidR="00B97445" w:rsidRPr="00971F70">
        <w:rPr>
          <w:rFonts w:ascii="Book Antiqua" w:hAnsi="Book Antiqua" w:cs="Arial"/>
        </w:rPr>
        <w:t>s</w:t>
      </w:r>
      <w:r w:rsidR="006F2D74" w:rsidRPr="00971F70">
        <w:rPr>
          <w:rFonts w:ascii="Book Antiqua" w:hAnsi="Book Antiqua" w:cs="Arial"/>
        </w:rPr>
        <w:t>ave</w:t>
      </w:r>
      <w:r w:rsidR="00976442" w:rsidRPr="00971F70">
        <w:rPr>
          <w:rFonts w:ascii="Book Antiqua" w:hAnsi="Book Antiqua" w:cs="Arial"/>
        </w:rPr>
        <w:t xml:space="preserve"> </w:t>
      </w:r>
      <w:r w:rsidR="00086313">
        <w:rPr>
          <w:rFonts w:ascii="Book Antiqua" w:hAnsi="Book Antiqua" w:cs="Arial"/>
        </w:rPr>
        <w:t xml:space="preserve">physicians’ </w:t>
      </w:r>
      <w:proofErr w:type="gramStart"/>
      <w:r w:rsidR="00086313">
        <w:rPr>
          <w:rFonts w:ascii="Book Antiqua" w:hAnsi="Book Antiqua" w:cs="Arial"/>
        </w:rPr>
        <w:t>time</w:t>
      </w:r>
      <w:r w:rsidR="009E5D6F" w:rsidRPr="00971F70">
        <w:rPr>
          <w:rFonts w:ascii="Book Antiqua" w:hAnsi="Book Antiqua" w:cs="Arial"/>
          <w:vertAlign w:val="superscript"/>
        </w:rPr>
        <w:t>[</w:t>
      </w:r>
      <w:proofErr w:type="gramEnd"/>
      <w:r w:rsidR="009E5D6F" w:rsidRPr="00971F70">
        <w:rPr>
          <w:rFonts w:ascii="Book Antiqua" w:hAnsi="Book Antiqua" w:cs="Arial"/>
          <w:vertAlign w:val="superscript"/>
        </w:rPr>
        <w:t>34]</w:t>
      </w:r>
      <w:r w:rsidR="009E5D6F" w:rsidRPr="00971F70">
        <w:rPr>
          <w:rFonts w:ascii="Book Antiqua" w:hAnsi="Book Antiqua" w:cs="Arial"/>
        </w:rPr>
        <w:t xml:space="preserve">. After all, incidental findings are the most common </w:t>
      </w:r>
      <w:r w:rsidR="001F56D6" w:rsidRPr="00971F70">
        <w:rPr>
          <w:rFonts w:ascii="Book Antiqua" w:hAnsi="Book Antiqua" w:cs="Arial"/>
        </w:rPr>
        <w:t xml:space="preserve">insignificant abnormal </w:t>
      </w:r>
      <w:r w:rsidR="009E5D6F" w:rsidRPr="00971F70">
        <w:rPr>
          <w:rFonts w:ascii="Book Antiqua" w:hAnsi="Book Antiqua" w:cs="Arial"/>
        </w:rPr>
        <w:t>findings revealed on pediatric brain MRI.</w:t>
      </w:r>
      <w:r w:rsidR="008460A6">
        <w:rPr>
          <w:rFonts w:ascii="Book Antiqua" w:hAnsi="Book Antiqua" w:cs="Arial"/>
        </w:rPr>
        <w:t xml:space="preserve"> </w:t>
      </w:r>
    </w:p>
    <w:p w:rsidR="006778BD" w:rsidRPr="00971F70" w:rsidRDefault="0013485C" w:rsidP="00086313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971F70">
        <w:rPr>
          <w:rFonts w:ascii="Book Antiqua" w:hAnsi="Book Antiqua" w:cs="Arial"/>
        </w:rPr>
        <w:t xml:space="preserve">The parental perceived importance for MRI </w:t>
      </w:r>
      <w:r w:rsidR="00506374" w:rsidRPr="00971F70">
        <w:rPr>
          <w:rFonts w:ascii="Book Antiqua" w:hAnsi="Book Antiqua" w:cs="Arial"/>
        </w:rPr>
        <w:t xml:space="preserve">procedure </w:t>
      </w:r>
      <w:r w:rsidRPr="00971F70">
        <w:rPr>
          <w:rFonts w:ascii="Book Antiqua" w:hAnsi="Book Antiqua" w:cs="Arial"/>
        </w:rPr>
        <w:t>is significantly high</w:t>
      </w:r>
      <w:r w:rsidR="00913917" w:rsidRPr="00971F70">
        <w:rPr>
          <w:rFonts w:ascii="Book Antiqua" w:hAnsi="Book Antiqua" w:cs="Arial"/>
        </w:rPr>
        <w:t>er</w:t>
      </w:r>
      <w:r w:rsidR="00506374" w:rsidRPr="00971F70">
        <w:rPr>
          <w:rFonts w:ascii="Book Antiqua" w:hAnsi="Book Antiqua" w:cs="Arial"/>
        </w:rPr>
        <w:t xml:space="preserve"> than</w:t>
      </w:r>
      <w:r w:rsidR="00086313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6F2D74" w:rsidRPr="00971F70">
        <w:rPr>
          <w:rFonts w:ascii="Book Antiqua" w:hAnsi="Book Antiqua" w:cs="Arial"/>
        </w:rPr>
        <w:t xml:space="preserve">those of </w:t>
      </w:r>
      <w:r w:rsidR="005A2409" w:rsidRPr="00971F70">
        <w:rPr>
          <w:rFonts w:ascii="Book Antiqua" w:hAnsi="Book Antiqua" w:cs="Arial"/>
        </w:rPr>
        <w:t>p</w:t>
      </w:r>
      <w:r w:rsidR="00893238" w:rsidRPr="00971F70">
        <w:rPr>
          <w:rFonts w:ascii="Book Antiqua" w:hAnsi="Book Antiqua" w:cs="Arial"/>
        </w:rPr>
        <w:t>hysicians</w:t>
      </w:r>
      <w:r w:rsidR="005A2409" w:rsidRPr="00971F70">
        <w:rPr>
          <w:rFonts w:ascii="Book Antiqua" w:hAnsi="Book Antiqua" w:cs="Arial"/>
        </w:rPr>
        <w:t>.</w:t>
      </w:r>
      <w:r w:rsidR="00506374" w:rsidRPr="00971F70">
        <w:rPr>
          <w:rFonts w:ascii="Book Antiqua" w:hAnsi="Book Antiqua" w:cs="Arial"/>
        </w:rPr>
        <w:t xml:space="preserve"> </w:t>
      </w:r>
      <w:r w:rsidR="0029072C" w:rsidRPr="00971F70">
        <w:rPr>
          <w:rFonts w:ascii="Book Antiqua" w:hAnsi="Book Antiqua" w:cs="Arial"/>
        </w:rPr>
        <w:t xml:space="preserve">This dissociation </w:t>
      </w:r>
      <w:r w:rsidR="005A6D44" w:rsidRPr="00971F70">
        <w:rPr>
          <w:rFonts w:ascii="Book Antiqua" w:hAnsi="Book Antiqua" w:cs="Arial"/>
        </w:rPr>
        <w:t xml:space="preserve">of perception </w:t>
      </w:r>
      <w:r w:rsidR="0029072C" w:rsidRPr="00971F70">
        <w:rPr>
          <w:rFonts w:ascii="Book Antiqua" w:hAnsi="Book Antiqua" w:cs="Arial"/>
        </w:rPr>
        <w:t xml:space="preserve">may </w:t>
      </w:r>
      <w:r w:rsidRPr="00971F70">
        <w:rPr>
          <w:rFonts w:ascii="Book Antiqua" w:hAnsi="Book Antiqua" w:cs="Arial"/>
        </w:rPr>
        <w:t xml:space="preserve">lead to </w:t>
      </w:r>
      <w:r w:rsidR="005A6D44" w:rsidRPr="00971F70">
        <w:rPr>
          <w:rFonts w:ascii="Book Antiqua" w:hAnsi="Book Antiqua" w:cs="Arial"/>
        </w:rPr>
        <w:t>confrontation.</w:t>
      </w:r>
      <w:r w:rsidR="006F2D74" w:rsidRPr="00971F70">
        <w:rPr>
          <w:rFonts w:ascii="Book Antiqua" w:hAnsi="Book Antiqua" w:cs="Arial"/>
        </w:rPr>
        <w:t xml:space="preserve"> This</w:t>
      </w:r>
      <w:r w:rsidR="00086313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5966B3" w:rsidRPr="00971F70">
        <w:rPr>
          <w:rFonts w:ascii="Book Antiqua" w:hAnsi="Book Antiqua" w:cs="Arial"/>
        </w:rPr>
        <w:t>could be</w:t>
      </w:r>
      <w:r w:rsidR="00637A85" w:rsidRPr="00971F70">
        <w:rPr>
          <w:rFonts w:ascii="Book Antiqua" w:hAnsi="Book Antiqua" w:cs="Arial"/>
        </w:rPr>
        <w:t xml:space="preserve"> avoided by </w:t>
      </w:r>
      <w:r w:rsidR="0029072C" w:rsidRPr="00971F70">
        <w:rPr>
          <w:rFonts w:ascii="Book Antiqua" w:hAnsi="Book Antiqua" w:cs="Arial"/>
        </w:rPr>
        <w:t>c</w:t>
      </w:r>
      <w:r w:rsidR="00D911A6" w:rsidRPr="00971F70">
        <w:rPr>
          <w:rFonts w:ascii="Book Antiqua" w:hAnsi="Book Antiqua" w:cs="Arial"/>
        </w:rPr>
        <w:t xml:space="preserve">onsidering the parental </w:t>
      </w:r>
      <w:r w:rsidR="0029072C" w:rsidRPr="00971F70">
        <w:rPr>
          <w:rFonts w:ascii="Book Antiqua" w:hAnsi="Book Antiqua" w:cs="Arial"/>
        </w:rPr>
        <w:t>concern.</w:t>
      </w:r>
      <w:r w:rsidR="006778BD" w:rsidRPr="00971F70">
        <w:rPr>
          <w:rFonts w:ascii="Book Antiqua" w:hAnsi="Book Antiqua" w:cs="Arial"/>
        </w:rPr>
        <w:t xml:space="preserve"> The </w:t>
      </w:r>
      <w:r w:rsidR="005966B3" w:rsidRPr="00971F70">
        <w:rPr>
          <w:rFonts w:ascii="Book Antiqua" w:hAnsi="Book Antiqua" w:cs="Arial"/>
        </w:rPr>
        <w:t xml:space="preserve">physician’s </w:t>
      </w:r>
      <w:r w:rsidR="006778BD" w:rsidRPr="00971F70">
        <w:rPr>
          <w:rFonts w:ascii="Book Antiqua" w:hAnsi="Book Antiqua" w:cs="Arial"/>
        </w:rPr>
        <w:t xml:space="preserve">explanation should be based upon </w:t>
      </w:r>
      <w:r w:rsidR="00B77363" w:rsidRPr="00971F70">
        <w:rPr>
          <w:rFonts w:ascii="Book Antiqua" w:hAnsi="Book Antiqua" w:cs="Arial"/>
        </w:rPr>
        <w:t xml:space="preserve">the </w:t>
      </w:r>
      <w:r w:rsidR="005966B3" w:rsidRPr="00971F70">
        <w:rPr>
          <w:rFonts w:ascii="Book Antiqua" w:hAnsi="Book Antiqua" w:cs="Arial"/>
        </w:rPr>
        <w:t xml:space="preserve">clinical context and </w:t>
      </w:r>
      <w:r w:rsidR="006778BD" w:rsidRPr="00971F70">
        <w:rPr>
          <w:rFonts w:ascii="Book Antiqua" w:hAnsi="Book Antiqua" w:cs="Arial"/>
        </w:rPr>
        <w:t>what is</w:t>
      </w:r>
      <w:r w:rsidR="008460A6">
        <w:rPr>
          <w:rFonts w:ascii="Book Antiqua" w:hAnsi="Book Antiqua" w:cs="Arial"/>
        </w:rPr>
        <w:t xml:space="preserve"> </w:t>
      </w:r>
      <w:r w:rsidR="006778BD" w:rsidRPr="00971F70">
        <w:rPr>
          <w:rFonts w:ascii="Book Antiqua" w:hAnsi="Book Antiqua" w:cs="Arial"/>
        </w:rPr>
        <w:t xml:space="preserve">known </w:t>
      </w:r>
      <w:r w:rsidR="006F2D74" w:rsidRPr="00971F70">
        <w:rPr>
          <w:rFonts w:ascii="Book Antiqua" w:hAnsi="Book Antiqua" w:cs="Arial"/>
        </w:rPr>
        <w:t xml:space="preserve">about the particular </w:t>
      </w:r>
      <w:r w:rsidR="00B97445" w:rsidRPr="00971F70">
        <w:rPr>
          <w:rFonts w:ascii="Book Antiqua" w:hAnsi="Book Antiqua" w:cs="Arial"/>
        </w:rPr>
        <w:t xml:space="preserve">finding. </w:t>
      </w:r>
      <w:r w:rsidR="006F2D74" w:rsidRPr="00971F70">
        <w:rPr>
          <w:rFonts w:ascii="Book Antiqua" w:eastAsia="Calibri" w:hAnsi="Book Antiqua" w:cs="Arial"/>
        </w:rPr>
        <w:t>It is only rarely that</w:t>
      </w:r>
      <w:r w:rsidR="00012631" w:rsidRPr="00971F70">
        <w:rPr>
          <w:rFonts w:ascii="Book Antiqua" w:eastAsia="Calibri" w:hAnsi="Book Antiqua" w:cs="Arial"/>
        </w:rPr>
        <w:t xml:space="preserve"> these findings perpetuate more concern</w:t>
      </w:r>
      <w:r w:rsidR="00637A85" w:rsidRPr="00971F70">
        <w:rPr>
          <w:rFonts w:ascii="Book Antiqua" w:eastAsia="Calibri" w:hAnsi="Book Antiqua" w:cs="Arial"/>
        </w:rPr>
        <w:t xml:space="preserve">s </w:t>
      </w:r>
      <w:r w:rsidR="00012631" w:rsidRPr="00971F70">
        <w:rPr>
          <w:rFonts w:ascii="Book Antiqua" w:eastAsia="Calibri" w:hAnsi="Book Antiqua" w:cs="Arial"/>
        </w:rPr>
        <w:t xml:space="preserve">than </w:t>
      </w:r>
      <w:r w:rsidR="00D911A6" w:rsidRPr="00971F70">
        <w:rPr>
          <w:rFonts w:ascii="Book Antiqua" w:eastAsia="Calibri" w:hAnsi="Book Antiqua" w:cs="Arial"/>
        </w:rPr>
        <w:t xml:space="preserve">the </w:t>
      </w:r>
      <w:proofErr w:type="gramStart"/>
      <w:r w:rsidR="00012631" w:rsidRPr="00971F70">
        <w:rPr>
          <w:rFonts w:ascii="Book Antiqua" w:eastAsia="Calibri" w:hAnsi="Book Antiqua" w:cs="Arial"/>
        </w:rPr>
        <w:t>relief</w:t>
      </w:r>
      <w:r w:rsidR="00FC42CC" w:rsidRPr="00971F70">
        <w:rPr>
          <w:rFonts w:ascii="Book Antiqua" w:eastAsia="Calibri" w:hAnsi="Book Antiqua" w:cs="Arial"/>
          <w:vertAlign w:val="superscript"/>
        </w:rPr>
        <w:t>[</w:t>
      </w:r>
      <w:proofErr w:type="gramEnd"/>
      <w:r w:rsidR="00893238" w:rsidRPr="00971F70">
        <w:rPr>
          <w:rFonts w:ascii="Book Antiqua" w:eastAsia="Calibri" w:hAnsi="Book Antiqua" w:cs="Arial"/>
          <w:vertAlign w:val="superscript"/>
        </w:rPr>
        <w:t>3</w:t>
      </w:r>
      <w:r w:rsidR="004F7C2D" w:rsidRPr="00971F70">
        <w:rPr>
          <w:rFonts w:ascii="Book Antiqua" w:eastAsia="Calibri" w:hAnsi="Book Antiqua" w:cs="Arial"/>
          <w:vertAlign w:val="superscript"/>
        </w:rPr>
        <w:t>5</w:t>
      </w:r>
      <w:r w:rsidR="00FC42CC" w:rsidRPr="00971F70">
        <w:rPr>
          <w:rFonts w:ascii="Book Antiqua" w:eastAsia="Calibri" w:hAnsi="Book Antiqua" w:cs="Arial"/>
          <w:vertAlign w:val="superscript"/>
        </w:rPr>
        <w:t>]</w:t>
      </w:r>
      <w:r w:rsidR="00012631" w:rsidRPr="00971F70">
        <w:rPr>
          <w:rFonts w:ascii="Book Antiqua" w:eastAsia="Calibri" w:hAnsi="Book Antiqua" w:cs="Arial"/>
        </w:rPr>
        <w:t>.</w:t>
      </w:r>
    </w:p>
    <w:p w:rsidR="00953539" w:rsidRPr="00971F70" w:rsidRDefault="00F61733" w:rsidP="00086313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Calibri" w:hAnsi="Book Antiqua" w:cs="Arial"/>
        </w:rPr>
      </w:pPr>
      <w:r w:rsidRPr="00971F70">
        <w:rPr>
          <w:rFonts w:ascii="Book Antiqua" w:eastAsia="Calibri" w:hAnsi="Book Antiqua" w:cs="Arial"/>
        </w:rPr>
        <w:t>H</w:t>
      </w:r>
      <w:r w:rsidR="00953539" w:rsidRPr="00971F70">
        <w:rPr>
          <w:rFonts w:ascii="Book Antiqua" w:eastAsia="Calibri" w:hAnsi="Book Antiqua" w:cs="Arial"/>
        </w:rPr>
        <w:t xml:space="preserve">ow did we manage the </w:t>
      </w:r>
      <w:r w:rsidR="006F2D74" w:rsidRPr="00971F70">
        <w:rPr>
          <w:rFonts w:ascii="Book Antiqua" w:eastAsia="Calibri" w:hAnsi="Book Antiqua" w:cs="Arial"/>
        </w:rPr>
        <w:t>results of our case? T</w:t>
      </w:r>
      <w:r w:rsidR="00953539" w:rsidRPr="00971F70">
        <w:rPr>
          <w:rFonts w:ascii="Book Antiqua" w:eastAsia="Calibri" w:hAnsi="Book Antiqua" w:cs="Arial"/>
        </w:rPr>
        <w:t xml:space="preserve">he patient’s right facial nerve palsy has no neuroanatomical relation with pituitary lesion, cerebellar </w:t>
      </w:r>
      <w:proofErr w:type="spellStart"/>
      <w:r w:rsidR="00953539" w:rsidRPr="00971F70">
        <w:rPr>
          <w:rFonts w:ascii="Book Antiqua" w:eastAsia="Calibri" w:hAnsi="Book Antiqua" w:cs="Arial"/>
        </w:rPr>
        <w:t>ectopia</w:t>
      </w:r>
      <w:proofErr w:type="spellEnd"/>
      <w:r w:rsidR="00953539" w:rsidRPr="00971F70">
        <w:rPr>
          <w:rFonts w:ascii="Book Antiqua" w:eastAsia="Calibri" w:hAnsi="Book Antiqua" w:cs="Arial"/>
        </w:rPr>
        <w:t xml:space="preserve">, pineal cyst, and the </w:t>
      </w:r>
      <w:r w:rsidR="00DD2EFA" w:rsidRPr="00971F70">
        <w:rPr>
          <w:rFonts w:ascii="Book Antiqua" w:eastAsia="Calibri" w:hAnsi="Book Antiqua" w:cs="Arial"/>
        </w:rPr>
        <w:t xml:space="preserve">left </w:t>
      </w:r>
      <w:r w:rsidR="00AA38BA" w:rsidRPr="00971F70">
        <w:rPr>
          <w:rFonts w:ascii="Book Antiqua" w:eastAsia="Calibri" w:hAnsi="Book Antiqua" w:cs="Arial"/>
        </w:rPr>
        <w:t xml:space="preserve">maxillary sinusitis. Of </w:t>
      </w:r>
      <w:r w:rsidR="00953539" w:rsidRPr="00971F70">
        <w:rPr>
          <w:rFonts w:ascii="Book Antiqua" w:eastAsia="Calibri" w:hAnsi="Book Antiqua" w:cs="Arial"/>
        </w:rPr>
        <w:t xml:space="preserve">note; </w:t>
      </w:r>
      <w:r w:rsidR="006F2D74" w:rsidRPr="00971F70">
        <w:rPr>
          <w:rFonts w:ascii="Book Antiqua" w:eastAsia="Calibri" w:hAnsi="Book Antiqua" w:cs="Arial"/>
        </w:rPr>
        <w:t>s</w:t>
      </w:r>
      <w:r w:rsidR="00953539" w:rsidRPr="00971F70">
        <w:rPr>
          <w:rFonts w:ascii="Book Antiqua" w:eastAsia="Calibri" w:hAnsi="Book Antiqua" w:cs="Arial"/>
        </w:rPr>
        <w:t>inusitis is the most common extracranial incidental finding on brain MR</w:t>
      </w:r>
      <w:r w:rsidRPr="00971F70">
        <w:rPr>
          <w:rFonts w:ascii="Book Antiqua" w:eastAsia="Calibri" w:hAnsi="Book Antiqua" w:cs="Arial"/>
        </w:rPr>
        <w:t>I</w:t>
      </w:r>
      <w:r w:rsidR="00953539" w:rsidRPr="00971F70">
        <w:rPr>
          <w:rFonts w:ascii="Book Antiqua" w:eastAsia="Calibri" w:hAnsi="Book Antiqua" w:cs="Arial"/>
        </w:rPr>
        <w:t xml:space="preserve">. Our patient with facial nerve palsy was treated with a 5 d course of oral steroid. She was referred to </w:t>
      </w:r>
      <w:r w:rsidR="00B25063" w:rsidRPr="00971F70">
        <w:rPr>
          <w:rFonts w:ascii="Book Antiqua" w:eastAsia="Calibri" w:hAnsi="Book Antiqua" w:cs="Arial"/>
        </w:rPr>
        <w:t xml:space="preserve">an </w:t>
      </w:r>
      <w:r w:rsidR="00953539" w:rsidRPr="00971F70">
        <w:rPr>
          <w:rFonts w:ascii="Book Antiqua" w:eastAsia="Calibri" w:hAnsi="Book Antiqua" w:cs="Arial"/>
        </w:rPr>
        <w:t xml:space="preserve">endocrinologist for further evaluation of </w:t>
      </w:r>
      <w:r w:rsidR="006F2D74" w:rsidRPr="00971F70">
        <w:rPr>
          <w:rFonts w:ascii="Book Antiqua" w:eastAsia="Calibri" w:hAnsi="Book Antiqua" w:cs="Arial"/>
        </w:rPr>
        <w:t xml:space="preserve">the </w:t>
      </w:r>
      <w:r w:rsidR="00953539" w:rsidRPr="00971F70">
        <w:rPr>
          <w:rFonts w:ascii="Book Antiqua" w:eastAsia="Calibri" w:hAnsi="Book Antiqua" w:cs="Arial"/>
        </w:rPr>
        <w:t>pituitary lesion.</w:t>
      </w:r>
      <w:r w:rsidR="008460A6">
        <w:rPr>
          <w:rFonts w:ascii="Book Antiqua" w:eastAsia="Calibri" w:hAnsi="Book Antiqua" w:cs="Arial"/>
        </w:rPr>
        <w:t xml:space="preserve"> </w:t>
      </w:r>
    </w:p>
    <w:p w:rsidR="00953539" w:rsidRPr="00971F70" w:rsidRDefault="00953539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</w:rPr>
      </w:pPr>
    </w:p>
    <w:p w:rsidR="004B410F" w:rsidRPr="00086313" w:rsidRDefault="00E3026A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b/>
          <w:i/>
        </w:rPr>
      </w:pPr>
      <w:r w:rsidRPr="00086313">
        <w:rPr>
          <w:rFonts w:ascii="Book Antiqua" w:eastAsia="Calibri" w:hAnsi="Book Antiqua" w:cs="Arial"/>
          <w:b/>
          <w:i/>
        </w:rPr>
        <w:t xml:space="preserve">How to deal with </w:t>
      </w:r>
      <w:r w:rsidR="004B410F" w:rsidRPr="00086313">
        <w:rPr>
          <w:rFonts w:ascii="Book Antiqua" w:eastAsia="Calibri" w:hAnsi="Book Antiqua" w:cs="Arial"/>
          <w:b/>
          <w:i/>
        </w:rPr>
        <w:t xml:space="preserve">a “serious incidental finding”? </w:t>
      </w:r>
    </w:p>
    <w:p w:rsidR="00E041D9" w:rsidRPr="00971F70" w:rsidRDefault="00FA73A1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</w:rPr>
      </w:pPr>
      <w:r w:rsidRPr="00971F70">
        <w:rPr>
          <w:rFonts w:ascii="Book Antiqua" w:eastAsia="Calibri" w:hAnsi="Book Antiqua" w:cs="Arial"/>
        </w:rPr>
        <w:t xml:space="preserve">An </w:t>
      </w:r>
      <w:r w:rsidR="00524619" w:rsidRPr="00971F70">
        <w:rPr>
          <w:rFonts w:ascii="Book Antiqua" w:eastAsia="Calibri" w:hAnsi="Book Antiqua" w:cs="Arial"/>
        </w:rPr>
        <w:t>M</w:t>
      </w:r>
      <w:r w:rsidR="006778BD" w:rsidRPr="00971F70">
        <w:rPr>
          <w:rFonts w:ascii="Book Antiqua" w:eastAsia="Calibri" w:hAnsi="Book Antiqua" w:cs="Arial"/>
        </w:rPr>
        <w:t>RI revealing serious incidental</w:t>
      </w:r>
      <w:r w:rsidR="00190A5E" w:rsidRPr="00971F70">
        <w:rPr>
          <w:rFonts w:ascii="Book Antiqua" w:eastAsia="Calibri" w:hAnsi="Book Antiqua" w:cs="Arial"/>
        </w:rPr>
        <w:t xml:space="preserve"> findings </w:t>
      </w:r>
      <w:r w:rsidR="006778BD" w:rsidRPr="00971F70">
        <w:rPr>
          <w:rFonts w:ascii="Book Antiqua" w:eastAsia="Calibri" w:hAnsi="Book Antiqua" w:cs="Arial"/>
        </w:rPr>
        <w:t>requir</w:t>
      </w:r>
      <w:r w:rsidR="00D130EC" w:rsidRPr="00971F70">
        <w:rPr>
          <w:rFonts w:ascii="Book Antiqua" w:eastAsia="Calibri" w:hAnsi="Book Antiqua" w:cs="Arial"/>
        </w:rPr>
        <w:t>es clos</w:t>
      </w:r>
      <w:r w:rsidRPr="00971F70">
        <w:rPr>
          <w:rFonts w:ascii="Book Antiqua" w:eastAsia="Calibri" w:hAnsi="Book Antiqua" w:cs="Arial"/>
        </w:rPr>
        <w:t>e</w:t>
      </w:r>
      <w:r w:rsidR="00D130EC" w:rsidRPr="00971F70">
        <w:rPr>
          <w:rFonts w:ascii="Book Antiqua" w:eastAsia="Calibri" w:hAnsi="Book Antiqua" w:cs="Arial"/>
        </w:rPr>
        <w:t xml:space="preserve"> </w:t>
      </w:r>
      <w:r w:rsidR="006778BD" w:rsidRPr="00971F70">
        <w:rPr>
          <w:rFonts w:ascii="Book Antiqua" w:eastAsia="Calibri" w:hAnsi="Book Antiqua" w:cs="Arial"/>
        </w:rPr>
        <w:t>attention</w:t>
      </w:r>
      <w:r w:rsidR="00D130EC" w:rsidRPr="00971F70">
        <w:rPr>
          <w:rFonts w:ascii="Book Antiqua" w:eastAsia="Calibri" w:hAnsi="Book Antiqua" w:cs="Arial"/>
        </w:rPr>
        <w:t xml:space="preserve">. </w:t>
      </w:r>
      <w:r w:rsidR="0013485C" w:rsidRPr="00971F70">
        <w:rPr>
          <w:rFonts w:ascii="Book Antiqua" w:eastAsia="Calibri" w:hAnsi="Book Antiqua" w:cs="Arial"/>
        </w:rPr>
        <w:t>T</w:t>
      </w:r>
      <w:r w:rsidR="006778BD" w:rsidRPr="00971F70">
        <w:rPr>
          <w:rFonts w:ascii="Book Antiqua" w:eastAsia="Calibri" w:hAnsi="Book Antiqua" w:cs="Arial"/>
        </w:rPr>
        <w:t xml:space="preserve">hese </w:t>
      </w:r>
      <w:r w:rsidR="00D130EC" w:rsidRPr="00971F70">
        <w:rPr>
          <w:rFonts w:ascii="Book Antiqua" w:eastAsia="Calibri" w:hAnsi="Book Antiqua" w:cs="Arial"/>
        </w:rPr>
        <w:t xml:space="preserve">findings in </w:t>
      </w:r>
      <w:r w:rsidR="00190A5E" w:rsidRPr="00971F70">
        <w:rPr>
          <w:rFonts w:ascii="Book Antiqua" w:eastAsia="Calibri" w:hAnsi="Book Antiqua" w:cs="Arial"/>
        </w:rPr>
        <w:t xml:space="preserve">a </w:t>
      </w:r>
      <w:r w:rsidR="00D130EC" w:rsidRPr="00971F70">
        <w:rPr>
          <w:rFonts w:ascii="Book Antiqua" w:eastAsia="Calibri" w:hAnsi="Book Antiqua" w:cs="Arial"/>
        </w:rPr>
        <w:t xml:space="preserve">pediatric neurology practice </w:t>
      </w:r>
      <w:r w:rsidR="009F77CD" w:rsidRPr="00971F70">
        <w:rPr>
          <w:rFonts w:ascii="Book Antiqua" w:eastAsia="Calibri" w:hAnsi="Book Antiqua" w:cs="Arial"/>
        </w:rPr>
        <w:t xml:space="preserve">remain </w:t>
      </w:r>
      <w:r w:rsidR="00190A5E" w:rsidRPr="00971F70">
        <w:rPr>
          <w:rFonts w:ascii="Book Antiqua" w:eastAsia="Calibri" w:hAnsi="Book Antiqua" w:cs="Arial"/>
        </w:rPr>
        <w:t>low</w:t>
      </w:r>
      <w:r w:rsidR="0013485C" w:rsidRPr="00971F70">
        <w:rPr>
          <w:rFonts w:ascii="Book Antiqua" w:eastAsia="Calibri" w:hAnsi="Book Antiqua" w:cs="Arial"/>
        </w:rPr>
        <w:t xml:space="preserve"> (0.3%-3.4%). P</w:t>
      </w:r>
      <w:r w:rsidR="009F77CD" w:rsidRPr="00971F70">
        <w:rPr>
          <w:rFonts w:ascii="Book Antiqua" w:eastAsia="Calibri" w:hAnsi="Book Antiqua" w:cs="Arial"/>
        </w:rPr>
        <w:t>resent</w:t>
      </w:r>
      <w:r w:rsidR="0013485C" w:rsidRPr="00971F70">
        <w:rPr>
          <w:rFonts w:ascii="Book Antiqua" w:eastAsia="Calibri" w:hAnsi="Book Antiqua" w:cs="Arial"/>
        </w:rPr>
        <w:t>ly</w:t>
      </w:r>
      <w:r w:rsidR="009F77CD" w:rsidRPr="00971F70">
        <w:rPr>
          <w:rFonts w:ascii="Book Antiqua" w:eastAsia="Calibri" w:hAnsi="Book Antiqua" w:cs="Arial"/>
        </w:rPr>
        <w:t xml:space="preserve">, there is no consensus </w:t>
      </w:r>
      <w:r w:rsidR="009F77CD" w:rsidRPr="00971F70">
        <w:rPr>
          <w:rFonts w:ascii="Book Antiqua" w:eastAsia="Calibri" w:hAnsi="Book Antiqua" w:cs="Arial"/>
        </w:rPr>
        <w:lastRenderedPageBreak/>
        <w:t xml:space="preserve">regarding the optimal strategy on how to deal with </w:t>
      </w:r>
      <w:r w:rsidR="006778BD" w:rsidRPr="00971F70">
        <w:rPr>
          <w:rFonts w:ascii="Book Antiqua" w:eastAsia="Calibri" w:hAnsi="Book Antiqua" w:cs="Arial"/>
        </w:rPr>
        <w:t xml:space="preserve">these </w:t>
      </w:r>
      <w:r w:rsidR="009F77CD" w:rsidRPr="00971F70">
        <w:rPr>
          <w:rFonts w:ascii="Book Antiqua" w:eastAsia="Calibri" w:hAnsi="Book Antiqua" w:cs="Arial"/>
        </w:rPr>
        <w:t xml:space="preserve">findings </w:t>
      </w:r>
      <w:r w:rsidR="006778BD" w:rsidRPr="00971F70">
        <w:rPr>
          <w:rFonts w:ascii="Book Antiqua" w:eastAsia="Calibri" w:hAnsi="Book Antiqua" w:cs="Arial"/>
        </w:rPr>
        <w:t xml:space="preserve">in practice or </w:t>
      </w:r>
      <w:proofErr w:type="gramStart"/>
      <w:r w:rsidR="006778BD" w:rsidRPr="00971F70">
        <w:rPr>
          <w:rFonts w:ascii="Book Antiqua" w:eastAsia="Calibri" w:hAnsi="Book Antiqua" w:cs="Arial"/>
        </w:rPr>
        <w:t>research</w:t>
      </w:r>
      <w:r w:rsidR="009F77CD" w:rsidRPr="00971F70">
        <w:rPr>
          <w:rFonts w:ascii="Book Antiqua" w:eastAsia="Calibri" w:hAnsi="Book Antiqua" w:cs="Arial"/>
          <w:vertAlign w:val="superscript"/>
        </w:rPr>
        <w:t>[</w:t>
      </w:r>
      <w:proofErr w:type="gramEnd"/>
      <w:r w:rsidR="00E041D9" w:rsidRPr="00971F70">
        <w:rPr>
          <w:rFonts w:ascii="Book Antiqua" w:eastAsia="Calibri" w:hAnsi="Book Antiqua" w:cs="Arial"/>
          <w:vertAlign w:val="superscript"/>
        </w:rPr>
        <w:t>3</w:t>
      </w:r>
      <w:r w:rsidR="004F7C2D" w:rsidRPr="00971F70">
        <w:rPr>
          <w:rFonts w:ascii="Book Antiqua" w:eastAsia="Calibri" w:hAnsi="Book Antiqua" w:cs="Arial"/>
          <w:vertAlign w:val="superscript"/>
        </w:rPr>
        <w:t>6</w:t>
      </w:r>
      <w:r w:rsidR="009F77CD" w:rsidRPr="00971F70">
        <w:rPr>
          <w:rFonts w:ascii="Book Antiqua" w:eastAsia="Calibri" w:hAnsi="Book Antiqua" w:cs="Arial"/>
          <w:vertAlign w:val="superscript"/>
        </w:rPr>
        <w:t>]</w:t>
      </w:r>
      <w:r w:rsidR="009F77CD" w:rsidRPr="00971F70">
        <w:rPr>
          <w:rFonts w:ascii="Book Antiqua" w:eastAsia="Calibri" w:hAnsi="Book Antiqua" w:cs="Arial"/>
        </w:rPr>
        <w:t xml:space="preserve">. </w:t>
      </w:r>
    </w:p>
    <w:p w:rsidR="00434FDC" w:rsidRPr="00971F70" w:rsidRDefault="00485AB4" w:rsidP="00086313">
      <w:pPr>
        <w:pStyle w:val="Body"/>
        <w:spacing w:line="360" w:lineRule="auto"/>
        <w:ind w:firstLineChars="100" w:firstLine="240"/>
        <w:jc w:val="both"/>
        <w:rPr>
          <w:rFonts w:ascii="Book Antiqua" w:eastAsia="Calibri" w:hAnsi="Book Antiqua" w:cs="Arial"/>
          <w:color w:val="auto"/>
          <w:sz w:val="24"/>
          <w:szCs w:val="24"/>
        </w:rPr>
      </w:pPr>
      <w:r w:rsidRPr="00971F70">
        <w:rPr>
          <w:rFonts w:ascii="Book Antiqua" w:eastAsia="Calibri" w:hAnsi="Book Antiqua" w:cs="Arial"/>
          <w:color w:val="auto"/>
          <w:sz w:val="24"/>
          <w:szCs w:val="24"/>
        </w:rPr>
        <w:t>In general</w:t>
      </w:r>
      <w:r w:rsidR="00FE3D6D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, </w:t>
      </w:r>
      <w:r w:rsidR="00E317EB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a </w:t>
      </w:r>
      <w:r w:rsidR="00FA73A1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midline located lesion </w:t>
      </w:r>
      <w:r w:rsidR="00FE3D6D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with or without </w:t>
      </w:r>
      <w:r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surrounding edema or contrast </w:t>
      </w:r>
      <w:r w:rsidR="00FE3D6D" w:rsidRPr="00971F70">
        <w:rPr>
          <w:rFonts w:ascii="Book Antiqua" w:eastAsia="Calibri" w:hAnsi="Book Antiqua" w:cs="Arial"/>
          <w:color w:val="auto"/>
          <w:sz w:val="24"/>
          <w:szCs w:val="24"/>
        </w:rPr>
        <w:t>-</w:t>
      </w:r>
      <w:r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enhancement </w:t>
      </w:r>
      <w:r w:rsidR="00FE3D6D" w:rsidRPr="00971F70">
        <w:rPr>
          <w:rFonts w:ascii="Book Antiqua" w:eastAsia="Calibri" w:hAnsi="Book Antiqua" w:cs="Arial"/>
          <w:color w:val="auto"/>
          <w:sz w:val="24"/>
          <w:szCs w:val="24"/>
        </w:rPr>
        <w:t>need</w:t>
      </w:r>
      <w:r w:rsidR="00E317EB" w:rsidRPr="00971F70">
        <w:rPr>
          <w:rFonts w:ascii="Book Antiqua" w:eastAsia="Calibri" w:hAnsi="Book Antiqua" w:cs="Arial"/>
          <w:color w:val="auto"/>
          <w:sz w:val="24"/>
          <w:szCs w:val="24"/>
        </w:rPr>
        <w:t>s</w:t>
      </w:r>
      <w:r w:rsidR="00FE3D6D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 to be </w:t>
      </w:r>
      <w:r w:rsidR="00820069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further </w:t>
      </w:r>
      <w:r w:rsidR="00FE3D6D" w:rsidRPr="00971F70">
        <w:rPr>
          <w:rFonts w:ascii="Book Antiqua" w:eastAsia="Calibri" w:hAnsi="Book Antiqua" w:cs="Arial"/>
          <w:color w:val="auto"/>
          <w:sz w:val="24"/>
          <w:szCs w:val="24"/>
        </w:rPr>
        <w:t>investigated. Depending upon the nature of the lesion or clinical impression</w:t>
      </w:r>
      <w:r w:rsidR="00E317EB" w:rsidRPr="00971F70">
        <w:rPr>
          <w:rFonts w:ascii="Book Antiqua" w:eastAsia="Calibri" w:hAnsi="Book Antiqua" w:cs="Arial"/>
          <w:color w:val="auto"/>
          <w:sz w:val="24"/>
          <w:szCs w:val="24"/>
        </w:rPr>
        <w:t>,</w:t>
      </w:r>
      <w:r w:rsidR="00FE3D6D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 </w:t>
      </w:r>
      <w:proofErr w:type="spellStart"/>
      <w:r w:rsidRPr="00971F70">
        <w:rPr>
          <w:rFonts w:ascii="Book Antiqua" w:eastAsia="Calibri" w:hAnsi="Book Antiqua" w:cs="Arial"/>
          <w:color w:val="auto"/>
          <w:sz w:val="24"/>
          <w:szCs w:val="24"/>
        </w:rPr>
        <w:t>endocrino</w:t>
      </w:r>
      <w:r w:rsidR="00E317EB" w:rsidRPr="00971F70">
        <w:rPr>
          <w:rFonts w:ascii="Book Antiqua" w:eastAsia="Calibri" w:hAnsi="Book Antiqua" w:cs="Arial"/>
          <w:color w:val="auto"/>
          <w:sz w:val="24"/>
          <w:szCs w:val="24"/>
        </w:rPr>
        <w:t>logical</w:t>
      </w:r>
      <w:proofErr w:type="spellEnd"/>
      <w:r w:rsidR="00E317EB" w:rsidRPr="00971F70">
        <w:rPr>
          <w:rFonts w:ascii="Book Antiqua" w:eastAsia="Calibri" w:hAnsi="Book Antiqua" w:cs="Arial"/>
          <w:color w:val="auto"/>
          <w:sz w:val="24"/>
          <w:szCs w:val="24"/>
        </w:rPr>
        <w:t>, oncological</w:t>
      </w:r>
      <w:r w:rsidR="00FE3D6D" w:rsidRPr="00971F70">
        <w:rPr>
          <w:rFonts w:ascii="Book Antiqua" w:eastAsia="Calibri" w:hAnsi="Book Antiqua" w:cs="Arial"/>
          <w:color w:val="auto"/>
          <w:sz w:val="24"/>
          <w:szCs w:val="24"/>
        </w:rPr>
        <w:t>, or neurosurgical evaluati</w:t>
      </w:r>
      <w:r w:rsidR="00E317EB" w:rsidRPr="00971F70">
        <w:rPr>
          <w:rFonts w:ascii="Book Antiqua" w:eastAsia="Calibri" w:hAnsi="Book Antiqua" w:cs="Arial"/>
          <w:color w:val="auto"/>
          <w:sz w:val="24"/>
          <w:szCs w:val="24"/>
        </w:rPr>
        <w:t>on should be considered</w:t>
      </w:r>
      <w:r w:rsidR="00FE3D6D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. </w:t>
      </w:r>
    </w:p>
    <w:p w:rsidR="00FE3D6D" w:rsidRPr="00971F70" w:rsidRDefault="00FE3D6D" w:rsidP="00086313">
      <w:pPr>
        <w:pStyle w:val="Body"/>
        <w:spacing w:line="360" w:lineRule="auto"/>
        <w:ind w:firstLineChars="100" w:firstLine="240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971F70">
        <w:rPr>
          <w:rFonts w:ascii="Book Antiqua" w:eastAsia="Calibri" w:hAnsi="Book Antiqua" w:cs="Arial"/>
          <w:color w:val="auto"/>
          <w:sz w:val="24"/>
          <w:szCs w:val="24"/>
        </w:rPr>
        <w:t>Author (</w:t>
      </w:r>
      <w:r w:rsidR="00E068DD" w:rsidRPr="000B6B9D">
        <w:rPr>
          <w:rFonts w:ascii="Book Antiqua" w:hAnsi="Book Antiqua" w:cs="Arial"/>
          <w:sz w:val="24"/>
          <w:szCs w:val="24"/>
        </w:rPr>
        <w:t>Gupta</w:t>
      </w:r>
      <w:r w:rsidR="00E068DD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 </w:t>
      </w:r>
      <w:r w:rsidRPr="00971F70">
        <w:rPr>
          <w:rFonts w:ascii="Book Antiqua" w:eastAsia="Calibri" w:hAnsi="Book Antiqua" w:cs="Arial"/>
          <w:color w:val="auto"/>
          <w:sz w:val="24"/>
          <w:szCs w:val="24"/>
        </w:rPr>
        <w:t>S</w:t>
      </w:r>
      <w:r w:rsidR="00E068DD">
        <w:rPr>
          <w:rFonts w:ascii="Book Antiqua" w:eastAsiaTheme="minorEastAsia" w:hAnsi="Book Antiqua" w:cs="Arial" w:hint="eastAsia"/>
          <w:color w:val="auto"/>
          <w:sz w:val="24"/>
          <w:szCs w:val="24"/>
        </w:rPr>
        <w:t>N</w:t>
      </w:r>
      <w:r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) preference is to </w:t>
      </w:r>
      <w:r w:rsidR="00434FDC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first </w:t>
      </w:r>
      <w:r w:rsidRPr="00971F70">
        <w:rPr>
          <w:rFonts w:ascii="Book Antiqua" w:eastAsia="Calibri" w:hAnsi="Book Antiqua" w:cs="Arial"/>
          <w:color w:val="auto"/>
          <w:sz w:val="24"/>
          <w:szCs w:val="24"/>
        </w:rPr>
        <w:t>discuss with</w:t>
      </w:r>
      <w:r w:rsidR="00E317EB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 the interpreting</w:t>
      </w:r>
      <w:r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 radiologist and have a plan before delivery </w:t>
      </w:r>
      <w:r w:rsidR="009E5D6F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of </w:t>
      </w:r>
      <w:r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the results to the parents. </w:t>
      </w:r>
      <w:r w:rsidR="00E317EB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The necessity and </w:t>
      </w:r>
      <w:r w:rsidR="000F3DCD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results of such a discussion may vary </w:t>
      </w:r>
      <w:r w:rsidR="00E317EB" w:rsidRPr="00971F70">
        <w:rPr>
          <w:rFonts w:ascii="Book Antiqua" w:eastAsia="Calibri" w:hAnsi="Book Antiqua" w:cs="Arial"/>
          <w:color w:val="auto"/>
          <w:sz w:val="24"/>
          <w:szCs w:val="24"/>
        </w:rPr>
        <w:t>depending</w:t>
      </w:r>
      <w:r w:rsidR="000F3DCD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 upon the expertise of the clinician </w:t>
      </w:r>
      <w:r w:rsidR="00E6372F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or </w:t>
      </w:r>
      <w:r w:rsidR="000F3DCD" w:rsidRPr="00971F70">
        <w:rPr>
          <w:rFonts w:ascii="Book Antiqua" w:eastAsia="Calibri" w:hAnsi="Book Antiqua" w:cs="Arial"/>
          <w:color w:val="auto"/>
          <w:sz w:val="24"/>
          <w:szCs w:val="24"/>
        </w:rPr>
        <w:t>radiologist</w:t>
      </w:r>
      <w:r w:rsidR="007F4923" w:rsidRPr="00971F70">
        <w:rPr>
          <w:rFonts w:ascii="Book Antiqua" w:eastAsia="Calibri" w:hAnsi="Book Antiqua" w:cs="Arial"/>
          <w:color w:val="auto"/>
          <w:sz w:val="24"/>
          <w:szCs w:val="24"/>
        </w:rPr>
        <w:t>. To characterize such a lesion systemically</w:t>
      </w:r>
      <w:r w:rsidR="000F3DCD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, </w:t>
      </w:r>
      <w:r w:rsidR="007F4923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the </w:t>
      </w:r>
      <w:proofErr w:type="spellStart"/>
      <w:r w:rsidR="000F3DCD" w:rsidRPr="00971F70">
        <w:rPr>
          <w:rFonts w:ascii="Book Antiqua" w:eastAsia="Calibri" w:hAnsi="Book Antiqua" w:cs="Arial"/>
          <w:color w:val="auto"/>
          <w:sz w:val="24"/>
          <w:szCs w:val="24"/>
        </w:rPr>
        <w:t>n</w:t>
      </w:r>
      <w:r w:rsidR="00BC4F7B" w:rsidRPr="00971F70">
        <w:rPr>
          <w:rFonts w:ascii="Book Antiqua" w:eastAsia="Calibri" w:hAnsi="Book Antiqua" w:cs="Arial"/>
          <w:color w:val="auto"/>
          <w:sz w:val="24"/>
          <w:szCs w:val="24"/>
        </w:rPr>
        <w:t>euroradiologic</w:t>
      </w:r>
      <w:proofErr w:type="spellEnd"/>
      <w:r w:rsidR="00BC4F7B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 differential diagnosis based on t</w:t>
      </w:r>
      <w:r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he MRI characteristics should be </w:t>
      </w:r>
      <w:r w:rsidR="00D72BB1" w:rsidRPr="00971F70">
        <w:rPr>
          <w:rFonts w:ascii="Book Antiqua" w:eastAsia="Calibri" w:hAnsi="Book Antiqua" w:cs="Arial"/>
          <w:color w:val="auto"/>
          <w:sz w:val="24"/>
          <w:szCs w:val="24"/>
        </w:rPr>
        <w:t>discussed</w:t>
      </w:r>
      <w:r w:rsidRPr="00971F70">
        <w:rPr>
          <w:rFonts w:ascii="Book Antiqua" w:eastAsia="Calibri" w:hAnsi="Book Antiqua" w:cs="Arial"/>
          <w:color w:val="auto"/>
          <w:sz w:val="24"/>
          <w:szCs w:val="24"/>
        </w:rPr>
        <w:t>.</w:t>
      </w:r>
      <w:r w:rsidR="000F3DCD" w:rsidRPr="00971F70">
        <w:rPr>
          <w:rFonts w:ascii="Book Antiqua" w:eastAsia="Calibri" w:hAnsi="Book Antiqua" w:cs="Arial"/>
          <w:color w:val="auto"/>
          <w:sz w:val="24"/>
          <w:szCs w:val="24"/>
          <w:lang w:eastAsia="en-US"/>
        </w:rPr>
        <w:t xml:space="preserve"> </w:t>
      </w:r>
      <w:r w:rsidR="00BC4F7B" w:rsidRPr="00971F70">
        <w:rPr>
          <w:rFonts w:ascii="Book Antiqua" w:eastAsia="Calibri" w:hAnsi="Book Antiqua" w:cs="Arial"/>
          <w:color w:val="auto"/>
          <w:sz w:val="24"/>
          <w:szCs w:val="24"/>
        </w:rPr>
        <w:t>The presence or absence of p</w:t>
      </w:r>
      <w:r w:rsidRPr="00971F70">
        <w:rPr>
          <w:rFonts w:ascii="Book Antiqua" w:hAnsi="Book Antiqua" w:cs="Arial"/>
          <w:color w:val="auto"/>
          <w:sz w:val="24"/>
          <w:szCs w:val="24"/>
        </w:rPr>
        <w:t>erfusion-and diffusion-weighted MRI revealing change</w:t>
      </w:r>
      <w:r w:rsidR="007D7A2F" w:rsidRPr="00971F70">
        <w:rPr>
          <w:rFonts w:ascii="Book Antiqua" w:hAnsi="Book Antiqua" w:cs="Arial"/>
          <w:color w:val="auto"/>
          <w:sz w:val="24"/>
          <w:szCs w:val="24"/>
        </w:rPr>
        <w:t>s</w:t>
      </w:r>
      <w:r w:rsidRPr="00971F70">
        <w:rPr>
          <w:rFonts w:ascii="Book Antiqua" w:eastAsia="Times New Roman" w:hAnsi="Book Antiqua" w:cs="Arial"/>
          <w:color w:val="auto"/>
          <w:sz w:val="24"/>
          <w:szCs w:val="24"/>
        </w:rPr>
        <w:t xml:space="preserve"> in the diffusion coefficient </w:t>
      </w:r>
      <w:r w:rsidR="00813098">
        <w:rPr>
          <w:rFonts w:ascii="Book Antiqua" w:eastAsia="Times New Roman" w:hAnsi="Book Antiqua" w:cs="Arial"/>
          <w:color w:val="auto"/>
          <w:sz w:val="24"/>
          <w:szCs w:val="24"/>
        </w:rPr>
        <w:t xml:space="preserve">should be </w:t>
      </w:r>
      <w:proofErr w:type="gramStart"/>
      <w:r w:rsidR="00813098">
        <w:rPr>
          <w:rFonts w:ascii="Book Antiqua" w:eastAsia="Times New Roman" w:hAnsi="Book Antiqua" w:cs="Arial"/>
          <w:color w:val="auto"/>
          <w:sz w:val="24"/>
          <w:szCs w:val="24"/>
        </w:rPr>
        <w:t>documented</w:t>
      </w:r>
      <w:r w:rsidR="00BC4F7B" w:rsidRPr="00971F70">
        <w:rPr>
          <w:rFonts w:ascii="Book Antiqua" w:eastAsia="Times New Roman" w:hAnsi="Book Antiqua" w:cs="Arial"/>
          <w:color w:val="auto"/>
          <w:sz w:val="24"/>
          <w:szCs w:val="24"/>
          <w:vertAlign w:val="superscript"/>
        </w:rPr>
        <w:t>[</w:t>
      </w:r>
      <w:proofErr w:type="gramEnd"/>
      <w:r w:rsidRPr="00971F70">
        <w:rPr>
          <w:rFonts w:ascii="Book Antiqua" w:hAnsi="Book Antiqua" w:cs="Arial"/>
          <w:color w:val="auto"/>
          <w:sz w:val="24"/>
          <w:szCs w:val="24"/>
          <w:vertAlign w:val="superscript"/>
        </w:rPr>
        <w:t>3</w:t>
      </w:r>
      <w:r w:rsidR="004F7C2D" w:rsidRPr="00971F70">
        <w:rPr>
          <w:rFonts w:ascii="Book Antiqua" w:hAnsi="Book Antiqua" w:cs="Arial"/>
          <w:color w:val="auto"/>
          <w:sz w:val="24"/>
          <w:szCs w:val="24"/>
          <w:vertAlign w:val="superscript"/>
        </w:rPr>
        <w:t>7</w:t>
      </w:r>
      <w:r w:rsidRPr="00971F70">
        <w:rPr>
          <w:rFonts w:ascii="Book Antiqua" w:hAnsi="Book Antiqua" w:cs="Arial"/>
          <w:color w:val="auto"/>
          <w:sz w:val="24"/>
          <w:szCs w:val="24"/>
          <w:vertAlign w:val="superscript"/>
        </w:rPr>
        <w:t>]</w:t>
      </w:r>
      <w:r w:rsidRPr="00971F70">
        <w:rPr>
          <w:rFonts w:ascii="Book Antiqua" w:hAnsi="Book Antiqua" w:cs="Arial"/>
          <w:color w:val="auto"/>
          <w:sz w:val="24"/>
          <w:szCs w:val="24"/>
        </w:rPr>
        <w:t>.</w:t>
      </w:r>
      <w:r w:rsidR="00FE0C23" w:rsidRPr="00971F70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7F4923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With the use of intravenous contrast, the status of a blood-brain barrier should be evaluated. </w:t>
      </w:r>
      <w:r w:rsidR="00BC4F7B" w:rsidRPr="00971F70">
        <w:rPr>
          <w:rFonts w:ascii="Book Antiqua" w:hAnsi="Book Antiqua" w:cs="Arial"/>
          <w:color w:val="auto"/>
          <w:sz w:val="24"/>
          <w:szCs w:val="24"/>
        </w:rPr>
        <w:t xml:space="preserve">In </w:t>
      </w:r>
      <w:r w:rsidR="000F3DCD" w:rsidRPr="00971F70">
        <w:rPr>
          <w:rFonts w:ascii="Book Antiqua" w:hAnsi="Book Antiqua" w:cs="Arial"/>
          <w:color w:val="auto"/>
          <w:sz w:val="24"/>
          <w:szCs w:val="24"/>
        </w:rPr>
        <w:t xml:space="preserve">case of </w:t>
      </w:r>
      <w:r w:rsidR="00BC4F7B" w:rsidRPr="00971F70">
        <w:rPr>
          <w:rFonts w:ascii="Book Antiqua" w:hAnsi="Book Antiqua" w:cs="Arial"/>
          <w:color w:val="auto"/>
          <w:sz w:val="24"/>
          <w:szCs w:val="24"/>
        </w:rPr>
        <w:t>non-enhancing lesion</w:t>
      </w:r>
      <w:r w:rsidR="00E43CA7" w:rsidRPr="00971F70">
        <w:rPr>
          <w:rFonts w:ascii="Book Antiqua" w:hAnsi="Book Antiqua" w:cs="Arial"/>
          <w:color w:val="auto"/>
          <w:sz w:val="24"/>
          <w:szCs w:val="24"/>
        </w:rPr>
        <w:t>s</w:t>
      </w:r>
      <w:r w:rsidR="00BC4F7B" w:rsidRPr="00971F70">
        <w:rPr>
          <w:rFonts w:ascii="Book Antiqua" w:hAnsi="Book Antiqua" w:cs="Arial"/>
          <w:color w:val="auto"/>
          <w:sz w:val="24"/>
          <w:szCs w:val="24"/>
        </w:rPr>
        <w:t xml:space="preserve"> such as benign tumor</w:t>
      </w:r>
      <w:r w:rsidR="00E43CA7" w:rsidRPr="00971F70">
        <w:rPr>
          <w:rFonts w:ascii="Book Antiqua" w:hAnsi="Book Antiqua" w:cs="Arial"/>
          <w:color w:val="auto"/>
          <w:sz w:val="24"/>
          <w:szCs w:val="24"/>
        </w:rPr>
        <w:t>s</w:t>
      </w:r>
      <w:r w:rsidR="000F3DCD" w:rsidRPr="00971F70">
        <w:rPr>
          <w:rFonts w:ascii="Book Antiqua" w:hAnsi="Book Antiqua" w:cs="Arial"/>
          <w:color w:val="auto"/>
          <w:sz w:val="24"/>
          <w:szCs w:val="24"/>
        </w:rPr>
        <w:t>,</w:t>
      </w:r>
      <w:r w:rsidR="00BC4F7B" w:rsidRPr="00971F70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813098">
        <w:rPr>
          <w:rFonts w:ascii="Book Antiqua" w:hAnsi="Book Antiqua" w:cs="Arial"/>
          <w:color w:val="auto"/>
          <w:sz w:val="24"/>
          <w:szCs w:val="24"/>
        </w:rPr>
        <w:t xml:space="preserve">magnetic resonance </w:t>
      </w:r>
      <w:proofErr w:type="gramStart"/>
      <w:r w:rsidR="00813098">
        <w:rPr>
          <w:rFonts w:ascii="Book Antiqua" w:hAnsi="Book Antiqua" w:cs="Arial"/>
          <w:color w:val="auto"/>
          <w:sz w:val="24"/>
          <w:szCs w:val="24"/>
        </w:rPr>
        <w:t>spectroscopy</w:t>
      </w:r>
      <w:r w:rsidR="008B089E" w:rsidRPr="00971F70">
        <w:rPr>
          <w:rFonts w:ascii="Book Antiqua" w:hAnsi="Book Antiqua" w:cs="Arial"/>
          <w:color w:val="auto"/>
          <w:sz w:val="24"/>
          <w:szCs w:val="24"/>
          <w:vertAlign w:val="superscript"/>
        </w:rPr>
        <w:t>[</w:t>
      </w:r>
      <w:proofErr w:type="gramEnd"/>
      <w:r w:rsidR="008B089E" w:rsidRPr="00971F70">
        <w:rPr>
          <w:rFonts w:ascii="Book Antiqua" w:hAnsi="Book Antiqua" w:cs="Arial"/>
          <w:color w:val="auto"/>
          <w:sz w:val="24"/>
          <w:szCs w:val="24"/>
          <w:vertAlign w:val="superscript"/>
        </w:rPr>
        <w:t>38]</w:t>
      </w:r>
      <w:r w:rsidR="008B089E" w:rsidRPr="00971F70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D72BB1" w:rsidRPr="00971F70">
        <w:rPr>
          <w:rFonts w:ascii="Book Antiqua" w:hAnsi="Book Antiqua" w:cs="Arial"/>
          <w:color w:val="auto"/>
          <w:sz w:val="24"/>
          <w:szCs w:val="24"/>
        </w:rPr>
        <w:t xml:space="preserve">or </w:t>
      </w:r>
      <w:r w:rsidR="002173D7" w:rsidRPr="00971F70">
        <w:rPr>
          <w:rFonts w:ascii="Book Antiqua" w:eastAsia="Calibri" w:hAnsi="Book Antiqua" w:cs="Arial"/>
          <w:color w:val="auto"/>
          <w:sz w:val="24"/>
          <w:szCs w:val="24"/>
        </w:rPr>
        <w:t>diffuse tensor imaging</w:t>
      </w:r>
      <w:r w:rsidR="00D72BB1" w:rsidRPr="00971F70"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FE0C23" w:rsidRPr="00971F70">
        <w:rPr>
          <w:rFonts w:ascii="Book Antiqua" w:hAnsi="Book Antiqua" w:cs="Arial"/>
          <w:color w:val="auto"/>
          <w:sz w:val="24"/>
          <w:szCs w:val="24"/>
        </w:rPr>
        <w:t xml:space="preserve">may be </w:t>
      </w:r>
      <w:r w:rsidR="00E43CA7" w:rsidRPr="00971F70">
        <w:rPr>
          <w:rFonts w:ascii="Book Antiqua" w:hAnsi="Book Antiqua" w:cs="Arial"/>
          <w:color w:val="auto"/>
          <w:sz w:val="24"/>
          <w:szCs w:val="24"/>
        </w:rPr>
        <w:t>additional use</w:t>
      </w:r>
      <w:r w:rsidR="00FE0C23" w:rsidRPr="00971F70">
        <w:rPr>
          <w:rFonts w:ascii="Book Antiqua" w:hAnsi="Book Antiqua" w:cs="Arial"/>
          <w:color w:val="auto"/>
          <w:sz w:val="24"/>
          <w:szCs w:val="24"/>
        </w:rPr>
        <w:t>.</w:t>
      </w:r>
      <w:r w:rsidR="008460A6">
        <w:rPr>
          <w:rFonts w:ascii="Book Antiqua" w:hAnsi="Book Antiqua" w:cs="Arial"/>
          <w:color w:val="auto"/>
          <w:sz w:val="24"/>
          <w:szCs w:val="24"/>
        </w:rPr>
        <w:t xml:space="preserve"> </w:t>
      </w:r>
    </w:p>
    <w:p w:rsidR="00D40CB3" w:rsidRPr="00971F70" w:rsidRDefault="002A7719" w:rsidP="00813098">
      <w:pPr>
        <w:pStyle w:val="Body"/>
        <w:spacing w:line="360" w:lineRule="auto"/>
        <w:ind w:firstLineChars="100" w:firstLine="240"/>
        <w:jc w:val="both"/>
        <w:rPr>
          <w:rFonts w:ascii="Book Antiqua" w:eastAsia="Calibri" w:hAnsi="Book Antiqua" w:cs="Arial"/>
          <w:b/>
          <w:color w:val="auto"/>
          <w:sz w:val="24"/>
          <w:szCs w:val="24"/>
        </w:rPr>
      </w:pPr>
      <w:r w:rsidRPr="00971F70">
        <w:rPr>
          <w:rFonts w:ascii="Book Antiqua" w:eastAsia="Calibri" w:hAnsi="Book Antiqua"/>
          <w:color w:val="auto"/>
          <w:sz w:val="24"/>
          <w:szCs w:val="24"/>
        </w:rPr>
        <w:t xml:space="preserve">At times </w:t>
      </w:r>
      <w:r w:rsidR="009E5D6F" w:rsidRPr="00971F70">
        <w:rPr>
          <w:rFonts w:ascii="Book Antiqua" w:eastAsia="Calibri" w:hAnsi="Book Antiqua"/>
          <w:color w:val="auto"/>
          <w:sz w:val="24"/>
          <w:szCs w:val="24"/>
        </w:rPr>
        <w:t xml:space="preserve">an </w:t>
      </w:r>
      <w:r w:rsidRPr="00971F70">
        <w:rPr>
          <w:rFonts w:ascii="Book Antiqua" w:eastAsia="Calibri" w:hAnsi="Book Antiqua"/>
          <w:color w:val="auto"/>
          <w:sz w:val="24"/>
          <w:szCs w:val="24"/>
        </w:rPr>
        <w:t>e</w:t>
      </w:r>
      <w:r w:rsidR="00A84AD3" w:rsidRPr="00971F70">
        <w:rPr>
          <w:rFonts w:ascii="Book Antiqua" w:eastAsia="Calibri" w:hAnsi="Book Antiqua"/>
          <w:color w:val="auto"/>
          <w:sz w:val="24"/>
          <w:szCs w:val="24"/>
        </w:rPr>
        <w:t xml:space="preserve">quivocal finding </w:t>
      </w:r>
      <w:r w:rsidRPr="00971F70">
        <w:rPr>
          <w:rFonts w:ascii="Book Antiqua" w:eastAsia="Calibri" w:hAnsi="Book Antiqua"/>
          <w:color w:val="auto"/>
          <w:sz w:val="24"/>
          <w:szCs w:val="24"/>
        </w:rPr>
        <w:t>may be perplexing</w:t>
      </w:r>
      <w:r w:rsidR="00E43CA7" w:rsidRPr="00971F70">
        <w:rPr>
          <w:rFonts w:ascii="Book Antiqua" w:eastAsia="Calibri" w:hAnsi="Book Antiqua"/>
          <w:color w:val="auto"/>
          <w:sz w:val="24"/>
          <w:szCs w:val="24"/>
        </w:rPr>
        <w:t xml:space="preserve"> in regards of the management strategy</w:t>
      </w:r>
      <w:r w:rsidRPr="00971F70">
        <w:rPr>
          <w:rFonts w:ascii="Book Antiqua" w:eastAsia="Calibri" w:hAnsi="Book Antiqua"/>
          <w:color w:val="auto"/>
          <w:sz w:val="24"/>
          <w:szCs w:val="24"/>
        </w:rPr>
        <w:t>.</w:t>
      </w:r>
      <w:r w:rsidR="008460A6">
        <w:rPr>
          <w:rFonts w:ascii="Book Antiqua" w:eastAsia="Calibri" w:hAnsi="Book Antiqua"/>
          <w:color w:val="auto"/>
          <w:sz w:val="24"/>
          <w:szCs w:val="24"/>
        </w:rPr>
        <w:t xml:space="preserve"> </w:t>
      </w:r>
      <w:r w:rsidRPr="00971F70">
        <w:rPr>
          <w:rFonts w:ascii="Book Antiqua" w:eastAsia="Calibri" w:hAnsi="Book Antiqua"/>
          <w:color w:val="auto"/>
          <w:sz w:val="24"/>
          <w:szCs w:val="24"/>
        </w:rPr>
        <w:t xml:space="preserve">In such a situation the patient should be followed clinically. </w:t>
      </w:r>
      <w:r w:rsidR="000350ED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Unless neurosurgical intervention </w:t>
      </w:r>
      <w:r w:rsidR="00596236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is </w:t>
      </w:r>
      <w:r w:rsidR="000350ED" w:rsidRPr="00971F70">
        <w:rPr>
          <w:rFonts w:ascii="Book Antiqua" w:eastAsia="Calibri" w:hAnsi="Book Antiqua" w:cs="Arial"/>
          <w:color w:val="auto"/>
          <w:sz w:val="24"/>
          <w:szCs w:val="24"/>
        </w:rPr>
        <w:t>thought to be a realistic probabili</w:t>
      </w:r>
      <w:r w:rsidR="00434FDC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ty, </w:t>
      </w:r>
      <w:r w:rsidR="00427798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the </w:t>
      </w:r>
      <w:r w:rsidR="00434FDC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patient with </w:t>
      </w:r>
      <w:r w:rsidR="000350ED" w:rsidRPr="00971F70">
        <w:rPr>
          <w:rFonts w:ascii="Book Antiqua" w:eastAsia="Calibri" w:hAnsi="Book Antiqua" w:cs="Arial"/>
          <w:color w:val="auto"/>
          <w:sz w:val="24"/>
          <w:szCs w:val="24"/>
        </w:rPr>
        <w:t>i</w:t>
      </w:r>
      <w:r w:rsidR="00FE3D6D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ncidental findings </w:t>
      </w:r>
      <w:r w:rsidR="00427798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of this nature </w:t>
      </w:r>
      <w:r w:rsidR="000350ED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should not </w:t>
      </w:r>
      <w:r w:rsidR="00427798" w:rsidRPr="00971F70">
        <w:rPr>
          <w:rFonts w:ascii="Book Antiqua" w:eastAsia="Calibri" w:hAnsi="Book Antiqua" w:cs="Arial"/>
          <w:color w:val="auto"/>
          <w:sz w:val="24"/>
          <w:szCs w:val="24"/>
        </w:rPr>
        <w:t>receive neurosurgical referral</w:t>
      </w:r>
      <w:r w:rsidR="000350ED" w:rsidRPr="00971F70">
        <w:rPr>
          <w:rFonts w:ascii="Book Antiqua" w:eastAsia="Calibri" w:hAnsi="Book Antiqua" w:cs="Arial"/>
          <w:color w:val="auto"/>
          <w:sz w:val="24"/>
          <w:szCs w:val="24"/>
        </w:rPr>
        <w:t>.</w:t>
      </w:r>
      <w:r w:rsidR="008460A6">
        <w:rPr>
          <w:rFonts w:ascii="Book Antiqua" w:eastAsia="Calibri" w:hAnsi="Book Antiqua" w:cs="Arial"/>
          <w:color w:val="auto"/>
          <w:sz w:val="24"/>
          <w:szCs w:val="24"/>
        </w:rPr>
        <w:t xml:space="preserve"> </w:t>
      </w:r>
      <w:r w:rsidR="000350ED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This will prevent </w:t>
      </w:r>
      <w:r w:rsidR="00427798" w:rsidRPr="00971F70">
        <w:rPr>
          <w:rFonts w:ascii="Book Antiqua" w:eastAsia="Calibri" w:hAnsi="Book Antiqua" w:cs="Arial"/>
          <w:color w:val="auto"/>
          <w:sz w:val="24"/>
          <w:szCs w:val="24"/>
        </w:rPr>
        <w:t>escalating parental anxiety.</w:t>
      </w:r>
      <w:r w:rsidR="00596236" w:rsidRPr="00971F70">
        <w:rPr>
          <w:rFonts w:ascii="Book Antiqua" w:eastAsia="Calibri" w:hAnsi="Book Antiqua" w:cs="Arial"/>
          <w:color w:val="auto"/>
          <w:sz w:val="24"/>
          <w:szCs w:val="24"/>
        </w:rPr>
        <w:t xml:space="preserve"> </w:t>
      </w:r>
    </w:p>
    <w:p w:rsidR="005E7980" w:rsidRPr="00971F70" w:rsidRDefault="005E7980" w:rsidP="00971F70">
      <w:pPr>
        <w:spacing w:line="360" w:lineRule="auto"/>
        <w:jc w:val="both"/>
        <w:rPr>
          <w:rFonts w:ascii="Book Antiqua" w:eastAsia="Calibri" w:hAnsi="Book Antiqua" w:cs="Arial"/>
          <w:b/>
        </w:rPr>
      </w:pPr>
    </w:p>
    <w:p w:rsidR="005E7980" w:rsidRPr="00813098" w:rsidRDefault="005E7980" w:rsidP="00971F70">
      <w:pPr>
        <w:spacing w:line="360" w:lineRule="auto"/>
        <w:jc w:val="both"/>
        <w:rPr>
          <w:rFonts w:ascii="Book Antiqua" w:eastAsia="Calibri" w:hAnsi="Book Antiqua" w:cs="Arial"/>
          <w:b/>
          <w:i/>
        </w:rPr>
      </w:pPr>
      <w:r w:rsidRPr="00813098">
        <w:rPr>
          <w:rFonts w:ascii="Book Antiqua" w:eastAsia="Calibri" w:hAnsi="Book Antiqua" w:cs="Arial"/>
          <w:b/>
          <w:i/>
        </w:rPr>
        <w:t xml:space="preserve">Referral and </w:t>
      </w:r>
      <w:r w:rsidR="00813098" w:rsidRPr="00813098">
        <w:rPr>
          <w:rFonts w:ascii="Book Antiqua" w:eastAsia="Calibri" w:hAnsi="Book Antiqua" w:cs="Arial"/>
          <w:b/>
          <w:i/>
        </w:rPr>
        <w:t>r</w:t>
      </w:r>
      <w:r w:rsidRPr="00813098">
        <w:rPr>
          <w:rFonts w:ascii="Book Antiqua" w:eastAsia="Calibri" w:hAnsi="Book Antiqua" w:cs="Arial"/>
          <w:b/>
          <w:i/>
        </w:rPr>
        <w:t>amification</w:t>
      </w:r>
    </w:p>
    <w:p w:rsidR="006B4CD1" w:rsidRPr="00971F70" w:rsidRDefault="005E7980" w:rsidP="00971F70">
      <w:pPr>
        <w:spacing w:line="360" w:lineRule="auto"/>
        <w:jc w:val="both"/>
        <w:rPr>
          <w:rFonts w:ascii="Book Antiqua" w:eastAsia="Calibri" w:hAnsi="Book Antiqua" w:cs="Arial"/>
        </w:rPr>
      </w:pPr>
      <w:r w:rsidRPr="00971F70">
        <w:rPr>
          <w:rFonts w:ascii="Book Antiqua" w:eastAsia="Calibri" w:hAnsi="Book Antiqua" w:cs="Arial"/>
        </w:rPr>
        <w:t xml:space="preserve">The majority </w:t>
      </w:r>
      <w:r w:rsidR="009E5D6F" w:rsidRPr="00971F70">
        <w:rPr>
          <w:rFonts w:ascii="Book Antiqua" w:eastAsia="Calibri" w:hAnsi="Book Antiqua" w:cs="Arial"/>
        </w:rPr>
        <w:t xml:space="preserve">of </w:t>
      </w:r>
      <w:r w:rsidRPr="00971F70">
        <w:rPr>
          <w:rFonts w:ascii="Book Antiqua" w:eastAsia="Calibri" w:hAnsi="Book Antiqua" w:cs="Arial"/>
        </w:rPr>
        <w:t xml:space="preserve">children </w:t>
      </w:r>
      <w:r w:rsidR="00913917" w:rsidRPr="00971F70">
        <w:rPr>
          <w:rFonts w:ascii="Book Antiqua" w:eastAsia="Calibri" w:hAnsi="Book Antiqua" w:cs="Arial"/>
        </w:rPr>
        <w:t xml:space="preserve">with intracranial </w:t>
      </w:r>
      <w:r w:rsidRPr="00971F70">
        <w:rPr>
          <w:rFonts w:ascii="Book Antiqua" w:eastAsia="Calibri" w:hAnsi="Book Antiqua" w:cs="Arial"/>
        </w:rPr>
        <w:t>incidental findings do not require</w:t>
      </w:r>
      <w:r w:rsidRPr="00971F70">
        <w:rPr>
          <w:rFonts w:ascii="Book Antiqua" w:eastAsia="Calibri" w:hAnsi="Book Antiqua" w:cs="Arial"/>
          <w:b/>
        </w:rPr>
        <w:t xml:space="preserve"> </w:t>
      </w:r>
      <w:r w:rsidRPr="00971F70">
        <w:rPr>
          <w:rFonts w:ascii="Book Antiqua" w:eastAsia="Calibri" w:hAnsi="Book Antiqua" w:cs="Arial"/>
        </w:rPr>
        <w:t xml:space="preserve">clinical or neuroimaging follow-up. Scheduling further </w:t>
      </w:r>
      <w:r w:rsidR="002F678A" w:rsidRPr="00971F70">
        <w:rPr>
          <w:rFonts w:ascii="Book Antiqua" w:eastAsia="Calibri" w:hAnsi="Book Antiqua" w:cs="Arial"/>
        </w:rPr>
        <w:t>appointments</w:t>
      </w:r>
      <w:r w:rsidRPr="00971F70">
        <w:rPr>
          <w:rFonts w:ascii="Book Antiqua" w:eastAsia="Calibri" w:hAnsi="Book Antiqua" w:cs="Arial"/>
        </w:rPr>
        <w:t xml:space="preserve"> merely for incidentally found findings or neuroimaging is likely to </w:t>
      </w:r>
      <w:r w:rsidR="00F61733" w:rsidRPr="00971F70">
        <w:rPr>
          <w:rFonts w:ascii="Book Antiqua" w:eastAsia="Calibri" w:hAnsi="Book Antiqua" w:cs="Arial"/>
        </w:rPr>
        <w:t>increase</w:t>
      </w:r>
      <w:r w:rsidRPr="00971F70">
        <w:rPr>
          <w:rFonts w:ascii="Book Antiqua" w:eastAsia="Calibri" w:hAnsi="Book Antiqua" w:cs="Arial"/>
        </w:rPr>
        <w:t xml:space="preserve"> parental anxiety</w:t>
      </w:r>
      <w:r w:rsidR="00EB7DF8" w:rsidRPr="00971F70">
        <w:rPr>
          <w:rFonts w:ascii="Book Antiqua" w:eastAsia="Calibri" w:hAnsi="Book Antiqua" w:cs="Arial"/>
        </w:rPr>
        <w:t>. Some</w:t>
      </w:r>
      <w:r w:rsidR="00F61733" w:rsidRPr="00971F70">
        <w:rPr>
          <w:rFonts w:ascii="Book Antiqua" w:eastAsia="Calibri" w:hAnsi="Book Antiqua" w:cs="Arial"/>
        </w:rPr>
        <w:t xml:space="preserve"> </w:t>
      </w:r>
      <w:r w:rsidR="00E96DA0" w:rsidRPr="00971F70">
        <w:rPr>
          <w:rFonts w:ascii="Book Antiqua" w:eastAsia="Calibri" w:hAnsi="Book Antiqua" w:cs="Arial"/>
        </w:rPr>
        <w:t>p</w:t>
      </w:r>
      <w:r w:rsidRPr="00971F70">
        <w:rPr>
          <w:rFonts w:ascii="Book Antiqua" w:eastAsia="Calibri" w:hAnsi="Book Antiqua" w:cs="Arial"/>
        </w:rPr>
        <w:t>arents may seek another neurologic consultation. Pituitary lesion</w:t>
      </w:r>
      <w:r w:rsidR="00690634" w:rsidRPr="00971F70">
        <w:rPr>
          <w:rFonts w:ascii="Book Antiqua" w:eastAsia="Calibri" w:hAnsi="Book Antiqua" w:cs="Arial"/>
        </w:rPr>
        <w:t>s</w:t>
      </w:r>
      <w:r w:rsidRPr="00971F70">
        <w:rPr>
          <w:rFonts w:ascii="Book Antiqua" w:eastAsia="Calibri" w:hAnsi="Book Antiqua" w:cs="Arial"/>
        </w:rPr>
        <w:t>, vascular malformation</w:t>
      </w:r>
      <w:r w:rsidR="00690634" w:rsidRPr="00971F70">
        <w:rPr>
          <w:rFonts w:ascii="Book Antiqua" w:eastAsia="Calibri" w:hAnsi="Book Antiqua" w:cs="Arial"/>
        </w:rPr>
        <w:t>s</w:t>
      </w:r>
      <w:r w:rsidRPr="00971F70">
        <w:rPr>
          <w:rFonts w:ascii="Book Antiqua" w:eastAsia="Calibri" w:hAnsi="Book Antiqua" w:cs="Arial"/>
        </w:rPr>
        <w:t>, or tumor</w:t>
      </w:r>
      <w:r w:rsidR="00690634" w:rsidRPr="00971F70">
        <w:rPr>
          <w:rFonts w:ascii="Book Antiqua" w:eastAsia="Calibri" w:hAnsi="Book Antiqua" w:cs="Arial"/>
        </w:rPr>
        <w:t>s</w:t>
      </w:r>
      <w:r w:rsidRPr="00971F70">
        <w:rPr>
          <w:rFonts w:ascii="Book Antiqua" w:eastAsia="Calibri" w:hAnsi="Book Antiqua" w:cs="Arial"/>
        </w:rPr>
        <w:t xml:space="preserve"> ha</w:t>
      </w:r>
      <w:r w:rsidR="00690634" w:rsidRPr="00971F70">
        <w:rPr>
          <w:rFonts w:ascii="Book Antiqua" w:eastAsia="Calibri" w:hAnsi="Book Antiqua" w:cs="Arial"/>
        </w:rPr>
        <w:t>ve</w:t>
      </w:r>
      <w:r w:rsidR="00813098">
        <w:rPr>
          <w:rFonts w:ascii="Book Antiqua" w:eastAsia="Calibri" w:hAnsi="Book Antiqua" w:cs="Arial"/>
        </w:rPr>
        <w:t xml:space="preserve"> a true future </w:t>
      </w:r>
      <w:proofErr w:type="gramStart"/>
      <w:r w:rsidR="00813098">
        <w:rPr>
          <w:rFonts w:ascii="Book Antiqua" w:eastAsia="Calibri" w:hAnsi="Book Antiqua" w:cs="Arial"/>
        </w:rPr>
        <w:t>clinical</w:t>
      </w:r>
      <w:r w:rsidRPr="00971F70">
        <w:rPr>
          <w:rFonts w:ascii="Book Antiqua" w:eastAsia="Calibri" w:hAnsi="Book Antiqua" w:cs="Arial"/>
          <w:vertAlign w:val="superscript"/>
        </w:rPr>
        <w:t>[</w:t>
      </w:r>
      <w:proofErr w:type="gramEnd"/>
      <w:r w:rsidR="002F678A" w:rsidRPr="00971F70">
        <w:rPr>
          <w:rFonts w:ascii="Book Antiqua" w:eastAsia="Calibri" w:hAnsi="Book Antiqua" w:cs="Arial"/>
          <w:vertAlign w:val="superscript"/>
        </w:rPr>
        <w:t>39</w:t>
      </w:r>
      <w:r w:rsidR="004F7C2D" w:rsidRPr="00971F70">
        <w:rPr>
          <w:rFonts w:ascii="Book Antiqua" w:eastAsia="Calibri" w:hAnsi="Book Antiqua" w:cs="Arial"/>
          <w:vertAlign w:val="superscript"/>
        </w:rPr>
        <w:t>,40</w:t>
      </w:r>
      <w:r w:rsidRPr="00971F70">
        <w:rPr>
          <w:rFonts w:ascii="Book Antiqua" w:eastAsia="Calibri" w:hAnsi="Book Antiqua" w:cs="Arial"/>
          <w:vertAlign w:val="superscript"/>
        </w:rPr>
        <w:t>]</w:t>
      </w:r>
      <w:r w:rsidRPr="00971F70">
        <w:rPr>
          <w:rFonts w:ascii="Book Antiqua" w:eastAsia="Calibri" w:hAnsi="Book Antiqua" w:cs="Arial"/>
        </w:rPr>
        <w:t xml:space="preserve"> or medico-legal implications. Fortunately, serious lesion</w:t>
      </w:r>
      <w:r w:rsidR="009E5D6F" w:rsidRPr="00971F70">
        <w:rPr>
          <w:rFonts w:ascii="Book Antiqua" w:eastAsia="Calibri" w:hAnsi="Book Antiqua" w:cs="Arial"/>
        </w:rPr>
        <w:t>s</w:t>
      </w:r>
      <w:r w:rsidRPr="00971F70">
        <w:rPr>
          <w:rFonts w:ascii="Book Antiqua" w:eastAsia="Calibri" w:hAnsi="Book Antiqua" w:cs="Arial"/>
        </w:rPr>
        <w:t xml:space="preserve"> in children remain extremely low a</w:t>
      </w:r>
      <w:r w:rsidR="009200EE" w:rsidRPr="00971F70">
        <w:rPr>
          <w:rFonts w:ascii="Book Antiqua" w:eastAsia="Calibri" w:hAnsi="Book Antiqua" w:cs="Arial"/>
        </w:rPr>
        <w:t>s compare</w:t>
      </w:r>
      <w:r w:rsidR="009E5D6F" w:rsidRPr="00971F70">
        <w:rPr>
          <w:rFonts w:ascii="Book Antiqua" w:eastAsia="Calibri" w:hAnsi="Book Antiqua" w:cs="Arial"/>
        </w:rPr>
        <w:t>d</w:t>
      </w:r>
      <w:r w:rsidR="009200EE" w:rsidRPr="00971F70">
        <w:rPr>
          <w:rFonts w:ascii="Book Antiqua" w:eastAsia="Calibri" w:hAnsi="Book Antiqua" w:cs="Arial"/>
        </w:rPr>
        <w:t xml:space="preserve"> with adult</w:t>
      </w:r>
      <w:r w:rsidR="00690634" w:rsidRPr="00971F70">
        <w:rPr>
          <w:rFonts w:ascii="Book Antiqua" w:eastAsia="Calibri" w:hAnsi="Book Antiqua" w:cs="Arial"/>
        </w:rPr>
        <w:t>s</w:t>
      </w:r>
      <w:r w:rsidR="009200EE" w:rsidRPr="00971F70">
        <w:rPr>
          <w:rFonts w:ascii="Book Antiqua" w:eastAsia="Calibri" w:hAnsi="Book Antiqua" w:cs="Arial"/>
        </w:rPr>
        <w:t xml:space="preserve"> or </w:t>
      </w:r>
      <w:r w:rsidR="00690634" w:rsidRPr="00971F70">
        <w:rPr>
          <w:rFonts w:ascii="Book Antiqua" w:eastAsia="Calibri" w:hAnsi="Book Antiqua" w:cs="Arial"/>
        </w:rPr>
        <w:t xml:space="preserve">the </w:t>
      </w:r>
      <w:proofErr w:type="gramStart"/>
      <w:r w:rsidR="00813098">
        <w:rPr>
          <w:rFonts w:ascii="Book Antiqua" w:eastAsia="Calibri" w:hAnsi="Book Antiqua" w:cs="Arial"/>
        </w:rPr>
        <w:t>elderly</w:t>
      </w:r>
      <w:r w:rsidRPr="00971F70">
        <w:rPr>
          <w:rFonts w:ascii="Book Antiqua" w:eastAsia="Calibri" w:hAnsi="Book Antiqua" w:cs="Arial"/>
          <w:vertAlign w:val="superscript"/>
        </w:rPr>
        <w:t>[</w:t>
      </w:r>
      <w:proofErr w:type="gramEnd"/>
      <w:r w:rsidR="002F678A" w:rsidRPr="00971F70">
        <w:rPr>
          <w:rFonts w:ascii="Book Antiqua" w:eastAsia="Calibri" w:hAnsi="Book Antiqua" w:cs="Arial"/>
          <w:vertAlign w:val="superscript"/>
        </w:rPr>
        <w:t>4</w:t>
      </w:r>
      <w:r w:rsidR="004F7C2D" w:rsidRPr="00971F70">
        <w:rPr>
          <w:rFonts w:ascii="Book Antiqua" w:eastAsia="Calibri" w:hAnsi="Book Antiqua" w:cs="Arial"/>
          <w:vertAlign w:val="superscript"/>
        </w:rPr>
        <w:t>1</w:t>
      </w:r>
      <w:r w:rsidRPr="00971F70">
        <w:rPr>
          <w:rFonts w:ascii="Book Antiqua" w:eastAsia="Calibri" w:hAnsi="Book Antiqua" w:cs="Arial"/>
          <w:vertAlign w:val="superscript"/>
        </w:rPr>
        <w:t>]</w:t>
      </w:r>
      <w:r w:rsidR="00244949" w:rsidRPr="00971F70">
        <w:rPr>
          <w:rFonts w:ascii="Book Antiqua" w:eastAsia="Calibri" w:hAnsi="Book Antiqua" w:cs="Arial"/>
        </w:rPr>
        <w:t>.</w:t>
      </w:r>
      <w:r w:rsidR="008460A6">
        <w:rPr>
          <w:rFonts w:ascii="Book Antiqua" w:eastAsia="Calibri" w:hAnsi="Book Antiqua" w:cs="Arial"/>
        </w:rPr>
        <w:t xml:space="preserve"> </w:t>
      </w:r>
      <w:r w:rsidRPr="00971F70">
        <w:rPr>
          <w:rFonts w:ascii="Book Antiqua" w:eastAsia="Arial Unicode MS" w:hAnsi="Book Antiqua" w:cs="Arial"/>
        </w:rPr>
        <w:lastRenderedPageBreak/>
        <w:t xml:space="preserve">Occasionally, </w:t>
      </w:r>
      <w:r w:rsidR="00205937" w:rsidRPr="00971F70">
        <w:rPr>
          <w:rFonts w:ascii="Book Antiqua" w:eastAsia="Arial Unicode MS" w:hAnsi="Book Antiqua" w:cs="Arial"/>
        </w:rPr>
        <w:t>they require</w:t>
      </w:r>
      <w:r w:rsidR="002F678A" w:rsidRPr="00971F70">
        <w:rPr>
          <w:rFonts w:ascii="Book Antiqua" w:eastAsia="Arial Unicode MS" w:hAnsi="Book Antiqua" w:cs="Arial"/>
        </w:rPr>
        <w:t xml:space="preserve"> </w:t>
      </w:r>
      <w:r w:rsidRPr="00971F70">
        <w:rPr>
          <w:rFonts w:ascii="Book Antiqua" w:eastAsia="Arial Unicode MS" w:hAnsi="Book Antiqua" w:cs="Arial"/>
        </w:rPr>
        <w:t xml:space="preserve">emergent </w:t>
      </w:r>
      <w:r w:rsidR="00591724" w:rsidRPr="00971F70">
        <w:rPr>
          <w:rFonts w:ascii="Book Antiqua" w:eastAsia="Arial Unicode MS" w:hAnsi="Book Antiqua" w:cs="Arial"/>
        </w:rPr>
        <w:t xml:space="preserve">medical </w:t>
      </w:r>
      <w:r w:rsidRPr="00971F70">
        <w:rPr>
          <w:rFonts w:ascii="Book Antiqua" w:eastAsia="Arial Unicode MS" w:hAnsi="Book Antiqua" w:cs="Arial"/>
        </w:rPr>
        <w:t xml:space="preserve">attention </w:t>
      </w:r>
      <w:r w:rsidR="00591724" w:rsidRPr="00971F70">
        <w:rPr>
          <w:rFonts w:ascii="Book Antiqua" w:eastAsia="Arial Unicode MS" w:hAnsi="Book Antiqua" w:cs="Arial"/>
        </w:rPr>
        <w:t>and/</w:t>
      </w:r>
      <w:r w:rsidR="002F678A" w:rsidRPr="00971F70">
        <w:rPr>
          <w:rFonts w:ascii="Book Antiqua" w:eastAsia="Arial Unicode MS" w:hAnsi="Book Antiqua" w:cs="Arial"/>
        </w:rPr>
        <w:t xml:space="preserve">or </w:t>
      </w:r>
      <w:r w:rsidRPr="00971F70">
        <w:rPr>
          <w:rFonts w:ascii="Book Antiqua" w:eastAsia="Arial Unicode MS" w:hAnsi="Book Antiqua" w:cs="Arial"/>
        </w:rPr>
        <w:t>subsequent neurosurgical intervention.</w:t>
      </w:r>
      <w:r w:rsidR="008460A6">
        <w:rPr>
          <w:rFonts w:ascii="Book Antiqua" w:eastAsia="Arial Unicode MS" w:hAnsi="Book Antiqua" w:cs="Arial"/>
        </w:rPr>
        <w:t xml:space="preserve"> </w:t>
      </w:r>
    </w:p>
    <w:p w:rsidR="005E7980" w:rsidRPr="00971F70" w:rsidRDefault="005E7980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b/>
        </w:rPr>
      </w:pPr>
    </w:p>
    <w:p w:rsidR="006B4CD1" w:rsidRPr="00813098" w:rsidRDefault="00C83369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i/>
        </w:rPr>
      </w:pPr>
      <w:r w:rsidRPr="00813098">
        <w:rPr>
          <w:rFonts w:ascii="Book Antiqua" w:eastAsia="Calibri" w:hAnsi="Book Antiqua" w:cs="Arial"/>
          <w:b/>
          <w:i/>
        </w:rPr>
        <w:t xml:space="preserve">Requiring </w:t>
      </w:r>
      <w:r w:rsidR="00813098" w:rsidRPr="00813098">
        <w:rPr>
          <w:rFonts w:ascii="Book Antiqua" w:eastAsia="Arial Unicode MS" w:hAnsi="Book Antiqua" w:cs="Arial"/>
          <w:b/>
          <w:i/>
        </w:rPr>
        <w:t>surgical inte</w:t>
      </w:r>
      <w:r w:rsidRPr="00813098">
        <w:rPr>
          <w:rFonts w:ascii="Book Antiqua" w:eastAsia="Arial Unicode MS" w:hAnsi="Book Antiqua" w:cs="Arial"/>
          <w:b/>
          <w:i/>
        </w:rPr>
        <w:t>rvention</w:t>
      </w:r>
      <w:r w:rsidR="008460A6" w:rsidRPr="00813098">
        <w:rPr>
          <w:rFonts w:ascii="Book Antiqua" w:eastAsia="Arial Unicode MS" w:hAnsi="Book Antiqua" w:cs="Arial"/>
          <w:i/>
        </w:rPr>
        <w:t xml:space="preserve"> </w:t>
      </w:r>
    </w:p>
    <w:p w:rsidR="000001A8" w:rsidRPr="00813098" w:rsidRDefault="000364A0" w:rsidP="00971F70">
      <w:pPr>
        <w:spacing w:line="360" w:lineRule="auto"/>
        <w:jc w:val="both"/>
        <w:rPr>
          <w:rFonts w:ascii="Book Antiqua" w:eastAsia="Arial Unicode MS" w:hAnsi="Book Antiqua" w:cs="Arial"/>
        </w:rPr>
      </w:pPr>
      <w:r w:rsidRPr="00971F70">
        <w:rPr>
          <w:rFonts w:ascii="Book Antiqua" w:eastAsia="Calibri" w:hAnsi="Book Antiqua" w:cs="Arial"/>
        </w:rPr>
        <w:t xml:space="preserve">A very limited </w:t>
      </w:r>
      <w:r w:rsidR="00205937" w:rsidRPr="00971F70">
        <w:rPr>
          <w:rFonts w:ascii="Book Antiqua" w:eastAsia="Calibri" w:hAnsi="Book Antiqua" w:cs="Arial"/>
        </w:rPr>
        <w:t xml:space="preserve">number of </w:t>
      </w:r>
      <w:r w:rsidRPr="00971F70">
        <w:rPr>
          <w:rFonts w:ascii="Book Antiqua" w:eastAsia="Calibri" w:hAnsi="Book Antiqua" w:cs="Arial"/>
        </w:rPr>
        <w:t xml:space="preserve">incidentally found serious lesions </w:t>
      </w:r>
      <w:r w:rsidR="00883E2E" w:rsidRPr="00971F70">
        <w:rPr>
          <w:rFonts w:ascii="Book Antiqua" w:eastAsia="Calibri" w:hAnsi="Book Antiqua" w:cs="Arial"/>
        </w:rPr>
        <w:t>include</w:t>
      </w:r>
      <w:r w:rsidR="002C7B42" w:rsidRPr="00971F70">
        <w:rPr>
          <w:rFonts w:ascii="Book Antiqua" w:eastAsia="Calibri" w:hAnsi="Book Antiqua" w:cs="Arial"/>
        </w:rPr>
        <w:t xml:space="preserve"> various </w:t>
      </w:r>
      <w:r w:rsidR="00883E2E" w:rsidRPr="00971F70">
        <w:rPr>
          <w:rFonts w:ascii="Book Antiqua" w:eastAsia="Calibri" w:hAnsi="Book Antiqua" w:cs="Arial"/>
        </w:rPr>
        <w:t xml:space="preserve">tumors, which </w:t>
      </w:r>
      <w:r w:rsidRPr="00971F70">
        <w:rPr>
          <w:rFonts w:ascii="Book Antiqua" w:eastAsia="Calibri" w:hAnsi="Book Antiqua" w:cs="Arial"/>
        </w:rPr>
        <w:t xml:space="preserve">neurosurgical </w:t>
      </w:r>
      <w:r w:rsidR="00012814" w:rsidRPr="00971F70">
        <w:rPr>
          <w:rFonts w:ascii="Book Antiqua" w:eastAsia="Calibri" w:hAnsi="Book Antiqua" w:cs="Arial"/>
        </w:rPr>
        <w:t>intervention.</w:t>
      </w:r>
      <w:r w:rsidR="008460A6">
        <w:rPr>
          <w:rFonts w:ascii="Book Antiqua" w:eastAsia="Calibri" w:hAnsi="Book Antiqua" w:cs="Arial"/>
        </w:rPr>
        <w:t xml:space="preserve"> </w:t>
      </w:r>
      <w:r w:rsidR="00395470" w:rsidRPr="00971F70">
        <w:rPr>
          <w:rFonts w:ascii="Book Antiqua" w:eastAsia="Calibri" w:hAnsi="Book Antiqua" w:cs="Arial"/>
        </w:rPr>
        <w:t>Non-tumor serious lesions include</w:t>
      </w:r>
      <w:r w:rsidR="00205937" w:rsidRPr="00971F70">
        <w:rPr>
          <w:rFonts w:ascii="Book Antiqua" w:eastAsia="Calibri" w:hAnsi="Book Antiqua" w:cs="Arial"/>
        </w:rPr>
        <w:t>s</w:t>
      </w:r>
      <w:r w:rsidR="00395470" w:rsidRPr="00971F70">
        <w:rPr>
          <w:rFonts w:ascii="Book Antiqua" w:eastAsia="Calibri" w:hAnsi="Book Antiqua" w:cs="Arial"/>
        </w:rPr>
        <w:t xml:space="preserve"> Chiari I malformation</w:t>
      </w:r>
      <w:r w:rsidR="00883E2E" w:rsidRPr="00971F70">
        <w:rPr>
          <w:rFonts w:ascii="Book Antiqua" w:eastAsia="Calibri" w:hAnsi="Book Antiqua" w:cs="Arial"/>
        </w:rPr>
        <w:t>s</w:t>
      </w:r>
      <w:r w:rsidR="00591724" w:rsidRPr="00971F70">
        <w:rPr>
          <w:rFonts w:ascii="Book Antiqua" w:eastAsia="Calibri" w:hAnsi="Book Antiqua" w:cs="Arial"/>
        </w:rPr>
        <w:t>,</w:t>
      </w:r>
      <w:r w:rsidR="00395470" w:rsidRPr="00971F70">
        <w:rPr>
          <w:rFonts w:ascii="Book Antiqua" w:eastAsia="Calibri" w:hAnsi="Book Antiqua" w:cs="Arial"/>
        </w:rPr>
        <w:t xml:space="preserve"> </w:t>
      </w:r>
      <w:r w:rsidR="00883E2E" w:rsidRPr="00971F70">
        <w:rPr>
          <w:rFonts w:ascii="Book Antiqua" w:eastAsia="Calibri" w:hAnsi="Book Antiqua" w:cs="Arial"/>
        </w:rPr>
        <w:t>syrinx of the cervical spinal cord</w:t>
      </w:r>
      <w:r w:rsidR="00591724" w:rsidRPr="00971F70">
        <w:rPr>
          <w:rFonts w:ascii="Book Antiqua" w:eastAsia="Calibri" w:hAnsi="Book Antiqua" w:cs="Arial"/>
        </w:rPr>
        <w:t xml:space="preserve">, and </w:t>
      </w:r>
      <w:proofErr w:type="spellStart"/>
      <w:r w:rsidR="00591724" w:rsidRPr="00971F70">
        <w:rPr>
          <w:rFonts w:ascii="Book Antiqua" w:eastAsia="Calibri" w:hAnsi="Book Antiqua" w:cs="Arial"/>
        </w:rPr>
        <w:t>Rathke’s</w:t>
      </w:r>
      <w:proofErr w:type="spellEnd"/>
      <w:r w:rsidR="00591724" w:rsidRPr="00971F70">
        <w:rPr>
          <w:rFonts w:ascii="Book Antiqua" w:eastAsia="Calibri" w:hAnsi="Book Antiqua" w:cs="Arial"/>
        </w:rPr>
        <w:t xml:space="preserve"> cleft cyst</w:t>
      </w:r>
      <w:r w:rsidR="00883E2E" w:rsidRPr="00971F70">
        <w:rPr>
          <w:rFonts w:ascii="Book Antiqua" w:eastAsia="Calibri" w:hAnsi="Book Antiqua" w:cs="Arial"/>
        </w:rPr>
        <w:t>s</w:t>
      </w:r>
      <w:r w:rsidR="00395470" w:rsidRPr="00971F70">
        <w:rPr>
          <w:rFonts w:ascii="Book Antiqua" w:eastAsia="Calibri" w:hAnsi="Book Antiqua" w:cs="Arial"/>
        </w:rPr>
        <w:t>.</w:t>
      </w:r>
      <w:r w:rsidR="00813098">
        <w:rPr>
          <w:rFonts w:ascii="Book Antiqua" w:eastAsia="Arial Unicode MS" w:hAnsi="Book Antiqua" w:cs="Arial" w:hint="eastAsia"/>
          <w:lang w:eastAsia="zh-CN"/>
        </w:rPr>
        <w:t xml:space="preserve"> </w:t>
      </w:r>
      <w:r w:rsidR="000001A8" w:rsidRPr="00971F70">
        <w:rPr>
          <w:rFonts w:ascii="Book Antiqua" w:hAnsi="Book Antiqua" w:cs="Arial"/>
        </w:rPr>
        <w:t xml:space="preserve">Incidentally </w:t>
      </w:r>
      <w:r w:rsidR="00205937" w:rsidRPr="00971F70">
        <w:rPr>
          <w:rFonts w:ascii="Book Antiqua" w:hAnsi="Book Antiqua" w:cs="Arial"/>
        </w:rPr>
        <w:t>discovered lesions requiring neurosurgical interventions and their outcomes are</w:t>
      </w:r>
      <w:r w:rsidR="000001A8" w:rsidRPr="00971F70">
        <w:rPr>
          <w:rFonts w:ascii="Book Antiqua" w:hAnsi="Book Antiqua" w:cs="Arial"/>
        </w:rPr>
        <w:t xml:space="preserve"> shown in </w:t>
      </w:r>
      <w:r w:rsidR="000001A8" w:rsidRPr="00813098">
        <w:rPr>
          <w:rFonts w:ascii="Book Antiqua" w:hAnsi="Book Antiqua" w:cs="Arial"/>
        </w:rPr>
        <w:t xml:space="preserve">Table </w:t>
      </w:r>
      <w:r w:rsidR="00DF17C0">
        <w:rPr>
          <w:rFonts w:ascii="Book Antiqua" w:eastAsiaTheme="minorEastAsia" w:hAnsi="Book Antiqua" w:cs="Arial" w:hint="eastAsia"/>
          <w:lang w:eastAsia="zh-CN"/>
        </w:rPr>
        <w:t>7</w:t>
      </w:r>
      <w:r w:rsidR="000001A8" w:rsidRPr="00813098">
        <w:rPr>
          <w:rFonts w:ascii="Book Antiqua" w:hAnsi="Book Antiqua" w:cs="Arial"/>
        </w:rPr>
        <w:t xml:space="preserve">. </w:t>
      </w:r>
    </w:p>
    <w:p w:rsidR="006B4CD1" w:rsidRPr="00971F70" w:rsidRDefault="006B4CD1" w:rsidP="00813098">
      <w:pPr>
        <w:spacing w:line="360" w:lineRule="auto"/>
        <w:ind w:firstLineChars="100" w:firstLine="240"/>
        <w:jc w:val="both"/>
        <w:rPr>
          <w:rFonts w:ascii="Book Antiqua" w:eastAsia="Arial Unicode MS" w:hAnsi="Book Antiqua" w:cs="Arial"/>
        </w:rPr>
      </w:pPr>
      <w:r w:rsidRPr="00971F70">
        <w:rPr>
          <w:rFonts w:ascii="Book Antiqua" w:eastAsia="Arial Unicode MS" w:hAnsi="Book Antiqua" w:cs="Arial"/>
        </w:rPr>
        <w:t xml:space="preserve">Perret </w:t>
      </w:r>
      <w:r w:rsidRPr="00971F70">
        <w:rPr>
          <w:rFonts w:ascii="Book Antiqua" w:eastAsia="Arial Unicode MS" w:hAnsi="Book Antiqua" w:cs="Arial"/>
          <w:i/>
        </w:rPr>
        <w:t xml:space="preserve">et </w:t>
      </w:r>
      <w:proofErr w:type="gramStart"/>
      <w:r w:rsidRPr="00971F70">
        <w:rPr>
          <w:rFonts w:ascii="Book Antiqua" w:eastAsia="Arial Unicode MS" w:hAnsi="Book Antiqua" w:cs="Arial"/>
          <w:i/>
        </w:rPr>
        <w:t>al</w:t>
      </w:r>
      <w:r w:rsidR="00813098">
        <w:rPr>
          <w:rFonts w:ascii="Book Antiqua" w:eastAsia="Arial Unicode MS" w:hAnsi="Book Antiqua" w:cs="Arial" w:hint="eastAsia"/>
          <w:vertAlign w:val="superscript"/>
          <w:lang w:eastAsia="zh-CN"/>
        </w:rPr>
        <w:t>[</w:t>
      </w:r>
      <w:proofErr w:type="gramEnd"/>
      <w:r w:rsidR="00813098">
        <w:rPr>
          <w:rFonts w:ascii="Book Antiqua" w:eastAsia="Arial Unicode MS" w:hAnsi="Book Antiqua" w:cs="Arial" w:hint="eastAsia"/>
          <w:vertAlign w:val="superscript"/>
          <w:lang w:eastAsia="zh-CN"/>
        </w:rPr>
        <w:t>20]</w:t>
      </w:r>
      <w:r w:rsidRPr="00971F70">
        <w:rPr>
          <w:rFonts w:ascii="Book Antiqua" w:eastAsia="Arial Unicode MS" w:hAnsi="Book Antiqua" w:cs="Arial"/>
          <w:i/>
        </w:rPr>
        <w:t>,</w:t>
      </w:r>
      <w:r w:rsidRPr="00971F70">
        <w:rPr>
          <w:rFonts w:ascii="Book Antiqua" w:eastAsia="Arial Unicode MS" w:hAnsi="Book Antiqua" w:cs="Arial"/>
        </w:rPr>
        <w:t xml:space="preserve"> 2011, </w:t>
      </w:r>
      <w:r w:rsidRPr="00971F70">
        <w:rPr>
          <w:rFonts w:ascii="Book Antiqua" w:eastAsia="Calibri" w:hAnsi="Book Antiqua" w:cs="Arial"/>
        </w:rPr>
        <w:t>studied 335 children age &lt;</w:t>
      </w:r>
      <w:r w:rsidR="00813098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971F70">
        <w:rPr>
          <w:rFonts w:ascii="Book Antiqua" w:eastAsia="Calibri" w:hAnsi="Book Antiqua" w:cs="Arial"/>
        </w:rPr>
        <w:t xml:space="preserve">18 years in </w:t>
      </w:r>
      <w:r w:rsidR="00FE1C91" w:rsidRPr="00971F70">
        <w:rPr>
          <w:rFonts w:ascii="Book Antiqua" w:eastAsia="Calibri" w:hAnsi="Book Antiqua" w:cs="Arial"/>
        </w:rPr>
        <w:t>an oncologic</w:t>
      </w:r>
      <w:r w:rsidR="00B97445" w:rsidRPr="00971F70">
        <w:rPr>
          <w:rFonts w:ascii="Book Antiqua" w:eastAsia="Calibri" w:hAnsi="Book Antiqua" w:cs="Arial"/>
        </w:rPr>
        <w:t>-</w:t>
      </w:r>
      <w:r w:rsidRPr="00971F70">
        <w:rPr>
          <w:rFonts w:ascii="Book Antiqua" w:eastAsia="Calibri" w:hAnsi="Book Antiqua" w:cs="Arial"/>
        </w:rPr>
        <w:t xml:space="preserve">setting. They reported 19 patients (5.67%) </w:t>
      </w:r>
      <w:r w:rsidR="00FE1C91" w:rsidRPr="00971F70">
        <w:rPr>
          <w:rFonts w:ascii="Book Antiqua" w:eastAsia="Calibri" w:hAnsi="Book Antiqua" w:cs="Arial"/>
        </w:rPr>
        <w:t xml:space="preserve">with </w:t>
      </w:r>
      <w:r w:rsidR="00101977" w:rsidRPr="00971F70">
        <w:rPr>
          <w:rFonts w:ascii="Book Antiqua" w:eastAsia="Calibri" w:hAnsi="Book Antiqua" w:cs="Arial"/>
        </w:rPr>
        <w:t xml:space="preserve">an </w:t>
      </w:r>
      <w:r w:rsidRPr="00971F70">
        <w:rPr>
          <w:rFonts w:ascii="Book Antiqua" w:eastAsia="Calibri" w:hAnsi="Book Antiqua" w:cs="Arial"/>
        </w:rPr>
        <w:t xml:space="preserve">incidentally discovered primary brain tumor. </w:t>
      </w:r>
      <w:r w:rsidRPr="00971F70">
        <w:rPr>
          <w:rFonts w:ascii="Book Antiqua" w:eastAsia="Arial Unicode MS" w:hAnsi="Book Antiqua" w:cs="Arial"/>
        </w:rPr>
        <w:t xml:space="preserve">Seven patients (2%) underwent immediate surgery; four patients had </w:t>
      </w:r>
      <w:r w:rsidR="00FE1C91" w:rsidRPr="00971F70">
        <w:rPr>
          <w:rFonts w:ascii="Book Antiqua" w:eastAsia="Arial Unicode MS" w:hAnsi="Book Antiqua" w:cs="Arial"/>
        </w:rPr>
        <w:t xml:space="preserve">a </w:t>
      </w:r>
      <w:r w:rsidRPr="00971F70">
        <w:rPr>
          <w:rFonts w:ascii="Book Antiqua" w:eastAsia="Arial Unicode MS" w:hAnsi="Book Antiqua" w:cs="Arial"/>
        </w:rPr>
        <w:t xml:space="preserve">low-grade glioma. </w:t>
      </w:r>
      <w:proofErr w:type="spellStart"/>
      <w:r w:rsidRPr="00971F70">
        <w:rPr>
          <w:rFonts w:ascii="Book Antiqua" w:eastAsia="Arial Unicode MS" w:hAnsi="Book Antiqua" w:cs="Arial"/>
        </w:rPr>
        <w:t>Craniopharyngioma</w:t>
      </w:r>
      <w:proofErr w:type="spellEnd"/>
      <w:r w:rsidRPr="00971F70">
        <w:rPr>
          <w:rFonts w:ascii="Book Antiqua" w:eastAsia="Arial Unicode MS" w:hAnsi="Book Antiqua" w:cs="Arial"/>
        </w:rPr>
        <w:t xml:space="preserve">, </w:t>
      </w:r>
      <w:proofErr w:type="spellStart"/>
      <w:r w:rsidRPr="00971F70">
        <w:rPr>
          <w:rFonts w:ascii="Book Antiqua" w:eastAsia="Arial Unicode MS" w:hAnsi="Book Antiqua" w:cs="Arial"/>
        </w:rPr>
        <w:t>ependymoma</w:t>
      </w:r>
      <w:proofErr w:type="spellEnd"/>
      <w:r w:rsidRPr="00971F70">
        <w:rPr>
          <w:rFonts w:ascii="Book Antiqua" w:eastAsia="Arial Unicode MS" w:hAnsi="Book Antiqua" w:cs="Arial"/>
        </w:rPr>
        <w:t xml:space="preserve">, and choroid plexus papilloma occurred one in </w:t>
      </w:r>
      <w:r w:rsidR="00101977" w:rsidRPr="00971F70">
        <w:rPr>
          <w:rFonts w:ascii="Book Antiqua" w:eastAsia="Arial Unicode MS" w:hAnsi="Book Antiqua" w:cs="Arial"/>
        </w:rPr>
        <w:t xml:space="preserve">each </w:t>
      </w:r>
      <w:r w:rsidRPr="00971F70">
        <w:rPr>
          <w:rFonts w:ascii="Book Antiqua" w:eastAsia="Arial Unicode MS" w:hAnsi="Book Antiqua" w:cs="Arial"/>
        </w:rPr>
        <w:t xml:space="preserve">individual patient. The rest of the 12 (3.5%) children were treated conservatively. Of these 12 conservatively </w:t>
      </w:r>
      <w:r w:rsidR="007E124A" w:rsidRPr="00971F70">
        <w:rPr>
          <w:rFonts w:ascii="Book Antiqua" w:eastAsia="Arial Unicode MS" w:hAnsi="Book Antiqua" w:cs="Arial"/>
        </w:rPr>
        <w:t>followed</w:t>
      </w:r>
      <w:r w:rsidRPr="00971F70">
        <w:rPr>
          <w:rFonts w:ascii="Book Antiqua" w:eastAsia="Arial Unicode MS" w:hAnsi="Book Antiqua" w:cs="Arial"/>
        </w:rPr>
        <w:t xml:space="preserve">, 10 patients (83%) remained stable. The other 2 (17%) underwent surgery because of </w:t>
      </w:r>
      <w:proofErr w:type="spellStart"/>
      <w:r w:rsidRPr="00971F70">
        <w:rPr>
          <w:rFonts w:ascii="Book Antiqua" w:eastAsia="Arial Unicode MS" w:hAnsi="Book Antiqua" w:cs="Arial"/>
        </w:rPr>
        <w:t>medulloblastoma</w:t>
      </w:r>
      <w:proofErr w:type="spellEnd"/>
      <w:r w:rsidRPr="00971F70">
        <w:rPr>
          <w:rFonts w:ascii="Book Antiqua" w:eastAsia="Arial Unicode MS" w:hAnsi="Book Antiqua" w:cs="Arial"/>
        </w:rPr>
        <w:t xml:space="preserve"> and fibrillary astrocytoma progression. </w:t>
      </w:r>
      <w:r w:rsidR="008A4A7C" w:rsidRPr="00971F70">
        <w:rPr>
          <w:rFonts w:ascii="Book Antiqua" w:eastAsia="Arial Unicode MS" w:hAnsi="Book Antiqua" w:cs="Arial"/>
        </w:rPr>
        <w:t>The a</w:t>
      </w:r>
      <w:r w:rsidRPr="00971F70">
        <w:rPr>
          <w:rFonts w:ascii="Book Antiqua" w:eastAsia="Arial Unicode MS" w:hAnsi="Book Antiqua" w:cs="Arial"/>
        </w:rPr>
        <w:t xml:space="preserve">uthors of </w:t>
      </w:r>
      <w:r w:rsidR="00A345FD" w:rsidRPr="00971F70">
        <w:rPr>
          <w:rFonts w:ascii="Book Antiqua" w:eastAsia="Arial Unicode MS" w:hAnsi="Book Antiqua" w:cs="Arial"/>
        </w:rPr>
        <w:t xml:space="preserve">the </w:t>
      </w:r>
      <w:r w:rsidRPr="00971F70">
        <w:rPr>
          <w:rFonts w:ascii="Book Antiqua" w:eastAsia="Arial Unicode MS" w:hAnsi="Book Antiqua" w:cs="Arial"/>
        </w:rPr>
        <w:t xml:space="preserve">study concluded that a subgroup of lesions such as </w:t>
      </w:r>
      <w:proofErr w:type="spellStart"/>
      <w:r w:rsidRPr="00971F70">
        <w:rPr>
          <w:rFonts w:ascii="Book Antiqua" w:eastAsia="Arial Unicode MS" w:hAnsi="Book Antiqua" w:cs="Arial"/>
        </w:rPr>
        <w:t>tectal</w:t>
      </w:r>
      <w:proofErr w:type="spellEnd"/>
      <w:r w:rsidRPr="00971F70">
        <w:rPr>
          <w:rFonts w:ascii="Book Antiqua" w:eastAsia="Arial Unicode MS" w:hAnsi="Book Antiqua" w:cs="Arial"/>
        </w:rPr>
        <w:t xml:space="preserve"> glioma and </w:t>
      </w:r>
      <w:proofErr w:type="spellStart"/>
      <w:r w:rsidRPr="00971F70">
        <w:rPr>
          <w:rFonts w:ascii="Book Antiqua" w:eastAsia="Arial Unicode MS" w:hAnsi="Book Antiqua" w:cs="Arial"/>
        </w:rPr>
        <w:t>dysembryoplastic</w:t>
      </w:r>
      <w:proofErr w:type="spellEnd"/>
      <w:r w:rsidRPr="00971F70">
        <w:rPr>
          <w:rFonts w:ascii="Book Antiqua" w:eastAsia="Arial Unicode MS" w:hAnsi="Book Antiqua" w:cs="Arial"/>
        </w:rPr>
        <w:t xml:space="preserve"> </w:t>
      </w:r>
      <w:proofErr w:type="spellStart"/>
      <w:r w:rsidRPr="00971F70">
        <w:rPr>
          <w:rFonts w:ascii="Book Antiqua" w:eastAsia="Arial Unicode MS" w:hAnsi="Book Antiqua" w:cs="Arial"/>
        </w:rPr>
        <w:t>neuroepithelial</w:t>
      </w:r>
      <w:proofErr w:type="spellEnd"/>
      <w:r w:rsidRPr="00971F70">
        <w:rPr>
          <w:rFonts w:ascii="Book Antiqua" w:eastAsia="Arial Unicode MS" w:hAnsi="Book Antiqua" w:cs="Arial"/>
        </w:rPr>
        <w:t xml:space="preserve"> tumor can be monitored conservatively. </w:t>
      </w:r>
    </w:p>
    <w:p w:rsidR="00723474" w:rsidRPr="00971F70" w:rsidRDefault="006865B8" w:rsidP="00F63CAF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Calibri" w:hAnsi="Book Antiqua" w:cs="Arial"/>
        </w:rPr>
      </w:pPr>
      <w:hyperlink r:id="rId11" w:history="1">
        <w:r w:rsidR="00723474" w:rsidRPr="00971F70">
          <w:rPr>
            <w:rFonts w:ascii="Book Antiqua" w:hAnsi="Book Antiqua" w:cs="Arial"/>
          </w:rPr>
          <w:t xml:space="preserve">Bredlau </w:t>
        </w:r>
      </w:hyperlink>
      <w:r w:rsidR="00723474" w:rsidRPr="00971F70">
        <w:rPr>
          <w:rFonts w:ascii="Book Antiqua" w:eastAsia="Calibri" w:hAnsi="Book Antiqua" w:cs="Arial"/>
          <w:i/>
        </w:rPr>
        <w:t xml:space="preserve">et </w:t>
      </w:r>
      <w:proofErr w:type="gramStart"/>
      <w:r w:rsidR="00723474" w:rsidRPr="00971F70">
        <w:rPr>
          <w:rFonts w:ascii="Book Antiqua" w:eastAsia="Calibri" w:hAnsi="Book Antiqua" w:cs="Arial"/>
          <w:i/>
        </w:rPr>
        <w:t>al</w:t>
      </w:r>
      <w:r w:rsidR="00F63CAF">
        <w:rPr>
          <w:rFonts w:ascii="Book Antiqua" w:eastAsiaTheme="minorEastAsia" w:hAnsi="Book Antiqua" w:cs="Arial" w:hint="eastAsia"/>
          <w:vertAlign w:val="superscript"/>
          <w:lang w:eastAsia="zh-CN"/>
        </w:rPr>
        <w:t>[</w:t>
      </w:r>
      <w:proofErr w:type="gramEnd"/>
      <w:r w:rsidR="00F63CAF">
        <w:rPr>
          <w:rFonts w:ascii="Book Antiqua" w:eastAsiaTheme="minorEastAsia" w:hAnsi="Book Antiqua" w:cs="Arial" w:hint="eastAsia"/>
          <w:vertAlign w:val="superscript"/>
          <w:lang w:eastAsia="zh-CN"/>
        </w:rPr>
        <w:t>42]</w:t>
      </w:r>
      <w:r w:rsidR="00723474" w:rsidRPr="00971F70">
        <w:rPr>
          <w:rFonts w:ascii="Book Antiqua" w:eastAsia="Calibri" w:hAnsi="Book Antiqua" w:cs="Arial"/>
        </w:rPr>
        <w:t xml:space="preserve"> reviewed the clinical course of 244 children over a 10 year period. The</w:t>
      </w:r>
      <w:r w:rsidR="00F63CAF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723474" w:rsidRPr="00971F70">
        <w:rPr>
          <w:rFonts w:ascii="Book Antiqua" w:eastAsia="Calibri" w:hAnsi="Book Antiqua" w:cs="Arial"/>
        </w:rPr>
        <w:t>study reported 21</w:t>
      </w:r>
      <w:r w:rsidR="00F63CAF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723474" w:rsidRPr="00971F70">
        <w:rPr>
          <w:rFonts w:ascii="Book Antiqua" w:eastAsia="Calibri" w:hAnsi="Book Antiqua" w:cs="Arial"/>
        </w:rPr>
        <w:t xml:space="preserve">(8.6%) incidental brain lesions on MRI. Twelve (4.9%) patients underwent surgical resection of their lesions. Nine out of 10 patients (90%) had </w:t>
      </w:r>
      <w:r w:rsidR="00FA1542" w:rsidRPr="00971F70">
        <w:rPr>
          <w:rFonts w:ascii="Book Antiqua" w:eastAsia="Calibri" w:hAnsi="Book Antiqua" w:cs="Arial"/>
        </w:rPr>
        <w:t xml:space="preserve">a </w:t>
      </w:r>
      <w:r w:rsidR="00723474" w:rsidRPr="00971F70">
        <w:rPr>
          <w:rFonts w:ascii="Book Antiqua" w:eastAsia="Calibri" w:hAnsi="Book Antiqua" w:cs="Arial"/>
        </w:rPr>
        <w:t>posterior fossa lesion</w:t>
      </w:r>
      <w:r w:rsidR="00FA1542" w:rsidRPr="00971F70">
        <w:rPr>
          <w:rFonts w:ascii="Book Antiqua" w:eastAsia="Calibri" w:hAnsi="Book Antiqua" w:cs="Arial"/>
        </w:rPr>
        <w:t>,</w:t>
      </w:r>
      <w:r w:rsidR="00723474" w:rsidRPr="00971F70">
        <w:rPr>
          <w:rFonts w:ascii="Book Antiqua" w:eastAsia="Calibri" w:hAnsi="Book Antiqua" w:cs="Arial"/>
        </w:rPr>
        <w:t xml:space="preserve"> and three out of 11 (27%) had </w:t>
      </w:r>
      <w:proofErr w:type="spellStart"/>
      <w:r w:rsidR="00723474" w:rsidRPr="00971F70">
        <w:rPr>
          <w:rFonts w:ascii="Book Antiqua" w:eastAsia="Calibri" w:hAnsi="Book Antiqua" w:cs="Arial"/>
        </w:rPr>
        <w:t>supratentorial</w:t>
      </w:r>
      <w:proofErr w:type="spellEnd"/>
      <w:r w:rsidR="00723474" w:rsidRPr="00971F70">
        <w:rPr>
          <w:rFonts w:ascii="Book Antiqua" w:eastAsia="Calibri" w:hAnsi="Book Antiqua" w:cs="Arial"/>
        </w:rPr>
        <w:t xml:space="preserve"> lesions. Authors of the study concluded that incidentally detected serious</w:t>
      </w:r>
      <w:r w:rsidR="008460A6">
        <w:rPr>
          <w:rFonts w:ascii="Book Antiqua" w:eastAsia="Calibri" w:hAnsi="Book Antiqua" w:cs="Arial"/>
        </w:rPr>
        <w:t xml:space="preserve"> </w:t>
      </w:r>
      <w:r w:rsidR="00723474" w:rsidRPr="00971F70">
        <w:rPr>
          <w:rFonts w:ascii="Book Antiqua" w:eastAsia="Calibri" w:hAnsi="Book Antiqua" w:cs="Arial"/>
        </w:rPr>
        <w:t>CNS lesions are small. The</w:t>
      </w:r>
      <w:r w:rsidR="00F63CAF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723474" w:rsidRPr="00971F70">
        <w:rPr>
          <w:rFonts w:ascii="Book Antiqua" w:eastAsia="Calibri" w:hAnsi="Book Antiqua" w:cs="Arial"/>
        </w:rPr>
        <w:t>outcome for children with such lesions is excellent. They recommended close</w:t>
      </w:r>
      <w:r w:rsidR="00F63CAF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723474" w:rsidRPr="00971F70">
        <w:rPr>
          <w:rFonts w:ascii="Book Antiqua" w:eastAsia="Calibri" w:hAnsi="Book Antiqua" w:cs="Arial"/>
        </w:rPr>
        <w:t xml:space="preserve">monitoring with serial MRIs as a safe alternative to immediate biopsy and/or resection </w:t>
      </w:r>
      <w:r w:rsidR="00F63CAF">
        <w:rPr>
          <w:rFonts w:ascii="Book Antiqua" w:eastAsia="Calibri" w:hAnsi="Book Antiqua" w:cs="Arial"/>
        </w:rPr>
        <w:t xml:space="preserve">for select </w:t>
      </w:r>
      <w:proofErr w:type="gramStart"/>
      <w:r w:rsidR="00F63CAF">
        <w:rPr>
          <w:rFonts w:ascii="Book Antiqua" w:eastAsia="Calibri" w:hAnsi="Book Antiqua" w:cs="Arial"/>
        </w:rPr>
        <w:t>patients</w:t>
      </w:r>
      <w:r w:rsidR="00723474" w:rsidRPr="00971F70">
        <w:rPr>
          <w:rFonts w:ascii="Book Antiqua" w:eastAsia="Calibri" w:hAnsi="Book Antiqua" w:cs="Arial"/>
          <w:vertAlign w:val="superscript"/>
        </w:rPr>
        <w:t>[</w:t>
      </w:r>
      <w:proofErr w:type="gramEnd"/>
      <w:r w:rsidR="00723474" w:rsidRPr="00971F70">
        <w:rPr>
          <w:rFonts w:ascii="Book Antiqua" w:eastAsia="Calibri" w:hAnsi="Book Antiqua" w:cs="Arial"/>
          <w:vertAlign w:val="superscript"/>
        </w:rPr>
        <w:t>42]</w:t>
      </w:r>
      <w:r w:rsidR="00723474" w:rsidRPr="00971F70">
        <w:rPr>
          <w:rFonts w:ascii="Book Antiqua" w:eastAsia="Calibri" w:hAnsi="Book Antiqua" w:cs="Arial"/>
        </w:rPr>
        <w:t>.</w:t>
      </w:r>
      <w:r w:rsidR="008460A6">
        <w:rPr>
          <w:rFonts w:ascii="Book Antiqua" w:eastAsia="Calibri" w:hAnsi="Book Antiqua" w:cs="Arial"/>
          <w:b/>
        </w:rPr>
        <w:t xml:space="preserve"> </w:t>
      </w:r>
      <w:r w:rsidR="00723474" w:rsidRPr="00971F70">
        <w:rPr>
          <w:rFonts w:ascii="Book Antiqua" w:eastAsia="Arial Unicode MS" w:hAnsi="Book Antiqua" w:cs="Arial"/>
        </w:rPr>
        <w:t>Of note</w:t>
      </w:r>
      <w:r w:rsidR="00FA1542" w:rsidRPr="00971F70">
        <w:rPr>
          <w:rFonts w:ascii="Book Antiqua" w:eastAsia="Arial Unicode MS" w:hAnsi="Book Antiqua" w:cs="Arial"/>
        </w:rPr>
        <w:t>;</w:t>
      </w:r>
      <w:r w:rsidR="00723474" w:rsidRPr="00971F70">
        <w:rPr>
          <w:rFonts w:ascii="Book Antiqua" w:eastAsia="Arial Unicode MS" w:hAnsi="Book Antiqua" w:cs="Arial"/>
        </w:rPr>
        <w:t xml:space="preserve"> </w:t>
      </w:r>
      <w:r w:rsidR="00FA1542" w:rsidRPr="00971F70">
        <w:rPr>
          <w:rFonts w:ascii="Book Antiqua" w:eastAsia="Arial Unicode MS" w:hAnsi="Book Antiqua" w:cs="Arial"/>
        </w:rPr>
        <w:t>t</w:t>
      </w:r>
      <w:r w:rsidR="00723474" w:rsidRPr="00971F70">
        <w:rPr>
          <w:rFonts w:ascii="Book Antiqua" w:eastAsia="Arial Unicode MS" w:hAnsi="Book Antiqua" w:cs="Arial"/>
        </w:rPr>
        <w:t xml:space="preserve">he data from adult patients demonstrate that most </w:t>
      </w:r>
      <w:proofErr w:type="spellStart"/>
      <w:r w:rsidR="00723474" w:rsidRPr="00971F70">
        <w:rPr>
          <w:rFonts w:ascii="Book Antiqua" w:eastAsia="Arial Unicode MS" w:hAnsi="Book Antiqua" w:cs="Arial"/>
        </w:rPr>
        <w:t>Rathke’s</w:t>
      </w:r>
      <w:proofErr w:type="spellEnd"/>
      <w:r w:rsidR="00723474" w:rsidRPr="00971F70">
        <w:rPr>
          <w:rFonts w:ascii="Book Antiqua" w:eastAsia="Arial Unicode MS" w:hAnsi="Book Antiqua" w:cs="Arial"/>
        </w:rPr>
        <w:t xml:space="preserve"> cleft cysts </w:t>
      </w:r>
      <w:r w:rsidR="00FA1542" w:rsidRPr="00971F70">
        <w:rPr>
          <w:rFonts w:ascii="Book Antiqua" w:eastAsia="Arial Unicode MS" w:hAnsi="Book Antiqua" w:cs="Arial"/>
        </w:rPr>
        <w:t>the response to surgery tends</w:t>
      </w:r>
      <w:r w:rsidR="00723474" w:rsidRPr="00971F70">
        <w:rPr>
          <w:rFonts w:ascii="Book Antiqua" w:eastAsia="Arial Unicode MS" w:hAnsi="Book Antiqua" w:cs="Arial"/>
        </w:rPr>
        <w:t xml:space="preserve"> to vary based on the </w:t>
      </w:r>
      <w:proofErr w:type="spellStart"/>
      <w:proofErr w:type="gramStart"/>
      <w:r w:rsidR="00723474" w:rsidRPr="00971F70">
        <w:rPr>
          <w:rFonts w:ascii="Book Antiqua" w:eastAsia="Arial Unicode MS" w:hAnsi="Book Antiqua" w:cs="Arial"/>
        </w:rPr>
        <w:t>endocrinopath</w:t>
      </w:r>
      <w:r w:rsidR="00FA1542" w:rsidRPr="00971F70">
        <w:rPr>
          <w:rFonts w:ascii="Book Antiqua" w:eastAsia="Arial Unicode MS" w:hAnsi="Book Antiqua" w:cs="Arial"/>
        </w:rPr>
        <w:t>ology</w:t>
      </w:r>
      <w:proofErr w:type="spellEnd"/>
      <w:r w:rsidR="00723474" w:rsidRPr="00971F70">
        <w:rPr>
          <w:rFonts w:ascii="Book Antiqua" w:eastAsia="Arial Unicode MS" w:hAnsi="Book Antiqua" w:cs="Arial"/>
          <w:vertAlign w:val="superscript"/>
        </w:rPr>
        <w:t>[</w:t>
      </w:r>
      <w:proofErr w:type="gramEnd"/>
      <w:r w:rsidR="00723474" w:rsidRPr="00971F70">
        <w:rPr>
          <w:rFonts w:ascii="Book Antiqua" w:eastAsia="Arial Unicode MS" w:hAnsi="Book Antiqua" w:cs="Arial"/>
          <w:vertAlign w:val="superscript"/>
        </w:rPr>
        <w:t>43]</w:t>
      </w:r>
      <w:r w:rsidR="00723474" w:rsidRPr="00971F70">
        <w:rPr>
          <w:rFonts w:ascii="Book Antiqua" w:eastAsia="Arial Unicode MS" w:hAnsi="Book Antiqua" w:cs="Arial"/>
        </w:rPr>
        <w:t xml:space="preserve">. </w:t>
      </w:r>
    </w:p>
    <w:p w:rsidR="00723474" w:rsidRPr="00971F70" w:rsidRDefault="00723474" w:rsidP="00971F70">
      <w:pPr>
        <w:spacing w:line="360" w:lineRule="auto"/>
        <w:jc w:val="both"/>
        <w:rPr>
          <w:rFonts w:ascii="Book Antiqua" w:eastAsia="Arial Unicode MS" w:hAnsi="Book Antiqua" w:cs="Arial"/>
          <w:b/>
          <w:lang w:eastAsia="zh-CN"/>
        </w:rPr>
      </w:pPr>
    </w:p>
    <w:p w:rsidR="00723474" w:rsidRPr="00971F70" w:rsidRDefault="00F63CAF" w:rsidP="00971F70">
      <w:pPr>
        <w:spacing w:line="360" w:lineRule="auto"/>
        <w:jc w:val="both"/>
        <w:rPr>
          <w:rFonts w:ascii="Book Antiqua" w:eastAsia="Arial Unicode MS" w:hAnsi="Book Antiqua" w:cs="Arial"/>
          <w:b/>
        </w:rPr>
      </w:pPr>
      <w:r w:rsidRPr="00971F70">
        <w:rPr>
          <w:rFonts w:ascii="Book Antiqua" w:eastAsia="Arial Unicode MS" w:hAnsi="Book Antiqua" w:cs="Arial"/>
          <w:b/>
        </w:rPr>
        <w:lastRenderedPageBreak/>
        <w:t>MEDICOLEGAL IMPLICATION</w:t>
      </w:r>
    </w:p>
    <w:p w:rsidR="00395470" w:rsidRPr="000F3826" w:rsidRDefault="00723474" w:rsidP="000F3826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</w:rPr>
      </w:pPr>
      <w:r w:rsidRPr="00971F70">
        <w:rPr>
          <w:rFonts w:ascii="Book Antiqua" w:eastAsia="Calibri" w:hAnsi="Book Antiqua" w:cs="Arial"/>
        </w:rPr>
        <w:t xml:space="preserve">Dissatisfaction is </w:t>
      </w:r>
      <w:r w:rsidR="00FA1542" w:rsidRPr="00971F70">
        <w:rPr>
          <w:rFonts w:ascii="Book Antiqua" w:eastAsia="Calibri" w:hAnsi="Book Antiqua" w:cs="Arial"/>
        </w:rPr>
        <w:t xml:space="preserve">an inciting event of litigation in the medical setting. </w:t>
      </w:r>
      <w:r w:rsidRPr="00971F70">
        <w:rPr>
          <w:rFonts w:ascii="Book Antiqua" w:eastAsia="Calibri" w:hAnsi="Book Antiqua" w:cs="Arial"/>
        </w:rPr>
        <w:t xml:space="preserve">Unlike research </w:t>
      </w:r>
      <w:r w:rsidR="00FA1542" w:rsidRPr="00971F70">
        <w:rPr>
          <w:rFonts w:ascii="Book Antiqua" w:eastAsia="Calibri" w:hAnsi="Book Antiqua" w:cs="Arial"/>
        </w:rPr>
        <w:t>or</w:t>
      </w:r>
      <w:r w:rsidR="000F3826"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971F70">
        <w:rPr>
          <w:rFonts w:ascii="Book Antiqua" w:eastAsia="Calibri" w:hAnsi="Book Antiqua" w:cs="Arial"/>
        </w:rPr>
        <w:t>healthy volunteer subjects, no consensus exists on</w:t>
      </w:r>
      <w:r w:rsidR="008460A6">
        <w:rPr>
          <w:rFonts w:ascii="Book Antiqua" w:eastAsia="Calibri" w:hAnsi="Book Antiqua" w:cs="Arial"/>
        </w:rPr>
        <w:t xml:space="preserve"> </w:t>
      </w:r>
      <w:r w:rsidRPr="00971F70">
        <w:rPr>
          <w:rFonts w:ascii="Book Antiqua" w:eastAsia="Calibri" w:hAnsi="Book Antiqua" w:cs="Arial"/>
        </w:rPr>
        <w:t xml:space="preserve">how to handle incidental findings in </w:t>
      </w:r>
      <w:r w:rsidR="000F3826">
        <w:rPr>
          <w:rFonts w:ascii="Book Antiqua" w:eastAsia="Calibri" w:hAnsi="Book Antiqua" w:cs="Arial"/>
        </w:rPr>
        <w:t xml:space="preserve">clinical </w:t>
      </w:r>
      <w:proofErr w:type="gramStart"/>
      <w:r w:rsidR="000F3826">
        <w:rPr>
          <w:rFonts w:ascii="Book Antiqua" w:eastAsia="Calibri" w:hAnsi="Book Antiqua" w:cs="Arial"/>
        </w:rPr>
        <w:t>practice</w:t>
      </w:r>
      <w:r w:rsidR="000F3826">
        <w:rPr>
          <w:rFonts w:ascii="Book Antiqua" w:eastAsia="Calibri" w:hAnsi="Book Antiqua" w:cs="Arial"/>
          <w:vertAlign w:val="superscript"/>
        </w:rPr>
        <w:t>[</w:t>
      </w:r>
      <w:proofErr w:type="gramEnd"/>
      <w:r w:rsidR="000F3826">
        <w:rPr>
          <w:rFonts w:ascii="Book Antiqua" w:eastAsia="Calibri" w:hAnsi="Book Antiqua" w:cs="Arial"/>
          <w:vertAlign w:val="superscript"/>
        </w:rPr>
        <w:t>44,</w:t>
      </w:r>
      <w:r w:rsidRPr="00971F70">
        <w:rPr>
          <w:rFonts w:ascii="Book Antiqua" w:eastAsia="Calibri" w:hAnsi="Book Antiqua" w:cs="Arial"/>
          <w:vertAlign w:val="superscript"/>
        </w:rPr>
        <w:t>45]</w:t>
      </w:r>
      <w:r w:rsidRPr="00971F70">
        <w:rPr>
          <w:rFonts w:ascii="Book Antiqua" w:eastAsia="Calibri" w:hAnsi="Book Antiqua" w:cs="Arial"/>
        </w:rPr>
        <w:t>.</w:t>
      </w:r>
    </w:p>
    <w:p w:rsidR="00AD43AF" w:rsidRPr="00971F70" w:rsidRDefault="00FA1542" w:rsidP="000F3826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Calibri" w:hAnsi="Book Antiqua" w:cs="Arial"/>
        </w:rPr>
      </w:pPr>
      <w:r w:rsidRPr="00971F70">
        <w:rPr>
          <w:rFonts w:ascii="Book Antiqua" w:eastAsia="Calibri" w:hAnsi="Book Antiqua" w:cs="Arial"/>
        </w:rPr>
        <w:t>C</w:t>
      </w:r>
      <w:r w:rsidR="00012814" w:rsidRPr="00971F70">
        <w:rPr>
          <w:rFonts w:ascii="Book Antiqua" w:eastAsia="Calibri" w:hAnsi="Book Antiqua" w:cs="Arial"/>
        </w:rPr>
        <w:t>laim</w:t>
      </w:r>
      <w:r w:rsidRPr="00971F70">
        <w:rPr>
          <w:rFonts w:ascii="Book Antiqua" w:eastAsia="Calibri" w:hAnsi="Book Antiqua" w:cs="Arial"/>
        </w:rPr>
        <w:t>s</w:t>
      </w:r>
      <w:r w:rsidR="00012814" w:rsidRPr="00971F70">
        <w:rPr>
          <w:rFonts w:ascii="Book Antiqua" w:eastAsia="Calibri" w:hAnsi="Book Antiqua" w:cs="Arial"/>
        </w:rPr>
        <w:t xml:space="preserve"> of i</w:t>
      </w:r>
      <w:r w:rsidR="00C731A5" w:rsidRPr="00971F70">
        <w:rPr>
          <w:rFonts w:ascii="Book Antiqua" w:eastAsia="Calibri" w:hAnsi="Book Antiqua" w:cs="Arial"/>
        </w:rPr>
        <w:t xml:space="preserve">nappropriate </w:t>
      </w:r>
      <w:r w:rsidR="00B74501" w:rsidRPr="00971F70">
        <w:rPr>
          <w:rFonts w:ascii="Book Antiqua" w:eastAsia="Calibri" w:hAnsi="Book Antiqua" w:cs="Arial"/>
        </w:rPr>
        <w:t>management</w:t>
      </w:r>
      <w:r w:rsidR="00C731A5" w:rsidRPr="00971F70">
        <w:rPr>
          <w:rFonts w:ascii="Book Antiqua" w:eastAsia="Calibri" w:hAnsi="Book Antiqua" w:cs="Arial"/>
        </w:rPr>
        <w:t xml:space="preserve">, ignorance, or discovery of a serious incidental finding </w:t>
      </w:r>
      <w:r w:rsidR="00205937" w:rsidRPr="00971F70">
        <w:rPr>
          <w:rFonts w:ascii="Book Antiqua" w:eastAsia="Calibri" w:hAnsi="Book Antiqua" w:cs="Arial"/>
        </w:rPr>
        <w:t xml:space="preserve">on </w:t>
      </w:r>
      <w:r w:rsidRPr="00971F70">
        <w:rPr>
          <w:rFonts w:ascii="Book Antiqua" w:eastAsia="Calibri" w:hAnsi="Book Antiqua" w:cs="Arial"/>
        </w:rPr>
        <w:t xml:space="preserve">a </w:t>
      </w:r>
      <w:r w:rsidR="00205937" w:rsidRPr="00971F70">
        <w:rPr>
          <w:rFonts w:ascii="Book Antiqua" w:eastAsia="Calibri" w:hAnsi="Book Antiqua" w:cs="Arial"/>
        </w:rPr>
        <w:t>later date</w:t>
      </w:r>
      <w:r w:rsidR="00012814" w:rsidRPr="00971F70">
        <w:rPr>
          <w:rFonts w:ascii="Book Antiqua" w:eastAsia="Calibri" w:hAnsi="Book Antiqua" w:cs="Arial"/>
        </w:rPr>
        <w:t>,</w:t>
      </w:r>
      <w:r w:rsidR="00290E47" w:rsidRPr="00971F70">
        <w:rPr>
          <w:rFonts w:ascii="Book Antiqua" w:eastAsia="Calibri" w:hAnsi="Book Antiqua" w:cs="Arial"/>
        </w:rPr>
        <w:t xml:space="preserve"> all </w:t>
      </w:r>
      <w:r w:rsidRPr="00971F70">
        <w:rPr>
          <w:rFonts w:ascii="Book Antiqua" w:eastAsia="Calibri" w:hAnsi="Book Antiqua" w:cs="Arial"/>
        </w:rPr>
        <w:t xml:space="preserve">have the potential to </w:t>
      </w:r>
      <w:r w:rsidR="00C731A5" w:rsidRPr="00971F70">
        <w:rPr>
          <w:rFonts w:ascii="Book Antiqua" w:eastAsia="Calibri" w:hAnsi="Book Antiqua" w:cs="Arial"/>
        </w:rPr>
        <w:t xml:space="preserve">result in litigation. </w:t>
      </w:r>
      <w:r w:rsidR="00FE3D6D" w:rsidRPr="00971F70">
        <w:rPr>
          <w:rFonts w:ascii="Book Antiqua" w:eastAsia="Calibri" w:hAnsi="Book Antiqua" w:cs="Arial"/>
        </w:rPr>
        <w:t xml:space="preserve">The </w:t>
      </w:r>
      <w:r w:rsidR="00101977" w:rsidRPr="00971F70">
        <w:rPr>
          <w:rFonts w:ascii="Book Antiqua" w:eastAsia="Calibri" w:hAnsi="Book Antiqua" w:cs="Arial"/>
        </w:rPr>
        <w:t xml:space="preserve">discovery </w:t>
      </w:r>
      <w:r w:rsidR="00FE3D6D" w:rsidRPr="00971F70">
        <w:rPr>
          <w:rFonts w:ascii="Book Antiqua" w:eastAsia="Calibri" w:hAnsi="Book Antiqua" w:cs="Arial"/>
        </w:rPr>
        <w:t xml:space="preserve">of incidental findings on brain </w:t>
      </w:r>
      <w:r w:rsidR="00FE3D6D" w:rsidRPr="00971F70">
        <w:rPr>
          <w:rFonts w:ascii="Book Antiqua" w:eastAsia="Arial Unicode MS" w:hAnsi="Book Antiqua" w:cs="Arial"/>
        </w:rPr>
        <w:t xml:space="preserve">MRI have led to its familiarity and </w:t>
      </w:r>
      <w:r w:rsidR="00591724" w:rsidRPr="00971F70">
        <w:rPr>
          <w:rFonts w:ascii="Book Antiqua" w:eastAsia="Arial Unicode MS" w:hAnsi="Book Antiqua" w:cs="Arial"/>
        </w:rPr>
        <w:t xml:space="preserve">a burden </w:t>
      </w:r>
      <w:r w:rsidR="00FE3D6D" w:rsidRPr="00971F70">
        <w:rPr>
          <w:rFonts w:ascii="Book Antiqua" w:eastAsia="Arial Unicode MS" w:hAnsi="Book Antiqua" w:cs="Arial"/>
        </w:rPr>
        <w:t xml:space="preserve">to clinical practice. </w:t>
      </w:r>
      <w:r w:rsidR="00C731A5" w:rsidRPr="00971F70">
        <w:rPr>
          <w:rFonts w:ascii="Book Antiqua" w:eastAsia="Calibri" w:hAnsi="Book Antiqua" w:cs="Arial"/>
        </w:rPr>
        <w:t>C</w:t>
      </w:r>
      <w:r w:rsidR="00BA00CD" w:rsidRPr="00971F70">
        <w:rPr>
          <w:rFonts w:ascii="Book Antiqua" w:eastAsia="Calibri" w:hAnsi="Book Antiqua" w:cs="Arial"/>
        </w:rPr>
        <w:t>linicians have an</w:t>
      </w:r>
      <w:r w:rsidR="00FD4018" w:rsidRPr="00971F70">
        <w:rPr>
          <w:rFonts w:ascii="Book Antiqua" w:eastAsia="Calibri" w:hAnsi="Book Antiqua" w:cs="Arial"/>
        </w:rPr>
        <w:t xml:space="preserve"> </w:t>
      </w:r>
      <w:r w:rsidR="00BA00CD" w:rsidRPr="00971F70">
        <w:rPr>
          <w:rFonts w:ascii="Book Antiqua" w:eastAsia="Calibri" w:hAnsi="Book Antiqua" w:cs="Arial"/>
        </w:rPr>
        <w:t xml:space="preserve">obligation </w:t>
      </w:r>
      <w:r w:rsidR="00913917" w:rsidRPr="00971F70">
        <w:rPr>
          <w:rFonts w:ascii="Book Antiqua" w:eastAsia="Calibri" w:hAnsi="Book Antiqua" w:cs="Arial"/>
        </w:rPr>
        <w:t xml:space="preserve">of </w:t>
      </w:r>
      <w:r w:rsidR="00BA00CD" w:rsidRPr="00971F70">
        <w:rPr>
          <w:rFonts w:ascii="Book Antiqua" w:eastAsia="Calibri" w:hAnsi="Book Antiqua" w:cs="Arial"/>
        </w:rPr>
        <w:t>addressing the incidental</w:t>
      </w:r>
      <w:r w:rsidR="00C731A5" w:rsidRPr="00971F70">
        <w:rPr>
          <w:rFonts w:ascii="Book Antiqua" w:eastAsia="Calibri" w:hAnsi="Book Antiqua" w:cs="Arial"/>
        </w:rPr>
        <w:t xml:space="preserve"> </w:t>
      </w:r>
      <w:r w:rsidR="00BA00CD" w:rsidRPr="00971F70">
        <w:rPr>
          <w:rFonts w:ascii="Book Antiqua" w:eastAsia="Calibri" w:hAnsi="Book Antiqua" w:cs="Arial"/>
        </w:rPr>
        <w:t>finding</w:t>
      </w:r>
      <w:r w:rsidR="00290E47" w:rsidRPr="00971F70">
        <w:rPr>
          <w:rFonts w:ascii="Book Antiqua" w:eastAsia="Calibri" w:hAnsi="Book Antiqua" w:cs="Arial"/>
        </w:rPr>
        <w:t xml:space="preserve"> </w:t>
      </w:r>
      <w:r w:rsidR="00012814" w:rsidRPr="00971F70">
        <w:rPr>
          <w:rFonts w:ascii="Book Antiqua" w:eastAsia="Calibri" w:hAnsi="Book Antiqua" w:cs="Arial"/>
        </w:rPr>
        <w:t xml:space="preserve">revealed </w:t>
      </w:r>
      <w:r w:rsidR="00290E47" w:rsidRPr="00971F70">
        <w:rPr>
          <w:rFonts w:ascii="Book Antiqua" w:eastAsia="Calibri" w:hAnsi="Book Antiqua" w:cs="Arial"/>
        </w:rPr>
        <w:t xml:space="preserve">on </w:t>
      </w:r>
      <w:r w:rsidR="00FE3D6D" w:rsidRPr="00971F70">
        <w:rPr>
          <w:rFonts w:ascii="Book Antiqua" w:eastAsia="Calibri" w:hAnsi="Book Antiqua" w:cs="Arial"/>
        </w:rPr>
        <w:t xml:space="preserve">MRI during the course of </w:t>
      </w:r>
      <w:r w:rsidR="00290E47" w:rsidRPr="00971F70">
        <w:rPr>
          <w:rFonts w:ascii="Book Antiqua" w:eastAsia="Calibri" w:hAnsi="Book Antiqua" w:cs="Arial"/>
        </w:rPr>
        <w:t>clinical evaluation</w:t>
      </w:r>
      <w:r w:rsidR="00BA00CD" w:rsidRPr="00971F70">
        <w:rPr>
          <w:rFonts w:ascii="Book Antiqua" w:eastAsia="Calibri" w:hAnsi="Book Antiqua" w:cs="Arial"/>
        </w:rPr>
        <w:t xml:space="preserve">. It is </w:t>
      </w:r>
      <w:r w:rsidR="00290E47" w:rsidRPr="00971F70">
        <w:rPr>
          <w:rFonts w:ascii="Book Antiqua" w:eastAsia="Calibri" w:hAnsi="Book Antiqua" w:cs="Arial"/>
        </w:rPr>
        <w:t>bes</w:t>
      </w:r>
      <w:r w:rsidR="00434FDC" w:rsidRPr="00971F70">
        <w:rPr>
          <w:rFonts w:ascii="Book Antiqua" w:eastAsia="Calibri" w:hAnsi="Book Antiqua" w:cs="Arial"/>
        </w:rPr>
        <w:t xml:space="preserve">t prevented by pursuing </w:t>
      </w:r>
      <w:r w:rsidR="00BA00CD" w:rsidRPr="00971F70">
        <w:rPr>
          <w:rFonts w:ascii="Book Antiqua" w:eastAsia="Calibri" w:hAnsi="Book Antiqua" w:cs="Arial"/>
        </w:rPr>
        <w:t xml:space="preserve">before the </w:t>
      </w:r>
      <w:r w:rsidR="00434FDC" w:rsidRPr="00971F70">
        <w:rPr>
          <w:rFonts w:ascii="Book Antiqua" w:eastAsia="Calibri" w:hAnsi="Book Antiqua" w:cs="Arial"/>
        </w:rPr>
        <w:t xml:space="preserve">availability of </w:t>
      </w:r>
      <w:r w:rsidR="00BA00CD" w:rsidRPr="00971F70">
        <w:rPr>
          <w:rFonts w:ascii="Book Antiqua" w:eastAsia="Calibri" w:hAnsi="Book Antiqua" w:cs="Arial"/>
        </w:rPr>
        <w:t>actu</w:t>
      </w:r>
      <w:r w:rsidR="00AD43AF" w:rsidRPr="00971F70">
        <w:rPr>
          <w:rFonts w:ascii="Book Antiqua" w:eastAsia="Calibri" w:hAnsi="Book Antiqua" w:cs="Arial"/>
        </w:rPr>
        <w:t xml:space="preserve">al reports of </w:t>
      </w:r>
      <w:r w:rsidR="00434FDC" w:rsidRPr="00971F70">
        <w:rPr>
          <w:rFonts w:ascii="Book Antiqua" w:eastAsia="Calibri" w:hAnsi="Book Antiqua" w:cs="Arial"/>
        </w:rPr>
        <w:t>MRI</w:t>
      </w:r>
      <w:r w:rsidR="00AD43AF" w:rsidRPr="00971F70">
        <w:rPr>
          <w:rFonts w:ascii="Book Antiqua" w:eastAsia="Calibri" w:hAnsi="Book Antiqua" w:cs="Arial"/>
        </w:rPr>
        <w:t>.</w:t>
      </w:r>
    </w:p>
    <w:p w:rsidR="00BA00CD" w:rsidRPr="00971F70" w:rsidRDefault="00003F70" w:rsidP="000F3826">
      <w:pPr>
        <w:pStyle w:val="NormalWeb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</w:rPr>
      </w:pPr>
      <w:r w:rsidRPr="00971F70">
        <w:rPr>
          <w:rFonts w:ascii="Book Antiqua" w:hAnsi="Book Antiqua"/>
        </w:rPr>
        <w:t xml:space="preserve">Based on the </w:t>
      </w:r>
      <w:r w:rsidR="002F678A" w:rsidRPr="00971F70">
        <w:rPr>
          <w:rFonts w:ascii="Book Antiqua" w:hAnsi="Book Antiqua"/>
        </w:rPr>
        <w:t xml:space="preserve">individual radiologist’s </w:t>
      </w:r>
      <w:r w:rsidRPr="00971F70">
        <w:rPr>
          <w:rFonts w:ascii="Book Antiqua" w:hAnsi="Book Antiqua"/>
        </w:rPr>
        <w:t>perception, the report</w:t>
      </w:r>
      <w:r w:rsidR="002F678A" w:rsidRPr="00971F70">
        <w:rPr>
          <w:rFonts w:ascii="Book Antiqua" w:hAnsi="Book Antiqua"/>
        </w:rPr>
        <w:t xml:space="preserve">s of </w:t>
      </w:r>
      <w:r w:rsidR="00AD43AF" w:rsidRPr="00971F70">
        <w:rPr>
          <w:rFonts w:ascii="Book Antiqua" w:hAnsi="Book Antiqua"/>
        </w:rPr>
        <w:t>incid</w:t>
      </w:r>
      <w:r w:rsidR="00012814" w:rsidRPr="00971F70">
        <w:rPr>
          <w:rFonts w:ascii="Book Antiqua" w:hAnsi="Book Antiqua"/>
        </w:rPr>
        <w:t xml:space="preserve">ental findings on </w:t>
      </w:r>
      <w:r w:rsidRPr="00971F70">
        <w:rPr>
          <w:rFonts w:ascii="Book Antiqua" w:hAnsi="Book Antiqua"/>
        </w:rPr>
        <w:t>MR</w:t>
      </w:r>
      <w:r w:rsidR="00205937" w:rsidRPr="00971F70">
        <w:rPr>
          <w:rFonts w:ascii="Book Antiqua" w:hAnsi="Book Antiqua"/>
        </w:rPr>
        <w:t>I</w:t>
      </w:r>
      <w:r w:rsidRPr="00971F70">
        <w:rPr>
          <w:rFonts w:ascii="Book Antiqua" w:hAnsi="Book Antiqua"/>
        </w:rPr>
        <w:t xml:space="preserve"> are variable. Hence,</w:t>
      </w:r>
      <w:r w:rsidR="00BA00CD" w:rsidRPr="00971F70">
        <w:rPr>
          <w:rFonts w:ascii="Book Antiqua" w:hAnsi="Book Antiqua"/>
        </w:rPr>
        <w:t xml:space="preserve"> many incidental findings</w:t>
      </w:r>
      <w:r w:rsidR="00FB24BF" w:rsidRPr="00971F70">
        <w:rPr>
          <w:rFonts w:ascii="Book Antiqua" w:hAnsi="Book Antiqua"/>
        </w:rPr>
        <w:t xml:space="preserve"> might</w:t>
      </w:r>
      <w:r w:rsidR="00790AC1" w:rsidRPr="00971F70">
        <w:rPr>
          <w:rFonts w:ascii="Book Antiqua" w:hAnsi="Book Antiqua"/>
        </w:rPr>
        <w:t>,</w:t>
      </w:r>
      <w:r w:rsidR="00FB24BF" w:rsidRPr="00971F70">
        <w:rPr>
          <w:rFonts w:ascii="Book Antiqua" w:hAnsi="Book Antiqua"/>
        </w:rPr>
        <w:t xml:space="preserve"> therefore</w:t>
      </w:r>
      <w:r w:rsidR="00790AC1" w:rsidRPr="00971F70">
        <w:rPr>
          <w:rFonts w:ascii="Book Antiqua" w:hAnsi="Book Antiqua"/>
        </w:rPr>
        <w:t>,</w:t>
      </w:r>
      <w:r w:rsidR="00FB24BF" w:rsidRPr="00971F70">
        <w:rPr>
          <w:rFonts w:ascii="Book Antiqua" w:hAnsi="Book Antiqua"/>
        </w:rPr>
        <w:t xml:space="preserve"> </w:t>
      </w:r>
      <w:r w:rsidRPr="00971F70">
        <w:rPr>
          <w:rFonts w:ascii="Book Antiqua" w:hAnsi="Book Antiqua"/>
        </w:rPr>
        <w:t>remain unreported</w:t>
      </w:r>
      <w:r w:rsidR="00BA00CD" w:rsidRPr="00971F70">
        <w:rPr>
          <w:rFonts w:ascii="Book Antiqua" w:hAnsi="Book Antiqua"/>
        </w:rPr>
        <w:t>.</w:t>
      </w:r>
      <w:r w:rsidR="008460A6">
        <w:rPr>
          <w:rFonts w:ascii="Book Antiqua" w:hAnsi="Book Antiqua"/>
        </w:rPr>
        <w:t xml:space="preserve"> </w:t>
      </w:r>
      <w:r w:rsidR="00AD43AF" w:rsidRPr="00971F70">
        <w:rPr>
          <w:rFonts w:ascii="Book Antiqua" w:hAnsi="Book Antiqua"/>
        </w:rPr>
        <w:t xml:space="preserve">Rarely, </w:t>
      </w:r>
      <w:r w:rsidR="00FA1542" w:rsidRPr="00971F70">
        <w:rPr>
          <w:rFonts w:ascii="Book Antiqua" w:hAnsi="Book Antiqua"/>
        </w:rPr>
        <w:t>inconsistencies</w:t>
      </w:r>
      <w:r w:rsidR="00BA00CD" w:rsidRPr="00971F70">
        <w:rPr>
          <w:rFonts w:ascii="Book Antiqua" w:hAnsi="Book Antiqua"/>
        </w:rPr>
        <w:t xml:space="preserve"> in reporting may </w:t>
      </w:r>
      <w:r w:rsidR="00AD43AF" w:rsidRPr="00971F70">
        <w:rPr>
          <w:rFonts w:ascii="Book Antiqua" w:hAnsi="Book Antiqua"/>
        </w:rPr>
        <w:t xml:space="preserve">be a cause </w:t>
      </w:r>
      <w:r w:rsidR="005B173D" w:rsidRPr="00971F70">
        <w:rPr>
          <w:rFonts w:ascii="Book Antiqua" w:hAnsi="Book Antiqua"/>
        </w:rPr>
        <w:t xml:space="preserve">for </w:t>
      </w:r>
      <w:r w:rsidR="00FA1542" w:rsidRPr="00971F70">
        <w:rPr>
          <w:rFonts w:ascii="Book Antiqua" w:hAnsi="Book Antiqua"/>
        </w:rPr>
        <w:t>litigation</w:t>
      </w:r>
      <w:r w:rsidR="005B173D" w:rsidRPr="00971F70">
        <w:rPr>
          <w:rFonts w:ascii="Book Antiqua" w:hAnsi="Book Antiqua"/>
        </w:rPr>
        <w:t>.</w:t>
      </w:r>
      <w:r w:rsidR="00BA00CD" w:rsidRPr="00971F70">
        <w:rPr>
          <w:rFonts w:ascii="Book Antiqua" w:hAnsi="Book Antiqua"/>
        </w:rPr>
        <w:t xml:space="preserve"> </w:t>
      </w:r>
    </w:p>
    <w:p w:rsidR="00244949" w:rsidRPr="00971F70" w:rsidRDefault="00244949" w:rsidP="00971F70">
      <w:pPr>
        <w:spacing w:line="360" w:lineRule="auto"/>
        <w:jc w:val="both"/>
        <w:rPr>
          <w:rFonts w:ascii="Book Antiqua" w:eastAsia="Arial Unicode MS" w:hAnsi="Book Antiqua" w:cs="Arial"/>
          <w:b/>
        </w:rPr>
      </w:pPr>
    </w:p>
    <w:p w:rsidR="00BA00CD" w:rsidRPr="00971F70" w:rsidRDefault="000F3826" w:rsidP="00971F70">
      <w:pPr>
        <w:spacing w:line="360" w:lineRule="auto"/>
        <w:jc w:val="both"/>
        <w:rPr>
          <w:rFonts w:ascii="Book Antiqua" w:eastAsia="Arial Unicode MS" w:hAnsi="Book Antiqua" w:cs="Arial"/>
          <w:b/>
        </w:rPr>
      </w:pPr>
      <w:r w:rsidRPr="00971F70">
        <w:rPr>
          <w:rFonts w:ascii="Book Antiqua" w:eastAsia="Arial Unicode MS" w:hAnsi="Book Antiqua" w:cs="Arial"/>
          <w:b/>
        </w:rPr>
        <w:t>FUTURE</w:t>
      </w:r>
    </w:p>
    <w:p w:rsidR="00A87B7B" w:rsidRPr="00971F70" w:rsidRDefault="00FB24BF" w:rsidP="00971F70">
      <w:pPr>
        <w:spacing w:line="360" w:lineRule="auto"/>
        <w:jc w:val="both"/>
        <w:rPr>
          <w:rFonts w:ascii="Book Antiqua" w:eastAsia="Calibri" w:hAnsi="Book Antiqua" w:cs="Arial"/>
        </w:rPr>
      </w:pPr>
      <w:r w:rsidRPr="00971F70">
        <w:rPr>
          <w:rFonts w:ascii="Book Antiqua" w:eastAsia="Calibri" w:hAnsi="Book Antiqua" w:cs="Arial"/>
        </w:rPr>
        <w:t>N</w:t>
      </w:r>
      <w:r w:rsidR="00BA00CD" w:rsidRPr="00971F70">
        <w:rPr>
          <w:rFonts w:ascii="Book Antiqua" w:eastAsia="Calibri" w:hAnsi="Book Antiqua" w:cs="Arial"/>
        </w:rPr>
        <w:t xml:space="preserve">euroimaging with </w:t>
      </w:r>
      <w:r w:rsidRPr="00971F70">
        <w:rPr>
          <w:rFonts w:ascii="Book Antiqua" w:eastAsia="Calibri" w:hAnsi="Book Antiqua" w:cs="Arial"/>
        </w:rPr>
        <w:t>diffuse tensor imaging</w:t>
      </w:r>
      <w:r w:rsidR="00BA00CD" w:rsidRPr="00971F70">
        <w:rPr>
          <w:rFonts w:ascii="Book Antiqua" w:eastAsia="Calibri" w:hAnsi="Book Antiqua" w:cs="Arial"/>
        </w:rPr>
        <w:t xml:space="preserve"> is likely to unfold the nature of the incidental findings particularly white mat</w:t>
      </w:r>
      <w:r w:rsidRPr="00971F70">
        <w:rPr>
          <w:rFonts w:ascii="Book Antiqua" w:eastAsia="Calibri" w:hAnsi="Book Antiqua" w:cs="Arial"/>
        </w:rPr>
        <w:t>t</w:t>
      </w:r>
      <w:r w:rsidR="00BA00CD" w:rsidRPr="00971F70">
        <w:rPr>
          <w:rFonts w:ascii="Book Antiqua" w:eastAsia="Calibri" w:hAnsi="Book Antiqua" w:cs="Arial"/>
        </w:rPr>
        <w:t>er</w:t>
      </w:r>
      <w:r w:rsidR="00146878" w:rsidRPr="00971F70">
        <w:rPr>
          <w:rFonts w:ascii="Book Antiqua" w:eastAsia="Calibri" w:hAnsi="Book Antiqua" w:cs="Arial"/>
        </w:rPr>
        <w:t xml:space="preserve"> changes</w:t>
      </w:r>
      <w:r w:rsidRPr="00971F70">
        <w:rPr>
          <w:rFonts w:ascii="Book Antiqua" w:eastAsia="Calibri" w:hAnsi="Book Antiqua" w:cs="Arial"/>
        </w:rPr>
        <w:t xml:space="preserve">. </w:t>
      </w:r>
      <w:r w:rsidR="007851B6" w:rsidRPr="00971F70">
        <w:rPr>
          <w:rFonts w:ascii="Book Antiqua" w:eastAsia="Calibri" w:hAnsi="Book Antiqua" w:cs="Arial"/>
        </w:rPr>
        <w:t xml:space="preserve">In </w:t>
      </w:r>
      <w:r w:rsidR="00101977" w:rsidRPr="00971F70">
        <w:rPr>
          <w:rFonts w:ascii="Book Antiqua" w:eastAsia="Calibri" w:hAnsi="Book Antiqua" w:cs="Arial"/>
        </w:rPr>
        <w:t xml:space="preserve">the </w:t>
      </w:r>
      <w:r w:rsidR="00205937" w:rsidRPr="00971F70">
        <w:rPr>
          <w:rFonts w:ascii="Book Antiqua" w:eastAsia="Calibri" w:hAnsi="Book Antiqua" w:cs="Arial"/>
        </w:rPr>
        <w:t>future, t</w:t>
      </w:r>
      <w:r w:rsidR="005B173D" w:rsidRPr="00971F70">
        <w:rPr>
          <w:rFonts w:ascii="Book Antiqua" w:eastAsia="Calibri" w:hAnsi="Book Antiqua" w:cs="Arial"/>
        </w:rPr>
        <w:t xml:space="preserve">hey are likely to be identified with the use of a high resolution MRI sequences. </w:t>
      </w:r>
      <w:r w:rsidR="005B173D" w:rsidRPr="00971F70">
        <w:rPr>
          <w:rFonts w:ascii="Book Antiqua" w:hAnsi="Book Antiqua" w:cs="Arial"/>
        </w:rPr>
        <w:t>U</w:t>
      </w:r>
      <w:r w:rsidR="00A87B7B" w:rsidRPr="00971F70">
        <w:rPr>
          <w:rFonts w:ascii="Book Antiqua" w:eastAsia="Calibri" w:hAnsi="Book Antiqua" w:cs="Arial"/>
        </w:rPr>
        <w:t>s</w:t>
      </w:r>
      <w:r w:rsidR="005B173D" w:rsidRPr="00971F70">
        <w:rPr>
          <w:rFonts w:ascii="Book Antiqua" w:eastAsia="Calibri" w:hAnsi="Book Antiqua" w:cs="Arial"/>
        </w:rPr>
        <w:t xml:space="preserve">e of </w:t>
      </w:r>
      <w:r w:rsidR="00A87B7B" w:rsidRPr="00971F70">
        <w:rPr>
          <w:rFonts w:ascii="Book Antiqua" w:eastAsia="Calibri" w:hAnsi="Book Antiqua" w:cs="Arial"/>
        </w:rPr>
        <w:t xml:space="preserve">a standardized scoring system by radiologists </w:t>
      </w:r>
      <w:r w:rsidR="00146878" w:rsidRPr="00971F70">
        <w:rPr>
          <w:rFonts w:ascii="Book Antiqua" w:eastAsia="Calibri" w:hAnsi="Book Antiqua" w:cs="Arial"/>
        </w:rPr>
        <w:t xml:space="preserve">will </w:t>
      </w:r>
      <w:r w:rsidR="005B173D" w:rsidRPr="00971F70">
        <w:rPr>
          <w:rFonts w:ascii="Book Antiqua" w:eastAsia="Calibri" w:hAnsi="Book Antiqua" w:cs="Arial"/>
        </w:rPr>
        <w:t>eliminate the individual variability in reporting</w:t>
      </w:r>
      <w:r w:rsidR="00591724" w:rsidRPr="00971F70">
        <w:rPr>
          <w:rFonts w:ascii="Book Antiqua" w:eastAsia="Calibri" w:hAnsi="Book Antiqua" w:cs="Arial"/>
        </w:rPr>
        <w:t>. This will also be</w:t>
      </w:r>
      <w:r w:rsidR="00146878" w:rsidRPr="00971F70">
        <w:rPr>
          <w:rFonts w:ascii="Book Antiqua" w:eastAsia="Calibri" w:hAnsi="Book Antiqua" w:cs="Arial"/>
        </w:rPr>
        <w:t xml:space="preserve"> </w:t>
      </w:r>
      <w:r w:rsidR="00A87B7B" w:rsidRPr="00971F70">
        <w:rPr>
          <w:rFonts w:ascii="Book Antiqua" w:eastAsia="Calibri" w:hAnsi="Book Antiqua" w:cs="Arial"/>
        </w:rPr>
        <w:t>useful in expa</w:t>
      </w:r>
      <w:r w:rsidR="00AD43AF" w:rsidRPr="00971F70">
        <w:rPr>
          <w:rFonts w:ascii="Book Antiqua" w:eastAsia="Calibri" w:hAnsi="Book Antiqua" w:cs="Arial"/>
        </w:rPr>
        <w:t xml:space="preserve">nding </w:t>
      </w:r>
      <w:r w:rsidR="002F678A" w:rsidRPr="00971F70">
        <w:rPr>
          <w:rFonts w:ascii="Book Antiqua" w:eastAsia="Calibri" w:hAnsi="Book Antiqua" w:cs="Arial"/>
        </w:rPr>
        <w:t>our understating</w:t>
      </w:r>
      <w:r w:rsidR="00AD43AF" w:rsidRPr="00971F70">
        <w:rPr>
          <w:rFonts w:ascii="Book Antiqua" w:eastAsia="Calibri" w:hAnsi="Book Antiqua" w:cs="Arial"/>
        </w:rPr>
        <w:t xml:space="preserve"> of </w:t>
      </w:r>
      <w:r w:rsidR="005B173D" w:rsidRPr="00971F70">
        <w:rPr>
          <w:rFonts w:ascii="Book Antiqua" w:eastAsia="Calibri" w:hAnsi="Book Antiqua" w:cs="Arial"/>
        </w:rPr>
        <w:t xml:space="preserve">the </w:t>
      </w:r>
      <w:r w:rsidR="00A87B7B" w:rsidRPr="00971F70">
        <w:rPr>
          <w:rFonts w:ascii="Book Antiqua" w:eastAsia="Calibri" w:hAnsi="Book Antiqua" w:cs="Arial"/>
        </w:rPr>
        <w:t>incidental findings.</w:t>
      </w:r>
      <w:r w:rsidR="008460A6">
        <w:rPr>
          <w:rFonts w:ascii="Book Antiqua" w:eastAsia="Calibri" w:hAnsi="Book Antiqua" w:cs="Arial"/>
        </w:rPr>
        <w:t xml:space="preserve"> </w:t>
      </w:r>
    </w:p>
    <w:p w:rsidR="00C729F4" w:rsidRPr="00971F70" w:rsidRDefault="00ED5D89" w:rsidP="000F3826">
      <w:pPr>
        <w:spacing w:line="360" w:lineRule="auto"/>
        <w:ind w:firstLineChars="100" w:firstLine="240"/>
        <w:jc w:val="both"/>
        <w:rPr>
          <w:rFonts w:ascii="Book Antiqua" w:eastAsia="Arial Unicode MS" w:hAnsi="Book Antiqua" w:cs="Arial"/>
        </w:rPr>
      </w:pPr>
      <w:r w:rsidRPr="00971F70">
        <w:rPr>
          <w:rFonts w:ascii="Book Antiqua" w:eastAsia="Arial Unicode MS" w:hAnsi="Book Antiqua" w:cs="Arial"/>
        </w:rPr>
        <w:t>Future review should address the reason for variable prevalence</w:t>
      </w:r>
      <w:r w:rsidR="00FA1542" w:rsidRPr="00971F70">
        <w:rPr>
          <w:rFonts w:ascii="Book Antiqua" w:eastAsia="Arial Unicode MS" w:hAnsi="Book Antiqua" w:cs="Arial"/>
        </w:rPr>
        <w:t xml:space="preserve"> and a</w:t>
      </w:r>
      <w:r w:rsidRPr="00971F70">
        <w:rPr>
          <w:rFonts w:ascii="Book Antiqua" w:eastAsia="Arial Unicode MS" w:hAnsi="Book Antiqua" w:cs="Arial"/>
        </w:rPr>
        <w:t xml:space="preserve">nswer the question if the pattern of incidental finding relates to a specific </w:t>
      </w:r>
      <w:r w:rsidR="00AD43AF" w:rsidRPr="00971F70">
        <w:rPr>
          <w:rFonts w:ascii="Book Antiqua" w:eastAsia="Arial Unicode MS" w:hAnsi="Book Antiqua" w:cs="Arial"/>
        </w:rPr>
        <w:t>condition such as headache</w:t>
      </w:r>
      <w:r w:rsidRPr="00971F70">
        <w:rPr>
          <w:rFonts w:ascii="Book Antiqua" w:eastAsia="Arial Unicode MS" w:hAnsi="Book Antiqua" w:cs="Arial"/>
        </w:rPr>
        <w:t>, seizure, development delay</w:t>
      </w:r>
      <w:r w:rsidR="00AD43AF" w:rsidRPr="00971F70">
        <w:rPr>
          <w:rFonts w:ascii="Book Antiqua" w:eastAsia="Arial Unicode MS" w:hAnsi="Book Antiqua" w:cs="Arial"/>
        </w:rPr>
        <w:t>,</w:t>
      </w:r>
      <w:r w:rsidRPr="00971F70">
        <w:rPr>
          <w:rFonts w:ascii="Book Antiqua" w:eastAsia="Arial Unicode MS" w:hAnsi="Book Antiqua" w:cs="Arial"/>
        </w:rPr>
        <w:t xml:space="preserve"> or any other neurologic condition. </w:t>
      </w:r>
      <w:r w:rsidR="00C47780" w:rsidRPr="00971F70">
        <w:rPr>
          <w:rFonts w:ascii="Book Antiqua" w:eastAsia="Arial Unicode MS" w:hAnsi="Book Antiqua" w:cs="Arial"/>
        </w:rPr>
        <w:t>Most importantly</w:t>
      </w:r>
      <w:r w:rsidR="00C729F4" w:rsidRPr="00971F70">
        <w:rPr>
          <w:rFonts w:ascii="Book Antiqua" w:eastAsia="Arial Unicode MS" w:hAnsi="Book Antiqua" w:cs="Arial"/>
        </w:rPr>
        <w:t xml:space="preserve">, this </w:t>
      </w:r>
      <w:r w:rsidR="00FA1542" w:rsidRPr="00971F70">
        <w:rPr>
          <w:rFonts w:ascii="Book Antiqua" w:eastAsia="Arial Unicode MS" w:hAnsi="Book Antiqua" w:cs="Arial"/>
        </w:rPr>
        <w:t xml:space="preserve">investigation </w:t>
      </w:r>
      <w:r w:rsidR="00C729F4" w:rsidRPr="00971F70">
        <w:rPr>
          <w:rFonts w:ascii="Book Antiqua" w:eastAsia="Arial Unicode MS" w:hAnsi="Book Antiqua" w:cs="Arial"/>
        </w:rPr>
        <w:t xml:space="preserve">should be addressed </w:t>
      </w:r>
      <w:r w:rsidR="00FA1542" w:rsidRPr="00971F70">
        <w:rPr>
          <w:rFonts w:ascii="Book Antiqua" w:eastAsia="Arial Unicode MS" w:hAnsi="Book Antiqua" w:cs="Arial"/>
        </w:rPr>
        <w:t>by an adequately powered statistical analysis</w:t>
      </w:r>
      <w:r w:rsidR="00C729F4" w:rsidRPr="00971F70">
        <w:rPr>
          <w:rFonts w:ascii="Book Antiqua" w:eastAsia="Arial Unicode MS" w:hAnsi="Book Antiqua" w:cs="Arial"/>
        </w:rPr>
        <w:t xml:space="preserve"> of retrospective or prospective studies in homogeneous populations. </w:t>
      </w:r>
    </w:p>
    <w:p w:rsidR="00ED5D89" w:rsidRPr="00971F70" w:rsidRDefault="00ED5D89" w:rsidP="00971F70">
      <w:pPr>
        <w:spacing w:line="360" w:lineRule="auto"/>
        <w:jc w:val="both"/>
        <w:rPr>
          <w:rFonts w:ascii="Book Antiqua" w:eastAsia="Arial Unicode MS" w:hAnsi="Book Antiqua" w:cs="Arial"/>
          <w:b/>
        </w:rPr>
      </w:pPr>
    </w:p>
    <w:p w:rsidR="00BA00CD" w:rsidRPr="00971F70" w:rsidRDefault="000F3826" w:rsidP="00971F70">
      <w:pPr>
        <w:spacing w:line="360" w:lineRule="auto"/>
        <w:jc w:val="both"/>
        <w:rPr>
          <w:rFonts w:ascii="Book Antiqua" w:eastAsia="Arial Unicode MS" w:hAnsi="Book Antiqua" w:cs="Arial"/>
          <w:b/>
          <w:lang w:eastAsia="zh-CN"/>
        </w:rPr>
      </w:pPr>
      <w:r>
        <w:rPr>
          <w:rFonts w:ascii="Book Antiqua" w:eastAsia="Arial Unicode MS" w:hAnsi="Book Antiqua" w:cs="Arial" w:hint="eastAsia"/>
          <w:b/>
          <w:lang w:eastAsia="zh-CN"/>
        </w:rPr>
        <w:t>CONCLUSION</w:t>
      </w:r>
    </w:p>
    <w:p w:rsidR="00591724" w:rsidRPr="00971F70" w:rsidRDefault="00FA1542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</w:rPr>
      </w:pPr>
      <w:r w:rsidRPr="00971F70">
        <w:rPr>
          <w:rFonts w:ascii="Book Antiqua" w:hAnsi="Book Antiqua" w:cs="Arial"/>
        </w:rPr>
        <w:t>The d</w:t>
      </w:r>
      <w:r w:rsidR="00766540" w:rsidRPr="00971F70">
        <w:rPr>
          <w:rFonts w:ascii="Book Antiqua" w:hAnsi="Book Antiqua" w:cs="Arial"/>
        </w:rPr>
        <w:t>etection of intracranial incidental findings on pediatric brain MRI is of immense importance</w:t>
      </w:r>
      <w:r w:rsidR="00C47780" w:rsidRPr="00971F70">
        <w:rPr>
          <w:rFonts w:ascii="Book Antiqua" w:hAnsi="Book Antiqua" w:cs="Arial"/>
        </w:rPr>
        <w:t xml:space="preserve"> to daily radiological or clinical practice.</w:t>
      </w:r>
      <w:r w:rsidR="008460A6">
        <w:rPr>
          <w:rFonts w:ascii="Book Antiqua" w:hAnsi="Book Antiqua" w:cs="Arial"/>
        </w:rPr>
        <w:t xml:space="preserve"> </w:t>
      </w:r>
      <w:r w:rsidR="0063580B" w:rsidRPr="00971F70">
        <w:rPr>
          <w:rFonts w:ascii="Book Antiqua" w:hAnsi="Book Antiqua" w:cs="Arial"/>
        </w:rPr>
        <w:t xml:space="preserve">The </w:t>
      </w:r>
      <w:r w:rsidR="005B173D" w:rsidRPr="00971F70">
        <w:rPr>
          <w:rFonts w:ascii="Book Antiqua" w:hAnsi="Book Antiqua" w:cs="Arial"/>
        </w:rPr>
        <w:t>Radiologist should report each and every incidentally discovered finding.</w:t>
      </w:r>
      <w:r w:rsidR="005B173D" w:rsidRPr="00971F70">
        <w:rPr>
          <w:rFonts w:ascii="Book Antiqua" w:eastAsia="Calibri" w:hAnsi="Book Antiqua" w:cs="Arial"/>
        </w:rPr>
        <w:t xml:space="preserve"> </w:t>
      </w:r>
      <w:r w:rsidR="005B173D" w:rsidRPr="00971F70">
        <w:rPr>
          <w:rFonts w:ascii="Book Antiqua" w:hAnsi="Book Antiqua" w:cs="Arial"/>
        </w:rPr>
        <w:t xml:space="preserve">Individual variability in reporting of brain </w:t>
      </w:r>
      <w:r w:rsidR="005B173D" w:rsidRPr="00971F70">
        <w:rPr>
          <w:rFonts w:ascii="Book Antiqua" w:hAnsi="Book Antiqua" w:cs="Arial"/>
        </w:rPr>
        <w:lastRenderedPageBreak/>
        <w:t>MR</w:t>
      </w:r>
      <w:r w:rsidR="00913917" w:rsidRPr="00971F70">
        <w:rPr>
          <w:rFonts w:ascii="Book Antiqua" w:hAnsi="Book Antiqua" w:cs="Arial"/>
        </w:rPr>
        <w:t>I</w:t>
      </w:r>
      <w:r w:rsidR="005B173D" w:rsidRPr="00971F70">
        <w:rPr>
          <w:rFonts w:ascii="Book Antiqua" w:hAnsi="Book Antiqua" w:cs="Arial"/>
        </w:rPr>
        <w:t xml:space="preserve"> findings can be minimized by </w:t>
      </w:r>
      <w:r w:rsidR="0063580B" w:rsidRPr="00971F70">
        <w:rPr>
          <w:rFonts w:ascii="Book Antiqua" w:hAnsi="Book Antiqua" w:cs="Arial"/>
        </w:rPr>
        <w:t>using unified</w:t>
      </w:r>
      <w:r w:rsidR="005B173D" w:rsidRPr="00971F70">
        <w:rPr>
          <w:rFonts w:ascii="Book Antiqua" w:hAnsi="Book Antiqua" w:cs="Arial"/>
        </w:rPr>
        <w:t xml:space="preserve"> terminology, describing r</w:t>
      </w:r>
      <w:r w:rsidR="00434FDC" w:rsidRPr="00971F70">
        <w:rPr>
          <w:rFonts w:ascii="Book Antiqua" w:hAnsi="Book Antiqua" w:cs="Arial"/>
        </w:rPr>
        <w:t xml:space="preserve">adiologic characteristics, and </w:t>
      </w:r>
      <w:r w:rsidR="005B173D" w:rsidRPr="00971F70">
        <w:rPr>
          <w:rFonts w:ascii="Book Antiqua" w:hAnsi="Book Antiqua" w:cs="Arial"/>
        </w:rPr>
        <w:t xml:space="preserve">by developing </w:t>
      </w:r>
      <w:r w:rsidRPr="00971F70">
        <w:rPr>
          <w:rFonts w:ascii="Book Antiqua" w:hAnsi="Book Antiqua" w:cs="Arial"/>
        </w:rPr>
        <w:t xml:space="preserve">a </w:t>
      </w:r>
      <w:r w:rsidR="005B173D" w:rsidRPr="00971F70">
        <w:rPr>
          <w:rFonts w:ascii="Book Antiqua" w:hAnsi="Book Antiqua" w:cs="Arial"/>
        </w:rPr>
        <w:t xml:space="preserve">standard radiologic classification system. </w:t>
      </w:r>
      <w:r w:rsidR="00591724" w:rsidRPr="00971F70">
        <w:rPr>
          <w:rFonts w:ascii="Book Antiqua" w:eastAsia="Calibri" w:hAnsi="Book Antiqua" w:cs="Arial"/>
        </w:rPr>
        <w:t xml:space="preserve">Because significance of these findings remains unclear, it is important to report them as </w:t>
      </w:r>
      <w:r w:rsidR="00EB0886" w:rsidRPr="00971F70">
        <w:rPr>
          <w:rFonts w:ascii="Book Antiqua" w:eastAsia="Calibri" w:hAnsi="Book Antiqua" w:cs="Arial"/>
        </w:rPr>
        <w:t>they are observed, rather than a subjective description.</w:t>
      </w:r>
    </w:p>
    <w:p w:rsidR="004A5766" w:rsidRPr="00971F70" w:rsidRDefault="005B173D" w:rsidP="000F3826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eastAsia="Calibri" w:hAnsi="Book Antiqua" w:cs="Arial"/>
        </w:rPr>
      </w:pPr>
      <w:r w:rsidRPr="00971F70">
        <w:rPr>
          <w:rFonts w:ascii="Book Antiqua" w:eastAsia="Calibri" w:hAnsi="Book Antiqua" w:cs="Arial"/>
        </w:rPr>
        <w:t>I</w:t>
      </w:r>
      <w:r w:rsidR="00BA00CD" w:rsidRPr="00971F70">
        <w:rPr>
          <w:rFonts w:ascii="Book Antiqua" w:eastAsia="Calibri" w:hAnsi="Book Antiqua" w:cs="Arial"/>
        </w:rPr>
        <w:t xml:space="preserve">ntracranial </w:t>
      </w:r>
      <w:r w:rsidRPr="00971F70">
        <w:rPr>
          <w:rFonts w:ascii="Book Antiqua" w:eastAsia="Calibri" w:hAnsi="Book Antiqua" w:cs="Arial"/>
        </w:rPr>
        <w:t xml:space="preserve">incidental </w:t>
      </w:r>
      <w:r w:rsidR="00BA00CD" w:rsidRPr="00971F70">
        <w:rPr>
          <w:rFonts w:ascii="Book Antiqua" w:eastAsia="Calibri" w:hAnsi="Book Antiqua" w:cs="Arial"/>
        </w:rPr>
        <w:t xml:space="preserve">findings are common in </w:t>
      </w:r>
      <w:r w:rsidRPr="00971F70">
        <w:rPr>
          <w:rFonts w:ascii="Book Antiqua" w:eastAsia="Calibri" w:hAnsi="Book Antiqua" w:cs="Arial"/>
        </w:rPr>
        <w:t xml:space="preserve">both healthy children and </w:t>
      </w:r>
      <w:r w:rsidR="00BA00CD" w:rsidRPr="00971F70">
        <w:rPr>
          <w:rFonts w:ascii="Book Antiqua" w:eastAsia="Calibri" w:hAnsi="Book Antiqua" w:cs="Arial"/>
        </w:rPr>
        <w:t xml:space="preserve">children presenting for neurologic evaluation. Prevalence increases with disorders affecting the brain. </w:t>
      </w:r>
    </w:p>
    <w:p w:rsidR="00775828" w:rsidRPr="00971F70" w:rsidRDefault="00E710E9" w:rsidP="000F3826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971F70">
        <w:rPr>
          <w:rFonts w:ascii="Book Antiqua" w:eastAsia="Calibri" w:hAnsi="Book Antiqua" w:cs="Arial"/>
        </w:rPr>
        <w:t xml:space="preserve">Whether </w:t>
      </w:r>
      <w:r w:rsidR="00EB0886" w:rsidRPr="00971F70">
        <w:rPr>
          <w:rFonts w:ascii="Book Antiqua" w:eastAsia="Calibri" w:hAnsi="Book Antiqua" w:cs="Arial"/>
        </w:rPr>
        <w:t xml:space="preserve">or not </w:t>
      </w:r>
      <w:r w:rsidRPr="00971F70">
        <w:rPr>
          <w:rFonts w:ascii="Book Antiqua" w:eastAsia="Calibri" w:hAnsi="Book Antiqua" w:cs="Arial"/>
        </w:rPr>
        <w:t xml:space="preserve">a </w:t>
      </w:r>
      <w:r w:rsidR="00901E75" w:rsidRPr="00971F70">
        <w:rPr>
          <w:rFonts w:ascii="Book Antiqua" w:eastAsia="Calibri" w:hAnsi="Book Antiqua" w:cs="Arial"/>
        </w:rPr>
        <w:t xml:space="preserve">reported </w:t>
      </w:r>
      <w:r w:rsidR="009B4C17" w:rsidRPr="00971F70">
        <w:rPr>
          <w:rFonts w:ascii="Book Antiqua" w:eastAsia="Calibri" w:hAnsi="Book Antiqua" w:cs="Arial"/>
        </w:rPr>
        <w:t xml:space="preserve">“incidental </w:t>
      </w:r>
      <w:r w:rsidRPr="00971F70">
        <w:rPr>
          <w:rFonts w:ascii="Book Antiqua" w:eastAsia="Calibri" w:hAnsi="Book Antiqua" w:cs="Arial"/>
        </w:rPr>
        <w:t>finding</w:t>
      </w:r>
      <w:r w:rsidR="009B4C17" w:rsidRPr="00971F70">
        <w:rPr>
          <w:rFonts w:ascii="Book Antiqua" w:eastAsia="Calibri" w:hAnsi="Book Antiqua" w:cs="Arial"/>
        </w:rPr>
        <w:t>”</w:t>
      </w:r>
      <w:r w:rsidRPr="00971F70">
        <w:rPr>
          <w:rFonts w:ascii="Book Antiqua" w:eastAsia="Calibri" w:hAnsi="Book Antiqua" w:cs="Arial"/>
        </w:rPr>
        <w:t xml:space="preserve"> should be assigned as </w:t>
      </w:r>
      <w:r w:rsidR="00EB0886" w:rsidRPr="00971F70">
        <w:rPr>
          <w:rFonts w:ascii="Book Antiqua" w:eastAsia="Calibri" w:hAnsi="Book Antiqua" w:cs="Arial"/>
        </w:rPr>
        <w:t xml:space="preserve">clinically significant, </w:t>
      </w:r>
      <w:r w:rsidR="00542EA9" w:rsidRPr="00971F70">
        <w:rPr>
          <w:rFonts w:ascii="Book Antiqua" w:eastAsia="Calibri" w:hAnsi="Book Antiqua" w:cs="Arial"/>
        </w:rPr>
        <w:t xml:space="preserve">is the </w:t>
      </w:r>
      <w:r w:rsidRPr="00971F70">
        <w:rPr>
          <w:rFonts w:ascii="Book Antiqua" w:eastAsia="Calibri" w:hAnsi="Book Antiqua" w:cs="Arial"/>
        </w:rPr>
        <w:t>clinician</w:t>
      </w:r>
      <w:r w:rsidR="00542EA9" w:rsidRPr="00971F70">
        <w:rPr>
          <w:rFonts w:ascii="Book Antiqua" w:eastAsia="Calibri" w:hAnsi="Book Antiqua" w:cs="Arial"/>
        </w:rPr>
        <w:t>’s pr</w:t>
      </w:r>
      <w:r w:rsidR="009B4C17" w:rsidRPr="00971F70">
        <w:rPr>
          <w:rFonts w:ascii="Book Antiqua" w:eastAsia="Calibri" w:hAnsi="Book Antiqua" w:cs="Arial"/>
        </w:rPr>
        <w:t>er</w:t>
      </w:r>
      <w:r w:rsidR="00542EA9" w:rsidRPr="00971F70">
        <w:rPr>
          <w:rFonts w:ascii="Book Antiqua" w:eastAsia="Calibri" w:hAnsi="Book Antiqua" w:cs="Arial"/>
        </w:rPr>
        <w:t>ogative</w:t>
      </w:r>
      <w:r w:rsidR="009B4C17" w:rsidRPr="00971F70">
        <w:rPr>
          <w:rFonts w:ascii="Book Antiqua" w:eastAsia="Calibri" w:hAnsi="Book Antiqua" w:cs="Arial"/>
        </w:rPr>
        <w:t xml:space="preserve">. In </w:t>
      </w:r>
      <w:r w:rsidRPr="00971F70">
        <w:rPr>
          <w:rFonts w:ascii="Book Antiqua" w:eastAsia="Calibri" w:hAnsi="Book Antiqua" w:cs="Arial"/>
        </w:rPr>
        <w:t xml:space="preserve">uncertainty, the clinical context </w:t>
      </w:r>
      <w:r w:rsidR="009B4C17" w:rsidRPr="00971F70">
        <w:rPr>
          <w:rFonts w:ascii="Book Antiqua" w:eastAsia="Calibri" w:hAnsi="Book Antiqua" w:cs="Arial"/>
        </w:rPr>
        <w:t xml:space="preserve">and </w:t>
      </w:r>
      <w:r w:rsidRPr="00971F70">
        <w:rPr>
          <w:rFonts w:ascii="Book Antiqua" w:eastAsia="Calibri" w:hAnsi="Book Antiqua" w:cs="Arial"/>
        </w:rPr>
        <w:t>course of the problem in que</w:t>
      </w:r>
      <w:r w:rsidR="00901E75" w:rsidRPr="00971F70">
        <w:rPr>
          <w:rFonts w:ascii="Book Antiqua" w:eastAsia="Calibri" w:hAnsi="Book Antiqua" w:cs="Arial"/>
        </w:rPr>
        <w:t>stion</w:t>
      </w:r>
      <w:r w:rsidR="009B4C17" w:rsidRPr="00971F70">
        <w:rPr>
          <w:rFonts w:ascii="Book Antiqua" w:eastAsia="Calibri" w:hAnsi="Book Antiqua" w:cs="Arial"/>
        </w:rPr>
        <w:t xml:space="preserve"> should take precedence.</w:t>
      </w:r>
      <w:r w:rsidR="008460A6">
        <w:rPr>
          <w:rFonts w:ascii="Book Antiqua" w:eastAsia="Calibri" w:hAnsi="Book Antiqua" w:cs="Arial"/>
        </w:rPr>
        <w:t xml:space="preserve"> </w:t>
      </w:r>
      <w:r w:rsidR="009B4C17" w:rsidRPr="00971F70">
        <w:rPr>
          <w:rFonts w:ascii="Book Antiqua" w:eastAsia="Calibri" w:hAnsi="Book Antiqua" w:cs="Arial"/>
        </w:rPr>
        <w:t>T</w:t>
      </w:r>
      <w:r w:rsidR="00901E75" w:rsidRPr="00971F70">
        <w:rPr>
          <w:rFonts w:ascii="Book Antiqua" w:hAnsi="Book Antiqua" w:cs="Arial"/>
        </w:rPr>
        <w:t>he s</w:t>
      </w:r>
      <w:r w:rsidR="00146878" w:rsidRPr="00971F70">
        <w:rPr>
          <w:rFonts w:ascii="Book Antiqua" w:hAnsi="Book Antiqua" w:cs="Arial"/>
          <w:bCs/>
        </w:rPr>
        <w:t>pectrum of intracranial incidental findings on p</w:t>
      </w:r>
      <w:r w:rsidR="00901E75" w:rsidRPr="00971F70">
        <w:rPr>
          <w:rFonts w:ascii="Book Antiqua" w:hAnsi="Book Antiqua" w:cs="Arial"/>
          <w:bCs/>
        </w:rPr>
        <w:t xml:space="preserve">ediatric </w:t>
      </w:r>
      <w:r w:rsidR="00146878" w:rsidRPr="00971F70">
        <w:rPr>
          <w:rFonts w:ascii="Book Antiqua" w:hAnsi="Book Antiqua" w:cs="Arial"/>
          <w:bCs/>
        </w:rPr>
        <w:t>b</w:t>
      </w:r>
      <w:r w:rsidR="00901E75" w:rsidRPr="00971F70">
        <w:rPr>
          <w:rFonts w:ascii="Book Antiqua" w:hAnsi="Book Antiqua" w:cs="Arial"/>
          <w:bCs/>
        </w:rPr>
        <w:t>rain MR</w:t>
      </w:r>
      <w:r w:rsidR="00205937" w:rsidRPr="00971F70">
        <w:rPr>
          <w:rFonts w:ascii="Book Antiqua" w:hAnsi="Book Antiqua" w:cs="Arial"/>
          <w:bCs/>
        </w:rPr>
        <w:t>I</w:t>
      </w:r>
      <w:r w:rsidR="009B4C17" w:rsidRPr="00971F70">
        <w:rPr>
          <w:rFonts w:ascii="Book Antiqua" w:hAnsi="Book Antiqua" w:cs="Arial"/>
          <w:bCs/>
        </w:rPr>
        <w:t xml:space="preserve"> </w:t>
      </w:r>
      <w:r w:rsidR="00760A7D" w:rsidRPr="00971F70">
        <w:rPr>
          <w:rFonts w:ascii="Book Antiqua" w:hAnsi="Book Antiqua" w:cs="Arial"/>
          <w:bCs/>
        </w:rPr>
        <w:t xml:space="preserve">presented in this review </w:t>
      </w:r>
      <w:r w:rsidR="009B4C17" w:rsidRPr="00971F70">
        <w:rPr>
          <w:rFonts w:ascii="Book Antiqua" w:hAnsi="Book Antiqua" w:cs="Arial"/>
        </w:rPr>
        <w:t>should be the basis for an evidence-based discussion.</w:t>
      </w:r>
      <w:r w:rsidR="009B4C17" w:rsidRPr="00971F70">
        <w:rPr>
          <w:rFonts w:ascii="Book Antiqua" w:hAnsi="Book Antiqua" w:cs="Arial"/>
          <w:bCs/>
        </w:rPr>
        <w:t xml:space="preserve"> </w:t>
      </w:r>
      <w:r w:rsidR="00FC6CF8" w:rsidRPr="00971F70">
        <w:rPr>
          <w:rFonts w:ascii="Book Antiqua" w:hAnsi="Book Antiqua" w:cs="Arial"/>
          <w:bCs/>
        </w:rPr>
        <w:t>In addition, t</w:t>
      </w:r>
      <w:r w:rsidR="00EB0886" w:rsidRPr="00971F70">
        <w:rPr>
          <w:rFonts w:ascii="Book Antiqua" w:hAnsi="Book Antiqua" w:cs="Arial"/>
          <w:bCs/>
        </w:rPr>
        <w:t xml:space="preserve">he proposed </w:t>
      </w:r>
      <w:r w:rsidR="009B4C17" w:rsidRPr="00971F70">
        <w:rPr>
          <w:rFonts w:ascii="Book Antiqua" w:hAnsi="Book Antiqua" w:cs="Arial"/>
        </w:rPr>
        <w:t xml:space="preserve">common profile will aid the clinical management of </w:t>
      </w:r>
      <w:r w:rsidR="00961DB6" w:rsidRPr="00971F70">
        <w:rPr>
          <w:rFonts w:ascii="Book Antiqua" w:hAnsi="Book Antiqua" w:cs="Arial"/>
        </w:rPr>
        <w:t>incidentally</w:t>
      </w:r>
      <w:r w:rsidR="009B4C17" w:rsidRPr="00971F70">
        <w:rPr>
          <w:rFonts w:ascii="Book Antiqua" w:hAnsi="Book Antiqua" w:cs="Arial"/>
        </w:rPr>
        <w:t xml:space="preserve"> discovered </w:t>
      </w:r>
      <w:r w:rsidR="00961DB6" w:rsidRPr="00971F70">
        <w:rPr>
          <w:rFonts w:ascii="Book Antiqua" w:hAnsi="Book Antiqua" w:cs="Arial"/>
        </w:rPr>
        <w:t>findings.</w:t>
      </w:r>
      <w:r w:rsidR="00775828" w:rsidRPr="00971F70">
        <w:rPr>
          <w:rFonts w:ascii="Book Antiqua" w:hAnsi="Book Antiqua" w:cs="Arial"/>
        </w:rPr>
        <w:t xml:space="preserve"> </w:t>
      </w:r>
      <w:r w:rsidR="00205937" w:rsidRPr="00971F70">
        <w:rPr>
          <w:rFonts w:ascii="Book Antiqua" w:hAnsi="Book Antiqua" w:cs="Arial"/>
        </w:rPr>
        <w:t>M</w:t>
      </w:r>
      <w:r w:rsidR="00961DB6" w:rsidRPr="00971F70">
        <w:rPr>
          <w:rFonts w:ascii="Book Antiqua" w:hAnsi="Book Antiqua" w:cs="Arial"/>
        </w:rPr>
        <w:t>ost important</w:t>
      </w:r>
      <w:r w:rsidR="00101977" w:rsidRPr="00971F70">
        <w:rPr>
          <w:rFonts w:ascii="Book Antiqua" w:hAnsi="Book Antiqua" w:cs="Arial"/>
        </w:rPr>
        <w:t>ly</w:t>
      </w:r>
      <w:r w:rsidR="00961DB6" w:rsidRPr="00971F70">
        <w:rPr>
          <w:rFonts w:ascii="Book Antiqua" w:hAnsi="Book Antiqua" w:cs="Arial"/>
        </w:rPr>
        <w:t xml:space="preserve">, </w:t>
      </w:r>
      <w:r w:rsidR="00EB0886" w:rsidRPr="00971F70">
        <w:rPr>
          <w:rFonts w:ascii="Book Antiqua" w:hAnsi="Book Antiqua" w:cs="Arial"/>
        </w:rPr>
        <w:t xml:space="preserve">the </w:t>
      </w:r>
      <w:r w:rsidR="00901E75" w:rsidRPr="00971F70">
        <w:rPr>
          <w:rFonts w:ascii="Book Antiqua" w:hAnsi="Book Antiqua" w:cs="Arial"/>
        </w:rPr>
        <w:t xml:space="preserve">management of </w:t>
      </w:r>
      <w:r w:rsidR="00961DB6" w:rsidRPr="00971F70">
        <w:rPr>
          <w:rFonts w:ascii="Book Antiqua" w:hAnsi="Book Antiqua" w:cs="Arial"/>
        </w:rPr>
        <w:t>a</w:t>
      </w:r>
      <w:r w:rsidR="00760A7D" w:rsidRPr="00971F70">
        <w:rPr>
          <w:rFonts w:ascii="Book Antiqua" w:hAnsi="Book Antiqua" w:cs="Arial"/>
        </w:rPr>
        <w:t xml:space="preserve">n incidentally found </w:t>
      </w:r>
      <w:r w:rsidR="00901E75" w:rsidRPr="00971F70">
        <w:rPr>
          <w:rFonts w:ascii="Book Antiqua" w:hAnsi="Book Antiqua" w:cs="Arial"/>
        </w:rPr>
        <w:t xml:space="preserve">serious </w:t>
      </w:r>
      <w:r w:rsidR="00760A7D" w:rsidRPr="00971F70">
        <w:rPr>
          <w:rFonts w:ascii="Book Antiqua" w:hAnsi="Book Antiqua" w:cs="Arial"/>
        </w:rPr>
        <w:t>lesion</w:t>
      </w:r>
      <w:r w:rsidR="00775828" w:rsidRPr="00971F70">
        <w:rPr>
          <w:rFonts w:ascii="Book Antiqua" w:hAnsi="Book Antiqua" w:cs="Arial"/>
        </w:rPr>
        <w:t xml:space="preserve"> </w:t>
      </w:r>
      <w:r w:rsidR="00EB0886" w:rsidRPr="00971F70">
        <w:rPr>
          <w:rFonts w:ascii="Book Antiqua" w:hAnsi="Book Antiqua" w:cs="Arial"/>
        </w:rPr>
        <w:t xml:space="preserve">demands </w:t>
      </w:r>
      <w:r w:rsidR="00901E75" w:rsidRPr="00971F70">
        <w:rPr>
          <w:rFonts w:ascii="Book Antiqua" w:hAnsi="Book Antiqua" w:cs="Arial"/>
        </w:rPr>
        <w:t xml:space="preserve">constant </w:t>
      </w:r>
      <w:r w:rsidR="00775828" w:rsidRPr="00971F70">
        <w:rPr>
          <w:rFonts w:ascii="Book Antiqua" w:hAnsi="Book Antiqua" w:cs="Arial"/>
        </w:rPr>
        <w:t xml:space="preserve">surveillance in </w:t>
      </w:r>
      <w:r w:rsidR="009B4C17" w:rsidRPr="00971F70">
        <w:rPr>
          <w:rFonts w:ascii="Book Antiqua" w:hAnsi="Book Antiqua" w:cs="Arial"/>
        </w:rPr>
        <w:t xml:space="preserve">clinical </w:t>
      </w:r>
      <w:r w:rsidR="00C47780" w:rsidRPr="00971F70">
        <w:rPr>
          <w:rFonts w:ascii="Book Antiqua" w:hAnsi="Book Antiqua" w:cs="Arial"/>
        </w:rPr>
        <w:t>practice</w:t>
      </w:r>
      <w:r w:rsidR="00760A7D" w:rsidRPr="00971F70">
        <w:rPr>
          <w:rFonts w:ascii="Book Antiqua" w:hAnsi="Book Antiqua" w:cs="Arial"/>
        </w:rPr>
        <w:t>.</w:t>
      </w:r>
      <w:r w:rsidR="008460A6">
        <w:rPr>
          <w:rFonts w:ascii="Book Antiqua" w:hAnsi="Book Antiqua" w:cs="Arial"/>
        </w:rPr>
        <w:t xml:space="preserve"> </w:t>
      </w:r>
    </w:p>
    <w:p w:rsidR="00CD0485" w:rsidRPr="00971F70" w:rsidRDefault="00CD0485" w:rsidP="00971F70">
      <w:pPr>
        <w:spacing w:line="360" w:lineRule="auto"/>
        <w:jc w:val="both"/>
        <w:rPr>
          <w:rFonts w:ascii="Book Antiqua" w:eastAsia="Arial Unicode MS" w:hAnsi="Book Antiqua" w:cs="Arial"/>
          <w:b/>
          <w:lang w:eastAsia="zh-CN"/>
        </w:rPr>
      </w:pPr>
    </w:p>
    <w:p w:rsidR="00EE6EFA" w:rsidRPr="00971F70" w:rsidRDefault="000F3826" w:rsidP="00971F70">
      <w:pPr>
        <w:spacing w:line="360" w:lineRule="auto"/>
        <w:jc w:val="both"/>
        <w:rPr>
          <w:rFonts w:ascii="Book Antiqua" w:eastAsia="Arial Unicode MS" w:hAnsi="Book Antiqua" w:cs="Arial"/>
          <w:b/>
          <w:lang w:eastAsia="zh-CN"/>
        </w:rPr>
      </w:pPr>
      <w:r w:rsidRPr="00971F70">
        <w:rPr>
          <w:rFonts w:ascii="Book Antiqua" w:eastAsia="Arial Unicode MS" w:hAnsi="Book Antiqua" w:cs="Arial"/>
          <w:b/>
        </w:rPr>
        <w:t>ACKNOWLEDGEMENT</w:t>
      </w:r>
      <w:r>
        <w:rPr>
          <w:rFonts w:ascii="Book Antiqua" w:eastAsia="Arial Unicode MS" w:hAnsi="Book Antiqua" w:cs="Arial"/>
          <w:b/>
          <w:lang w:eastAsia="zh-CN"/>
        </w:rPr>
        <w:t>S</w:t>
      </w:r>
    </w:p>
    <w:p w:rsidR="00EE6EFA" w:rsidRPr="00971F70" w:rsidRDefault="00EE6EFA" w:rsidP="00971F70">
      <w:pPr>
        <w:spacing w:line="360" w:lineRule="auto"/>
        <w:jc w:val="both"/>
        <w:rPr>
          <w:rFonts w:ascii="Book Antiqua" w:eastAsia="Calibri" w:hAnsi="Book Antiqua" w:cs="Arial"/>
        </w:rPr>
      </w:pPr>
      <w:r w:rsidRPr="00971F70">
        <w:rPr>
          <w:rFonts w:ascii="Book Antiqua" w:hAnsi="Book Antiqua" w:cs="Arial"/>
        </w:rPr>
        <w:t>The author (</w:t>
      </w:r>
      <w:r w:rsidR="000F3826" w:rsidRPr="000B6B9D">
        <w:rPr>
          <w:rFonts w:ascii="Book Antiqua" w:hAnsi="Book Antiqua" w:cs="Arial"/>
        </w:rPr>
        <w:t>Gupta</w:t>
      </w:r>
      <w:r w:rsidR="000F3826" w:rsidRPr="00971F70">
        <w:rPr>
          <w:rFonts w:ascii="Book Antiqua" w:hAnsi="Book Antiqua" w:cs="Arial"/>
        </w:rPr>
        <w:t xml:space="preserve"> </w:t>
      </w:r>
      <w:r w:rsidRPr="00971F70">
        <w:rPr>
          <w:rFonts w:ascii="Book Antiqua" w:hAnsi="Book Antiqua" w:cs="Arial"/>
        </w:rPr>
        <w:t>S</w:t>
      </w:r>
      <w:r w:rsidR="000F3826">
        <w:rPr>
          <w:rFonts w:ascii="Book Antiqua" w:eastAsiaTheme="minorEastAsia" w:hAnsi="Book Antiqua" w:cs="Arial" w:hint="eastAsia"/>
          <w:lang w:eastAsia="zh-CN"/>
        </w:rPr>
        <w:t>N</w:t>
      </w:r>
      <w:r w:rsidRPr="00971F70">
        <w:rPr>
          <w:rFonts w:ascii="Book Antiqua" w:hAnsi="Book Antiqua" w:cs="Arial"/>
        </w:rPr>
        <w:t>) thanks E</w:t>
      </w:r>
      <w:r w:rsidR="000F3826">
        <w:rPr>
          <w:rFonts w:ascii="Book Antiqua" w:hAnsi="Book Antiqua" w:cs="Arial"/>
        </w:rPr>
        <w:t>meritus Professor Dr. Leonard J</w:t>
      </w:r>
      <w:r w:rsidRPr="00971F70">
        <w:rPr>
          <w:rFonts w:ascii="Book Antiqua" w:hAnsi="Book Antiqua" w:cs="Arial"/>
        </w:rPr>
        <w:t xml:space="preserve"> Graziani MD for his guidance and support. </w:t>
      </w:r>
    </w:p>
    <w:p w:rsidR="00975D63" w:rsidRDefault="00975D63" w:rsidP="00971F70">
      <w:pPr>
        <w:spacing w:line="360" w:lineRule="auto"/>
        <w:jc w:val="both"/>
        <w:rPr>
          <w:rFonts w:ascii="Book Antiqua" w:eastAsia="Arial Unicode MS" w:hAnsi="Book Antiqua" w:cs="Arial"/>
          <w:lang w:eastAsia="zh-CN"/>
        </w:rPr>
      </w:pPr>
    </w:p>
    <w:p w:rsidR="00F52DBC" w:rsidRDefault="00F52DBC">
      <w:pPr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</w:rPr>
        <w:br w:type="page"/>
      </w:r>
    </w:p>
    <w:p w:rsidR="000F3826" w:rsidRPr="00184A3E" w:rsidRDefault="000F3826" w:rsidP="00184A3E">
      <w:pPr>
        <w:spacing w:line="360" w:lineRule="auto"/>
        <w:jc w:val="both"/>
        <w:rPr>
          <w:rFonts w:ascii="Book Antiqua" w:eastAsia="Arial Unicode MS" w:hAnsi="Book Antiqua" w:cs="Arial"/>
          <w:b/>
        </w:rPr>
      </w:pPr>
      <w:r w:rsidRPr="00184A3E">
        <w:rPr>
          <w:rFonts w:ascii="Book Antiqua" w:eastAsia="Arial Unicode MS" w:hAnsi="Book Antiqua" w:cs="Arial"/>
          <w:b/>
        </w:rPr>
        <w:lastRenderedPageBreak/>
        <w:t>REFERENCES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1 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Sebastian S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Araujo C,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Neitlich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JD,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Berland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LL. Managing incidental findings on abdominal and pelvic CT and MRI, Part 4: white paper of the ACR Incidental Findings Committee II on gallbladder and biliary findings.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Radiol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2013;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10</w:t>
      </w:r>
      <w:r w:rsidRPr="00184A3E">
        <w:rPr>
          <w:rFonts w:ascii="Book Antiqua" w:eastAsia="宋体" w:hAnsi="Book Antiqua" w:cs="宋体"/>
          <w:color w:val="000000"/>
          <w:lang w:eastAsia="zh-CN"/>
        </w:rPr>
        <w:t>: 953-956 [PMID: 24295947 DOI: 10.1016/j.jacr.2013.05.022]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2 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Saxena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A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Luhadiya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Ewen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B,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Goumas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C. Magnetic resonance imaging and incidental findings of lateral ankle pathologic features with asymptomatic ankles.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Foot Ankle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Surg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</w:t>
      </w:r>
      <w:r w:rsidR="00017203">
        <w:rPr>
          <w:rFonts w:ascii="Book Antiqua" w:eastAsia="宋体" w:hAnsi="Book Antiqua" w:cs="宋体" w:hint="eastAsia"/>
          <w:color w:val="000000"/>
          <w:lang w:eastAsia="zh-CN"/>
        </w:rPr>
        <w:t>2011</w:t>
      </w:r>
      <w:r w:rsidRPr="00184A3E">
        <w:rPr>
          <w:rFonts w:ascii="Book Antiqua" w:eastAsia="宋体" w:hAnsi="Book Antiqua" w:cs="宋体"/>
          <w:color w:val="000000"/>
          <w:lang w:eastAsia="zh-CN"/>
        </w:rPr>
        <w:t>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50</w:t>
      </w:r>
      <w:r w:rsidRPr="00184A3E">
        <w:rPr>
          <w:rFonts w:ascii="Book Antiqua" w:eastAsia="宋体" w:hAnsi="Book Antiqua" w:cs="宋体"/>
          <w:color w:val="000000"/>
          <w:lang w:eastAsia="zh-CN"/>
        </w:rPr>
        <w:t>: 413-415 [PMID: 21570324 DOI: 10.1053/j.jfas.2011.03.011]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3 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Katzman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GL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Dagher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AP,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Patronas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NJ. Incidental findings on brain magnetic resonance imaging from 1000 asymptomatic volunteers.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JAMA</w:t>
      </w:r>
      <w:r w:rsidRPr="00184A3E">
        <w:rPr>
          <w:rFonts w:ascii="Book Antiqua" w:eastAsia="宋体" w:hAnsi="Book Antiqua" w:cs="宋体"/>
          <w:color w:val="000000"/>
          <w:lang w:eastAsia="zh-CN"/>
        </w:rPr>
        <w:t> 1999;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282</w:t>
      </w:r>
      <w:r w:rsidRPr="00184A3E">
        <w:rPr>
          <w:rFonts w:ascii="Book Antiqua" w:eastAsia="宋体" w:hAnsi="Book Antiqua" w:cs="宋体"/>
          <w:color w:val="000000"/>
          <w:lang w:eastAsia="zh-CN"/>
        </w:rPr>
        <w:t>: 36-39 [PMID: 10404909 DOI: 10.1001/jama.282.1.36]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4 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Weber F</w:t>
      </w:r>
      <w:r w:rsidRPr="00184A3E">
        <w:rPr>
          <w:rFonts w:ascii="Book Antiqua" w:eastAsia="宋体" w:hAnsi="Book Antiqua" w:cs="宋体"/>
          <w:color w:val="000000"/>
          <w:lang w:eastAsia="zh-CN"/>
        </w:rPr>
        <w:t>, Knopf H. Incidental findings in magnetic resonance imaging of the brains of healthy young men.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Neurol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Sci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2006;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240</w:t>
      </w:r>
      <w:r w:rsidRPr="00184A3E">
        <w:rPr>
          <w:rFonts w:ascii="Book Antiqua" w:eastAsia="宋体" w:hAnsi="Book Antiqua" w:cs="宋体"/>
          <w:color w:val="000000"/>
          <w:lang w:eastAsia="zh-CN"/>
        </w:rPr>
        <w:t>: 81-84 [PMID: 16256141 DOI: 10.1016/j.jns.2005.09.008]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5 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Yılmaz Ü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Çeleğen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M, Yılmaz TS,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Gürçınar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Ünalp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A. Childhood headaches and brain magnetic resonance imaging findings. 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Eur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J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Paediatr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Neurol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2014;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18</w:t>
      </w:r>
      <w:r w:rsidRPr="00184A3E">
        <w:rPr>
          <w:rFonts w:ascii="Book Antiqua" w:eastAsia="宋体" w:hAnsi="Book Antiqua" w:cs="宋体"/>
          <w:color w:val="000000"/>
          <w:lang w:eastAsia="zh-CN"/>
        </w:rPr>
        <w:t>: 163-170 [PMID: 24268890 DOI: 10.1016/j.ejpn.2013.11.003]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6 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Bayram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E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Topcu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Y,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Karaoglu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P,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Yis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U,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Cakmakci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Guleryuz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H,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Kurul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SH. Incidental white matter lesions in children presentıng with headache.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Headache</w:t>
      </w:r>
      <w:r w:rsidRPr="00184A3E">
        <w:rPr>
          <w:rFonts w:ascii="Book Antiqua" w:eastAsia="宋体" w:hAnsi="Book Antiqua" w:cs="宋体"/>
          <w:color w:val="000000"/>
          <w:lang w:eastAsia="zh-CN"/>
        </w:rPr>
        <w:t> 2013;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53</w:t>
      </w:r>
      <w:r w:rsidRPr="00184A3E">
        <w:rPr>
          <w:rFonts w:ascii="Book Antiqua" w:eastAsia="宋体" w:hAnsi="Book Antiqua" w:cs="宋体"/>
          <w:color w:val="000000"/>
          <w:lang w:eastAsia="zh-CN"/>
        </w:rPr>
        <w:t>: 970-976 [PMID: 23551192 DOI: 10.1111/head.12089]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7 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Graf WD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Kayyali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HR,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Abdelmoity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AT,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Womelduff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GL, Williams AR,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Morriss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MC. Incidental neuroimaging findings in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nonacute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headache.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Child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Neurol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2010;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25</w:t>
      </w:r>
      <w:r w:rsidRPr="00184A3E">
        <w:rPr>
          <w:rFonts w:ascii="Book Antiqua" w:eastAsia="宋体" w:hAnsi="Book Antiqua" w:cs="宋体"/>
          <w:color w:val="000000"/>
          <w:lang w:eastAsia="zh-CN"/>
        </w:rPr>
        <w:t>: 1182-1187 [PMID: 20724750 DOI: 10.1177/0883073809353149]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>8 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Schwedt TJ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Guo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Y,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Rothner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AD.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>"Benign" imaging abnormalities in children and adolescents with headache.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>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Headache</w:t>
      </w:r>
      <w:r w:rsidRPr="00184A3E">
        <w:rPr>
          <w:rFonts w:ascii="Book Antiqua" w:eastAsia="宋体" w:hAnsi="Book Antiqua" w:cs="宋体"/>
          <w:color w:val="000000"/>
          <w:lang w:eastAsia="zh-CN"/>
        </w:rPr>
        <w:t> 2006;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46</w:t>
      </w:r>
      <w:r w:rsidRPr="00184A3E">
        <w:rPr>
          <w:rFonts w:ascii="Book Antiqua" w:eastAsia="宋体" w:hAnsi="Book Antiqua" w:cs="宋体"/>
          <w:color w:val="000000"/>
          <w:lang w:eastAsia="zh-CN"/>
        </w:rPr>
        <w:t>: 387-398 [PMID: 16618255 DOI: 10.1111/j.1526-4610.2006.00371.x]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9 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Koirala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K</w:t>
      </w:r>
      <w:r w:rsidRPr="00184A3E">
        <w:rPr>
          <w:rFonts w:ascii="Book Antiqua" w:eastAsia="宋体" w:hAnsi="Book Antiqua" w:cs="宋体"/>
          <w:color w:val="000000"/>
          <w:lang w:eastAsia="zh-CN"/>
        </w:rPr>
        <w:t>. Magnetic resonance neuroimaging in patient with complain of seizure.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Nepal Health Res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Counc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2011;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9</w:t>
      </w:r>
      <w:r w:rsidRPr="00184A3E">
        <w:rPr>
          <w:rFonts w:ascii="Book Antiqua" w:eastAsia="宋体" w:hAnsi="Book Antiqua" w:cs="宋体"/>
          <w:color w:val="000000"/>
          <w:lang w:eastAsia="zh-CN"/>
        </w:rPr>
        <w:t>: 56-60 [PMID: 22929715]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10 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Kalnin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AJ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Fastenau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PS,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deGrauw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TJ,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Musick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BS, Perkins SM, Johnson CS, Mathews VP,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Egelhoff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JC, Dunn DW, Austin JK. </w:t>
      </w: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Magnetic resonance imaging findings in children </w:t>
      </w:r>
      <w:r w:rsidRPr="00184A3E">
        <w:rPr>
          <w:rFonts w:ascii="Book Antiqua" w:eastAsia="宋体" w:hAnsi="Book Antiqua" w:cs="宋体"/>
          <w:color w:val="000000"/>
          <w:lang w:eastAsia="zh-CN"/>
        </w:rPr>
        <w:lastRenderedPageBreak/>
        <w:t>with a first recognized seizure.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Pediatr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Neurol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2008;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39</w:t>
      </w:r>
      <w:r w:rsidRPr="00184A3E">
        <w:rPr>
          <w:rFonts w:ascii="Book Antiqua" w:eastAsia="宋体" w:hAnsi="Book Antiqua" w:cs="宋体"/>
          <w:color w:val="000000"/>
          <w:lang w:eastAsia="zh-CN"/>
        </w:rPr>
        <w:t>: 404-414 [PMID: 19027586 DOI: 10.1016/j.pediatrneurol.2008.08.008]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11 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Gupta S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Kanamalla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U, Gupta V. Are incidental findings on brain magnetic resonance images in children merely incidental?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Child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Neurol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2010;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25</w:t>
      </w:r>
      <w:r w:rsidRPr="00184A3E">
        <w:rPr>
          <w:rFonts w:ascii="Book Antiqua" w:eastAsia="宋体" w:hAnsi="Book Antiqua" w:cs="宋体"/>
          <w:color w:val="000000"/>
          <w:lang w:eastAsia="zh-CN"/>
        </w:rPr>
        <w:t>: 1511-1516 [PMID: 20558674 DOI: 10.1177/0883073810370622]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12 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Seki A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Uchiyama H,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Fukushi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T, Sakura O, Tatsuya K. Incidental findings of brain magnetic resonance imaging study in a pediatric cohort in Japan and recommendation for a model management protocol.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Epidemiol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2010;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20 </w:t>
      </w:r>
      <w:proofErr w:type="spellStart"/>
      <w:r w:rsidRPr="00184A3E">
        <w:rPr>
          <w:rFonts w:ascii="Book Antiqua" w:eastAsia="宋体" w:hAnsi="Book Antiqua" w:cs="宋体"/>
          <w:bCs/>
          <w:color w:val="000000"/>
          <w:lang w:eastAsia="zh-CN"/>
        </w:rPr>
        <w:t>Suppl</w:t>
      </w:r>
      <w:proofErr w:type="spellEnd"/>
      <w:r w:rsidRPr="00184A3E">
        <w:rPr>
          <w:rFonts w:ascii="Book Antiqua" w:eastAsia="宋体" w:hAnsi="Book Antiqua" w:cs="宋体"/>
          <w:bCs/>
          <w:color w:val="000000"/>
          <w:lang w:eastAsia="zh-CN"/>
        </w:rPr>
        <w:t xml:space="preserve"> 2</w:t>
      </w:r>
      <w:r w:rsidRPr="00184A3E">
        <w:rPr>
          <w:rFonts w:ascii="Book Antiqua" w:eastAsia="宋体" w:hAnsi="Book Antiqua" w:cs="宋体"/>
          <w:color w:val="000000"/>
          <w:lang w:eastAsia="zh-CN"/>
        </w:rPr>
        <w:t>: S498-S504 [PMID: 20179362 DOI: 10.2188/jea.JE20090196]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13 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Gupta SN</w:t>
      </w:r>
      <w:r w:rsidRPr="00184A3E">
        <w:rPr>
          <w:rFonts w:ascii="Book Antiqua" w:eastAsia="宋体" w:hAnsi="Book Antiqua" w:cs="宋体"/>
          <w:color w:val="000000"/>
          <w:lang w:eastAsia="zh-CN"/>
        </w:rPr>
        <w:t>, Belay B. Intracranial incidental findings on brain MR images in a pediatric neurology practice: a retrospective study.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Neurol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Sci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2008;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264</w:t>
      </w:r>
      <w:r w:rsidRPr="00184A3E">
        <w:rPr>
          <w:rFonts w:ascii="Book Antiqua" w:eastAsia="宋体" w:hAnsi="Book Antiqua" w:cs="宋体"/>
          <w:color w:val="000000"/>
          <w:lang w:eastAsia="zh-CN"/>
        </w:rPr>
        <w:t>: 34-37 [PMID: 17698082 DOI: 10.1016/j.jns.2007.06.055]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14 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Potchen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MJ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Kampondeni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SD,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Mallewa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M, Taylor TE,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Birbeck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GL. Brain imaging in normal kids: a community-based MRI study in Malawian children.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Trop Med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Health</w:t>
      </w:r>
      <w:r w:rsidRPr="00184A3E">
        <w:rPr>
          <w:rFonts w:ascii="Book Antiqua" w:eastAsia="宋体" w:hAnsi="Book Antiqua" w:cs="宋体"/>
          <w:color w:val="000000"/>
          <w:lang w:eastAsia="zh-CN"/>
        </w:rPr>
        <w:t> 2013;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18</w:t>
      </w:r>
      <w:r w:rsidRPr="00184A3E">
        <w:rPr>
          <w:rFonts w:ascii="Book Antiqua" w:eastAsia="宋体" w:hAnsi="Book Antiqua" w:cs="宋体"/>
          <w:color w:val="000000"/>
          <w:lang w:eastAsia="zh-CN"/>
        </w:rPr>
        <w:t>: 398-402 [PMID: 23331928 DOI: 10.1111/tmi.12064]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15 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Kim BS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Illes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J, Kaplan RT, Reiss A, Atlas SW. Incidental findings on pediatric MR images of the brain.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AJNR Am J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Neuroradiol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</w:t>
      </w:r>
      <w:r w:rsidR="00017203">
        <w:rPr>
          <w:rFonts w:ascii="Book Antiqua" w:eastAsia="宋体" w:hAnsi="Book Antiqua" w:cs="宋体" w:hint="eastAsia"/>
          <w:color w:val="000000"/>
          <w:lang w:eastAsia="zh-CN"/>
        </w:rPr>
        <w:t>2002</w:t>
      </w:r>
      <w:r w:rsidRPr="00184A3E">
        <w:rPr>
          <w:rFonts w:ascii="Book Antiqua" w:eastAsia="宋体" w:hAnsi="Book Antiqua" w:cs="宋体"/>
          <w:color w:val="000000"/>
          <w:lang w:eastAsia="zh-CN"/>
        </w:rPr>
        <w:t>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23</w:t>
      </w:r>
      <w:r w:rsidRPr="00184A3E">
        <w:rPr>
          <w:rFonts w:ascii="Book Antiqua" w:eastAsia="宋体" w:hAnsi="Book Antiqua" w:cs="宋体"/>
          <w:color w:val="000000"/>
          <w:lang w:eastAsia="zh-CN"/>
        </w:rPr>
        <w:t>: 1674-1677 [PMID: 12427622]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>16 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Oh YJ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Park HK, Yang S, Song JH, Hwang IT. Clinical and radiological findings of incidental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Rathke's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cleft cysts in children and adolescents.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Ann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Pediatr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Endocrinol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Metab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2014;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19</w:t>
      </w:r>
      <w:r w:rsidRPr="00184A3E">
        <w:rPr>
          <w:rFonts w:ascii="Book Antiqua" w:eastAsia="宋体" w:hAnsi="Book Antiqua" w:cs="宋体"/>
          <w:color w:val="000000"/>
          <w:lang w:eastAsia="zh-CN"/>
        </w:rPr>
        <w:t>: 20-26 [PMID: 24926459 DOI: 10.6065/apem.2014.19.1.20]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17 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Rachmiel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M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Blaser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S,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Widjaja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E,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Rovet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J. Children with congenital hypothyroidism have similar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neuroradiological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abnormal findings as healthy ones. 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ScientificWorldJournal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2013;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2013</w:t>
      </w:r>
      <w:r w:rsidRPr="00184A3E">
        <w:rPr>
          <w:rFonts w:ascii="Book Antiqua" w:eastAsia="宋体" w:hAnsi="Book Antiqua" w:cs="宋体"/>
          <w:color w:val="000000"/>
          <w:lang w:eastAsia="zh-CN"/>
        </w:rPr>
        <w:t>: 194918 [PMID: 24222727 DOI: 10.1155/2013/194918]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18 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Whitehead MT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Oh CC,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Choudhri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AF. </w:t>
      </w: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>Incidental pineal cysts in children who undergo 3-T MRI.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Pediatr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Radiol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2013;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43</w:t>
      </w:r>
      <w:r w:rsidRPr="00184A3E">
        <w:rPr>
          <w:rFonts w:ascii="Book Antiqua" w:eastAsia="宋体" w:hAnsi="Book Antiqua" w:cs="宋体"/>
          <w:color w:val="000000"/>
          <w:lang w:eastAsia="zh-CN"/>
        </w:rPr>
        <w:t>: 1577-1583 [PMID: 23852563 DOI: 10.1007/s00247-013-2742-x]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19 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Mogensen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SS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Aksglaede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L,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Mouritsen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Sørensen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K, Main KM, Gideon P,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Juul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A. Pathological and incidental findings on brain MRI in a single-center study of 229 </w:t>
      </w:r>
      <w:r w:rsidRPr="00184A3E">
        <w:rPr>
          <w:rFonts w:ascii="Book Antiqua" w:eastAsia="宋体" w:hAnsi="Book Antiqua" w:cs="宋体"/>
          <w:color w:val="000000"/>
          <w:lang w:eastAsia="zh-CN"/>
        </w:rPr>
        <w:lastRenderedPageBreak/>
        <w:t>consecutive girls with early or precocious puberty. 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PLoS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One</w:t>
      </w:r>
      <w:r w:rsidRPr="00184A3E">
        <w:rPr>
          <w:rFonts w:ascii="Book Antiqua" w:eastAsia="宋体" w:hAnsi="Book Antiqua" w:cs="宋体"/>
          <w:color w:val="000000"/>
          <w:lang w:eastAsia="zh-CN"/>
        </w:rPr>
        <w:t> 2012;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7</w:t>
      </w:r>
      <w:r w:rsidRPr="00184A3E">
        <w:rPr>
          <w:rFonts w:ascii="Book Antiqua" w:eastAsia="宋体" w:hAnsi="Book Antiqua" w:cs="宋体"/>
          <w:color w:val="000000"/>
          <w:lang w:eastAsia="zh-CN"/>
        </w:rPr>
        <w:t>: e29829 [PMID: 22253792 DOI: 10.1371/journal.pone.0029829]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20 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Perret C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Boltshauser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E,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Scheer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I,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Kellenberger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CJ,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Grotzer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MA. </w:t>
      </w: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Incidental findings of mass lesions on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neuroimages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in children.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Neurosurg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Focus</w:t>
      </w:r>
      <w:r w:rsidRPr="00184A3E">
        <w:rPr>
          <w:rFonts w:ascii="Book Antiqua" w:eastAsia="宋体" w:hAnsi="Book Antiqua" w:cs="宋体"/>
          <w:color w:val="000000"/>
          <w:lang w:eastAsia="zh-CN"/>
        </w:rPr>
        <w:t> 2011;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31</w:t>
      </w:r>
      <w:r w:rsidRPr="00184A3E">
        <w:rPr>
          <w:rFonts w:ascii="Book Antiqua" w:eastAsia="宋体" w:hAnsi="Book Antiqua" w:cs="宋体"/>
          <w:color w:val="000000"/>
          <w:lang w:eastAsia="zh-CN"/>
        </w:rPr>
        <w:t>: E20 [PMID: 22133179 DOI: 10.3171/2011.9.FOCUS]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21 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Jordan LC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McKinstry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RC, Kraut MA, Ball WS,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Vendt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BA, Casella JF,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DeBaun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MR,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Strouse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JJ. Incidental findings on brain magnetic resonance imaging of children with sickle cell disease.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Pediatrics</w:t>
      </w:r>
      <w:r w:rsidRPr="00184A3E">
        <w:rPr>
          <w:rFonts w:ascii="Book Antiqua" w:eastAsia="宋体" w:hAnsi="Book Antiqua" w:cs="宋体"/>
          <w:color w:val="000000"/>
          <w:lang w:eastAsia="zh-CN"/>
        </w:rPr>
        <w:t> 2010;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126</w:t>
      </w:r>
      <w:r w:rsidRPr="00184A3E">
        <w:rPr>
          <w:rFonts w:ascii="Book Antiqua" w:eastAsia="宋体" w:hAnsi="Book Antiqua" w:cs="宋体"/>
          <w:color w:val="000000"/>
          <w:lang w:eastAsia="zh-CN"/>
        </w:rPr>
        <w:t>: 53-61 [PMID: 20547639 DOI: 10.1542/peds.2009-2800]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22 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Itoh T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Magnaldi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S, White RM,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Denckla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MB,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Hofman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K, Naidu S, Bryan RN. Neurofibromatosis type 1: the evolution of deep gray and white matter MR abnormalities.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AJNR Am J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Neuroradiol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1994;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15</w:t>
      </w:r>
      <w:r w:rsidRPr="00184A3E">
        <w:rPr>
          <w:rFonts w:ascii="Book Antiqua" w:eastAsia="宋体" w:hAnsi="Book Antiqua" w:cs="宋体"/>
          <w:color w:val="000000"/>
          <w:lang w:eastAsia="zh-CN"/>
        </w:rPr>
        <w:t>: 1513-1519 [PMID: 7985572]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23 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Bryan RN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Manolio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TA, Schertz LD,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Jungreis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C, Poirier VC,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Elster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AD,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Kronmal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RA. A method for using MR to evaluate the effects of cardiovascular disease on the brain: the cardiovascular health study.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AJNR Am J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Neuroradiol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1994;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15</w:t>
      </w:r>
      <w:r w:rsidRPr="00184A3E">
        <w:rPr>
          <w:rFonts w:ascii="Book Antiqua" w:eastAsia="宋体" w:hAnsi="Book Antiqua" w:cs="宋体"/>
          <w:color w:val="000000"/>
          <w:lang w:eastAsia="zh-CN"/>
        </w:rPr>
        <w:t>: 1625-1633 [PMID: 7847205]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24 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Sawamura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Y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Ikeda J, Ozawa M,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Minoshima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Y, Saito H, Abe H. Magnetic resonance images reveal a high incidence of asymptomatic pineal cysts in young women.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Neurosurgery</w:t>
      </w:r>
      <w:r w:rsidRPr="00184A3E">
        <w:rPr>
          <w:rFonts w:ascii="Book Antiqua" w:eastAsia="宋体" w:hAnsi="Book Antiqua" w:cs="宋体"/>
          <w:color w:val="000000"/>
          <w:lang w:eastAsia="zh-CN"/>
        </w:rPr>
        <w:t> 1995;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37</w:t>
      </w:r>
      <w:r w:rsidRPr="00184A3E">
        <w:rPr>
          <w:rFonts w:ascii="Book Antiqua" w:eastAsia="宋体" w:hAnsi="Book Antiqua" w:cs="宋体"/>
          <w:color w:val="000000"/>
          <w:lang w:eastAsia="zh-CN"/>
        </w:rPr>
        <w:t>: 11-</w:t>
      </w:r>
      <w:r w:rsidR="00017203">
        <w:rPr>
          <w:rFonts w:ascii="Book Antiqua" w:eastAsia="宋体" w:hAnsi="Book Antiqua" w:cs="宋体" w:hint="eastAsia"/>
          <w:color w:val="000000"/>
          <w:lang w:eastAsia="zh-CN"/>
        </w:rPr>
        <w:t>1</w:t>
      </w:r>
      <w:r w:rsidRPr="00184A3E">
        <w:rPr>
          <w:rFonts w:ascii="Book Antiqua" w:eastAsia="宋体" w:hAnsi="Book Antiqua" w:cs="宋体"/>
          <w:color w:val="000000"/>
          <w:lang w:eastAsia="zh-CN"/>
        </w:rPr>
        <w:t>5; discussion 15-</w:t>
      </w:r>
      <w:r w:rsidR="00017203">
        <w:rPr>
          <w:rFonts w:ascii="Book Antiqua" w:eastAsia="宋体" w:hAnsi="Book Antiqua" w:cs="宋体" w:hint="eastAsia"/>
          <w:color w:val="000000"/>
          <w:lang w:eastAsia="zh-CN"/>
        </w:rPr>
        <w:t>1</w:t>
      </w:r>
      <w:r w:rsidRPr="00184A3E">
        <w:rPr>
          <w:rFonts w:ascii="Book Antiqua" w:eastAsia="宋体" w:hAnsi="Book Antiqua" w:cs="宋体"/>
          <w:color w:val="000000"/>
          <w:lang w:eastAsia="zh-CN"/>
        </w:rPr>
        <w:t>6 [PMID: 8587669 DOI: 10.1227/00006123-199507000-00002]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>25 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Peres MF</w:t>
      </w:r>
      <w:r w:rsidRPr="00184A3E">
        <w:rPr>
          <w:rFonts w:ascii="Book Antiqua" w:eastAsia="宋体" w:hAnsi="Book Antiqua" w:cs="宋体"/>
          <w:color w:val="000000"/>
          <w:lang w:eastAsia="zh-CN"/>
        </w:rPr>
        <w:t>, Zukerman E, Porto PP, Brandt RA.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Headaches and pineal cyst: a (more than) coincidental relationship?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Headache</w:t>
      </w:r>
      <w:r w:rsidRPr="00184A3E">
        <w:rPr>
          <w:rFonts w:ascii="Book Antiqua" w:eastAsia="宋体" w:hAnsi="Book Antiqua" w:cs="宋体"/>
          <w:color w:val="000000"/>
          <w:lang w:eastAsia="zh-CN"/>
        </w:rPr>
        <w:t> 2004;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44</w:t>
      </w:r>
      <w:r w:rsidRPr="00184A3E">
        <w:rPr>
          <w:rFonts w:ascii="Book Antiqua" w:eastAsia="宋体" w:hAnsi="Book Antiqua" w:cs="宋体"/>
          <w:color w:val="000000"/>
          <w:lang w:eastAsia="zh-CN"/>
        </w:rPr>
        <w:t>: 929-930 [PMID: 15447706 DOI: 10.1111/j.1526-4610.2004.04178_2.x]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26 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Mandera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M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Marcol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W,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Bierzyńska-Macyszyn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G,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Kluczewska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E. Pineal cysts in childhood.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Childs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Nerv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Syst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2003;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19</w:t>
      </w:r>
      <w:r w:rsidRPr="00184A3E">
        <w:rPr>
          <w:rFonts w:ascii="Book Antiqua" w:eastAsia="宋体" w:hAnsi="Book Antiqua" w:cs="宋体"/>
          <w:color w:val="000000"/>
          <w:lang w:eastAsia="zh-CN"/>
        </w:rPr>
        <w:t>: 750-755 [PMID: 12920545 DOI: 10.1007/s00381-003-0813-2]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27 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Zuketto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C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van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Gijn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J. [Severe reversible dysphagia caused by herniation of the cerebellar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ectopia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].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Ned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Tijdschr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Geneeskd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2002;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146</w:t>
      </w:r>
      <w:r w:rsidRPr="00184A3E">
        <w:rPr>
          <w:rFonts w:ascii="Book Antiqua" w:eastAsia="宋体" w:hAnsi="Book Antiqua" w:cs="宋体"/>
          <w:color w:val="000000"/>
          <w:lang w:eastAsia="zh-CN"/>
        </w:rPr>
        <w:t>: 771-773 [PMID: 11998356]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lastRenderedPageBreak/>
        <w:t>28 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Gosalakkal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JA</w:t>
      </w:r>
      <w:r w:rsidRPr="00184A3E">
        <w:rPr>
          <w:rFonts w:ascii="Book Antiqua" w:eastAsia="宋体" w:hAnsi="Book Antiqua" w:cs="宋体"/>
          <w:color w:val="000000"/>
          <w:lang w:eastAsia="zh-CN"/>
        </w:rPr>
        <w:t>.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Intracranial arachnoid cysts in children: a review of pathogenesis, clinical features, and management. 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Pediatr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Neurol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2002;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26</w:t>
      </w:r>
      <w:r w:rsidRPr="00184A3E">
        <w:rPr>
          <w:rFonts w:ascii="Book Antiqua" w:eastAsia="宋体" w:hAnsi="Book Antiqua" w:cs="宋体"/>
          <w:color w:val="000000"/>
          <w:lang w:eastAsia="zh-CN"/>
        </w:rPr>
        <w:t>: 93-98 [PMID: 11897472 DOI: 10.1016/S0887-8994(01)00329-0]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29 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Chokshi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FH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Poretti A,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Meoded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A, Huisman TA. </w:t>
      </w: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>Normal and abnormal development of the cerebellum and brainstem as depicted by diffusion tensor imaging.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Semin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Ultrasound CT MR</w:t>
      </w:r>
      <w:r w:rsidRPr="00184A3E">
        <w:rPr>
          <w:rFonts w:ascii="Book Antiqua" w:eastAsia="宋体" w:hAnsi="Book Antiqua" w:cs="宋体"/>
          <w:color w:val="000000"/>
          <w:lang w:eastAsia="zh-CN"/>
        </w:rPr>
        <w:t> 2011;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32</w:t>
      </w:r>
      <w:r w:rsidRPr="00184A3E">
        <w:rPr>
          <w:rFonts w:ascii="Book Antiqua" w:eastAsia="宋体" w:hAnsi="Book Antiqua" w:cs="宋体"/>
          <w:color w:val="000000"/>
          <w:lang w:eastAsia="zh-CN"/>
        </w:rPr>
        <w:t>: 539-554 [PMID: 22108217 DOI: 10.1053/j.sult.2011.06.005]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30 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Graf WD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Kayyali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HR, Alexander JJ, Simon SD,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Morriss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MC. Neuroimaging-use trends in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nonacute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pediatric headache before and after clinical practice parameters.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Pediatrics</w:t>
      </w:r>
      <w:r w:rsidRPr="00184A3E">
        <w:rPr>
          <w:rFonts w:ascii="Book Antiqua" w:eastAsia="宋体" w:hAnsi="Book Antiqua" w:cs="宋体"/>
          <w:color w:val="000000"/>
          <w:lang w:eastAsia="zh-CN"/>
        </w:rPr>
        <w:t> 2008;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122</w:t>
      </w:r>
      <w:r w:rsidRPr="00184A3E">
        <w:rPr>
          <w:rFonts w:ascii="Book Antiqua" w:eastAsia="宋体" w:hAnsi="Book Antiqua" w:cs="宋体"/>
          <w:color w:val="000000"/>
          <w:lang w:eastAsia="zh-CN"/>
        </w:rPr>
        <w:t>: e1001-e1005 [PMID: 18838461 DOI: 10.1542/peds.2008-1159]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>31 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Chuang NA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Otsubo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H, Chuang SH. Magnetic resonance imaging in pediatric epilepsy.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>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Top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Magn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Reson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Imaging</w:t>
      </w:r>
      <w:r w:rsidRPr="00184A3E">
        <w:rPr>
          <w:rFonts w:ascii="Book Antiqua" w:eastAsia="宋体" w:hAnsi="Book Antiqua" w:cs="宋体"/>
          <w:color w:val="000000"/>
          <w:lang w:eastAsia="zh-CN"/>
        </w:rPr>
        <w:t> 2002;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13</w:t>
      </w:r>
      <w:r w:rsidRPr="00184A3E">
        <w:rPr>
          <w:rFonts w:ascii="Book Antiqua" w:eastAsia="宋体" w:hAnsi="Book Antiqua" w:cs="宋体"/>
          <w:color w:val="000000"/>
          <w:lang w:eastAsia="zh-CN"/>
        </w:rPr>
        <w:t>: 39-60 [PMID: 11847500 DOI: 10.1097/00002142-200202000-00004]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32 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Morris Z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Whiteley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WN,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Longstreth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WT, Weber F, Lee YC, Tsushima Y,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Alphs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H, Ladd SC,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Warlow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C,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Wardlaw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JM, Al-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Shahi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Salman R. Incidental findings on brain magnetic resonance imaging: systematic review and meta-analysis.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BMJ</w:t>
      </w:r>
      <w:r w:rsidRPr="00184A3E">
        <w:rPr>
          <w:rFonts w:ascii="Book Antiqua" w:eastAsia="宋体" w:hAnsi="Book Antiqua" w:cs="宋体"/>
          <w:color w:val="000000"/>
          <w:lang w:eastAsia="zh-CN"/>
        </w:rPr>
        <w:t> 2009;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339</w:t>
      </w:r>
      <w:r w:rsidRPr="00184A3E">
        <w:rPr>
          <w:rFonts w:ascii="Book Antiqua" w:eastAsia="宋体" w:hAnsi="Book Antiqua" w:cs="宋体"/>
          <w:color w:val="000000"/>
          <w:lang w:eastAsia="zh-CN"/>
        </w:rPr>
        <w:t>: b3016 [PMID: 19687093 DOI: 10.1136/bmj.b3016]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33 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De 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Benedittis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G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Lorenzetti A,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Sina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C,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Bernasconi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V. Magnetic resonance imaging in migraine and tension-type headache.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Headache</w:t>
      </w:r>
      <w:r w:rsidRPr="00184A3E">
        <w:rPr>
          <w:rFonts w:ascii="Book Antiqua" w:eastAsia="宋体" w:hAnsi="Book Antiqua" w:cs="宋体"/>
          <w:color w:val="000000"/>
          <w:lang w:eastAsia="zh-CN"/>
        </w:rPr>
        <w:t> 1995;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35</w:t>
      </w:r>
      <w:r w:rsidRPr="00184A3E">
        <w:rPr>
          <w:rFonts w:ascii="Book Antiqua" w:eastAsia="宋体" w:hAnsi="Book Antiqua" w:cs="宋体"/>
          <w:color w:val="000000"/>
          <w:lang w:eastAsia="zh-CN"/>
        </w:rPr>
        <w:t>: 264-268 [PMID: 7775189 DOI: 10.1111/j.1526-4610.1995.hed3505264.x]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>34 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Grossman RI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Bernat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JL.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Incidental research imaging findings: Pandora's costly box.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Neurology</w:t>
      </w:r>
      <w:r w:rsidRPr="00184A3E">
        <w:rPr>
          <w:rFonts w:ascii="Book Antiqua" w:eastAsia="宋体" w:hAnsi="Book Antiqua" w:cs="宋体"/>
          <w:color w:val="000000"/>
          <w:lang w:eastAsia="zh-CN"/>
        </w:rPr>
        <w:t> 2004;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62</w:t>
      </w:r>
      <w:r w:rsidRPr="00184A3E">
        <w:rPr>
          <w:rFonts w:ascii="Book Antiqua" w:eastAsia="宋体" w:hAnsi="Book Antiqua" w:cs="宋体"/>
          <w:color w:val="000000"/>
          <w:lang w:eastAsia="zh-CN"/>
        </w:rPr>
        <w:t>: 849-850 [PMID: 15037680 DOI: 10.1212/01.WNL.0000118214.02495.41]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>35 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Mold</w:t>
      </w:r>
      <w:proofErr w:type="gram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JW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Stein HF. </w:t>
      </w: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>The cascade effect in the clinical care of patients.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>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N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Engl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J Med</w:t>
      </w:r>
      <w:r w:rsidRPr="00184A3E">
        <w:rPr>
          <w:rFonts w:ascii="Book Antiqua" w:eastAsia="宋体" w:hAnsi="Book Antiqua" w:cs="宋体"/>
          <w:color w:val="000000"/>
          <w:lang w:eastAsia="zh-CN"/>
        </w:rPr>
        <w:t> 1986;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314</w:t>
      </w:r>
      <w:r w:rsidRPr="00184A3E">
        <w:rPr>
          <w:rFonts w:ascii="Book Antiqua" w:eastAsia="宋体" w:hAnsi="Book Antiqua" w:cs="宋体"/>
          <w:color w:val="000000"/>
          <w:lang w:eastAsia="zh-CN"/>
        </w:rPr>
        <w:t>: 512-514 [PMID: 3945278 DOI: 10.1056/NEJM198602203140809]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36 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Borra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RJ</w:t>
      </w:r>
      <w:r w:rsidRPr="00184A3E">
        <w:rPr>
          <w:rFonts w:ascii="Book Antiqua" w:eastAsia="宋体" w:hAnsi="Book Antiqua" w:cs="宋体"/>
          <w:color w:val="000000"/>
          <w:lang w:eastAsia="zh-CN"/>
        </w:rPr>
        <w:t>, Sorensen AG. Incidental findings in brain MRI research: what do we owe our subjects?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Radiol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2011;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8</w:t>
      </w:r>
      <w:r w:rsidRPr="00184A3E">
        <w:rPr>
          <w:rFonts w:ascii="Book Antiqua" w:eastAsia="宋体" w:hAnsi="Book Antiqua" w:cs="宋体"/>
          <w:color w:val="000000"/>
          <w:lang w:eastAsia="zh-CN"/>
        </w:rPr>
        <w:t>: 848-852 [PMID: 22137002 DOI: 10.1016/j.jacr.2011.08.009]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lastRenderedPageBreak/>
        <w:t>37 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Gajewicz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W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Papierz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W,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Szymczak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W,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Goraj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B. </w:t>
      </w: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>The use of proton MRS in the differential diagnosis of brain tumors and tumor-like processes.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>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Med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Sci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Monit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2003;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9</w:t>
      </w:r>
      <w:r w:rsidRPr="00184A3E">
        <w:rPr>
          <w:rFonts w:ascii="Book Antiqua" w:eastAsia="宋体" w:hAnsi="Book Antiqua" w:cs="宋体"/>
          <w:color w:val="000000"/>
          <w:lang w:eastAsia="zh-CN"/>
        </w:rPr>
        <w:t>: MT97-M105 [PMID: 12960934]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38 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Ambrosetto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P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Bacci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A. In re: Basilar artery migraine and reversible imaging abnormalities.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AJNR Am J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Neuroradiol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2000;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21</w:t>
      </w:r>
      <w:r w:rsidRPr="00184A3E">
        <w:rPr>
          <w:rFonts w:ascii="Book Antiqua" w:eastAsia="宋体" w:hAnsi="Book Antiqua" w:cs="宋体"/>
          <w:color w:val="000000"/>
          <w:lang w:eastAsia="zh-CN"/>
        </w:rPr>
        <w:t>: 234-235 [PMID: 10669258]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>39 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Arnett BC</w:t>
      </w:r>
      <w:r w:rsidRPr="00184A3E">
        <w:rPr>
          <w:rFonts w:ascii="Book Antiqua" w:eastAsia="宋体" w:hAnsi="Book Antiqua" w:cs="宋体"/>
          <w:color w:val="000000"/>
          <w:lang w:eastAsia="zh-CN"/>
        </w:rPr>
        <w:t>.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Tonsillar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ectopia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and headaches.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Neurol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Clin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2004;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22</w:t>
      </w:r>
      <w:r w:rsidRPr="00184A3E">
        <w:rPr>
          <w:rFonts w:ascii="Book Antiqua" w:eastAsia="宋体" w:hAnsi="Book Antiqua" w:cs="宋体"/>
          <w:color w:val="000000"/>
          <w:lang w:eastAsia="zh-CN"/>
        </w:rPr>
        <w:t>: 229-236 [PMID: 15062536 DOI: 10.1016/S0733-8619(03)00101-4]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>40 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Bertrand RA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Martinez SN, Robert F. Vestibular manifestations of cerebellar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ectopia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.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(Sub-group of Chiari I). 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Adv</w:t>
      </w:r>
      <w:proofErr w:type="spellEnd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Otorhinolaryngol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1973;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19</w:t>
      </w:r>
      <w:r w:rsidRPr="00184A3E">
        <w:rPr>
          <w:rFonts w:ascii="Book Antiqua" w:eastAsia="宋体" w:hAnsi="Book Antiqua" w:cs="宋体"/>
          <w:color w:val="000000"/>
          <w:lang w:eastAsia="zh-CN"/>
        </w:rPr>
        <w:t>: 355-366 [PMID: 4541599 DOI: 10.1159/000394008]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41 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Yue NC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Longstreth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WT,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Elster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AD,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Jungreis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CA, O'Leary DH, Poirier VC. Clinically serious abnormalities found incidentally at MR imaging of the brain: data from the Cardiovascular Health Study.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Radiology</w:t>
      </w:r>
      <w:r w:rsidRPr="00184A3E">
        <w:rPr>
          <w:rFonts w:ascii="Book Antiqua" w:eastAsia="宋体" w:hAnsi="Book Antiqua" w:cs="宋体"/>
          <w:color w:val="000000"/>
          <w:lang w:eastAsia="zh-CN"/>
        </w:rPr>
        <w:t> 1997;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202</w:t>
      </w:r>
      <w:r w:rsidRPr="00184A3E">
        <w:rPr>
          <w:rFonts w:ascii="Book Antiqua" w:eastAsia="宋体" w:hAnsi="Book Antiqua" w:cs="宋体"/>
          <w:color w:val="000000"/>
          <w:lang w:eastAsia="zh-CN"/>
        </w:rPr>
        <w:t>: 41-46 [PMID: 8988190 DOI: 10.1148/radiology.202.1.8988189]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42 </w:t>
      </w:r>
      <w:proofErr w:type="spellStart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Bredlau</w:t>
      </w:r>
      <w:proofErr w:type="spellEnd"/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AL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Constine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LS, Silberstein HJ, Milano MT,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Korones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DN. Incidental brain lesions in children: to treat or not to treat?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Neurooncol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2012;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106</w:t>
      </w:r>
      <w:r w:rsidRPr="00184A3E">
        <w:rPr>
          <w:rFonts w:ascii="Book Antiqua" w:eastAsia="宋体" w:hAnsi="Book Antiqua" w:cs="宋体"/>
          <w:color w:val="000000"/>
          <w:lang w:eastAsia="zh-CN"/>
        </w:rPr>
        <w:t>: 589-594 [PMID: 21853423 DOI: 10.1007/s11060-011-0695-1]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>43 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Kim JE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Kim JH, Kim OL,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Paek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SH, Kim DG, Chi JG, Jung HW.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Surgical treatment of symptomatic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Rathke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cleft cysts: clinical features and results with special attention to recurrence.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Neurosurg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2004;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100</w:t>
      </w:r>
      <w:r w:rsidRPr="00184A3E">
        <w:rPr>
          <w:rFonts w:ascii="Book Antiqua" w:eastAsia="宋体" w:hAnsi="Book Antiqua" w:cs="宋体"/>
          <w:color w:val="000000"/>
          <w:lang w:eastAsia="zh-CN"/>
        </w:rPr>
        <w:t>: 33-40 [PMID: 14743909 DOI: 10.3171/jns.2004.100.1.0033]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84A3E">
        <w:rPr>
          <w:rFonts w:ascii="Book Antiqua" w:eastAsia="宋体" w:hAnsi="Book Antiqua" w:cs="宋体"/>
          <w:color w:val="000000"/>
          <w:lang w:eastAsia="zh-CN"/>
        </w:rPr>
        <w:t>44 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Wolf SM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Lawrenz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FP, Nelson CA, Kahn JP, Cho MK, Clayton EW, Fletcher JG,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Georgieff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MK,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Hammerschmidt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D, Hudson K,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Illes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Kapur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V, Keane MA, Koenig BA, Leroy BS, McFarland EG, Paradise J, Parker LS, Terry SF, Van Ness B,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Wilfond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BS. Managing incidental findings in human subjects research: analysis and recommendations.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J Law Med Ethics</w:t>
      </w:r>
      <w:r w:rsidRPr="00184A3E">
        <w:rPr>
          <w:rFonts w:ascii="Book Antiqua" w:eastAsia="宋体" w:hAnsi="Book Antiqua" w:cs="宋体"/>
          <w:color w:val="000000"/>
          <w:lang w:eastAsia="zh-CN"/>
        </w:rPr>
        <w:t> 2008;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36</w:t>
      </w:r>
      <w:r w:rsidRPr="00184A3E">
        <w:rPr>
          <w:rFonts w:ascii="Book Antiqua" w:eastAsia="宋体" w:hAnsi="Book Antiqua" w:cs="宋体"/>
          <w:color w:val="000000"/>
          <w:lang w:eastAsia="zh-CN"/>
        </w:rPr>
        <w:t>: 219-</w:t>
      </w:r>
      <w:r w:rsidR="00BA5CE3">
        <w:rPr>
          <w:rFonts w:ascii="Book Antiqua" w:eastAsia="宋体" w:hAnsi="Book Antiqua" w:cs="宋体" w:hint="eastAsia"/>
          <w:color w:val="000000"/>
          <w:lang w:eastAsia="zh-CN"/>
        </w:rPr>
        <w:t>2</w:t>
      </w:r>
      <w:r w:rsidRPr="00184A3E">
        <w:rPr>
          <w:rFonts w:ascii="Book Antiqua" w:eastAsia="宋体" w:hAnsi="Book Antiqua" w:cs="宋体"/>
          <w:color w:val="000000"/>
          <w:lang w:eastAsia="zh-CN"/>
        </w:rPr>
        <w:t>48, 211 [PMID: 18547191 DOI: 10.1111/j.1748-720X.2008.00266.x]</w:t>
      </w:r>
    </w:p>
    <w:p w:rsidR="00184A3E" w:rsidRPr="00184A3E" w:rsidRDefault="00184A3E" w:rsidP="00184A3E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184A3E">
        <w:rPr>
          <w:rFonts w:ascii="Book Antiqua" w:eastAsia="宋体" w:hAnsi="Book Antiqua" w:cs="宋体"/>
          <w:color w:val="000000"/>
          <w:lang w:eastAsia="zh-CN"/>
        </w:rPr>
        <w:t>45 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Booth TC</w:t>
      </w:r>
      <w:r w:rsidRPr="00184A3E">
        <w:rPr>
          <w:rFonts w:ascii="Book Antiqua" w:eastAsia="宋体" w:hAnsi="Book Antiqua" w:cs="宋体"/>
          <w:color w:val="000000"/>
          <w:lang w:eastAsia="zh-CN"/>
        </w:rPr>
        <w:t xml:space="preserve">, Jackson A, 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Wardlaw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JM, Taylor SA, Waldman AD.</w:t>
      </w:r>
      <w:proofErr w:type="gramEnd"/>
      <w:r w:rsidRPr="00184A3E">
        <w:rPr>
          <w:rFonts w:ascii="Book Antiqua" w:eastAsia="宋体" w:hAnsi="Book Antiqua" w:cs="宋体"/>
          <w:color w:val="000000"/>
          <w:lang w:eastAsia="zh-CN"/>
        </w:rPr>
        <w:t xml:space="preserve"> Incidental findings found in "healthy" volunteers during imaging performed for research: current legal and </w:t>
      </w:r>
      <w:r w:rsidRPr="00184A3E">
        <w:rPr>
          <w:rFonts w:ascii="Book Antiqua" w:eastAsia="宋体" w:hAnsi="Book Antiqua" w:cs="宋体"/>
          <w:color w:val="000000"/>
          <w:lang w:eastAsia="zh-CN"/>
        </w:rPr>
        <w:lastRenderedPageBreak/>
        <w:t>ethical implications. </w:t>
      </w:r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Br J </w:t>
      </w:r>
      <w:proofErr w:type="spellStart"/>
      <w:r w:rsidRPr="00184A3E">
        <w:rPr>
          <w:rFonts w:ascii="Book Antiqua" w:eastAsia="宋体" w:hAnsi="Book Antiqua" w:cs="宋体"/>
          <w:i/>
          <w:iCs/>
          <w:color w:val="000000"/>
          <w:lang w:eastAsia="zh-CN"/>
        </w:rPr>
        <w:t>Radiol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 2010; </w:t>
      </w:r>
      <w:r w:rsidRPr="00184A3E">
        <w:rPr>
          <w:rFonts w:ascii="Book Antiqua" w:eastAsia="宋体" w:hAnsi="Book Antiqua" w:cs="宋体"/>
          <w:b/>
          <w:bCs/>
          <w:color w:val="000000"/>
          <w:lang w:eastAsia="zh-CN"/>
        </w:rPr>
        <w:t>83</w:t>
      </w:r>
      <w:r w:rsidRPr="00184A3E">
        <w:rPr>
          <w:rFonts w:ascii="Book Antiqua" w:eastAsia="宋体" w:hAnsi="Book Antiqua" w:cs="宋体"/>
          <w:color w:val="000000"/>
          <w:lang w:eastAsia="zh-CN"/>
        </w:rPr>
        <w:t>: 456-465 [PMID: 20335427 DOI: 10.1259/</w:t>
      </w:r>
      <w:proofErr w:type="spellStart"/>
      <w:r w:rsidRPr="00184A3E">
        <w:rPr>
          <w:rFonts w:ascii="Book Antiqua" w:eastAsia="宋体" w:hAnsi="Book Antiqua" w:cs="宋体"/>
          <w:color w:val="000000"/>
          <w:lang w:eastAsia="zh-CN"/>
        </w:rPr>
        <w:t>bjr</w:t>
      </w:r>
      <w:proofErr w:type="spellEnd"/>
      <w:r w:rsidRPr="00184A3E">
        <w:rPr>
          <w:rFonts w:ascii="Book Antiqua" w:eastAsia="宋体" w:hAnsi="Book Antiqua" w:cs="宋体"/>
          <w:color w:val="000000"/>
          <w:lang w:eastAsia="zh-CN"/>
        </w:rPr>
        <w:t>/15877332]</w:t>
      </w:r>
    </w:p>
    <w:p w:rsidR="000F3826" w:rsidRPr="00184A3E" w:rsidRDefault="000F3826" w:rsidP="00184A3E">
      <w:pPr>
        <w:spacing w:line="360" w:lineRule="auto"/>
        <w:jc w:val="both"/>
        <w:rPr>
          <w:rFonts w:ascii="Book Antiqua" w:eastAsia="Arial Unicode MS" w:hAnsi="Book Antiqua" w:cs="Arial"/>
          <w:lang w:eastAsia="zh-CN"/>
        </w:rPr>
      </w:pPr>
    </w:p>
    <w:p w:rsidR="000F3826" w:rsidRPr="00BA5CE3" w:rsidRDefault="000F3826" w:rsidP="00BA5CE3">
      <w:pPr>
        <w:spacing w:line="360" w:lineRule="auto"/>
        <w:jc w:val="right"/>
        <w:rPr>
          <w:rFonts w:ascii="Book Antiqua" w:eastAsiaTheme="minorEastAsia" w:hAnsi="Book Antiqua"/>
          <w:b/>
          <w:lang w:eastAsia="zh-CN"/>
        </w:rPr>
      </w:pPr>
      <w:r w:rsidRPr="00BA5CE3">
        <w:rPr>
          <w:rFonts w:ascii="Book Antiqua" w:hAnsi="Book Antiqua"/>
          <w:b/>
        </w:rPr>
        <w:t xml:space="preserve">P-Reviewer: </w:t>
      </w:r>
      <w:proofErr w:type="spellStart"/>
      <w:r w:rsidR="00942126" w:rsidRPr="00BA5CE3">
        <w:rPr>
          <w:rFonts w:ascii="Book Antiqua" w:hAnsi="Book Antiqua"/>
          <w:color w:val="000000"/>
        </w:rPr>
        <w:t>Classen</w:t>
      </w:r>
      <w:proofErr w:type="spellEnd"/>
      <w:r w:rsidR="00942126" w:rsidRPr="00BA5CE3">
        <w:rPr>
          <w:rFonts w:ascii="Book Antiqua" w:eastAsiaTheme="minorEastAsia" w:hAnsi="Book Antiqua"/>
          <w:color w:val="000000"/>
          <w:lang w:eastAsia="zh-CN"/>
        </w:rPr>
        <w:t xml:space="preserve"> CF, </w:t>
      </w:r>
      <w:proofErr w:type="spellStart"/>
      <w:r w:rsidR="00942126" w:rsidRPr="00BA5CE3">
        <w:rPr>
          <w:rFonts w:ascii="Book Antiqua" w:hAnsi="Book Antiqua"/>
          <w:color w:val="000000"/>
        </w:rPr>
        <w:t>Sangkhathat</w:t>
      </w:r>
      <w:proofErr w:type="spellEnd"/>
      <w:r w:rsidR="00942126" w:rsidRPr="00BA5CE3">
        <w:rPr>
          <w:rFonts w:ascii="Book Antiqua" w:eastAsiaTheme="minorEastAsia" w:hAnsi="Book Antiqua"/>
          <w:color w:val="000000"/>
          <w:lang w:eastAsia="zh-CN"/>
        </w:rPr>
        <w:t xml:space="preserve"> S </w:t>
      </w:r>
      <w:r w:rsidRPr="00BA5CE3">
        <w:rPr>
          <w:rFonts w:ascii="Book Antiqua" w:hAnsi="Book Antiqua"/>
          <w:b/>
        </w:rPr>
        <w:t xml:space="preserve">S-Editor: </w:t>
      </w:r>
      <w:r w:rsidRPr="00BA5CE3">
        <w:rPr>
          <w:rFonts w:ascii="Book Antiqua" w:hAnsi="Book Antiqua"/>
        </w:rPr>
        <w:t>Ji FF</w:t>
      </w:r>
      <w:r w:rsidRPr="00BA5CE3">
        <w:rPr>
          <w:rFonts w:ascii="Book Antiqua" w:hAnsi="Book Antiqua"/>
          <w:b/>
        </w:rPr>
        <w:t xml:space="preserve"> L-Editor: E-Editor:</w:t>
      </w:r>
    </w:p>
    <w:p w:rsidR="000F3826" w:rsidRPr="000F3826" w:rsidRDefault="000F3826" w:rsidP="00971F70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</w:p>
    <w:p w:rsidR="00D20AFF" w:rsidRDefault="00D20AFF">
      <w:pPr>
        <w:rPr>
          <w:rFonts w:ascii="Book Antiqua" w:eastAsia="Calibri" w:hAnsi="Book Antiqua" w:cs="Arial"/>
          <w:b/>
        </w:rPr>
      </w:pPr>
      <w:r>
        <w:rPr>
          <w:rFonts w:ascii="Book Antiqua" w:eastAsia="Calibri" w:hAnsi="Book Antiqua" w:cs="Arial"/>
          <w:b/>
        </w:rPr>
        <w:br w:type="page"/>
      </w:r>
    </w:p>
    <w:p w:rsidR="00074FFB" w:rsidRPr="00D20AFF" w:rsidRDefault="00EA4C40" w:rsidP="00971F70">
      <w:pPr>
        <w:spacing w:line="360" w:lineRule="auto"/>
        <w:jc w:val="both"/>
        <w:rPr>
          <w:rFonts w:ascii="Book Antiqua" w:eastAsiaTheme="minorEastAsia" w:hAnsi="Book Antiqua"/>
          <w:b/>
          <w:vertAlign w:val="superscript"/>
          <w:lang w:eastAsia="zh-CN"/>
        </w:rPr>
      </w:pPr>
      <w:r w:rsidRPr="00D20AFF">
        <w:rPr>
          <w:rFonts w:ascii="Book Antiqua" w:eastAsia="Calibri" w:hAnsi="Book Antiqua" w:cs="Arial"/>
          <w:b/>
        </w:rPr>
        <w:lastRenderedPageBreak/>
        <w:t xml:space="preserve">Table 1 </w:t>
      </w:r>
      <w:r w:rsidR="00B65EE0" w:rsidRPr="00D20AFF">
        <w:rPr>
          <w:rFonts w:ascii="Book Antiqua" w:eastAsia="Calibri" w:hAnsi="Book Antiqua" w:cs="Arial"/>
          <w:b/>
        </w:rPr>
        <w:t>S</w:t>
      </w:r>
      <w:r w:rsidRPr="00D20AFF">
        <w:rPr>
          <w:rFonts w:ascii="Book Antiqua" w:eastAsia="Calibri" w:hAnsi="Book Antiqua" w:cs="Arial"/>
          <w:b/>
        </w:rPr>
        <w:t xml:space="preserve">ummarizes the reports of intracranial incidental findings in children on brain </w:t>
      </w:r>
      <w:r w:rsidR="00D20AFF" w:rsidRPr="00D20AFF">
        <w:rPr>
          <w:rFonts w:ascii="Book Antiqua" w:eastAsia="Calibri" w:hAnsi="Book Antiqua" w:cs="Arial"/>
          <w:b/>
        </w:rPr>
        <w:t xml:space="preserve">magnetic resonance </w:t>
      </w:r>
      <w:proofErr w:type="gramStart"/>
      <w:r w:rsidR="00D20AFF" w:rsidRPr="00D20AFF">
        <w:rPr>
          <w:rFonts w:ascii="Book Antiqua" w:eastAsia="Calibri" w:hAnsi="Book Antiqua" w:cs="Arial"/>
          <w:b/>
        </w:rPr>
        <w:t>imaging</w:t>
      </w:r>
      <w:r w:rsidRPr="00D20AFF">
        <w:rPr>
          <w:rFonts w:ascii="Book Antiqua" w:eastAsia="Calibri" w:hAnsi="Book Antiqua" w:cs="Arial"/>
          <w:b/>
          <w:vertAlign w:val="superscript"/>
        </w:rPr>
        <w:t>[</w:t>
      </w:r>
      <w:proofErr w:type="gramEnd"/>
      <w:r w:rsidRPr="00D20AFF">
        <w:rPr>
          <w:rFonts w:ascii="Book Antiqua" w:eastAsia="Calibri" w:hAnsi="Book Antiqua" w:cs="Arial"/>
          <w:b/>
          <w:vertAlign w:val="superscript"/>
        </w:rPr>
        <w:t>5-22]</w:t>
      </w:r>
    </w:p>
    <w:tbl>
      <w:tblPr>
        <w:tblpPr w:leftFromText="180" w:rightFromText="180" w:vertAnchor="text" w:horzAnchor="margin" w:tblpY="335"/>
        <w:tblW w:w="10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08"/>
        <w:gridCol w:w="8100"/>
      </w:tblGrid>
      <w:tr w:rsidR="00971F70" w:rsidRPr="00971F70" w:rsidTr="00D20AFF">
        <w:trPr>
          <w:trHeight w:val="431"/>
        </w:trPr>
        <w:tc>
          <w:tcPr>
            <w:tcW w:w="900" w:type="dxa"/>
          </w:tcPr>
          <w:p w:rsidR="00975D63" w:rsidRPr="002A7052" w:rsidRDefault="002A7052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b/>
                <w:bCs/>
                <w:lang w:eastAsia="zh-CN"/>
              </w:rPr>
            </w:pPr>
            <w:r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>R</w:t>
            </w:r>
            <w:r>
              <w:rPr>
                <w:rFonts w:ascii="Book Antiqua" w:eastAsiaTheme="minorEastAsia" w:hAnsi="Book Antiqua"/>
                <w:b/>
                <w:bCs/>
                <w:lang w:eastAsia="zh-CN"/>
              </w:rPr>
              <w:t>ef</w:t>
            </w:r>
            <w:r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>.</w:t>
            </w:r>
          </w:p>
        </w:tc>
        <w:tc>
          <w:tcPr>
            <w:tcW w:w="1008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  <w:b/>
              </w:rPr>
            </w:pPr>
            <w:r w:rsidRPr="00971F70">
              <w:rPr>
                <w:rFonts w:ascii="Book Antiqua" w:hAnsi="Book Antiqua"/>
                <w:b/>
                <w:bCs/>
              </w:rPr>
              <w:t>Country</w:t>
            </w:r>
          </w:p>
        </w:tc>
        <w:tc>
          <w:tcPr>
            <w:tcW w:w="8100" w:type="dxa"/>
            <w:shd w:val="clear" w:color="auto" w:fill="auto"/>
          </w:tcPr>
          <w:p w:rsidR="00975D63" w:rsidRPr="00971F70" w:rsidRDefault="00503E16" w:rsidP="00971F70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Study objective /</w:t>
            </w:r>
            <w:r w:rsidRPr="00971F70">
              <w:rPr>
                <w:rFonts w:ascii="Book Antiqua" w:hAnsi="Book Antiqua"/>
                <w:b/>
                <w:bCs/>
              </w:rPr>
              <w:t>co</w:t>
            </w:r>
            <w:r w:rsidR="00975D63" w:rsidRPr="00971F70">
              <w:rPr>
                <w:rFonts w:ascii="Book Antiqua" w:hAnsi="Book Antiqua"/>
                <w:b/>
                <w:bCs/>
              </w:rPr>
              <w:t>nclusion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  <w:b/>
              </w:rPr>
            </w:pPr>
          </w:p>
        </w:tc>
      </w:tr>
      <w:tr w:rsidR="00971F70" w:rsidRPr="00971F70" w:rsidTr="00D20AFF">
        <w:trPr>
          <w:trHeight w:val="242"/>
        </w:trPr>
        <w:tc>
          <w:tcPr>
            <w:tcW w:w="900" w:type="dxa"/>
            <w:vMerge w:val="restart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Yilmaz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20AFF" w:rsidRPr="00971F70">
              <w:rPr>
                <w:rFonts w:ascii="Book Antiqua" w:eastAsia="Calibri" w:hAnsi="Book Antiqua"/>
                <w:vertAlign w:val="superscript"/>
              </w:rPr>
              <w:t>[5]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2014 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Turkey</w:t>
            </w: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To evaluate clinical significance of MRI abnormality in children with headache/</w:t>
            </w:r>
          </w:p>
        </w:tc>
      </w:tr>
      <w:tr w:rsidR="00971F70" w:rsidRPr="00971F70" w:rsidTr="00D20AFF">
        <w:trPr>
          <w:trHeight w:val="145"/>
        </w:trPr>
        <w:tc>
          <w:tcPr>
            <w:tcW w:w="900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Despite the high rate of IFs, the yield is non-contributory to diagnosis and therapy</w:t>
            </w:r>
          </w:p>
        </w:tc>
      </w:tr>
      <w:tr w:rsidR="00971F70" w:rsidRPr="00971F70" w:rsidTr="00D20AFF">
        <w:trPr>
          <w:trHeight w:val="305"/>
        </w:trPr>
        <w:tc>
          <w:tcPr>
            <w:tcW w:w="900" w:type="dxa"/>
            <w:vMerge w:val="restart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  <w:i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Bayram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20AFF" w:rsidRPr="00971F70">
              <w:rPr>
                <w:rFonts w:ascii="Book Antiqua" w:eastAsia="Calibri" w:hAnsi="Book Antiqua"/>
                <w:vertAlign w:val="superscript"/>
              </w:rPr>
              <w:t>[6]</w:t>
            </w:r>
            <w:r w:rsidRPr="00971F70">
              <w:rPr>
                <w:rFonts w:ascii="Book Antiqua" w:hAnsi="Book Antiqua" w:cs="Arial"/>
                <w:i/>
              </w:rPr>
              <w:t>,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2013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Turkey</w:t>
            </w: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0B390D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To describe the prevalence of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>WML</w:t>
            </w:r>
            <w:r w:rsidR="008460A6" w:rsidRPr="000B390D">
              <w:rPr>
                <w:rFonts w:ascii="Book Antiqua" w:eastAsia="Calibri" w:hAnsi="Book Antiqua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>detected on MRI in children with headaches/</w:t>
            </w:r>
          </w:p>
        </w:tc>
      </w:tr>
      <w:tr w:rsidR="00971F70" w:rsidRPr="00971F70" w:rsidTr="00D20AFF">
        <w:trPr>
          <w:trHeight w:val="916"/>
        </w:trPr>
        <w:tc>
          <w:tcPr>
            <w:tcW w:w="900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8100" w:type="dxa"/>
            <w:shd w:val="clear" w:color="auto" w:fill="auto"/>
          </w:tcPr>
          <w:p w:rsidR="00975D63" w:rsidRPr="000B390D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i/>
                <w:vertAlign w:val="superscript"/>
                <w:lang w:eastAsia="zh-CN"/>
              </w:rPr>
            </w:pPr>
            <w:r w:rsidRPr="00971F70">
              <w:rPr>
                <w:rFonts w:ascii="Book Antiqua" w:eastAsia="Calibri" w:hAnsi="Book Antiqua"/>
              </w:rPr>
              <w:t>Non-specific WML</w:t>
            </w:r>
            <w:r w:rsidRPr="00971F70">
              <w:rPr>
                <w:rFonts w:ascii="Book Antiqua" w:hAnsi="Book Antiqua" w:cs="Arial"/>
                <w:i/>
                <w:vertAlign w:val="superscript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>may be seen in children with headache. In the absence of benefit, repeated MRI studies are unwarranted. It should be tailor</w:t>
            </w:r>
            <w:r w:rsidR="000B390D">
              <w:rPr>
                <w:rFonts w:ascii="Book Antiqua" w:eastAsia="Calibri" w:hAnsi="Book Antiqua"/>
              </w:rPr>
              <w:t>ed according to clinical course</w:t>
            </w:r>
          </w:p>
        </w:tc>
      </w:tr>
      <w:tr w:rsidR="00971F70" w:rsidRPr="00971F70" w:rsidTr="00D20AFF">
        <w:trPr>
          <w:trHeight w:val="210"/>
        </w:trPr>
        <w:tc>
          <w:tcPr>
            <w:tcW w:w="900" w:type="dxa"/>
            <w:vMerge w:val="restart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Graf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20AFF" w:rsidRPr="00971F70">
              <w:rPr>
                <w:rFonts w:ascii="Book Antiqua" w:eastAsia="Calibri" w:hAnsi="Book Antiqua"/>
                <w:vertAlign w:val="superscript"/>
              </w:rPr>
              <w:t>[7]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2010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975D63" w:rsidRPr="00971F70" w:rsidRDefault="00D20AFF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U</w:t>
            </w:r>
            <w:r>
              <w:rPr>
                <w:rFonts w:ascii="Book Antiqua" w:eastAsiaTheme="minorEastAsia" w:hAnsi="Book Antiqua" w:hint="eastAsia"/>
                <w:lang w:eastAsia="zh-CN"/>
              </w:rPr>
              <w:t xml:space="preserve">nited </w:t>
            </w:r>
            <w:r w:rsidRPr="00971F70">
              <w:rPr>
                <w:rFonts w:ascii="Book Antiqua" w:eastAsia="Calibri" w:hAnsi="Book Antiqua"/>
              </w:rPr>
              <w:t>S</w:t>
            </w:r>
            <w:r>
              <w:rPr>
                <w:rFonts w:ascii="Book Antiqua" w:eastAsiaTheme="minorEastAsia" w:hAnsi="Book Antiqua" w:hint="eastAsia"/>
                <w:lang w:eastAsia="zh-CN"/>
              </w:rPr>
              <w:t>tates</w:t>
            </w: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Studied the frequency and consequences of IFs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>on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="000B390D">
              <w:rPr>
                <w:rFonts w:ascii="Book Antiqua" w:eastAsia="Calibri" w:hAnsi="Book Antiqua"/>
              </w:rPr>
              <w:t>non-acute pediatric headache</w:t>
            </w:r>
            <w:r w:rsidRPr="00971F70">
              <w:rPr>
                <w:rFonts w:ascii="Book Antiqua" w:eastAsia="Calibri" w:hAnsi="Book Antiqua"/>
              </w:rPr>
              <w:t>/</w:t>
            </w:r>
          </w:p>
        </w:tc>
      </w:tr>
      <w:tr w:rsidR="00971F70" w:rsidRPr="00971F70" w:rsidTr="00D20AFF">
        <w:trPr>
          <w:trHeight w:val="278"/>
        </w:trPr>
        <w:tc>
          <w:tcPr>
            <w:tcW w:w="900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The frequency and types of all IFs were generally comparable to previous studies</w:t>
            </w:r>
          </w:p>
        </w:tc>
      </w:tr>
      <w:tr w:rsidR="00971F70" w:rsidRPr="00971F70" w:rsidTr="00D20AFF">
        <w:trPr>
          <w:trHeight w:val="512"/>
        </w:trPr>
        <w:tc>
          <w:tcPr>
            <w:tcW w:w="900" w:type="dxa"/>
            <w:vMerge w:val="restart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Schwedt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20AFF" w:rsidRPr="00971F70">
              <w:rPr>
                <w:rFonts w:ascii="Book Antiqua" w:eastAsia="Calibri" w:hAnsi="Book Antiqua"/>
                <w:vertAlign w:val="superscript"/>
              </w:rPr>
              <w:t>[8]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  <w:r w:rsidRPr="00971F70">
              <w:rPr>
                <w:rFonts w:ascii="Book Antiqua" w:hAnsi="Book Antiqua" w:cs="Arial"/>
              </w:rPr>
              <w:t>2006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975D63" w:rsidRPr="00971F70" w:rsidRDefault="00D20AFF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U</w:t>
            </w:r>
            <w:r>
              <w:rPr>
                <w:rFonts w:ascii="Book Antiqua" w:eastAsiaTheme="minorEastAsia" w:hAnsi="Book Antiqua" w:hint="eastAsia"/>
                <w:lang w:eastAsia="zh-CN"/>
              </w:rPr>
              <w:t xml:space="preserve">nited </w:t>
            </w:r>
            <w:r w:rsidRPr="00971F70">
              <w:rPr>
                <w:rFonts w:ascii="Book Antiqua" w:eastAsia="Calibri" w:hAnsi="Book Antiqua"/>
              </w:rPr>
              <w:t>S</w:t>
            </w:r>
            <w:r>
              <w:rPr>
                <w:rFonts w:ascii="Book Antiqua" w:eastAsiaTheme="minorEastAsia" w:hAnsi="Book Antiqua" w:hint="eastAsia"/>
                <w:lang w:eastAsia="zh-CN"/>
              </w:rPr>
              <w:t>tates</w:t>
            </w: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0B390D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To study the frequency of </w:t>
            </w:r>
            <w:r w:rsidR="000B390D">
              <w:rPr>
                <w:rFonts w:ascii="Book Antiqua" w:eastAsiaTheme="minorEastAsia" w:hAnsi="Book Antiqua"/>
                <w:lang w:eastAsia="zh-CN"/>
              </w:rPr>
              <w:t>“</w:t>
            </w:r>
            <w:r w:rsidRPr="00971F70">
              <w:rPr>
                <w:rFonts w:ascii="Book Antiqua" w:eastAsia="Calibri" w:hAnsi="Book Antiqua"/>
              </w:rPr>
              <w:t>benign</w:t>
            </w:r>
            <w:r w:rsidR="000B390D">
              <w:rPr>
                <w:rFonts w:ascii="Book Antiqua" w:eastAsiaTheme="minorEastAsia" w:hAnsi="Book Antiqua"/>
                <w:lang w:eastAsia="zh-CN"/>
              </w:rPr>
              <w:t>”</w:t>
            </w:r>
            <w:r w:rsidRPr="00971F70">
              <w:rPr>
                <w:rFonts w:ascii="Book Antiqua" w:eastAsia="Calibri" w:hAnsi="Book Antiqua"/>
              </w:rPr>
              <w:t xml:space="preserve"> abnormalities in children with headache, compare it with the frequency of MRI findings that dictate a change in patient management/</w:t>
            </w:r>
          </w:p>
        </w:tc>
      </w:tr>
      <w:tr w:rsidR="00971F70" w:rsidRPr="00971F70" w:rsidTr="00D20AFF">
        <w:trPr>
          <w:trHeight w:val="440"/>
        </w:trPr>
        <w:tc>
          <w:tcPr>
            <w:tcW w:w="900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8100" w:type="dxa"/>
            <w:shd w:val="clear" w:color="auto" w:fill="auto"/>
          </w:tcPr>
          <w:p w:rsidR="00975D63" w:rsidRPr="000B390D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971F70">
              <w:rPr>
                <w:rFonts w:ascii="Book Antiqua" w:eastAsia="Calibri" w:hAnsi="Book Antiqua"/>
              </w:rPr>
              <w:t>About 20% children with headache have benign findings that do not result in a change in management which rarely occurred in</w:t>
            </w:r>
            <w:r w:rsidR="000B390D">
              <w:rPr>
                <w:rFonts w:ascii="Book Antiqua" w:eastAsia="Calibri" w:hAnsi="Book Antiqua"/>
              </w:rPr>
              <w:t xml:space="preserve"> 1.2% of children in this study</w:t>
            </w:r>
          </w:p>
        </w:tc>
      </w:tr>
      <w:tr w:rsidR="00971F70" w:rsidRPr="00971F70" w:rsidTr="00D20AFF">
        <w:trPr>
          <w:trHeight w:val="224"/>
        </w:trPr>
        <w:tc>
          <w:tcPr>
            <w:tcW w:w="900" w:type="dxa"/>
            <w:vMerge w:val="restart"/>
          </w:tcPr>
          <w:p w:rsidR="00975D63" w:rsidRPr="00971F70" w:rsidRDefault="00975D63" w:rsidP="00D20AF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Koirala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20AFF" w:rsidRPr="00971F70">
              <w:rPr>
                <w:rFonts w:ascii="Book Antiqua" w:eastAsia="Calibri" w:hAnsi="Book Antiqua"/>
                <w:vertAlign w:val="superscript"/>
              </w:rPr>
              <w:t>[9]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2011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Nepal</w:t>
            </w: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To evaluate the yield of MRI findings in patients with seizure/</w:t>
            </w:r>
          </w:p>
        </w:tc>
      </w:tr>
      <w:tr w:rsidR="00971F70" w:rsidRPr="00971F70" w:rsidTr="00D20AFF">
        <w:trPr>
          <w:trHeight w:val="368"/>
        </w:trPr>
        <w:tc>
          <w:tcPr>
            <w:tcW w:w="900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The majority of abnormalities on MRI included hippocampal sclerosis and </w:t>
            </w:r>
          </w:p>
          <w:p w:rsidR="00975D63" w:rsidRPr="000B390D" w:rsidRDefault="000B390D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>
              <w:rPr>
                <w:rFonts w:ascii="Book Antiqua" w:eastAsia="Calibri" w:hAnsi="Book Antiqua"/>
              </w:rPr>
              <w:t xml:space="preserve">T2 </w:t>
            </w:r>
            <w:proofErr w:type="spellStart"/>
            <w:r>
              <w:rPr>
                <w:rFonts w:ascii="Book Antiqua" w:eastAsia="Calibri" w:hAnsi="Book Antiqua"/>
              </w:rPr>
              <w:t>hyperintensity</w:t>
            </w:r>
            <w:proofErr w:type="spellEnd"/>
          </w:p>
        </w:tc>
      </w:tr>
      <w:tr w:rsidR="00971F70" w:rsidRPr="00971F70" w:rsidTr="00D20AFF">
        <w:trPr>
          <w:trHeight w:val="161"/>
        </w:trPr>
        <w:tc>
          <w:tcPr>
            <w:tcW w:w="900" w:type="dxa"/>
            <w:vMerge w:val="restart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lastRenderedPageBreak/>
              <w:t>Kalnin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20AFF" w:rsidRPr="00971F70">
              <w:rPr>
                <w:rFonts w:ascii="Book Antiqua" w:eastAsia="Calibri" w:hAnsi="Book Antiqua"/>
                <w:vertAlign w:val="superscript"/>
              </w:rPr>
              <w:t>[10]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2008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975D63" w:rsidRPr="00971F70" w:rsidRDefault="00D20AFF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U</w:t>
            </w:r>
            <w:r>
              <w:rPr>
                <w:rFonts w:ascii="Book Antiqua" w:eastAsiaTheme="minorEastAsia" w:hAnsi="Book Antiqua" w:hint="eastAsia"/>
                <w:lang w:eastAsia="zh-CN"/>
              </w:rPr>
              <w:t xml:space="preserve">nited </w:t>
            </w:r>
            <w:r w:rsidRPr="00971F70">
              <w:rPr>
                <w:rFonts w:ascii="Book Antiqua" w:eastAsia="Calibri" w:hAnsi="Book Antiqua"/>
              </w:rPr>
              <w:t>S</w:t>
            </w:r>
            <w:r>
              <w:rPr>
                <w:rFonts w:ascii="Book Antiqua" w:eastAsiaTheme="minorEastAsia" w:hAnsi="Book Antiqua" w:hint="eastAsia"/>
                <w:lang w:eastAsia="zh-CN"/>
              </w:rPr>
              <w:t>tates</w:t>
            </w: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To characterize IFs association with seizure onset and to standardize a classification system/</w:t>
            </w:r>
          </w:p>
        </w:tc>
      </w:tr>
      <w:tr w:rsidR="00971F70" w:rsidRPr="00971F70" w:rsidTr="00D20AFF">
        <w:trPr>
          <w:trHeight w:val="559"/>
        </w:trPr>
        <w:tc>
          <w:tcPr>
            <w:tcW w:w="900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8100" w:type="dxa"/>
            <w:shd w:val="clear" w:color="auto" w:fill="auto"/>
          </w:tcPr>
          <w:p w:rsidR="00975D63" w:rsidRPr="000B390D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971F70">
              <w:rPr>
                <w:rFonts w:ascii="Book Antiqua" w:eastAsia="Calibri" w:hAnsi="Book Antiqua"/>
              </w:rPr>
              <w:t>The MRI and a standardized scoring system demonstrated a higher rate of IFs than previously reported. MRI parameters need to expand th</w:t>
            </w:r>
            <w:r w:rsidR="000B390D">
              <w:rPr>
                <w:rFonts w:ascii="Book Antiqua" w:eastAsia="Calibri" w:hAnsi="Book Antiqua"/>
              </w:rPr>
              <w:t>e definition of significant IFs</w:t>
            </w:r>
          </w:p>
        </w:tc>
      </w:tr>
      <w:tr w:rsidR="00971F70" w:rsidRPr="00971F70" w:rsidTr="00D20AFF">
        <w:trPr>
          <w:trHeight w:val="440"/>
        </w:trPr>
        <w:tc>
          <w:tcPr>
            <w:tcW w:w="900" w:type="dxa"/>
            <w:vMerge w:val="restart"/>
          </w:tcPr>
          <w:p w:rsidR="00975D63" w:rsidRPr="00971F70" w:rsidRDefault="00975D63" w:rsidP="00D20AF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Gupta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20AFF" w:rsidRPr="00971F70">
              <w:rPr>
                <w:rFonts w:ascii="Book Antiqua" w:eastAsia="Calibri" w:hAnsi="Book Antiqua"/>
                <w:vertAlign w:val="superscript"/>
              </w:rPr>
              <w:t>[11]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2010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75D63" w:rsidRPr="00971F70" w:rsidRDefault="00D20AFF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U</w:t>
            </w:r>
            <w:r>
              <w:rPr>
                <w:rFonts w:ascii="Book Antiqua" w:eastAsiaTheme="minorEastAsia" w:hAnsi="Book Antiqua" w:hint="eastAsia"/>
                <w:lang w:eastAsia="zh-CN"/>
              </w:rPr>
              <w:t xml:space="preserve">nited </w:t>
            </w:r>
            <w:r w:rsidRPr="00971F70">
              <w:rPr>
                <w:rFonts w:ascii="Book Antiqua" w:eastAsia="Calibri" w:hAnsi="Book Antiqua"/>
              </w:rPr>
              <w:t>S</w:t>
            </w:r>
            <w:r>
              <w:rPr>
                <w:rFonts w:ascii="Book Antiqua" w:eastAsiaTheme="minorEastAsia" w:hAnsi="Book Antiqua" w:hint="eastAsia"/>
                <w:lang w:eastAsia="zh-CN"/>
              </w:rPr>
              <w:t>tates</w:t>
            </w: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To test the hypothesis that children with developmental delay are more likely to have incidental findings than are the children with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>normal development status/</w:t>
            </w:r>
          </w:p>
        </w:tc>
      </w:tr>
      <w:tr w:rsidR="00971F70" w:rsidRPr="00971F70" w:rsidTr="00D20AFF">
        <w:trPr>
          <w:trHeight w:val="413"/>
        </w:trPr>
        <w:tc>
          <w:tcPr>
            <w:tcW w:w="900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8100" w:type="dxa"/>
            <w:shd w:val="clear" w:color="auto" w:fill="auto"/>
          </w:tcPr>
          <w:p w:rsidR="00975D63" w:rsidRPr="000B390D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971F70">
              <w:rPr>
                <w:rFonts w:ascii="Book Antiqua" w:eastAsia="Calibri" w:hAnsi="Book Antiqua"/>
              </w:rPr>
              <w:t>Authors reported a higher prevalence of IFs in children with developmental delay as compared with those</w:t>
            </w:r>
            <w:r w:rsidR="000B390D">
              <w:rPr>
                <w:rFonts w:ascii="Book Antiqua" w:eastAsia="Calibri" w:hAnsi="Book Antiqua"/>
              </w:rPr>
              <w:t xml:space="preserve"> with normal development status</w:t>
            </w:r>
          </w:p>
        </w:tc>
      </w:tr>
      <w:tr w:rsidR="00971F70" w:rsidRPr="00971F70" w:rsidTr="00D20AFF">
        <w:trPr>
          <w:trHeight w:val="332"/>
        </w:trPr>
        <w:tc>
          <w:tcPr>
            <w:tcW w:w="900" w:type="dxa"/>
            <w:vMerge w:val="restart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Seki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20AFF" w:rsidRPr="00971F70">
              <w:rPr>
                <w:rFonts w:ascii="Book Antiqua" w:eastAsia="Calibri" w:hAnsi="Book Antiqua"/>
                <w:vertAlign w:val="superscript"/>
              </w:rPr>
              <w:t>[12]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  <w:r w:rsidRPr="00971F70">
              <w:rPr>
                <w:rFonts w:ascii="Book Antiqua" w:hAnsi="Book Antiqua" w:cs="Arial"/>
              </w:rPr>
              <w:t>2010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Japan</w:t>
            </w: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To report prevalence of IFs in healthy children and to suggest an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>ethical and practical management protocol/</w:t>
            </w:r>
          </w:p>
        </w:tc>
      </w:tr>
      <w:tr w:rsidR="00971F70" w:rsidRPr="00971F70" w:rsidTr="00D20AFF">
        <w:trPr>
          <w:trHeight w:val="458"/>
        </w:trPr>
        <w:tc>
          <w:tcPr>
            <w:tcW w:w="900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8100" w:type="dxa"/>
            <w:shd w:val="clear" w:color="auto" w:fill="auto"/>
          </w:tcPr>
          <w:p w:rsidR="00975D63" w:rsidRPr="000B390D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971F70">
              <w:rPr>
                <w:rFonts w:ascii="Book Antiqua" w:eastAsia="Calibri" w:hAnsi="Book Antiqua"/>
              </w:rPr>
              <w:t>The prevalence of IFs was high but those requiring further MRI was low. Evaluating equivocal findings was the most d</w:t>
            </w:r>
            <w:r w:rsidR="000B390D">
              <w:rPr>
                <w:rFonts w:ascii="Book Antiqua" w:eastAsia="Calibri" w:hAnsi="Book Antiqua"/>
              </w:rPr>
              <w:t>ifficult part of IFs management</w:t>
            </w:r>
          </w:p>
        </w:tc>
      </w:tr>
      <w:tr w:rsidR="00971F70" w:rsidRPr="00971F70" w:rsidTr="00D20AFF">
        <w:trPr>
          <w:trHeight w:val="251"/>
        </w:trPr>
        <w:tc>
          <w:tcPr>
            <w:tcW w:w="900" w:type="dxa"/>
            <w:vMerge w:val="restart"/>
          </w:tcPr>
          <w:p w:rsidR="00975D63" w:rsidRPr="00971F70" w:rsidRDefault="00975D63" w:rsidP="00D20AF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Gupta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20AFF" w:rsidRPr="00971F70">
              <w:rPr>
                <w:rFonts w:ascii="Book Antiqua" w:eastAsia="Calibri" w:hAnsi="Book Antiqua"/>
                <w:vertAlign w:val="superscript"/>
              </w:rPr>
              <w:t>[13]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2008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75D63" w:rsidRPr="00971F70" w:rsidRDefault="00D20AFF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U</w:t>
            </w:r>
            <w:r>
              <w:rPr>
                <w:rFonts w:ascii="Book Antiqua" w:eastAsiaTheme="minorEastAsia" w:hAnsi="Book Antiqua" w:hint="eastAsia"/>
                <w:lang w:eastAsia="zh-CN"/>
              </w:rPr>
              <w:t xml:space="preserve">nited </w:t>
            </w:r>
            <w:r w:rsidRPr="00971F70">
              <w:rPr>
                <w:rFonts w:ascii="Book Antiqua" w:eastAsia="Calibri" w:hAnsi="Book Antiqua"/>
              </w:rPr>
              <w:t>S</w:t>
            </w:r>
            <w:r>
              <w:rPr>
                <w:rFonts w:ascii="Book Antiqua" w:eastAsiaTheme="minorEastAsia" w:hAnsi="Book Antiqua" w:hint="eastAsia"/>
                <w:lang w:eastAsia="zh-CN"/>
              </w:rPr>
              <w:t>tates</w:t>
            </w: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To elucidate the prevalence of incidental findings in a general pediatric neurology practice/</w:t>
            </w:r>
          </w:p>
        </w:tc>
      </w:tr>
      <w:tr w:rsidR="00971F70" w:rsidRPr="00971F70" w:rsidTr="00D20AFF">
        <w:trPr>
          <w:trHeight w:val="449"/>
        </w:trPr>
        <w:tc>
          <w:tcPr>
            <w:tcW w:w="900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8100" w:type="dxa"/>
            <w:shd w:val="clear" w:color="auto" w:fill="auto"/>
          </w:tcPr>
          <w:p w:rsidR="00975D63" w:rsidRPr="000B390D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971F70">
              <w:rPr>
                <w:rFonts w:ascii="Book Antiqua" w:eastAsia="Calibri" w:hAnsi="Book Antiqua"/>
              </w:rPr>
              <w:t xml:space="preserve">Authors reported a high prevalence of and a low rate of referrals in comparison to previous studies. This study may help guide management decisions </w:t>
            </w:r>
            <w:r w:rsidR="000B390D">
              <w:rPr>
                <w:rFonts w:ascii="Book Antiqua" w:eastAsia="Calibri" w:hAnsi="Book Antiqua"/>
              </w:rPr>
              <w:t>and discussions</w:t>
            </w:r>
          </w:p>
        </w:tc>
      </w:tr>
      <w:tr w:rsidR="00971F70" w:rsidRPr="00971F70" w:rsidTr="00D20AFF">
        <w:trPr>
          <w:trHeight w:val="395"/>
        </w:trPr>
        <w:tc>
          <w:tcPr>
            <w:tcW w:w="900" w:type="dxa"/>
            <w:vMerge w:val="restart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Potchen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20AFF" w:rsidRPr="00971F70">
              <w:rPr>
                <w:rFonts w:ascii="Book Antiqua" w:eastAsia="Calibri" w:hAnsi="Book Antiqua"/>
                <w:vertAlign w:val="superscript"/>
              </w:rPr>
              <w:t>[14]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  <w:r w:rsidRPr="00971F70">
              <w:rPr>
                <w:rFonts w:ascii="Book Antiqua" w:hAnsi="Book Antiqua" w:cs="Arial"/>
              </w:rPr>
              <w:t>2013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Malawi</w:t>
            </w: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To collect normative magnetic resonance imaging data for clinical and research applications/</w:t>
            </w:r>
          </w:p>
        </w:tc>
      </w:tr>
      <w:tr w:rsidR="00971F70" w:rsidRPr="00971F70" w:rsidTr="00D20AFF">
        <w:trPr>
          <w:trHeight w:val="368"/>
        </w:trPr>
        <w:tc>
          <w:tcPr>
            <w:tcW w:w="900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Incidental brain magnetic resonance abnormalities are common in Malawian children</w:t>
            </w:r>
          </w:p>
        </w:tc>
      </w:tr>
      <w:tr w:rsidR="00971F70" w:rsidRPr="00971F70" w:rsidTr="00D20AFF">
        <w:trPr>
          <w:trHeight w:val="296"/>
        </w:trPr>
        <w:tc>
          <w:tcPr>
            <w:tcW w:w="900" w:type="dxa"/>
            <w:vMerge w:val="restart"/>
          </w:tcPr>
          <w:p w:rsidR="00975D63" w:rsidRPr="00971F70" w:rsidRDefault="00975D63" w:rsidP="00D20AF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Kim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20AFF" w:rsidRPr="00971F70">
              <w:rPr>
                <w:rFonts w:ascii="Book Antiqua" w:eastAsia="Calibri" w:hAnsi="Book Antiqua"/>
                <w:vertAlign w:val="superscript"/>
              </w:rPr>
              <w:t>[15]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</w:rPr>
              <w:lastRenderedPageBreak/>
              <w:t xml:space="preserve">2002 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75D63" w:rsidRPr="00971F70" w:rsidRDefault="00D20AFF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lastRenderedPageBreak/>
              <w:t>U</w:t>
            </w:r>
            <w:r>
              <w:rPr>
                <w:rFonts w:ascii="Book Antiqua" w:eastAsiaTheme="minorEastAsia" w:hAnsi="Book Antiqua" w:hint="eastAsia"/>
                <w:lang w:eastAsia="zh-CN"/>
              </w:rPr>
              <w:t xml:space="preserve">nited </w:t>
            </w:r>
            <w:r w:rsidRPr="00971F70">
              <w:rPr>
                <w:rFonts w:ascii="Book Antiqua" w:eastAsia="Calibri" w:hAnsi="Book Antiqua"/>
              </w:rPr>
              <w:t>S</w:t>
            </w:r>
            <w:r>
              <w:rPr>
                <w:rFonts w:ascii="Book Antiqua" w:eastAsiaTheme="minorEastAsia" w:hAnsi="Book Antiqua" w:hint="eastAsia"/>
                <w:lang w:eastAsia="zh-CN"/>
              </w:rPr>
              <w:t>tates</w:t>
            </w: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To elucidate the prevalence of incidental findings in a healthy pediatric population/</w:t>
            </w:r>
          </w:p>
        </w:tc>
      </w:tr>
      <w:tr w:rsidR="00971F70" w:rsidRPr="00971F70" w:rsidTr="00D20AFF">
        <w:trPr>
          <w:trHeight w:val="559"/>
        </w:trPr>
        <w:tc>
          <w:tcPr>
            <w:tcW w:w="900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8100" w:type="dxa"/>
            <w:shd w:val="clear" w:color="auto" w:fill="auto"/>
          </w:tcPr>
          <w:p w:rsidR="00975D63" w:rsidRPr="000B390D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971F70">
              <w:rPr>
                <w:rFonts w:ascii="Book Antiqua" w:eastAsia="Calibri" w:hAnsi="Book Antiqua"/>
              </w:rPr>
              <w:t xml:space="preserve">Frequency of important IFs was not high. But, awareness of neurologic </w:t>
            </w:r>
            <w:r w:rsidRPr="00971F70">
              <w:rPr>
                <w:rFonts w:ascii="Book Antiqua" w:eastAsia="Calibri" w:hAnsi="Book Antiqua"/>
              </w:rPr>
              <w:lastRenderedPageBreak/>
              <w:t xml:space="preserve">status, the presence and variety of IFs are of vital importance for research and welfare of the </w:t>
            </w:r>
            <w:r w:rsidR="000B390D">
              <w:rPr>
                <w:rFonts w:ascii="Book Antiqua" w:eastAsia="Calibri" w:hAnsi="Book Antiqua"/>
              </w:rPr>
              <w:t>child</w:t>
            </w:r>
          </w:p>
        </w:tc>
      </w:tr>
      <w:tr w:rsidR="00971F70" w:rsidRPr="00971F70" w:rsidTr="00D20AFF">
        <w:trPr>
          <w:trHeight w:val="559"/>
        </w:trPr>
        <w:tc>
          <w:tcPr>
            <w:tcW w:w="900" w:type="dxa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108" w:type="dxa"/>
            <w:gridSpan w:val="2"/>
            <w:shd w:val="clear" w:color="auto" w:fill="auto"/>
          </w:tcPr>
          <w:p w:rsidR="00975D63" w:rsidRPr="00D20AFF" w:rsidRDefault="008460A6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</w:t>
            </w:r>
            <w:r w:rsidR="00975D63" w:rsidRPr="00971F70">
              <w:rPr>
                <w:rFonts w:ascii="Book Antiqua" w:hAnsi="Book Antiqua" w:cs="Arial"/>
                <w:b/>
              </w:rPr>
              <w:t>Incidenta</w:t>
            </w:r>
            <w:r w:rsidR="00D20AFF" w:rsidRPr="00971F70">
              <w:rPr>
                <w:rFonts w:ascii="Book Antiqua" w:hAnsi="Book Antiqua" w:cs="Arial"/>
                <w:b/>
              </w:rPr>
              <w:t>l findings in pediatric specialty</w:t>
            </w:r>
            <w:r w:rsidR="00D20AFF">
              <w:rPr>
                <w:rFonts w:ascii="Book Antiqua" w:hAnsi="Book Antiqua" w:cs="Arial"/>
                <w:b/>
              </w:rPr>
              <w:t xml:space="preserve"> </w:t>
            </w:r>
            <w:r w:rsidR="00D20AFF" w:rsidRPr="00971F70">
              <w:rPr>
                <w:rFonts w:ascii="Book Antiqua" w:hAnsi="Book Antiqua" w:cs="Arial"/>
                <w:b/>
              </w:rPr>
              <w:t>clinic other than neuro</w:t>
            </w:r>
            <w:r w:rsidR="00975D63" w:rsidRPr="00971F70">
              <w:rPr>
                <w:rFonts w:ascii="Book Antiqua" w:hAnsi="Book Antiqua" w:cs="Arial"/>
                <w:b/>
              </w:rPr>
              <w:t>logy</w:t>
            </w:r>
          </w:p>
        </w:tc>
      </w:tr>
      <w:tr w:rsidR="00971F70" w:rsidRPr="00971F70" w:rsidTr="00D20AFF">
        <w:trPr>
          <w:trHeight w:val="215"/>
        </w:trPr>
        <w:tc>
          <w:tcPr>
            <w:tcW w:w="900" w:type="dxa"/>
            <w:vMerge w:val="restart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Oh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20AFF" w:rsidRPr="00971F70">
              <w:rPr>
                <w:rFonts w:ascii="Book Antiqua" w:eastAsia="Calibri" w:hAnsi="Book Antiqua"/>
                <w:vertAlign w:val="superscript"/>
              </w:rPr>
              <w:t>[16]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2014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975D63" w:rsidRPr="00971F70" w:rsidRDefault="00D20AFF" w:rsidP="00D20AFF">
            <w:pPr>
              <w:spacing w:line="360" w:lineRule="auto"/>
              <w:ind w:left="120" w:hangingChars="50" w:hanging="120"/>
              <w:jc w:val="both"/>
              <w:rPr>
                <w:rFonts w:ascii="Book Antiqua" w:eastAsia="Calibri" w:hAnsi="Book Antiqua"/>
              </w:rPr>
            </w:pPr>
            <w:proofErr w:type="spellStart"/>
            <w:r>
              <w:rPr>
                <w:rFonts w:ascii="Book Antiqua" w:eastAsiaTheme="minorEastAsia" w:hAnsi="Book Antiqua" w:hint="eastAsia"/>
                <w:lang w:eastAsia="zh-CN"/>
              </w:rPr>
              <w:t>South</w:t>
            </w:r>
            <w:r w:rsidR="00975D63" w:rsidRPr="00971F70">
              <w:rPr>
                <w:rFonts w:ascii="Book Antiqua" w:eastAsia="Calibri" w:hAnsi="Book Antiqua"/>
              </w:rPr>
              <w:t>Korea</w:t>
            </w:r>
            <w:proofErr w:type="spellEnd"/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To investigated the clinical characteristics of children in whom </w:t>
            </w:r>
            <w:proofErr w:type="spellStart"/>
            <w:r w:rsidRPr="00971F70">
              <w:rPr>
                <w:rFonts w:ascii="Book Antiqua" w:eastAsia="Calibri" w:hAnsi="Book Antiqua"/>
              </w:rPr>
              <w:t>Rathke’s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 cleft cysts were incidentally discovered and the treatment response with </w:t>
            </w:r>
            <w:proofErr w:type="spellStart"/>
            <w:r w:rsidRPr="00971F70">
              <w:rPr>
                <w:rFonts w:ascii="Book Antiqua" w:eastAsia="Calibri" w:hAnsi="Book Antiqua"/>
              </w:rPr>
              <w:t>endocrinopathy</w:t>
            </w:r>
            <w:proofErr w:type="spellEnd"/>
            <w:r w:rsidRPr="00971F70">
              <w:rPr>
                <w:rFonts w:ascii="Book Antiqua" w:eastAsia="Calibri" w:hAnsi="Book Antiqua"/>
              </w:rPr>
              <w:t>/</w:t>
            </w:r>
          </w:p>
        </w:tc>
      </w:tr>
      <w:tr w:rsidR="00971F70" w:rsidRPr="00971F70" w:rsidTr="00D20AFF">
        <w:trPr>
          <w:trHeight w:val="215"/>
        </w:trPr>
        <w:tc>
          <w:tcPr>
            <w:tcW w:w="900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8100" w:type="dxa"/>
            <w:shd w:val="clear" w:color="auto" w:fill="auto"/>
          </w:tcPr>
          <w:p w:rsidR="00975D63" w:rsidRPr="000B390D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proofErr w:type="spellStart"/>
            <w:r w:rsidRPr="00971F70">
              <w:rPr>
                <w:rFonts w:ascii="Book Antiqua" w:eastAsia="Calibri" w:hAnsi="Book Antiqua"/>
              </w:rPr>
              <w:t>Rathke’s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 cleft cysts less than 20 mm expressing cystic int</w:t>
            </w:r>
            <w:r w:rsidR="000B390D">
              <w:rPr>
                <w:rFonts w:ascii="Book Antiqua" w:eastAsia="Calibri" w:hAnsi="Book Antiqua"/>
              </w:rPr>
              <w:t>ensity can be treated medically</w:t>
            </w:r>
          </w:p>
        </w:tc>
      </w:tr>
      <w:tr w:rsidR="00971F70" w:rsidRPr="00971F70" w:rsidTr="00D20AFF">
        <w:trPr>
          <w:trHeight w:val="215"/>
        </w:trPr>
        <w:tc>
          <w:tcPr>
            <w:tcW w:w="900" w:type="dxa"/>
            <w:vMerge w:val="restart"/>
          </w:tcPr>
          <w:p w:rsidR="00975D63" w:rsidRPr="00971F70" w:rsidRDefault="00975D63" w:rsidP="00D20AF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Rachmiel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20AFF" w:rsidRPr="00971F70">
              <w:rPr>
                <w:rFonts w:ascii="Book Antiqua" w:eastAsia="Calibri" w:hAnsi="Book Antiqua"/>
                <w:vertAlign w:val="superscript"/>
              </w:rPr>
              <w:t>[17]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2013 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Canada</w:t>
            </w: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To assess IFs in children with congenital hypothyroidism compared to 38 healthy controls/</w:t>
            </w:r>
          </w:p>
        </w:tc>
      </w:tr>
      <w:tr w:rsidR="00971F70" w:rsidRPr="00971F70" w:rsidTr="00D20AFF">
        <w:trPr>
          <w:trHeight w:val="521"/>
        </w:trPr>
        <w:tc>
          <w:tcPr>
            <w:tcW w:w="900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8100" w:type="dxa"/>
            <w:shd w:val="clear" w:color="auto" w:fill="auto"/>
          </w:tcPr>
          <w:p w:rsidR="00975D63" w:rsidRPr="000B390D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971F70">
              <w:rPr>
                <w:rFonts w:ascii="Book Antiqua" w:eastAsia="Calibri" w:hAnsi="Book Antiqua"/>
              </w:rPr>
              <w:t>Both groups had a similar incidence of structural abnormalities. There was no association between those findi</w:t>
            </w:r>
            <w:r w:rsidR="000B390D">
              <w:rPr>
                <w:rFonts w:ascii="Book Antiqua" w:eastAsia="Calibri" w:hAnsi="Book Antiqua"/>
              </w:rPr>
              <w:t>ngs and neurocognitive function</w:t>
            </w:r>
          </w:p>
        </w:tc>
      </w:tr>
      <w:tr w:rsidR="00971F70" w:rsidRPr="00971F70" w:rsidTr="00D20AFF">
        <w:trPr>
          <w:trHeight w:val="206"/>
        </w:trPr>
        <w:tc>
          <w:tcPr>
            <w:tcW w:w="900" w:type="dxa"/>
            <w:vMerge w:val="restart"/>
          </w:tcPr>
          <w:p w:rsidR="00975D63" w:rsidRPr="000B390D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971F70">
              <w:rPr>
                <w:rFonts w:ascii="Book Antiqua" w:hAnsi="Book Antiqua" w:cs="Arial"/>
              </w:rPr>
              <w:t xml:space="preserve">Whitehead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20AFF" w:rsidRPr="00971F70">
              <w:rPr>
                <w:rFonts w:ascii="Book Antiqua" w:eastAsia="Calibri" w:hAnsi="Book Antiqua"/>
                <w:vertAlign w:val="superscript"/>
              </w:rPr>
              <w:t>[18]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="00D20AFF">
              <w:rPr>
                <w:rFonts w:ascii="Book Antiqua" w:eastAsiaTheme="minorEastAsia" w:hAnsi="Book Antiqua" w:cs="Arial" w:hint="eastAsia"/>
                <w:i/>
                <w:lang w:eastAsia="zh-CN"/>
              </w:rPr>
              <w:t xml:space="preserve"> </w:t>
            </w:r>
            <w:r w:rsidRPr="00971F70">
              <w:rPr>
                <w:rFonts w:ascii="Book Antiqua" w:hAnsi="Book Antiqua" w:cs="Arial"/>
              </w:rPr>
              <w:t>2013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75D63" w:rsidRPr="00971F70" w:rsidRDefault="00D20AFF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U</w:t>
            </w:r>
            <w:r>
              <w:rPr>
                <w:rFonts w:ascii="Book Antiqua" w:eastAsiaTheme="minorEastAsia" w:hAnsi="Book Antiqua" w:hint="eastAsia"/>
                <w:lang w:eastAsia="zh-CN"/>
              </w:rPr>
              <w:t xml:space="preserve">nited </w:t>
            </w:r>
            <w:r w:rsidRPr="00971F70">
              <w:rPr>
                <w:rFonts w:ascii="Book Antiqua" w:eastAsia="Calibri" w:hAnsi="Book Antiqua"/>
              </w:rPr>
              <w:t>S</w:t>
            </w:r>
            <w:r>
              <w:rPr>
                <w:rFonts w:ascii="Book Antiqua" w:eastAsiaTheme="minorEastAsia" w:hAnsi="Book Antiqua" w:hint="eastAsia"/>
                <w:lang w:eastAsia="zh-CN"/>
              </w:rPr>
              <w:t>tates</w:t>
            </w: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The prevalence of pineal cysts in children who have had high-resolution 3T brain MRI/</w:t>
            </w:r>
          </w:p>
        </w:tc>
      </w:tr>
      <w:tr w:rsidR="00971F70" w:rsidRPr="00971F70" w:rsidTr="00D20AFF">
        <w:trPr>
          <w:trHeight w:val="431"/>
        </w:trPr>
        <w:tc>
          <w:tcPr>
            <w:tcW w:w="900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8100" w:type="dxa"/>
            <w:shd w:val="clear" w:color="auto" w:fill="auto"/>
          </w:tcPr>
          <w:p w:rsidR="00975D63" w:rsidRPr="000B390D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971F70">
              <w:rPr>
                <w:rFonts w:ascii="Book Antiqua" w:eastAsia="Calibri" w:hAnsi="Book Antiqua"/>
              </w:rPr>
              <w:t>Characteristic-appearing pineal cysts are benign findings. In lack of no referable comprehensive sym</w:t>
            </w:r>
            <w:r w:rsidR="000B390D">
              <w:rPr>
                <w:rFonts w:ascii="Book Antiqua" w:eastAsia="Calibri" w:hAnsi="Book Antiqua"/>
              </w:rPr>
              <w:t>ptoms, no follow-up is required</w:t>
            </w:r>
          </w:p>
        </w:tc>
      </w:tr>
      <w:tr w:rsidR="00971F70" w:rsidRPr="00971F70" w:rsidTr="00D20AFF">
        <w:trPr>
          <w:trHeight w:val="314"/>
        </w:trPr>
        <w:tc>
          <w:tcPr>
            <w:tcW w:w="900" w:type="dxa"/>
            <w:vMerge w:val="restart"/>
          </w:tcPr>
          <w:p w:rsidR="00975D63" w:rsidRPr="000B390D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Mogensen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20AFF" w:rsidRPr="00971F70">
              <w:rPr>
                <w:rFonts w:ascii="Book Antiqua" w:eastAsia="Calibri" w:hAnsi="Book Antiqua"/>
                <w:vertAlign w:val="superscript"/>
              </w:rPr>
              <w:t>[19]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="00D20AFF">
              <w:rPr>
                <w:rFonts w:ascii="Book Antiqua" w:eastAsiaTheme="minorEastAsia" w:hAnsi="Book Antiqua" w:cs="Arial" w:hint="eastAsia"/>
                <w:i/>
                <w:lang w:eastAsia="zh-CN"/>
              </w:rPr>
              <w:t xml:space="preserve"> </w:t>
            </w:r>
            <w:r w:rsidRPr="00971F70">
              <w:rPr>
                <w:rFonts w:ascii="Book Antiqua" w:hAnsi="Book Antiqua" w:cs="Arial"/>
              </w:rPr>
              <w:t>2012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Denmark</w:t>
            </w: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1F70">
              <w:rPr>
                <w:rFonts w:ascii="Book Antiqua" w:hAnsi="Book Antiqua"/>
              </w:rPr>
              <w:t>To evaluate the outcome of brain MRI in girls referred with early signs of puberty/</w:t>
            </w:r>
          </w:p>
        </w:tc>
      </w:tr>
      <w:tr w:rsidR="00971F70" w:rsidRPr="00971F70" w:rsidTr="00D20AFF">
        <w:trPr>
          <w:trHeight w:val="350"/>
        </w:trPr>
        <w:tc>
          <w:tcPr>
            <w:tcW w:w="900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8100" w:type="dxa"/>
            <w:shd w:val="clear" w:color="auto" w:fill="auto"/>
          </w:tcPr>
          <w:p w:rsidR="00975D63" w:rsidRPr="000B390D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971F70">
              <w:rPr>
                <w:rFonts w:ascii="Book Antiqua" w:hAnsi="Book Antiqua"/>
              </w:rPr>
              <w:t>Girls with central precocious puberty should have</w:t>
            </w:r>
            <w:r w:rsidR="000B390D">
              <w:rPr>
                <w:rFonts w:ascii="Book Antiqua" w:hAnsi="Book Antiqua"/>
              </w:rPr>
              <w:t xml:space="preserve"> a brain MRI</w:t>
            </w:r>
          </w:p>
        </w:tc>
      </w:tr>
      <w:tr w:rsidR="00971F70" w:rsidRPr="00971F70" w:rsidTr="00D20AFF">
        <w:trPr>
          <w:trHeight w:val="242"/>
        </w:trPr>
        <w:tc>
          <w:tcPr>
            <w:tcW w:w="900" w:type="dxa"/>
            <w:vMerge w:val="restart"/>
          </w:tcPr>
          <w:p w:rsidR="00975D63" w:rsidRPr="00971F70" w:rsidRDefault="00975D63" w:rsidP="00D20AF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Perret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20AFF" w:rsidRPr="00971F70">
              <w:rPr>
                <w:rFonts w:ascii="Book Antiqua" w:eastAsia="Calibri" w:hAnsi="Book Antiqua"/>
                <w:vertAlign w:val="superscript"/>
              </w:rPr>
              <w:t>[20]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2011 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Switzerland</w:t>
            </w:r>
          </w:p>
        </w:tc>
        <w:tc>
          <w:tcPr>
            <w:tcW w:w="8100" w:type="dxa"/>
            <w:shd w:val="clear" w:color="auto" w:fill="auto"/>
            <w:vAlign w:val="bottom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1F70">
              <w:rPr>
                <w:rFonts w:ascii="Book Antiqua" w:hAnsi="Book Antiqua" w:cs="Arial"/>
              </w:rPr>
              <w:t>The prevalence and management options of incidentally found mass lesions at pediatric clinic/</w:t>
            </w:r>
          </w:p>
        </w:tc>
      </w:tr>
      <w:tr w:rsidR="00971F70" w:rsidRPr="00971F70" w:rsidTr="00D20AFF">
        <w:trPr>
          <w:trHeight w:val="242"/>
        </w:trPr>
        <w:tc>
          <w:tcPr>
            <w:tcW w:w="900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8100" w:type="dxa"/>
            <w:shd w:val="clear" w:color="auto" w:fill="auto"/>
            <w:vAlign w:val="bottom"/>
          </w:tcPr>
          <w:p w:rsidR="00975D63" w:rsidRPr="000B390D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971F70">
              <w:rPr>
                <w:rFonts w:ascii="Book Antiqua" w:hAnsi="Book Antiqua" w:cs="Arial"/>
              </w:rPr>
              <w:t xml:space="preserve">A subgroup of lesions such as </w:t>
            </w:r>
            <w:proofErr w:type="spellStart"/>
            <w:r w:rsidRPr="00971F70">
              <w:rPr>
                <w:rFonts w:ascii="Book Antiqua" w:hAnsi="Book Antiqua" w:cs="Arial"/>
              </w:rPr>
              <w:t>tectal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glioma and </w:t>
            </w:r>
            <w:proofErr w:type="spellStart"/>
            <w:r w:rsidRPr="00971F70">
              <w:rPr>
                <w:rFonts w:ascii="Book Antiqua" w:hAnsi="Book Antiqua" w:cs="Arial"/>
              </w:rPr>
              <w:t>dysembryoplastic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proofErr w:type="spellStart"/>
            <w:r w:rsidRPr="00971F70">
              <w:rPr>
                <w:rFonts w:ascii="Book Antiqua" w:hAnsi="Book Antiqua" w:cs="Arial"/>
              </w:rPr>
              <w:t>neuroepithelial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tumor </w:t>
            </w:r>
            <w:r w:rsidR="000B390D">
              <w:rPr>
                <w:rFonts w:ascii="Book Antiqua" w:hAnsi="Book Antiqua" w:cs="Arial"/>
              </w:rPr>
              <w:t>can be monitored conservatively</w:t>
            </w:r>
          </w:p>
        </w:tc>
      </w:tr>
      <w:tr w:rsidR="00971F70" w:rsidRPr="00971F70" w:rsidTr="00D20AFF">
        <w:trPr>
          <w:trHeight w:val="270"/>
        </w:trPr>
        <w:tc>
          <w:tcPr>
            <w:tcW w:w="900" w:type="dxa"/>
            <w:vMerge w:val="restart"/>
          </w:tcPr>
          <w:p w:rsidR="00975D63" w:rsidRPr="00971F70" w:rsidRDefault="00975D63" w:rsidP="00D20AF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Jordan </w:t>
            </w:r>
            <w:r w:rsidRPr="00971F70">
              <w:rPr>
                <w:rFonts w:ascii="Book Antiqua" w:hAnsi="Book Antiqua" w:cs="Arial"/>
                <w:i/>
              </w:rPr>
              <w:t xml:space="preserve">et </w:t>
            </w:r>
            <w:r w:rsidRPr="00971F70">
              <w:rPr>
                <w:rFonts w:ascii="Book Antiqua" w:hAnsi="Book Antiqua" w:cs="Arial"/>
                <w:i/>
              </w:rPr>
              <w:lastRenderedPageBreak/>
              <w:t>al</w:t>
            </w:r>
            <w:r w:rsidR="00D20AFF" w:rsidRPr="00971F70">
              <w:rPr>
                <w:rFonts w:ascii="Book Antiqua" w:eastAsia="Calibri" w:hAnsi="Book Antiqua"/>
                <w:vertAlign w:val="superscript"/>
              </w:rPr>
              <w:t>[21]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2010 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75D63" w:rsidRPr="00D20AFF" w:rsidRDefault="00975D63" w:rsidP="00D20AFF">
            <w:pPr>
              <w:spacing w:line="360" w:lineRule="auto"/>
              <w:ind w:left="120" w:hangingChars="50" w:hanging="120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971F70">
              <w:rPr>
                <w:rFonts w:ascii="Book Antiqua" w:eastAsia="Calibri" w:hAnsi="Book Antiqua"/>
              </w:rPr>
              <w:lastRenderedPageBreak/>
              <w:t>U</w:t>
            </w:r>
            <w:r w:rsidR="00D20AFF">
              <w:rPr>
                <w:rFonts w:ascii="Book Antiqua" w:eastAsiaTheme="minorEastAsia" w:hAnsi="Book Antiqua" w:hint="eastAsia"/>
                <w:lang w:eastAsia="zh-CN"/>
              </w:rPr>
              <w:t xml:space="preserve">nited </w:t>
            </w:r>
            <w:r w:rsidRPr="00971F70">
              <w:rPr>
                <w:rFonts w:ascii="Book Antiqua" w:eastAsia="Calibri" w:hAnsi="Book Antiqua"/>
              </w:rPr>
              <w:t>S</w:t>
            </w:r>
            <w:r w:rsidR="00D20AFF">
              <w:rPr>
                <w:rFonts w:ascii="Book Antiqua" w:eastAsiaTheme="minorEastAsia" w:hAnsi="Book Antiqua" w:hint="eastAsia"/>
                <w:lang w:eastAsia="zh-CN"/>
              </w:rPr>
              <w:t>tates</w:t>
            </w:r>
          </w:p>
        </w:tc>
        <w:tc>
          <w:tcPr>
            <w:tcW w:w="8100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The prevalence of incidental findings on brain MRI in children with sickle cell disease/</w:t>
            </w:r>
          </w:p>
        </w:tc>
      </w:tr>
      <w:tr w:rsidR="00971F70" w:rsidRPr="00971F70" w:rsidTr="00D20AFF">
        <w:trPr>
          <w:trHeight w:val="351"/>
        </w:trPr>
        <w:tc>
          <w:tcPr>
            <w:tcW w:w="900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8100" w:type="dxa"/>
            <w:shd w:val="clear" w:color="auto" w:fill="auto"/>
          </w:tcPr>
          <w:p w:rsidR="00975D63" w:rsidRPr="000B390D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971F70">
              <w:rPr>
                <w:rFonts w:ascii="Book Antiqua" w:eastAsia="Calibri" w:hAnsi="Book Antiqua"/>
              </w:rPr>
              <w:t>IFs were present in 6.6% patients and a potentially ser</w:t>
            </w:r>
            <w:r w:rsidR="000B390D">
              <w:rPr>
                <w:rFonts w:ascii="Book Antiqua" w:eastAsia="Calibri" w:hAnsi="Book Antiqua"/>
              </w:rPr>
              <w:t>ious or urgent finding was 0.6%</w:t>
            </w:r>
          </w:p>
        </w:tc>
      </w:tr>
    </w:tbl>
    <w:p w:rsidR="00074FFB" w:rsidRPr="00971F70" w:rsidRDefault="00074FFB" w:rsidP="00971F70">
      <w:pPr>
        <w:spacing w:line="360" w:lineRule="auto"/>
        <w:jc w:val="both"/>
        <w:rPr>
          <w:rFonts w:ascii="Book Antiqua" w:eastAsia="Calibri" w:hAnsi="Book Antiqua"/>
          <w:vertAlign w:val="superscript"/>
        </w:rPr>
      </w:pPr>
    </w:p>
    <w:p w:rsidR="004A3599" w:rsidRPr="004A3599" w:rsidRDefault="00EA4C40" w:rsidP="004A3599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971F70">
        <w:rPr>
          <w:rFonts w:ascii="Book Antiqua" w:eastAsia="Calibri" w:hAnsi="Book Antiqua" w:cs="Arial"/>
        </w:rPr>
        <w:t>All except four studies</w:t>
      </w:r>
      <w:r w:rsidR="00463B05">
        <w:rPr>
          <w:rFonts w:ascii="Book Antiqua" w:eastAsiaTheme="minorEastAsia" w:hAnsi="Book Antiqua" w:cs="Arial" w:hint="eastAsia"/>
          <w:lang w:eastAsia="zh-CN"/>
        </w:rPr>
        <w:t>:</w:t>
      </w:r>
      <w:r w:rsidRPr="00971F70">
        <w:rPr>
          <w:rFonts w:ascii="Book Antiqua" w:hAnsi="Book Antiqua" w:cs="Arial"/>
        </w:rPr>
        <w:t xml:space="preserve"> </w:t>
      </w:r>
      <w:proofErr w:type="spellStart"/>
      <w:r w:rsidRPr="00971F70">
        <w:rPr>
          <w:rFonts w:ascii="Book Antiqua" w:hAnsi="Book Antiqua" w:cs="Arial"/>
        </w:rPr>
        <w:t>Potchen</w:t>
      </w:r>
      <w:proofErr w:type="spellEnd"/>
      <w:r w:rsidRPr="00971F70">
        <w:rPr>
          <w:rFonts w:ascii="Book Antiqua" w:hAnsi="Book Antiqua" w:cs="Arial"/>
        </w:rPr>
        <w:t xml:space="preserve"> </w:t>
      </w:r>
      <w:r w:rsidRPr="00971F70">
        <w:rPr>
          <w:rFonts w:ascii="Book Antiqua" w:hAnsi="Book Antiqua" w:cs="Arial"/>
          <w:i/>
        </w:rPr>
        <w:t>et al</w:t>
      </w:r>
      <w:r w:rsidR="00C15A39">
        <w:rPr>
          <w:rFonts w:ascii="Book Antiqua" w:eastAsiaTheme="minorEastAsia" w:hAnsi="Book Antiqua" w:cs="Arial" w:hint="eastAsia"/>
          <w:vertAlign w:val="superscript"/>
          <w:lang w:eastAsia="zh-CN"/>
        </w:rPr>
        <w:t>[14]</w:t>
      </w:r>
      <w:r w:rsidRPr="00971F70">
        <w:rPr>
          <w:rFonts w:ascii="Book Antiqua" w:hAnsi="Book Antiqua" w:cs="Arial"/>
          <w:i/>
        </w:rPr>
        <w:t>,</w:t>
      </w:r>
      <w:r w:rsidRPr="00971F70">
        <w:rPr>
          <w:rFonts w:ascii="Book Antiqua" w:hAnsi="Book Antiqua" w:cs="Arial"/>
        </w:rPr>
        <w:t xml:space="preserve"> 2013, </w:t>
      </w:r>
      <w:proofErr w:type="spellStart"/>
      <w:r w:rsidRPr="00971F70">
        <w:rPr>
          <w:rFonts w:ascii="Book Antiqua" w:hAnsi="Book Antiqua" w:cs="Arial"/>
        </w:rPr>
        <w:t>Rachmiel</w:t>
      </w:r>
      <w:proofErr w:type="spellEnd"/>
      <w:r w:rsidRPr="00971F70">
        <w:rPr>
          <w:rFonts w:ascii="Book Antiqua" w:hAnsi="Book Antiqua" w:cs="Arial"/>
        </w:rPr>
        <w:t xml:space="preserve"> </w:t>
      </w:r>
      <w:r w:rsidR="00C15A39" w:rsidRPr="00971F70">
        <w:rPr>
          <w:rFonts w:ascii="Book Antiqua" w:hAnsi="Book Antiqua" w:cs="Arial"/>
          <w:i/>
        </w:rPr>
        <w:t>et al</w:t>
      </w:r>
      <w:r w:rsidR="00C15A39">
        <w:rPr>
          <w:rFonts w:ascii="Book Antiqua" w:eastAsiaTheme="minorEastAsia" w:hAnsi="Book Antiqua" w:cs="Arial" w:hint="eastAsia"/>
          <w:vertAlign w:val="superscript"/>
          <w:lang w:eastAsia="zh-CN"/>
        </w:rPr>
        <w:t>[1</w:t>
      </w:r>
      <w:r w:rsidR="00E26965">
        <w:rPr>
          <w:rFonts w:ascii="Book Antiqua" w:eastAsiaTheme="minorEastAsia" w:hAnsi="Book Antiqua" w:cs="Arial" w:hint="eastAsia"/>
          <w:vertAlign w:val="superscript"/>
          <w:lang w:eastAsia="zh-CN"/>
        </w:rPr>
        <w:t>7</w:t>
      </w:r>
      <w:r w:rsidR="00C15A39">
        <w:rPr>
          <w:rFonts w:ascii="Book Antiqua" w:eastAsiaTheme="minorEastAsia" w:hAnsi="Book Antiqua" w:cs="Arial" w:hint="eastAsia"/>
          <w:vertAlign w:val="superscript"/>
          <w:lang w:eastAsia="zh-CN"/>
        </w:rPr>
        <w:t>]</w:t>
      </w:r>
      <w:r w:rsidR="00C15A39" w:rsidRPr="00971F70">
        <w:rPr>
          <w:rFonts w:ascii="Book Antiqua" w:hAnsi="Book Antiqua" w:cs="Arial"/>
          <w:i/>
        </w:rPr>
        <w:t>,</w:t>
      </w:r>
      <w:r w:rsidR="00E26965">
        <w:rPr>
          <w:rFonts w:ascii="Book Antiqua" w:eastAsiaTheme="minorEastAsia" w:hAnsi="Book Antiqua" w:cs="Arial" w:hint="eastAsia"/>
          <w:i/>
          <w:lang w:eastAsia="zh-CN"/>
        </w:rPr>
        <w:t xml:space="preserve"> </w:t>
      </w:r>
      <w:r w:rsidRPr="00971F70">
        <w:rPr>
          <w:rFonts w:ascii="Book Antiqua" w:hAnsi="Book Antiqua" w:cs="Arial"/>
        </w:rPr>
        <w:t xml:space="preserve">2013, </w:t>
      </w:r>
      <w:proofErr w:type="spellStart"/>
      <w:r w:rsidRPr="00971F70">
        <w:rPr>
          <w:rFonts w:ascii="Book Antiqua" w:hAnsi="Book Antiqua" w:cs="Arial"/>
        </w:rPr>
        <w:t>Koirala</w:t>
      </w:r>
      <w:proofErr w:type="spellEnd"/>
      <w:r w:rsidRPr="00971F70">
        <w:rPr>
          <w:rFonts w:ascii="Book Antiqua" w:hAnsi="Book Antiqua" w:cs="Arial"/>
        </w:rPr>
        <w:t xml:space="preserve"> </w:t>
      </w:r>
      <w:r w:rsidR="00E26965" w:rsidRPr="00971F70">
        <w:rPr>
          <w:rFonts w:ascii="Book Antiqua" w:hAnsi="Book Antiqua" w:cs="Arial"/>
          <w:i/>
        </w:rPr>
        <w:t>et al</w:t>
      </w:r>
      <w:r w:rsidR="00E26965">
        <w:rPr>
          <w:rFonts w:ascii="Book Antiqua" w:eastAsiaTheme="minorEastAsia" w:hAnsi="Book Antiqua" w:cs="Arial" w:hint="eastAsia"/>
          <w:vertAlign w:val="superscript"/>
          <w:lang w:eastAsia="zh-CN"/>
        </w:rPr>
        <w:t>[9]</w:t>
      </w:r>
      <w:r w:rsidR="00E26965" w:rsidRPr="00971F70">
        <w:rPr>
          <w:rFonts w:ascii="Book Antiqua" w:hAnsi="Book Antiqua" w:cs="Arial"/>
          <w:i/>
        </w:rPr>
        <w:t>,</w:t>
      </w:r>
      <w:r w:rsidRPr="00971F70">
        <w:rPr>
          <w:rFonts w:ascii="Book Antiqua" w:hAnsi="Book Antiqua" w:cs="Arial"/>
        </w:rPr>
        <w:t xml:space="preserve"> 2011, and Seki </w:t>
      </w:r>
      <w:r w:rsidR="00E26965" w:rsidRPr="00971F70">
        <w:rPr>
          <w:rFonts w:ascii="Book Antiqua" w:hAnsi="Book Antiqua" w:cs="Arial"/>
          <w:i/>
        </w:rPr>
        <w:t>et al</w:t>
      </w:r>
      <w:r w:rsidR="00E26965">
        <w:rPr>
          <w:rFonts w:ascii="Book Antiqua" w:eastAsiaTheme="minorEastAsia" w:hAnsi="Book Antiqua" w:cs="Arial" w:hint="eastAsia"/>
          <w:vertAlign w:val="superscript"/>
          <w:lang w:eastAsia="zh-CN"/>
        </w:rPr>
        <w:t>[12]</w:t>
      </w:r>
      <w:r w:rsidR="00E26965" w:rsidRPr="00971F70">
        <w:rPr>
          <w:rFonts w:ascii="Book Antiqua" w:hAnsi="Book Antiqua" w:cs="Arial"/>
          <w:i/>
        </w:rPr>
        <w:t>,</w:t>
      </w:r>
      <w:r w:rsidR="00E26965">
        <w:rPr>
          <w:rFonts w:ascii="Book Antiqua" w:eastAsiaTheme="minorEastAsia" w:hAnsi="Book Antiqua" w:cs="Arial" w:hint="eastAsia"/>
          <w:i/>
          <w:lang w:eastAsia="zh-CN"/>
        </w:rPr>
        <w:t xml:space="preserve"> </w:t>
      </w:r>
      <w:r w:rsidRPr="00971F70">
        <w:rPr>
          <w:rFonts w:ascii="Book Antiqua" w:hAnsi="Book Antiqua" w:cs="Arial"/>
        </w:rPr>
        <w:t xml:space="preserve">2010, were </w:t>
      </w:r>
      <w:r w:rsidRPr="00971F70">
        <w:rPr>
          <w:rFonts w:ascii="Book Antiqua" w:eastAsia="Calibri" w:hAnsi="Book Antiqua" w:cs="Arial"/>
        </w:rPr>
        <w:t>retrospective</w:t>
      </w:r>
      <w:r w:rsidRPr="00971F70">
        <w:rPr>
          <w:rFonts w:ascii="Book Antiqua" w:hAnsi="Book Antiqua" w:cs="Arial"/>
        </w:rPr>
        <w:t xml:space="preserve">. The retrospective study by Jordan </w:t>
      </w:r>
      <w:r w:rsidR="00E26965" w:rsidRPr="00971F70">
        <w:rPr>
          <w:rFonts w:ascii="Book Antiqua" w:hAnsi="Book Antiqua" w:cs="Arial"/>
          <w:i/>
        </w:rPr>
        <w:t xml:space="preserve">et </w:t>
      </w:r>
      <w:proofErr w:type="gramStart"/>
      <w:r w:rsidR="00E26965" w:rsidRPr="00971F70">
        <w:rPr>
          <w:rFonts w:ascii="Book Antiqua" w:hAnsi="Book Antiqua" w:cs="Arial"/>
          <w:i/>
        </w:rPr>
        <w:t>al</w:t>
      </w:r>
      <w:r w:rsidR="00E26965">
        <w:rPr>
          <w:rFonts w:ascii="Book Antiqua" w:eastAsiaTheme="minorEastAsia" w:hAnsi="Book Antiqua" w:cs="Arial" w:hint="eastAsia"/>
          <w:vertAlign w:val="superscript"/>
          <w:lang w:eastAsia="zh-CN"/>
        </w:rPr>
        <w:t>[</w:t>
      </w:r>
      <w:proofErr w:type="gramEnd"/>
      <w:r w:rsidR="00E26965">
        <w:rPr>
          <w:rFonts w:ascii="Book Antiqua" w:eastAsiaTheme="minorEastAsia" w:hAnsi="Book Antiqua" w:cs="Arial" w:hint="eastAsia"/>
          <w:vertAlign w:val="superscript"/>
          <w:lang w:eastAsia="zh-CN"/>
        </w:rPr>
        <w:t>21]</w:t>
      </w:r>
      <w:r w:rsidR="00E26965" w:rsidRPr="00971F70">
        <w:rPr>
          <w:rFonts w:ascii="Book Antiqua" w:hAnsi="Book Antiqua" w:cs="Arial"/>
          <w:i/>
        </w:rPr>
        <w:t>,</w:t>
      </w:r>
      <w:r w:rsidRPr="00971F70">
        <w:rPr>
          <w:rFonts w:ascii="Book Antiqua" w:hAnsi="Book Antiqua" w:cs="Arial"/>
        </w:rPr>
        <w:t xml:space="preserve"> 2010 was carried out as a clinical trial for sickle cell disease. Itoh </w:t>
      </w:r>
      <w:r w:rsidR="00E26965" w:rsidRPr="00971F70">
        <w:rPr>
          <w:rFonts w:ascii="Book Antiqua" w:hAnsi="Book Antiqua" w:cs="Arial"/>
          <w:i/>
        </w:rPr>
        <w:t xml:space="preserve">et </w:t>
      </w:r>
      <w:proofErr w:type="gramStart"/>
      <w:r w:rsidR="00E26965" w:rsidRPr="00971F70">
        <w:rPr>
          <w:rFonts w:ascii="Book Antiqua" w:hAnsi="Book Antiqua" w:cs="Arial"/>
          <w:i/>
        </w:rPr>
        <w:t>al</w:t>
      </w:r>
      <w:r w:rsidR="00E26965">
        <w:rPr>
          <w:rFonts w:ascii="Book Antiqua" w:eastAsiaTheme="minorEastAsia" w:hAnsi="Book Antiqua" w:cs="Arial" w:hint="eastAsia"/>
          <w:vertAlign w:val="superscript"/>
          <w:lang w:eastAsia="zh-CN"/>
        </w:rPr>
        <w:t>[</w:t>
      </w:r>
      <w:proofErr w:type="gramEnd"/>
      <w:r w:rsidR="00E26965">
        <w:rPr>
          <w:rFonts w:ascii="Book Antiqua" w:eastAsiaTheme="minorEastAsia" w:hAnsi="Book Antiqua" w:cs="Arial" w:hint="eastAsia"/>
          <w:vertAlign w:val="superscript"/>
          <w:lang w:eastAsia="zh-CN"/>
        </w:rPr>
        <w:t>22]</w:t>
      </w:r>
      <w:r w:rsidR="00E26965" w:rsidRPr="00971F70">
        <w:rPr>
          <w:rFonts w:ascii="Book Antiqua" w:hAnsi="Book Antiqua" w:cs="Arial"/>
          <w:i/>
        </w:rPr>
        <w:t>,</w:t>
      </w:r>
      <w:r w:rsidRPr="00971F70">
        <w:rPr>
          <w:rFonts w:ascii="Book Antiqua" w:hAnsi="Book Antiqua" w:cs="Arial"/>
        </w:rPr>
        <w:t xml:space="preserve"> 1994, investigated the evolution of high-sign</w:t>
      </w:r>
      <w:r w:rsidR="00E41C8F" w:rsidRPr="00971F70">
        <w:rPr>
          <w:rFonts w:ascii="Book Antiqua" w:hAnsi="Book Antiqua" w:cs="Arial"/>
        </w:rPr>
        <w:t>al–intensity abnormality on T2-</w:t>
      </w:r>
      <w:r w:rsidR="00C15A39">
        <w:rPr>
          <w:rFonts w:ascii="Book Antiqua" w:hAnsi="Book Antiqua" w:cs="Arial"/>
        </w:rPr>
        <w:t>weighted MR images</w:t>
      </w:r>
      <w:r w:rsidRPr="00971F70">
        <w:rPr>
          <w:rFonts w:ascii="Book Antiqua" w:hAnsi="Book Antiqua" w:cs="Arial"/>
          <w:vertAlign w:val="superscript"/>
        </w:rPr>
        <w:t xml:space="preserve">[22] </w:t>
      </w:r>
      <w:r w:rsidRPr="00971F70">
        <w:rPr>
          <w:rFonts w:ascii="Book Antiqua" w:hAnsi="Book Antiqua" w:cs="Arial"/>
        </w:rPr>
        <w:t xml:space="preserve">which are </w:t>
      </w:r>
      <w:r w:rsidR="00E41C8F" w:rsidRPr="00971F70">
        <w:rPr>
          <w:rFonts w:ascii="Book Antiqua" w:hAnsi="Book Antiqua" w:cs="Arial"/>
        </w:rPr>
        <w:t xml:space="preserve">the </w:t>
      </w:r>
      <w:r w:rsidRPr="00971F70">
        <w:rPr>
          <w:rFonts w:ascii="Book Antiqua" w:hAnsi="Book Antiqua" w:cs="Arial"/>
        </w:rPr>
        <w:t>expected findings thus it was excluded from this review.</w:t>
      </w:r>
      <w:r w:rsidR="008460A6">
        <w:rPr>
          <w:rFonts w:ascii="Book Antiqua" w:hAnsi="Book Antiqua" w:cs="Arial"/>
        </w:rPr>
        <w:t xml:space="preserve"> </w:t>
      </w:r>
      <w:r w:rsidR="004A3599" w:rsidRPr="004A3599">
        <w:rPr>
          <w:rFonts w:ascii="Book Antiqua" w:eastAsia="Calibri" w:hAnsi="Book Antiqua"/>
        </w:rPr>
        <w:t>WML</w:t>
      </w:r>
      <w:r w:rsidR="004A3599" w:rsidRPr="004A3599">
        <w:rPr>
          <w:rFonts w:ascii="Book Antiqua" w:eastAsiaTheme="minorEastAsia" w:hAnsi="Book Antiqua" w:hint="eastAsia"/>
          <w:lang w:eastAsia="zh-CN"/>
        </w:rPr>
        <w:t>:</w:t>
      </w:r>
      <w:r w:rsidR="004A3599" w:rsidRPr="004A3599">
        <w:rPr>
          <w:rFonts w:ascii="Book Antiqua" w:eastAsia="Calibri" w:hAnsi="Book Antiqua"/>
        </w:rPr>
        <w:t xml:space="preserve"> White matter lesions;</w:t>
      </w:r>
      <w:r w:rsidR="004A3599" w:rsidRPr="004A3599">
        <w:rPr>
          <w:rFonts w:ascii="Book Antiqua" w:eastAsia="Calibri" w:hAnsi="Book Antiqua" w:cs="Arial"/>
        </w:rPr>
        <w:t xml:space="preserve"> </w:t>
      </w:r>
      <w:r w:rsidR="004A3599" w:rsidRPr="004A3599">
        <w:rPr>
          <w:rFonts w:ascii="Book Antiqua" w:eastAsiaTheme="minorEastAsia" w:hAnsi="Book Antiqua" w:cs="Arial" w:hint="eastAsia"/>
          <w:lang w:eastAsia="zh-CN"/>
        </w:rPr>
        <w:t>IF</w:t>
      </w:r>
      <w:r w:rsidR="004A3599" w:rsidRPr="004A3599">
        <w:rPr>
          <w:rFonts w:ascii="Book Antiqua" w:eastAsiaTheme="minorEastAsia" w:hAnsi="Book Antiqua" w:cs="Arial"/>
          <w:lang w:eastAsia="zh-CN"/>
        </w:rPr>
        <w:t>s</w:t>
      </w:r>
      <w:r w:rsidR="004A3599" w:rsidRPr="004A3599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="004A3599" w:rsidRPr="004A3599">
        <w:rPr>
          <w:rFonts w:ascii="Book Antiqua" w:eastAsia="Calibri" w:hAnsi="Book Antiqua" w:cs="Arial"/>
        </w:rPr>
        <w:t>Incidental findings</w:t>
      </w:r>
      <w:r w:rsidR="004A3599" w:rsidRPr="004A3599">
        <w:rPr>
          <w:rFonts w:ascii="Book Antiqua" w:eastAsiaTheme="minorEastAsia" w:hAnsi="Book Antiqua" w:cs="Arial" w:hint="eastAsia"/>
          <w:lang w:eastAsia="zh-CN"/>
        </w:rPr>
        <w:t>;</w:t>
      </w:r>
      <w:r w:rsidR="004A3599" w:rsidRPr="004A3599">
        <w:rPr>
          <w:rFonts w:ascii="Book Antiqua" w:eastAsia="Calibri" w:hAnsi="Book Antiqua" w:cs="Arial"/>
        </w:rPr>
        <w:t xml:space="preserve"> </w:t>
      </w:r>
      <w:r w:rsidR="004A3599" w:rsidRPr="004A3599">
        <w:rPr>
          <w:rFonts w:ascii="Book Antiqua" w:eastAsiaTheme="minorEastAsia" w:hAnsi="Book Antiqua" w:cs="Arial" w:hint="eastAsia"/>
          <w:lang w:eastAsia="zh-CN"/>
        </w:rPr>
        <w:t>MRI:</w:t>
      </w:r>
      <w:r w:rsidR="004A3599" w:rsidRPr="004A3599">
        <w:rPr>
          <w:rFonts w:ascii="Book Antiqua" w:eastAsia="Calibri" w:hAnsi="Book Antiqua" w:cs="Arial"/>
        </w:rPr>
        <w:t xml:space="preserve"> Magnetic resonance imaging</w:t>
      </w:r>
      <w:r w:rsidR="004A3599" w:rsidRPr="004A3599">
        <w:rPr>
          <w:rFonts w:ascii="Book Antiqua" w:eastAsiaTheme="minorEastAsia" w:hAnsi="Book Antiqua" w:cs="Arial" w:hint="eastAsia"/>
          <w:lang w:eastAsia="zh-CN"/>
        </w:rPr>
        <w:t>.</w:t>
      </w:r>
    </w:p>
    <w:p w:rsidR="00EA4C40" w:rsidRPr="00971F70" w:rsidRDefault="00EA4C40" w:rsidP="00971F70">
      <w:pPr>
        <w:spacing w:line="360" w:lineRule="auto"/>
        <w:jc w:val="both"/>
        <w:rPr>
          <w:rFonts w:ascii="Book Antiqua" w:eastAsia="Arial Unicode MS" w:hAnsi="Book Antiqua" w:cs="Arial"/>
          <w:b/>
          <w:lang w:eastAsia="zh-CN"/>
        </w:rPr>
      </w:pPr>
    </w:p>
    <w:p w:rsidR="00676068" w:rsidRDefault="0067606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CE6BD9" w:rsidRPr="00676068" w:rsidRDefault="00CE6BD9" w:rsidP="00971F70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676068">
        <w:rPr>
          <w:rFonts w:ascii="Book Antiqua" w:hAnsi="Book Antiqua"/>
          <w:b/>
        </w:rPr>
        <w:lastRenderedPageBreak/>
        <w:t xml:space="preserve">Table 2 </w:t>
      </w:r>
      <w:r w:rsidR="00676068" w:rsidRPr="00676068">
        <w:rPr>
          <w:rFonts w:ascii="Book Antiqua" w:hAnsi="Book Antiqua"/>
          <w:b/>
        </w:rPr>
        <w:t>C</w:t>
      </w:r>
      <w:r w:rsidRPr="00676068">
        <w:rPr>
          <w:rFonts w:ascii="Book Antiqua" w:hAnsi="Book Antiqua"/>
          <w:b/>
        </w:rPr>
        <w:t>linical demography of intracranial incidental findings on pediatric brain magnetic resonance imaging evaluated at general n</w:t>
      </w:r>
      <w:r w:rsidR="00AE2A92">
        <w:rPr>
          <w:rFonts w:ascii="Book Antiqua" w:hAnsi="Book Antiqua"/>
          <w:b/>
        </w:rPr>
        <w:t>eurology clinic and at research</w:t>
      </w:r>
      <w:r w:rsidR="00AE2A92">
        <w:rPr>
          <w:rFonts w:ascii="Book Antiqua" w:eastAsiaTheme="minorEastAsia" w:hAnsi="Book Antiqua" w:hint="eastAsia"/>
          <w:b/>
          <w:lang w:eastAsia="zh-CN"/>
        </w:rPr>
        <w:t xml:space="preserve"> </w:t>
      </w:r>
      <w:proofErr w:type="gramStart"/>
      <w:r w:rsidRPr="00676068">
        <w:rPr>
          <w:rFonts w:ascii="Book Antiqua" w:hAnsi="Book Antiqua"/>
          <w:b/>
        </w:rPr>
        <w:t>center</w:t>
      </w:r>
      <w:r w:rsidRPr="00676068">
        <w:rPr>
          <w:rFonts w:ascii="Book Antiqua" w:eastAsia="Calibri" w:hAnsi="Book Antiqua" w:cs="Arial"/>
          <w:b/>
          <w:vertAlign w:val="superscript"/>
        </w:rPr>
        <w:t>[</w:t>
      </w:r>
      <w:proofErr w:type="gramEnd"/>
      <w:r w:rsidRPr="00676068">
        <w:rPr>
          <w:rFonts w:ascii="Book Antiqua" w:eastAsia="Calibri" w:hAnsi="Book Antiqua" w:cs="Arial"/>
          <w:b/>
          <w:vertAlign w:val="superscript"/>
        </w:rPr>
        <w:t>5-15]</w:t>
      </w:r>
    </w:p>
    <w:p w:rsidR="009B24A8" w:rsidRPr="00971F70" w:rsidRDefault="009B24A8" w:rsidP="00971F70">
      <w:pPr>
        <w:spacing w:line="360" w:lineRule="auto"/>
        <w:jc w:val="both"/>
        <w:rPr>
          <w:rFonts w:ascii="Book Antiqua" w:hAnsi="Book Antiqua"/>
          <w:b/>
        </w:rPr>
      </w:pPr>
    </w:p>
    <w:tbl>
      <w:tblPr>
        <w:tblpPr w:leftFromText="180" w:rightFromText="180" w:vertAnchor="text" w:horzAnchor="margin" w:tblpY="28"/>
        <w:tblW w:w="80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122"/>
        <w:gridCol w:w="900"/>
        <w:gridCol w:w="1080"/>
        <w:gridCol w:w="1350"/>
        <w:gridCol w:w="1170"/>
        <w:gridCol w:w="1170"/>
      </w:tblGrid>
      <w:tr w:rsidR="00971F70" w:rsidRPr="00971F70" w:rsidTr="00716AE1">
        <w:trPr>
          <w:trHeight w:val="350"/>
        </w:trPr>
        <w:tc>
          <w:tcPr>
            <w:tcW w:w="1236" w:type="dxa"/>
            <w:vMerge w:val="restart"/>
          </w:tcPr>
          <w:p w:rsidR="00A30B20" w:rsidRPr="00716AE1" w:rsidRDefault="00A30B20" w:rsidP="00716AE1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971F70">
              <w:rPr>
                <w:rFonts w:ascii="Book Antiqua" w:hAnsi="Book Antiqua" w:cs="Arial"/>
                <w:b/>
              </w:rPr>
              <w:t>Ref</w:t>
            </w:r>
            <w:r w:rsidR="00716AE1">
              <w:rPr>
                <w:rFonts w:ascii="Book Antiqua" w:eastAsiaTheme="minorEastAsia" w:hAnsi="Book Antiqua" w:cs="Arial" w:hint="eastAsia"/>
                <w:b/>
                <w:lang w:eastAsia="zh-CN"/>
              </w:rPr>
              <w:t>.</w:t>
            </w:r>
          </w:p>
        </w:tc>
        <w:tc>
          <w:tcPr>
            <w:tcW w:w="5622" w:type="dxa"/>
            <w:gridSpan w:val="5"/>
          </w:tcPr>
          <w:p w:rsidR="00A30B20" w:rsidRPr="00971F70" w:rsidRDefault="008460A6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>
              <w:rPr>
                <w:rFonts w:ascii="Book Antiqua" w:eastAsia="Arial Unicode MS" w:hAnsi="Book Antiqua" w:cs="Arial"/>
              </w:rPr>
              <w:t xml:space="preserve"> </w:t>
            </w:r>
            <w:r w:rsidR="00A30B20" w:rsidRPr="00971F70">
              <w:rPr>
                <w:rFonts w:ascii="Book Antiqua" w:eastAsia="Arial Unicode MS" w:hAnsi="Book Antiqua" w:cs="Arial"/>
                <w:b/>
              </w:rPr>
              <w:t xml:space="preserve">Clinical </w:t>
            </w:r>
            <w:r w:rsidR="00716AE1" w:rsidRPr="00971F70">
              <w:rPr>
                <w:rFonts w:ascii="Book Antiqua" w:hAnsi="Book Antiqua" w:cs="Arial"/>
                <w:b/>
              </w:rPr>
              <w:t>d</w:t>
            </w:r>
            <w:r w:rsidR="00A30B20" w:rsidRPr="00971F70">
              <w:rPr>
                <w:rFonts w:ascii="Book Antiqua" w:hAnsi="Book Antiqua" w:cs="Arial"/>
                <w:b/>
              </w:rPr>
              <w:t>emographics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</w:tr>
      <w:tr w:rsidR="00971F70" w:rsidRPr="00971F70" w:rsidTr="00716AE1">
        <w:trPr>
          <w:trHeight w:val="503"/>
        </w:trPr>
        <w:tc>
          <w:tcPr>
            <w:tcW w:w="1236" w:type="dxa"/>
            <w:vMerge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  <w:tc>
          <w:tcPr>
            <w:tcW w:w="1122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  <w:b/>
              </w:rPr>
            </w:pPr>
            <w:r w:rsidRPr="00971F70">
              <w:rPr>
                <w:rFonts w:ascii="Book Antiqua" w:hAnsi="Book Antiqua" w:cs="Arial"/>
                <w:b/>
              </w:rPr>
              <w:t xml:space="preserve">Study- </w:t>
            </w:r>
            <w:r w:rsidR="00716AE1" w:rsidRPr="00971F70">
              <w:rPr>
                <w:rFonts w:ascii="Book Antiqua" w:hAnsi="Book Antiqua" w:cs="Arial"/>
                <w:b/>
              </w:rPr>
              <w:t>s</w:t>
            </w:r>
            <w:r w:rsidRPr="00971F70">
              <w:rPr>
                <w:rFonts w:ascii="Book Antiqua" w:hAnsi="Book Antiqua" w:cs="Arial"/>
                <w:b/>
              </w:rPr>
              <w:t>etting</w:t>
            </w:r>
          </w:p>
        </w:tc>
        <w:tc>
          <w:tcPr>
            <w:tcW w:w="90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971F70">
              <w:rPr>
                <w:rFonts w:ascii="Book Antiqua" w:hAnsi="Book Antiqua" w:cs="Arial"/>
                <w:b/>
              </w:rPr>
              <w:t>Reason for MRI</w:t>
            </w:r>
          </w:p>
        </w:tc>
        <w:tc>
          <w:tcPr>
            <w:tcW w:w="108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  <w:b/>
              </w:rPr>
            </w:pPr>
            <w:r w:rsidRPr="00971F70">
              <w:rPr>
                <w:rFonts w:ascii="Book Antiqua" w:eastAsia="Arial Unicode MS" w:hAnsi="Book Antiqua" w:cs="Arial"/>
                <w:b/>
              </w:rPr>
              <w:t>No. of</w:t>
            </w:r>
          </w:p>
          <w:p w:rsidR="00A30B20" w:rsidRPr="00971F70" w:rsidRDefault="00716AE1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  <w:b/>
              </w:rPr>
            </w:pPr>
            <w:r w:rsidRPr="00971F70">
              <w:rPr>
                <w:rFonts w:ascii="Book Antiqua" w:eastAsia="Arial Unicode MS" w:hAnsi="Book Antiqua" w:cs="Arial"/>
                <w:b/>
              </w:rPr>
              <w:t>s</w:t>
            </w:r>
            <w:r w:rsidR="00A30B20" w:rsidRPr="00971F70">
              <w:rPr>
                <w:rFonts w:ascii="Book Antiqua" w:eastAsia="Arial Unicode MS" w:hAnsi="Book Antiqua" w:cs="Arial"/>
                <w:b/>
              </w:rPr>
              <w:t>ubject</w:t>
            </w:r>
          </w:p>
        </w:tc>
        <w:tc>
          <w:tcPr>
            <w:tcW w:w="135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971F70">
              <w:rPr>
                <w:rFonts w:ascii="Book Antiqua" w:hAnsi="Book Antiqua" w:cs="Arial"/>
                <w:b/>
              </w:rPr>
              <w:t>No. of</w:t>
            </w:r>
          </w:p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971F70">
              <w:rPr>
                <w:rFonts w:ascii="Book Antiqua" w:hAnsi="Book Antiqua" w:cs="Arial"/>
                <w:b/>
              </w:rPr>
              <w:t>MRI (%)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971F70">
              <w:rPr>
                <w:rFonts w:ascii="Book Antiqua" w:hAnsi="Book Antiqua" w:cs="Arial"/>
                <w:b/>
              </w:rPr>
              <w:t xml:space="preserve">Mean </w:t>
            </w:r>
            <w:r w:rsidR="00716AE1" w:rsidRPr="00971F70">
              <w:rPr>
                <w:rFonts w:ascii="Book Antiqua" w:hAnsi="Book Antiqua" w:cs="Arial"/>
                <w:b/>
              </w:rPr>
              <w:t>a</w:t>
            </w:r>
            <w:r w:rsidRPr="00971F70">
              <w:rPr>
                <w:rFonts w:ascii="Book Antiqua" w:hAnsi="Book Antiqua" w:cs="Arial"/>
                <w:b/>
              </w:rPr>
              <w:t>ge</w:t>
            </w:r>
          </w:p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  <w:b/>
              </w:rPr>
            </w:pPr>
            <w:r w:rsidRPr="00971F70">
              <w:rPr>
                <w:rFonts w:ascii="Book Antiqua" w:hAnsi="Book Antiqua" w:cs="Arial"/>
                <w:b/>
              </w:rPr>
              <w:t xml:space="preserve">(range) </w:t>
            </w:r>
            <w:r w:rsidR="00716AE1" w:rsidRPr="00971F70">
              <w:rPr>
                <w:rFonts w:ascii="Book Antiqua" w:hAnsi="Book Antiqua" w:cs="Arial"/>
                <w:b/>
              </w:rPr>
              <w:t>y</w:t>
            </w:r>
            <w:r w:rsidRPr="00971F70">
              <w:rPr>
                <w:rFonts w:ascii="Book Antiqua" w:hAnsi="Book Antiqua" w:cs="Arial"/>
                <w:b/>
              </w:rPr>
              <w:t xml:space="preserve">ear </w:t>
            </w:r>
          </w:p>
        </w:tc>
        <w:tc>
          <w:tcPr>
            <w:tcW w:w="1170" w:type="dxa"/>
          </w:tcPr>
          <w:p w:rsidR="00A30B20" w:rsidRPr="00971F70" w:rsidRDefault="00A30B20" w:rsidP="004A1E86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971F70">
              <w:rPr>
                <w:rFonts w:ascii="Book Antiqua" w:hAnsi="Book Antiqua" w:cs="Arial"/>
                <w:b/>
              </w:rPr>
              <w:t xml:space="preserve">Girls </w:t>
            </w:r>
            <w:r w:rsidR="004A1E86" w:rsidRPr="004A1E86">
              <w:rPr>
                <w:rFonts w:ascii="Book Antiqua" w:hAnsi="Book Antiqua" w:cs="Arial"/>
                <w:b/>
                <w:i/>
              </w:rPr>
              <w:t>n</w:t>
            </w:r>
            <w:r w:rsidRPr="00971F70">
              <w:rPr>
                <w:rFonts w:ascii="Book Antiqua" w:hAnsi="Book Antiqua" w:cs="Arial"/>
                <w:b/>
              </w:rPr>
              <w:t xml:space="preserve"> (%) with MRI</w:t>
            </w:r>
          </w:p>
        </w:tc>
      </w:tr>
      <w:tr w:rsidR="00971F70" w:rsidRPr="00971F70" w:rsidTr="00716AE1">
        <w:trPr>
          <w:trHeight w:val="638"/>
        </w:trPr>
        <w:tc>
          <w:tcPr>
            <w:tcW w:w="1236" w:type="dxa"/>
          </w:tcPr>
          <w:p w:rsidR="00A30B20" w:rsidRPr="00971F70" w:rsidRDefault="00A30B20" w:rsidP="00716AE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Yilmaz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716AE1" w:rsidRPr="00971F70">
              <w:rPr>
                <w:rFonts w:ascii="Book Antiqua" w:eastAsia="Calibri" w:hAnsi="Book Antiqua"/>
                <w:vertAlign w:val="superscript"/>
              </w:rPr>
              <w:t>[5]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2014 </w:t>
            </w:r>
          </w:p>
        </w:tc>
        <w:tc>
          <w:tcPr>
            <w:tcW w:w="1122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Pediatric neurology</w:t>
            </w:r>
          </w:p>
        </w:tc>
        <w:tc>
          <w:tcPr>
            <w:tcW w:w="900" w:type="dxa"/>
            <w:vMerge w:val="restart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Head</w:t>
            </w:r>
          </w:p>
          <w:p w:rsidR="00A30B20" w:rsidRPr="00971F70" w:rsidRDefault="00716AE1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p</w:t>
            </w:r>
            <w:r w:rsidR="00A30B20" w:rsidRPr="00971F70">
              <w:rPr>
                <w:rFonts w:ascii="Book Antiqua" w:hAnsi="Book Antiqua" w:cs="Arial"/>
              </w:rPr>
              <w:t>ain</w:t>
            </w:r>
          </w:p>
        </w:tc>
        <w:tc>
          <w:tcPr>
            <w:tcW w:w="108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449</w:t>
            </w:r>
          </w:p>
        </w:tc>
        <w:tc>
          <w:tcPr>
            <w:tcW w:w="1350" w:type="dxa"/>
          </w:tcPr>
          <w:p w:rsidR="00A30B20" w:rsidRPr="00AE2A92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E2A92">
              <w:rPr>
                <w:rFonts w:ascii="Book Antiqua" w:hAnsi="Book Antiqua" w:cs="Arial"/>
              </w:rPr>
              <w:t>288 (64)</w:t>
            </w:r>
            <w:r w:rsidRPr="00AE2A92">
              <w:rPr>
                <w:rFonts w:ascii="Book Antiqua" w:eastAsia="Calibri" w:hAnsi="Book Antiqua" w:cs="Arial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11.2 (NA)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189 </w:t>
            </w:r>
          </w:p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(58)</w:t>
            </w:r>
          </w:p>
        </w:tc>
      </w:tr>
      <w:tr w:rsidR="00971F70" w:rsidRPr="00971F70" w:rsidTr="00716AE1">
        <w:trPr>
          <w:trHeight w:val="620"/>
        </w:trPr>
        <w:tc>
          <w:tcPr>
            <w:tcW w:w="1236" w:type="dxa"/>
          </w:tcPr>
          <w:p w:rsidR="00A30B20" w:rsidRPr="00971F70" w:rsidRDefault="00A30B20" w:rsidP="00716AE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Bayram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716AE1" w:rsidRPr="00971F70">
              <w:rPr>
                <w:rFonts w:ascii="Book Antiqua" w:eastAsia="Calibri" w:hAnsi="Book Antiqua"/>
                <w:vertAlign w:val="superscript"/>
              </w:rPr>
              <w:t>[6]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="008460A6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</w:rPr>
              <w:t xml:space="preserve">2013 </w:t>
            </w:r>
          </w:p>
        </w:tc>
        <w:tc>
          <w:tcPr>
            <w:tcW w:w="1122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vMerge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8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941</w:t>
            </w:r>
          </w:p>
        </w:tc>
        <w:tc>
          <w:tcPr>
            <w:tcW w:w="1350" w:type="dxa"/>
          </w:tcPr>
          <w:p w:rsidR="00A30B20" w:rsidRPr="00AE2A92" w:rsidRDefault="00A30B20" w:rsidP="00971F70">
            <w:pPr>
              <w:spacing w:line="360" w:lineRule="auto"/>
              <w:jc w:val="both"/>
              <w:rPr>
                <w:rFonts w:ascii="Book Antiqua" w:eastAsia="Calibri" w:hAnsi="Book Antiqua" w:cs="Arial"/>
                <w:vertAlign w:val="superscript"/>
              </w:rPr>
            </w:pPr>
            <w:r w:rsidRPr="00AE2A92">
              <w:rPr>
                <w:rFonts w:ascii="Book Antiqua" w:hAnsi="Book Antiqua" w:cs="Arial"/>
              </w:rPr>
              <w:t>527</w:t>
            </w:r>
            <w:r w:rsidR="00716AE1" w:rsidRPr="00AE2A9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AE2A92">
              <w:rPr>
                <w:rFonts w:ascii="Book Antiqua" w:hAnsi="Book Antiqua" w:cs="Arial"/>
              </w:rPr>
              <w:t>(61)</w:t>
            </w:r>
            <w:r w:rsidRPr="00AE2A92">
              <w:rPr>
                <w:rFonts w:ascii="Book Antiqua" w:eastAsia="Calibri" w:hAnsi="Book Antiqua" w:cs="Arial"/>
                <w:vertAlign w:val="superscript"/>
              </w:rPr>
              <w:t>b</w:t>
            </w:r>
          </w:p>
          <w:p w:rsidR="00A30B20" w:rsidRPr="00AE2A92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12.1 (4 - 16)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NA</w:t>
            </w:r>
          </w:p>
        </w:tc>
      </w:tr>
      <w:tr w:rsidR="00971F70" w:rsidRPr="00971F70" w:rsidTr="00716AE1">
        <w:trPr>
          <w:trHeight w:val="602"/>
        </w:trPr>
        <w:tc>
          <w:tcPr>
            <w:tcW w:w="1236" w:type="dxa"/>
          </w:tcPr>
          <w:p w:rsidR="00A30B20" w:rsidRPr="00971F70" w:rsidRDefault="00A30B20" w:rsidP="00716AE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Graf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716AE1" w:rsidRPr="00971F70">
              <w:rPr>
                <w:rFonts w:ascii="Book Antiqua" w:eastAsia="Calibri" w:hAnsi="Book Antiqua"/>
                <w:vertAlign w:val="superscript"/>
              </w:rPr>
              <w:t>[7]</w:t>
            </w:r>
            <w:r w:rsidRPr="00971F70">
              <w:rPr>
                <w:rFonts w:ascii="Book Antiqua" w:hAnsi="Book Antiqua" w:cs="Arial"/>
              </w:rPr>
              <w:t xml:space="preserve">, 2010 </w:t>
            </w:r>
          </w:p>
        </w:tc>
        <w:tc>
          <w:tcPr>
            <w:tcW w:w="1122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vMerge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8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400</w:t>
            </w:r>
          </w:p>
        </w:tc>
        <w:tc>
          <w:tcPr>
            <w:tcW w:w="1350" w:type="dxa"/>
          </w:tcPr>
          <w:p w:rsidR="00A30B20" w:rsidRPr="00AE2A92" w:rsidRDefault="00A30B20" w:rsidP="00971F70">
            <w:pPr>
              <w:spacing w:line="360" w:lineRule="auto"/>
              <w:jc w:val="both"/>
              <w:rPr>
                <w:rFonts w:ascii="Book Antiqua" w:eastAsia="Calibri" w:hAnsi="Book Antiqua" w:cs="Arial"/>
                <w:vertAlign w:val="superscript"/>
              </w:rPr>
            </w:pPr>
            <w:r w:rsidRPr="00AE2A92">
              <w:rPr>
                <w:rFonts w:ascii="Book Antiqua" w:hAnsi="Book Antiqua" w:cs="Arial"/>
              </w:rPr>
              <w:t>91</w:t>
            </w:r>
            <w:r w:rsidR="00716AE1" w:rsidRPr="00AE2A9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AE2A92">
              <w:rPr>
                <w:rFonts w:ascii="Book Antiqua" w:hAnsi="Book Antiqua" w:cs="Arial"/>
              </w:rPr>
              <w:t>(23)</w:t>
            </w:r>
            <w:r w:rsidRPr="00AE2A92">
              <w:rPr>
                <w:rFonts w:ascii="Book Antiqua" w:eastAsia="Calibri" w:hAnsi="Book Antiqua" w:cs="Arial"/>
                <w:vertAlign w:val="superscript"/>
              </w:rPr>
              <w:t>b</w:t>
            </w:r>
          </w:p>
          <w:p w:rsidR="00A30B20" w:rsidRPr="00AE2A92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10.8</w:t>
            </w:r>
            <w:r w:rsidR="008460A6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</w:rPr>
              <w:t>(3-18)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NA</w:t>
            </w:r>
          </w:p>
        </w:tc>
      </w:tr>
      <w:tr w:rsidR="00971F70" w:rsidRPr="00971F70" w:rsidTr="00716AE1">
        <w:trPr>
          <w:trHeight w:val="209"/>
        </w:trPr>
        <w:tc>
          <w:tcPr>
            <w:tcW w:w="1236" w:type="dxa"/>
          </w:tcPr>
          <w:p w:rsidR="00A30B20" w:rsidRPr="00971F70" w:rsidRDefault="00A30B20" w:rsidP="00716AE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Schwedt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716AE1" w:rsidRPr="00971F70">
              <w:rPr>
                <w:rFonts w:ascii="Book Antiqua" w:eastAsia="Calibri" w:hAnsi="Book Antiqua"/>
                <w:vertAlign w:val="superscript"/>
              </w:rPr>
              <w:t>[8]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2006 </w:t>
            </w:r>
          </w:p>
        </w:tc>
        <w:tc>
          <w:tcPr>
            <w:tcW w:w="1122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vMerge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8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681</w:t>
            </w:r>
          </w:p>
        </w:tc>
        <w:tc>
          <w:tcPr>
            <w:tcW w:w="1350" w:type="dxa"/>
          </w:tcPr>
          <w:p w:rsidR="00A30B20" w:rsidRPr="00AE2A92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E2A92">
              <w:rPr>
                <w:rFonts w:ascii="Book Antiqua" w:hAnsi="Book Antiqua" w:cs="Arial"/>
              </w:rPr>
              <w:t>218 (32)</w:t>
            </w:r>
            <w:r w:rsidRPr="00AE2A92">
              <w:rPr>
                <w:rFonts w:ascii="Book Antiqua" w:eastAsia="Calibri" w:hAnsi="Book Antiqua" w:cs="Arial"/>
                <w:vertAlign w:val="superscript"/>
              </w:rPr>
              <w:t>b</w:t>
            </w:r>
            <w:r w:rsidR="008460A6" w:rsidRPr="00AE2A92">
              <w:rPr>
                <w:rFonts w:ascii="Book Antiqua" w:eastAsia="Calibri" w:hAnsi="Book Antiqua" w:cs="Arial"/>
                <w:vertAlign w:val="superscript"/>
              </w:rPr>
              <w:t xml:space="preserve"> </w:t>
            </w:r>
          </w:p>
        </w:tc>
        <w:tc>
          <w:tcPr>
            <w:tcW w:w="1170" w:type="dxa"/>
          </w:tcPr>
          <w:p w:rsidR="00A30B20" w:rsidRPr="00971F70" w:rsidRDefault="00A30B20" w:rsidP="00716AE1">
            <w:pPr>
              <w:spacing w:line="360" w:lineRule="auto"/>
              <w:jc w:val="both"/>
              <w:rPr>
                <w:rFonts w:ascii="Book Antiqua" w:eastAsia="Calibri" w:hAnsi="Book Antiqua" w:cs="Arial"/>
                <w:i/>
                <w:vertAlign w:val="superscript"/>
              </w:rPr>
            </w:pPr>
            <w:r w:rsidRPr="00971F70">
              <w:rPr>
                <w:rFonts w:ascii="Book Antiqua" w:hAnsi="Book Antiqua" w:cs="Arial"/>
              </w:rPr>
              <w:t>12.1</w:t>
            </w:r>
            <w:r w:rsidR="00716AE1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971F70">
              <w:rPr>
                <w:rFonts w:ascii="Book Antiqua" w:hAnsi="Book Antiqua" w:cs="Arial"/>
              </w:rPr>
              <w:t>(2</w:t>
            </w:r>
            <w:r w:rsidR="00716AE1">
              <w:rPr>
                <w:rFonts w:ascii="Book Antiqua" w:eastAsiaTheme="minorEastAsia" w:hAnsi="Book Antiqua" w:cs="Arial" w:hint="eastAsia"/>
                <w:lang w:eastAsia="zh-CN"/>
              </w:rPr>
              <w:t>-</w:t>
            </w:r>
            <w:r w:rsidRPr="00971F70">
              <w:rPr>
                <w:rFonts w:ascii="Book Antiqua" w:hAnsi="Book Antiqua" w:cs="Arial"/>
              </w:rPr>
              <w:t xml:space="preserve">18) </w:t>
            </w:r>
            <w:r w:rsidRPr="00971F70">
              <w:rPr>
                <w:rFonts w:ascii="Book Antiqua" w:eastAsia="Calibri" w:hAnsi="Book Antiqua" w:cs="Arial"/>
                <w:i/>
                <w:vertAlign w:val="superscript"/>
              </w:rPr>
              <w:t>c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126 </w:t>
            </w:r>
          </w:p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(52)</w:t>
            </w:r>
          </w:p>
        </w:tc>
      </w:tr>
      <w:tr w:rsidR="00971F70" w:rsidRPr="00971F70" w:rsidTr="00716AE1">
        <w:trPr>
          <w:trHeight w:val="575"/>
        </w:trPr>
        <w:tc>
          <w:tcPr>
            <w:tcW w:w="1236" w:type="dxa"/>
          </w:tcPr>
          <w:p w:rsidR="00A30B20" w:rsidRPr="00971F70" w:rsidRDefault="00A30B20" w:rsidP="00716AE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Koirala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716AE1" w:rsidRPr="00971F70">
              <w:rPr>
                <w:rFonts w:ascii="Book Antiqua" w:eastAsia="Calibri" w:hAnsi="Book Antiqua"/>
                <w:vertAlign w:val="superscript"/>
              </w:rPr>
              <w:t>[9]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2011</w:t>
            </w:r>
          </w:p>
        </w:tc>
        <w:tc>
          <w:tcPr>
            <w:tcW w:w="1122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Pediatric and adult neurology</w:t>
            </w:r>
          </w:p>
        </w:tc>
        <w:tc>
          <w:tcPr>
            <w:tcW w:w="900" w:type="dxa"/>
            <w:vMerge w:val="restart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Seizure</w:t>
            </w:r>
          </w:p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8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eastAsia="Calibri" w:hAnsi="Book Antiqua"/>
              </w:rPr>
              <w:t>36</w:t>
            </w:r>
            <w:r w:rsidRPr="00971F70">
              <w:rPr>
                <w:rFonts w:ascii="Book Antiqua" w:eastAsia="Calibri" w:hAnsi="Book Antiqua" w:cs="Arial"/>
                <w:i/>
                <w:vertAlign w:val="superscript"/>
              </w:rPr>
              <w:t xml:space="preserve"> c</w:t>
            </w:r>
          </w:p>
        </w:tc>
        <w:tc>
          <w:tcPr>
            <w:tcW w:w="1350" w:type="dxa"/>
          </w:tcPr>
          <w:p w:rsidR="00A30B20" w:rsidRPr="00AE2A92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E2A92">
              <w:rPr>
                <w:rFonts w:ascii="Book Antiqua" w:hAnsi="Book Antiqua" w:cs="Arial"/>
              </w:rPr>
              <w:t>36</w:t>
            </w:r>
            <w:r w:rsidR="008460A6" w:rsidRPr="00AE2A92">
              <w:rPr>
                <w:rFonts w:ascii="Book Antiqua" w:hAnsi="Book Antiqua" w:cs="Arial"/>
              </w:rPr>
              <w:t xml:space="preserve"> </w:t>
            </w:r>
            <w:r w:rsidRPr="00AE2A92">
              <w:rPr>
                <w:rFonts w:ascii="Book Antiqua" w:hAnsi="Book Antiqua" w:cs="Arial"/>
              </w:rPr>
              <w:t>(100)</w:t>
            </w:r>
            <w:r w:rsidRPr="00AE2A92">
              <w:rPr>
                <w:rFonts w:ascii="Book Antiqua" w:eastAsia="Calibri" w:hAnsi="Book Antiqua" w:cs="Arial"/>
                <w:vertAlign w:val="superscript"/>
              </w:rPr>
              <w:t>c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NA (1- 16)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71F70">
              <w:rPr>
                <w:rFonts w:ascii="Book Antiqua" w:eastAsia="Arial Unicode MS" w:hAnsi="Book Antiqua" w:cs="Arial"/>
              </w:rPr>
              <w:t>NA</w:t>
            </w:r>
          </w:p>
        </w:tc>
      </w:tr>
      <w:tr w:rsidR="00971F70" w:rsidRPr="00971F70" w:rsidTr="00716AE1">
        <w:trPr>
          <w:trHeight w:val="638"/>
        </w:trPr>
        <w:tc>
          <w:tcPr>
            <w:tcW w:w="1236" w:type="dxa"/>
          </w:tcPr>
          <w:p w:rsidR="00A30B20" w:rsidRPr="00971F70" w:rsidRDefault="00A30B20" w:rsidP="00716AE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Kalnin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716AE1" w:rsidRPr="00971F70">
              <w:rPr>
                <w:rFonts w:ascii="Book Antiqua" w:eastAsia="Calibri" w:hAnsi="Book Antiqua"/>
                <w:vertAlign w:val="superscript"/>
              </w:rPr>
              <w:t>[10]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2008 </w:t>
            </w:r>
          </w:p>
        </w:tc>
        <w:tc>
          <w:tcPr>
            <w:tcW w:w="1122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/>
              </w:rPr>
              <w:t>Radiology</w:t>
            </w:r>
          </w:p>
        </w:tc>
        <w:tc>
          <w:tcPr>
            <w:tcW w:w="900" w:type="dxa"/>
            <w:vMerge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8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349</w:t>
            </w:r>
          </w:p>
        </w:tc>
        <w:tc>
          <w:tcPr>
            <w:tcW w:w="1350" w:type="dxa"/>
          </w:tcPr>
          <w:p w:rsidR="00A30B20" w:rsidRPr="00AE2A92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E2A92">
              <w:rPr>
                <w:rFonts w:ascii="Book Antiqua" w:hAnsi="Book Antiqua" w:cs="Arial"/>
              </w:rPr>
              <w:t>281</w:t>
            </w:r>
            <w:r w:rsidR="00716AE1" w:rsidRPr="00AE2A9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AE2A92">
              <w:rPr>
                <w:rFonts w:ascii="Book Antiqua" w:hAnsi="Book Antiqua" w:cs="Arial"/>
              </w:rPr>
              <w:t>(81)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9.7</w:t>
            </w:r>
            <w:r w:rsidR="00716AE1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="00716AE1">
              <w:rPr>
                <w:rFonts w:ascii="Book Antiqua" w:hAnsi="Book Antiqua" w:cs="Arial"/>
              </w:rPr>
              <w:t>(6</w:t>
            </w:r>
            <w:r w:rsidRPr="00971F70">
              <w:rPr>
                <w:rFonts w:ascii="Book Antiqua" w:hAnsi="Book Antiqua" w:cs="Arial"/>
              </w:rPr>
              <w:t>- 14)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143 </w:t>
            </w:r>
          </w:p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(51)</w:t>
            </w:r>
          </w:p>
        </w:tc>
      </w:tr>
      <w:tr w:rsidR="00971F70" w:rsidRPr="00971F70" w:rsidTr="00716AE1">
        <w:trPr>
          <w:trHeight w:val="359"/>
        </w:trPr>
        <w:tc>
          <w:tcPr>
            <w:tcW w:w="1236" w:type="dxa"/>
          </w:tcPr>
          <w:p w:rsidR="00A30B20" w:rsidRPr="00971F70" w:rsidRDefault="00A30B20" w:rsidP="00716AE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lastRenderedPageBreak/>
              <w:t xml:space="preserve">Gupta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716AE1" w:rsidRPr="00716AE1">
              <w:rPr>
                <w:rFonts w:ascii="Book Antiqua" w:hAnsi="Book Antiqua" w:cs="Arial"/>
                <w:vertAlign w:val="superscript"/>
              </w:rPr>
              <w:t>[11]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2010</w:t>
            </w:r>
          </w:p>
        </w:tc>
        <w:tc>
          <w:tcPr>
            <w:tcW w:w="1122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Pediatric neurology</w:t>
            </w:r>
          </w:p>
        </w:tc>
        <w:tc>
          <w:tcPr>
            <w:tcW w:w="90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Developmental </w:t>
            </w:r>
            <w:r w:rsidR="00716AE1" w:rsidRPr="00971F70">
              <w:rPr>
                <w:rFonts w:ascii="Book Antiqua" w:hAnsi="Book Antiqua" w:cs="Arial"/>
              </w:rPr>
              <w:t>de</w:t>
            </w:r>
            <w:r w:rsidRPr="00971F70">
              <w:rPr>
                <w:rFonts w:ascii="Book Antiqua" w:hAnsi="Book Antiqua" w:cs="Arial"/>
              </w:rPr>
              <w:t xml:space="preserve">lay </w:t>
            </w:r>
          </w:p>
        </w:tc>
        <w:tc>
          <w:tcPr>
            <w:tcW w:w="1080" w:type="dxa"/>
          </w:tcPr>
          <w:p w:rsidR="00A30B20" w:rsidRPr="00971F70" w:rsidRDefault="00716AE1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>
              <w:rPr>
                <w:rFonts w:ascii="Book Antiqua" w:eastAsia="Arial Unicode MS" w:hAnsi="Book Antiqua" w:cs="Arial"/>
              </w:rPr>
              <w:t>2</w:t>
            </w:r>
            <w:r w:rsidR="00A30B20" w:rsidRPr="00971F70">
              <w:rPr>
                <w:rFonts w:ascii="Book Antiqua" w:eastAsia="Arial Unicode MS" w:hAnsi="Book Antiqua" w:cs="Arial"/>
              </w:rPr>
              <w:t>185</w:t>
            </w:r>
          </w:p>
        </w:tc>
        <w:tc>
          <w:tcPr>
            <w:tcW w:w="1350" w:type="dxa"/>
          </w:tcPr>
          <w:p w:rsidR="00A30B20" w:rsidRPr="00AE2A92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E2A92">
              <w:rPr>
                <w:rFonts w:ascii="Book Antiqua" w:hAnsi="Book Antiqua" w:cs="Arial"/>
              </w:rPr>
              <w:t>771</w:t>
            </w:r>
            <w:r w:rsidR="00716AE1" w:rsidRPr="00AE2A9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AE2A92">
              <w:rPr>
                <w:rFonts w:ascii="Book Antiqua" w:hAnsi="Book Antiqua" w:cs="Arial"/>
              </w:rPr>
              <w:t>(35)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71F70">
              <w:rPr>
                <w:rFonts w:ascii="Book Antiqua" w:eastAsia="Arial Unicode MS" w:hAnsi="Book Antiqua" w:cs="Arial"/>
              </w:rPr>
              <w:t>7.6 (NA )</w:t>
            </w:r>
          </w:p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71F70">
              <w:rPr>
                <w:rFonts w:ascii="Book Antiqua" w:eastAsia="Arial Unicode MS" w:hAnsi="Book Antiqua" w:cs="Arial"/>
              </w:rPr>
              <w:t xml:space="preserve">433 </w:t>
            </w:r>
          </w:p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71F70">
              <w:rPr>
                <w:rFonts w:ascii="Book Antiqua" w:eastAsia="Arial Unicode MS" w:hAnsi="Book Antiqua" w:cs="Arial"/>
              </w:rPr>
              <w:t>(56)</w:t>
            </w:r>
          </w:p>
        </w:tc>
      </w:tr>
      <w:tr w:rsidR="00971F70" w:rsidRPr="00971F70" w:rsidTr="00716AE1">
        <w:trPr>
          <w:trHeight w:val="476"/>
        </w:trPr>
        <w:tc>
          <w:tcPr>
            <w:tcW w:w="1236" w:type="dxa"/>
          </w:tcPr>
          <w:p w:rsidR="00A30B20" w:rsidRPr="00971F70" w:rsidRDefault="00A30B20" w:rsidP="00716AE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Gupta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716AE1" w:rsidRPr="00971F70">
              <w:rPr>
                <w:rFonts w:ascii="Book Antiqua" w:eastAsia="Calibri" w:hAnsi="Book Antiqua"/>
                <w:vertAlign w:val="superscript"/>
              </w:rPr>
              <w:t>[13]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2008 </w:t>
            </w:r>
          </w:p>
        </w:tc>
        <w:tc>
          <w:tcPr>
            <w:tcW w:w="1122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0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General </w:t>
            </w:r>
          </w:p>
        </w:tc>
        <w:tc>
          <w:tcPr>
            <w:tcW w:w="1080" w:type="dxa"/>
          </w:tcPr>
          <w:p w:rsidR="00A30B20" w:rsidRPr="00971F70" w:rsidRDefault="00716AE1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  <w:r w:rsidR="00A30B20" w:rsidRPr="00971F70">
              <w:rPr>
                <w:rFonts w:ascii="Book Antiqua" w:hAnsi="Book Antiqua" w:cs="Arial"/>
              </w:rPr>
              <w:t>618</w:t>
            </w:r>
          </w:p>
        </w:tc>
        <w:tc>
          <w:tcPr>
            <w:tcW w:w="1350" w:type="dxa"/>
          </w:tcPr>
          <w:p w:rsidR="00A30B20" w:rsidRPr="00AE2A92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E2A92">
              <w:rPr>
                <w:rFonts w:ascii="Book Antiqua" w:hAnsi="Book Antiqua" w:cs="Arial"/>
              </w:rPr>
              <w:t>666 (41)</w:t>
            </w:r>
          </w:p>
        </w:tc>
        <w:tc>
          <w:tcPr>
            <w:tcW w:w="1170" w:type="dxa"/>
          </w:tcPr>
          <w:p w:rsidR="00A30B20" w:rsidRPr="00971F70" w:rsidRDefault="00716AE1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9.8 (0</w:t>
            </w:r>
            <w:r w:rsidR="00A30B20" w:rsidRPr="00971F70">
              <w:rPr>
                <w:rFonts w:ascii="Book Antiqua" w:hAnsi="Book Antiqua" w:cs="Arial"/>
              </w:rPr>
              <w:t>-21)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280 </w:t>
            </w:r>
          </w:p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(42)</w:t>
            </w:r>
          </w:p>
        </w:tc>
      </w:tr>
      <w:tr w:rsidR="00971F70" w:rsidRPr="00971F70" w:rsidTr="00716AE1">
        <w:trPr>
          <w:trHeight w:val="664"/>
        </w:trPr>
        <w:tc>
          <w:tcPr>
            <w:tcW w:w="1236" w:type="dxa"/>
          </w:tcPr>
          <w:p w:rsidR="00A30B20" w:rsidRPr="00971F70" w:rsidRDefault="00A30B20" w:rsidP="00716AE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Seki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716AE1" w:rsidRPr="00971F70">
              <w:rPr>
                <w:rFonts w:ascii="Book Antiqua" w:eastAsia="Calibri" w:hAnsi="Book Antiqua"/>
                <w:vertAlign w:val="superscript"/>
              </w:rPr>
              <w:t>[12]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2010 </w:t>
            </w:r>
          </w:p>
        </w:tc>
        <w:tc>
          <w:tcPr>
            <w:tcW w:w="1122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</w:rPr>
            </w:pPr>
            <w:r w:rsidRPr="00971F70">
              <w:rPr>
                <w:rFonts w:ascii="Book Antiqua" w:hAnsi="Book Antiqua"/>
              </w:rPr>
              <w:t>Research Institute</w:t>
            </w:r>
          </w:p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vMerge w:val="restart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Healthy </w:t>
            </w:r>
            <w:r w:rsidR="00716AE1" w:rsidRPr="00971F70">
              <w:rPr>
                <w:rFonts w:ascii="Book Antiqua" w:hAnsi="Book Antiqua" w:cs="Arial"/>
              </w:rPr>
              <w:t>c</w:t>
            </w:r>
            <w:r w:rsidRPr="00971F70">
              <w:rPr>
                <w:rFonts w:ascii="Book Antiqua" w:hAnsi="Book Antiqua" w:cs="Arial"/>
              </w:rPr>
              <w:t xml:space="preserve">hildren </w:t>
            </w:r>
          </w:p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8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395</w:t>
            </w:r>
          </w:p>
        </w:tc>
        <w:tc>
          <w:tcPr>
            <w:tcW w:w="1350" w:type="dxa"/>
          </w:tcPr>
          <w:p w:rsidR="00A30B20" w:rsidRPr="00AE2A92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E2A92">
              <w:rPr>
                <w:rFonts w:ascii="Book Antiqua" w:hAnsi="Book Antiqua" w:cs="Arial"/>
              </w:rPr>
              <w:t>89 (25)</w:t>
            </w:r>
            <w:r w:rsidRPr="00AE2A92">
              <w:rPr>
                <w:rFonts w:ascii="Book Antiqua" w:eastAsia="Calibri" w:hAnsi="Book Antiqua" w:cs="Arial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NA</w:t>
            </w:r>
            <w:r w:rsidR="00716AE1">
              <w:rPr>
                <w:rFonts w:ascii="Book Antiqua" w:hAnsi="Book Antiqua" w:cs="Arial"/>
              </w:rPr>
              <w:t xml:space="preserve"> (5</w:t>
            </w:r>
            <w:r w:rsidRPr="00971F70">
              <w:rPr>
                <w:rFonts w:ascii="Book Antiqua" w:hAnsi="Book Antiqua" w:cs="Arial"/>
              </w:rPr>
              <w:t>- 8)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53 </w:t>
            </w:r>
          </w:p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(44)</w:t>
            </w:r>
          </w:p>
        </w:tc>
      </w:tr>
      <w:tr w:rsidR="00971F70" w:rsidRPr="00971F70" w:rsidTr="00716AE1">
        <w:trPr>
          <w:trHeight w:val="518"/>
        </w:trPr>
        <w:tc>
          <w:tcPr>
            <w:tcW w:w="1236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Kim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716AE1" w:rsidRPr="00971F70">
              <w:rPr>
                <w:rFonts w:ascii="Book Antiqua" w:eastAsia="Calibri" w:hAnsi="Book Antiqua"/>
                <w:vertAlign w:val="superscript"/>
              </w:rPr>
              <w:t>[15]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2002</w:t>
            </w:r>
          </w:p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122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Radiology</w:t>
            </w:r>
          </w:p>
          <w:p w:rsidR="00A30B20" w:rsidRPr="00971F70" w:rsidRDefault="00AE2A9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R</w:t>
            </w:r>
            <w:r w:rsidR="00A30B20" w:rsidRPr="00971F70">
              <w:rPr>
                <w:rFonts w:ascii="Book Antiqua" w:hAnsi="Book Antiqua" w:cs="Arial"/>
              </w:rPr>
              <w:t xml:space="preserve">esearch </w:t>
            </w:r>
          </w:p>
        </w:tc>
        <w:tc>
          <w:tcPr>
            <w:tcW w:w="900" w:type="dxa"/>
            <w:vMerge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08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225</w:t>
            </w:r>
          </w:p>
        </w:tc>
        <w:tc>
          <w:tcPr>
            <w:tcW w:w="1350" w:type="dxa"/>
          </w:tcPr>
          <w:p w:rsidR="00A30B20" w:rsidRPr="00AE2A92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E2A92">
              <w:rPr>
                <w:rFonts w:ascii="Book Antiqua" w:hAnsi="Book Antiqua" w:cs="Arial"/>
              </w:rPr>
              <w:t>198</w:t>
            </w:r>
            <w:r w:rsidR="00716AE1" w:rsidRPr="00AE2A9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AE2A92">
              <w:rPr>
                <w:rFonts w:ascii="Book Antiqua" w:hAnsi="Book Antiqua" w:cs="Arial"/>
              </w:rPr>
              <w:t>(88)</w:t>
            </w:r>
            <w:r w:rsidRPr="00AE2A92">
              <w:rPr>
                <w:rFonts w:ascii="Book Antiqua" w:eastAsia="Calibri" w:hAnsi="Book Antiqua" w:cs="Arial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11.2</w:t>
            </w:r>
            <w:r w:rsidR="00716AE1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971F70">
              <w:rPr>
                <w:rFonts w:ascii="Book Antiqua" w:hAnsi="Book Antiqua" w:cs="Arial"/>
              </w:rPr>
              <w:t>(1 mo-18)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126</w:t>
            </w:r>
          </w:p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(56)</w:t>
            </w:r>
          </w:p>
        </w:tc>
      </w:tr>
      <w:tr w:rsidR="00971F70" w:rsidRPr="00971F70" w:rsidTr="00716AE1">
        <w:trPr>
          <w:trHeight w:val="530"/>
        </w:trPr>
        <w:tc>
          <w:tcPr>
            <w:tcW w:w="1236" w:type="dxa"/>
          </w:tcPr>
          <w:p w:rsidR="00A30B20" w:rsidRPr="00971F70" w:rsidRDefault="00A30B20" w:rsidP="00716AE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Potchen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716AE1" w:rsidRPr="00971F70">
              <w:rPr>
                <w:rFonts w:ascii="Book Antiqua" w:eastAsia="Calibri" w:hAnsi="Book Antiqua"/>
                <w:vertAlign w:val="superscript"/>
              </w:rPr>
              <w:t>[14]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2013 </w:t>
            </w:r>
          </w:p>
        </w:tc>
        <w:tc>
          <w:tcPr>
            <w:tcW w:w="1122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0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Community-Based</w:t>
            </w:r>
          </w:p>
        </w:tc>
        <w:tc>
          <w:tcPr>
            <w:tcW w:w="108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102</w:t>
            </w:r>
          </w:p>
        </w:tc>
        <w:tc>
          <w:tcPr>
            <w:tcW w:w="1350" w:type="dxa"/>
          </w:tcPr>
          <w:p w:rsidR="00A30B20" w:rsidRPr="00AE2A92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AE2A92">
              <w:rPr>
                <w:rFonts w:ascii="Book Antiqua" w:hAnsi="Book Antiqua" w:cs="Arial"/>
              </w:rPr>
              <w:t>68</w:t>
            </w:r>
            <w:r w:rsidR="00716AE1" w:rsidRPr="00AE2A92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AE2A92">
              <w:rPr>
                <w:rFonts w:ascii="Book Antiqua" w:hAnsi="Book Antiqua" w:cs="Arial"/>
              </w:rPr>
              <w:t>(71)</w:t>
            </w:r>
            <w:r w:rsidRPr="00AE2A92">
              <w:rPr>
                <w:rFonts w:ascii="Book Antiqua" w:eastAsia="Calibri" w:hAnsi="Book Antiqua" w:cs="Arial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A30B20" w:rsidRPr="00971F70" w:rsidRDefault="00716AE1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12.1 (9</w:t>
            </w:r>
            <w:r w:rsidR="00A30B20" w:rsidRPr="00971F70">
              <w:rPr>
                <w:rFonts w:ascii="Book Antiqua" w:hAnsi="Book Antiqua" w:cs="Arial"/>
              </w:rPr>
              <w:t>- 14)</w:t>
            </w:r>
          </w:p>
        </w:tc>
        <w:tc>
          <w:tcPr>
            <w:tcW w:w="1170" w:type="dxa"/>
          </w:tcPr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54 </w:t>
            </w:r>
          </w:p>
          <w:p w:rsidR="00A30B20" w:rsidRPr="00971F70" w:rsidRDefault="00A30B20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(55)</w:t>
            </w:r>
          </w:p>
        </w:tc>
      </w:tr>
    </w:tbl>
    <w:p w:rsidR="00CE6BD9" w:rsidRPr="00971F70" w:rsidRDefault="00CE6BD9" w:rsidP="00971F70">
      <w:pPr>
        <w:spacing w:line="360" w:lineRule="auto"/>
        <w:jc w:val="both"/>
        <w:rPr>
          <w:rFonts w:ascii="Book Antiqua" w:eastAsia="Calibri" w:hAnsi="Book Antiqua" w:cs="Arial"/>
        </w:rPr>
      </w:pPr>
    </w:p>
    <w:p w:rsidR="00CE6BD9" w:rsidRPr="00971F70" w:rsidRDefault="00CE6BD9" w:rsidP="00971F70">
      <w:pPr>
        <w:spacing w:line="360" w:lineRule="auto"/>
        <w:jc w:val="both"/>
        <w:rPr>
          <w:rFonts w:ascii="Book Antiqua" w:eastAsia="Arial Unicode MS" w:hAnsi="Book Antiqua" w:cs="Arial"/>
          <w:b/>
        </w:rPr>
      </w:pPr>
    </w:p>
    <w:p w:rsidR="00CE6BD9" w:rsidRPr="00971F70" w:rsidRDefault="00CE6BD9" w:rsidP="00971F70">
      <w:pPr>
        <w:spacing w:line="360" w:lineRule="auto"/>
        <w:jc w:val="both"/>
        <w:rPr>
          <w:rFonts w:ascii="Book Antiqua" w:eastAsia="Arial Unicode MS" w:hAnsi="Book Antiqua" w:cs="Arial"/>
          <w:b/>
        </w:rPr>
      </w:pPr>
    </w:p>
    <w:p w:rsidR="00CE6BD9" w:rsidRPr="00971F70" w:rsidRDefault="00CE6BD9" w:rsidP="00971F70">
      <w:pPr>
        <w:spacing w:line="360" w:lineRule="auto"/>
        <w:jc w:val="both"/>
        <w:rPr>
          <w:rFonts w:ascii="Book Antiqua" w:eastAsia="Arial Unicode MS" w:hAnsi="Book Antiqua" w:cs="Arial"/>
        </w:rPr>
      </w:pPr>
    </w:p>
    <w:p w:rsidR="00CE6BD9" w:rsidRPr="00971F70" w:rsidRDefault="00CE6BD9" w:rsidP="00971F70">
      <w:pPr>
        <w:spacing w:line="360" w:lineRule="auto"/>
        <w:jc w:val="both"/>
        <w:rPr>
          <w:rFonts w:ascii="Book Antiqua" w:eastAsia="Arial Unicode MS" w:hAnsi="Book Antiqua" w:cs="Arial"/>
        </w:rPr>
      </w:pPr>
    </w:p>
    <w:p w:rsidR="00CE6BD9" w:rsidRPr="00971F70" w:rsidRDefault="00CE6BD9" w:rsidP="00971F70">
      <w:pPr>
        <w:spacing w:line="360" w:lineRule="auto"/>
        <w:jc w:val="both"/>
        <w:rPr>
          <w:rFonts w:ascii="Book Antiqua" w:eastAsia="Calibri" w:hAnsi="Book Antiqua" w:cs="Arial"/>
          <w:b/>
        </w:rPr>
      </w:pPr>
    </w:p>
    <w:p w:rsidR="00D95F42" w:rsidRPr="00971F70" w:rsidRDefault="00D95F42" w:rsidP="00971F70">
      <w:pPr>
        <w:spacing w:line="360" w:lineRule="auto"/>
        <w:jc w:val="both"/>
        <w:rPr>
          <w:rFonts w:ascii="Book Antiqua" w:eastAsia="Calibri" w:hAnsi="Book Antiqua" w:cs="Arial"/>
          <w:i/>
          <w:vertAlign w:val="superscript"/>
        </w:rPr>
      </w:pPr>
    </w:p>
    <w:p w:rsidR="00D95F42" w:rsidRPr="00971F70" w:rsidRDefault="00D95F42" w:rsidP="00971F70">
      <w:pPr>
        <w:spacing w:line="360" w:lineRule="auto"/>
        <w:jc w:val="both"/>
        <w:rPr>
          <w:rFonts w:ascii="Book Antiqua" w:eastAsia="Calibri" w:hAnsi="Book Antiqua" w:cs="Arial"/>
          <w:i/>
          <w:vertAlign w:val="superscript"/>
        </w:rPr>
      </w:pPr>
    </w:p>
    <w:p w:rsidR="00D95F42" w:rsidRPr="00971F70" w:rsidRDefault="00D95F42" w:rsidP="00971F70">
      <w:pPr>
        <w:spacing w:line="360" w:lineRule="auto"/>
        <w:jc w:val="both"/>
        <w:rPr>
          <w:rFonts w:ascii="Book Antiqua" w:eastAsia="Calibri" w:hAnsi="Book Antiqua" w:cs="Arial"/>
          <w:i/>
          <w:vertAlign w:val="superscript"/>
        </w:rPr>
      </w:pPr>
    </w:p>
    <w:p w:rsidR="00D95F42" w:rsidRPr="00971F70" w:rsidRDefault="00D95F42" w:rsidP="00971F70">
      <w:pPr>
        <w:spacing w:line="360" w:lineRule="auto"/>
        <w:jc w:val="both"/>
        <w:rPr>
          <w:rFonts w:ascii="Book Antiqua" w:eastAsia="Calibri" w:hAnsi="Book Antiqua" w:cs="Arial"/>
          <w:i/>
          <w:vertAlign w:val="superscript"/>
        </w:rPr>
      </w:pPr>
    </w:p>
    <w:p w:rsidR="00D95F42" w:rsidRPr="00971F70" w:rsidRDefault="00D95F42" w:rsidP="00971F70">
      <w:pPr>
        <w:spacing w:line="360" w:lineRule="auto"/>
        <w:jc w:val="both"/>
        <w:rPr>
          <w:rFonts w:ascii="Book Antiqua" w:eastAsia="Calibri" w:hAnsi="Book Antiqua" w:cs="Arial"/>
          <w:i/>
          <w:vertAlign w:val="superscript"/>
        </w:rPr>
      </w:pPr>
    </w:p>
    <w:p w:rsidR="00D95F42" w:rsidRPr="00971F70" w:rsidRDefault="00D95F42" w:rsidP="00971F70">
      <w:pPr>
        <w:spacing w:line="360" w:lineRule="auto"/>
        <w:jc w:val="both"/>
        <w:rPr>
          <w:rFonts w:ascii="Book Antiqua" w:eastAsia="Calibri" w:hAnsi="Book Antiqua" w:cs="Arial"/>
          <w:i/>
          <w:vertAlign w:val="superscript"/>
        </w:rPr>
      </w:pPr>
    </w:p>
    <w:p w:rsidR="00D95F42" w:rsidRPr="00971F70" w:rsidRDefault="00D95F42" w:rsidP="00971F70">
      <w:pPr>
        <w:spacing w:line="360" w:lineRule="auto"/>
        <w:jc w:val="both"/>
        <w:rPr>
          <w:rFonts w:ascii="Book Antiqua" w:eastAsia="Calibri" w:hAnsi="Book Antiqua" w:cs="Arial"/>
          <w:i/>
          <w:vertAlign w:val="superscript"/>
        </w:rPr>
      </w:pPr>
    </w:p>
    <w:p w:rsidR="00D95F42" w:rsidRPr="00971F70" w:rsidRDefault="00D95F42" w:rsidP="00971F70">
      <w:pPr>
        <w:spacing w:line="360" w:lineRule="auto"/>
        <w:jc w:val="both"/>
        <w:rPr>
          <w:rFonts w:ascii="Book Antiqua" w:eastAsia="Calibri" w:hAnsi="Book Antiqua" w:cs="Arial"/>
          <w:i/>
          <w:vertAlign w:val="superscript"/>
        </w:rPr>
      </w:pPr>
    </w:p>
    <w:p w:rsidR="00D95F42" w:rsidRPr="00971F70" w:rsidRDefault="00D95F42" w:rsidP="00971F70">
      <w:pPr>
        <w:spacing w:line="360" w:lineRule="auto"/>
        <w:jc w:val="both"/>
        <w:rPr>
          <w:rFonts w:ascii="Book Antiqua" w:eastAsia="Calibri" w:hAnsi="Book Antiqua" w:cs="Arial"/>
          <w:i/>
          <w:vertAlign w:val="superscript"/>
        </w:rPr>
      </w:pPr>
    </w:p>
    <w:p w:rsidR="00D95F42" w:rsidRPr="00971F70" w:rsidRDefault="00D95F42" w:rsidP="00971F70">
      <w:pPr>
        <w:spacing w:line="360" w:lineRule="auto"/>
        <w:jc w:val="both"/>
        <w:rPr>
          <w:rFonts w:ascii="Book Antiqua" w:eastAsia="Calibri" w:hAnsi="Book Antiqua" w:cs="Arial"/>
          <w:i/>
          <w:vertAlign w:val="superscript"/>
        </w:rPr>
      </w:pPr>
    </w:p>
    <w:p w:rsidR="00D95F42" w:rsidRPr="00971F70" w:rsidRDefault="00D95F42" w:rsidP="00971F70">
      <w:pPr>
        <w:spacing w:line="360" w:lineRule="auto"/>
        <w:jc w:val="both"/>
        <w:rPr>
          <w:rFonts w:ascii="Book Antiqua" w:eastAsia="Calibri" w:hAnsi="Book Antiqua" w:cs="Arial"/>
          <w:i/>
          <w:vertAlign w:val="superscript"/>
        </w:rPr>
      </w:pPr>
    </w:p>
    <w:p w:rsidR="00D95F42" w:rsidRPr="00971F70" w:rsidRDefault="00D95F42" w:rsidP="00971F70">
      <w:pPr>
        <w:spacing w:line="360" w:lineRule="auto"/>
        <w:jc w:val="both"/>
        <w:rPr>
          <w:rFonts w:ascii="Book Antiqua" w:eastAsia="Calibri" w:hAnsi="Book Antiqua" w:cs="Arial"/>
          <w:i/>
          <w:vertAlign w:val="superscript"/>
        </w:rPr>
      </w:pPr>
    </w:p>
    <w:p w:rsidR="00D95F42" w:rsidRPr="00971F70" w:rsidRDefault="00D95F42" w:rsidP="00971F70">
      <w:pPr>
        <w:spacing w:line="360" w:lineRule="auto"/>
        <w:jc w:val="both"/>
        <w:rPr>
          <w:rFonts w:ascii="Book Antiqua" w:eastAsia="Calibri" w:hAnsi="Book Antiqua" w:cs="Arial"/>
          <w:i/>
          <w:vertAlign w:val="superscript"/>
        </w:rPr>
      </w:pPr>
    </w:p>
    <w:p w:rsidR="00D95F42" w:rsidRPr="00971F70" w:rsidRDefault="00D95F42" w:rsidP="00971F70">
      <w:pPr>
        <w:spacing w:line="360" w:lineRule="auto"/>
        <w:jc w:val="both"/>
        <w:rPr>
          <w:rFonts w:ascii="Book Antiqua" w:eastAsia="Calibri" w:hAnsi="Book Antiqua" w:cs="Arial"/>
          <w:i/>
          <w:vertAlign w:val="superscript"/>
        </w:rPr>
      </w:pPr>
    </w:p>
    <w:p w:rsidR="00D95F42" w:rsidRPr="00971F70" w:rsidRDefault="00D95F42" w:rsidP="00971F70">
      <w:pPr>
        <w:spacing w:line="360" w:lineRule="auto"/>
        <w:jc w:val="both"/>
        <w:rPr>
          <w:rFonts w:ascii="Book Antiqua" w:eastAsia="Calibri" w:hAnsi="Book Antiqua" w:cs="Arial"/>
          <w:i/>
          <w:vertAlign w:val="superscript"/>
        </w:rPr>
      </w:pPr>
    </w:p>
    <w:p w:rsidR="00CE6BD9" w:rsidRPr="00971F70" w:rsidRDefault="00CE6BD9" w:rsidP="00971F70">
      <w:pPr>
        <w:spacing w:line="360" w:lineRule="auto"/>
        <w:jc w:val="both"/>
        <w:rPr>
          <w:rFonts w:ascii="Book Antiqua" w:eastAsia="Calibri" w:hAnsi="Book Antiqua" w:cs="Arial"/>
        </w:rPr>
      </w:pPr>
      <w:proofErr w:type="spellStart"/>
      <w:proofErr w:type="gramStart"/>
      <w:r w:rsidRPr="00AE2A92">
        <w:rPr>
          <w:rFonts w:ascii="Book Antiqua" w:eastAsia="Calibri" w:hAnsi="Book Antiqua" w:cs="Arial"/>
          <w:vertAlign w:val="superscript"/>
        </w:rPr>
        <w:t>a</w:t>
      </w:r>
      <w:r w:rsidRPr="00AE2A92">
        <w:rPr>
          <w:rFonts w:ascii="Book Antiqua" w:eastAsia="Calibri" w:hAnsi="Book Antiqua" w:cs="Arial"/>
        </w:rPr>
        <w:t>The</w:t>
      </w:r>
      <w:proofErr w:type="spellEnd"/>
      <w:proofErr w:type="gramEnd"/>
      <w:r w:rsidRPr="00AE2A92">
        <w:rPr>
          <w:rFonts w:ascii="Book Antiqua" w:eastAsia="Calibri" w:hAnsi="Book Antiqua" w:cs="Arial"/>
        </w:rPr>
        <w:t xml:space="preserve"> MRI revealing extracranial incidental findings were excluded</w:t>
      </w:r>
      <w:r w:rsidR="00074FFB" w:rsidRPr="00AE2A92">
        <w:rPr>
          <w:rFonts w:ascii="Book Antiqua" w:eastAsia="Calibri" w:hAnsi="Book Antiqua" w:cs="Arial"/>
        </w:rPr>
        <w:t>;</w:t>
      </w:r>
      <w:r w:rsidR="00AE2A92">
        <w:rPr>
          <w:rFonts w:ascii="Book Antiqua" w:eastAsiaTheme="minorEastAsia" w:hAnsi="Book Antiqua" w:cs="Arial" w:hint="eastAsia"/>
          <w:lang w:eastAsia="zh-CN"/>
        </w:rPr>
        <w:t xml:space="preserve"> </w:t>
      </w:r>
      <w:proofErr w:type="spellStart"/>
      <w:r w:rsidR="00AE2A92">
        <w:rPr>
          <w:rFonts w:ascii="Book Antiqua" w:eastAsia="Calibri" w:hAnsi="Book Antiqua" w:cs="Arial"/>
          <w:vertAlign w:val="superscript"/>
        </w:rPr>
        <w:t>b</w:t>
      </w:r>
      <w:r w:rsidRPr="00AE2A92">
        <w:rPr>
          <w:rFonts w:ascii="Book Antiqua" w:eastAsia="Calibri" w:hAnsi="Book Antiqua" w:cs="Arial"/>
        </w:rPr>
        <w:t>Children</w:t>
      </w:r>
      <w:proofErr w:type="spellEnd"/>
      <w:r w:rsidRPr="00AE2A92">
        <w:rPr>
          <w:rFonts w:ascii="Book Antiqua" w:eastAsia="Calibri" w:hAnsi="Book Antiqua" w:cs="Arial"/>
        </w:rPr>
        <w:t xml:space="preserve"> with</w:t>
      </w:r>
      <w:r w:rsidRPr="00AE2A92">
        <w:rPr>
          <w:rFonts w:ascii="Book Antiqua" w:eastAsia="Calibri" w:hAnsi="Book Antiqua" w:cs="Arial"/>
          <w:vertAlign w:val="superscript"/>
        </w:rPr>
        <w:t xml:space="preserve"> </w:t>
      </w:r>
      <w:r w:rsidRPr="00AE2A92">
        <w:rPr>
          <w:rFonts w:ascii="Book Antiqua" w:eastAsia="Calibri" w:hAnsi="Book Antiqua" w:cs="Arial"/>
        </w:rPr>
        <w:t>computerized tomography of the brain</w:t>
      </w:r>
      <w:r w:rsidRPr="00AE2A92">
        <w:rPr>
          <w:rFonts w:ascii="Book Antiqua" w:eastAsia="Calibri" w:hAnsi="Book Antiqua" w:cs="Arial"/>
          <w:vertAlign w:val="superscript"/>
        </w:rPr>
        <w:t xml:space="preserve"> </w:t>
      </w:r>
      <w:r w:rsidRPr="00AE2A92">
        <w:rPr>
          <w:rFonts w:ascii="Book Antiqua" w:eastAsia="Calibri" w:hAnsi="Book Antiqua" w:cs="Arial"/>
        </w:rPr>
        <w:t>were excluded</w:t>
      </w:r>
      <w:r w:rsidR="00074FFB" w:rsidRPr="00AE2A92">
        <w:rPr>
          <w:rFonts w:ascii="Book Antiqua" w:eastAsia="Calibri" w:hAnsi="Book Antiqua" w:cs="Arial"/>
        </w:rPr>
        <w:t>;</w:t>
      </w:r>
      <w:r w:rsidR="00AE2A92">
        <w:rPr>
          <w:rFonts w:ascii="Book Antiqua" w:eastAsia="Calibri" w:hAnsi="Book Antiqua" w:cs="Arial"/>
        </w:rPr>
        <w:t xml:space="preserve"> </w:t>
      </w:r>
      <w:proofErr w:type="spellStart"/>
      <w:r w:rsidRPr="00AE2A92">
        <w:rPr>
          <w:rFonts w:ascii="Book Antiqua" w:eastAsia="Calibri" w:hAnsi="Book Antiqua" w:cs="Arial"/>
          <w:vertAlign w:val="superscript"/>
        </w:rPr>
        <w:t>c</w:t>
      </w:r>
      <w:r w:rsidRPr="00AE2A92">
        <w:rPr>
          <w:rFonts w:ascii="Book Antiqua" w:eastAsia="Calibri" w:hAnsi="Book Antiqua" w:cs="Arial"/>
        </w:rPr>
        <w:t>Only</w:t>
      </w:r>
      <w:proofErr w:type="spellEnd"/>
      <w:r w:rsidRPr="00971F70">
        <w:rPr>
          <w:rFonts w:ascii="Book Antiqua" w:eastAsia="Calibri" w:hAnsi="Book Antiqua" w:cs="Arial"/>
        </w:rPr>
        <w:t xml:space="preserve"> pediatric patients </w:t>
      </w:r>
      <w:r w:rsidR="00101977" w:rsidRPr="00971F70">
        <w:rPr>
          <w:rFonts w:ascii="Book Antiqua" w:eastAsia="Calibri" w:hAnsi="Book Antiqua" w:cs="Arial"/>
        </w:rPr>
        <w:t xml:space="preserve">are </w:t>
      </w:r>
      <w:r w:rsidR="00975D63" w:rsidRPr="00971F70">
        <w:rPr>
          <w:rFonts w:ascii="Book Antiqua" w:eastAsia="Calibri" w:hAnsi="Book Antiqua" w:cs="Arial"/>
        </w:rPr>
        <w:t>presented in</w:t>
      </w:r>
      <w:r w:rsidR="00EC63BD" w:rsidRPr="00971F70">
        <w:rPr>
          <w:rFonts w:ascii="Book Antiqua" w:eastAsia="Calibri" w:hAnsi="Book Antiqua" w:cs="Arial"/>
        </w:rPr>
        <w:t xml:space="preserve"> T</w:t>
      </w:r>
      <w:r w:rsidRPr="00971F70">
        <w:rPr>
          <w:rFonts w:ascii="Book Antiqua" w:eastAsia="Calibri" w:hAnsi="Book Antiqua" w:cs="Arial"/>
        </w:rPr>
        <w:t>able.</w:t>
      </w:r>
      <w:r w:rsidR="00AE2A92" w:rsidRPr="004A3599">
        <w:rPr>
          <w:rFonts w:ascii="Book Antiqua" w:eastAsia="Calibri" w:hAnsi="Book Antiqua" w:cs="Arial"/>
        </w:rPr>
        <w:t xml:space="preserve"> </w:t>
      </w:r>
      <w:r w:rsidR="00AE2A92" w:rsidRPr="004A3599">
        <w:rPr>
          <w:rFonts w:ascii="Book Antiqua" w:eastAsiaTheme="minorEastAsia" w:hAnsi="Book Antiqua" w:cs="Arial" w:hint="eastAsia"/>
          <w:lang w:eastAsia="zh-CN"/>
        </w:rPr>
        <w:t>MRI:</w:t>
      </w:r>
      <w:r w:rsidR="00AE2A92" w:rsidRPr="004A3599">
        <w:rPr>
          <w:rFonts w:ascii="Book Antiqua" w:eastAsia="Calibri" w:hAnsi="Book Antiqua" w:cs="Arial"/>
        </w:rPr>
        <w:t xml:space="preserve"> Magnetic resonance imaging</w:t>
      </w:r>
      <w:r w:rsidR="00AE2A92">
        <w:rPr>
          <w:rFonts w:ascii="Book Antiqua" w:eastAsiaTheme="minorEastAsia" w:hAnsi="Book Antiqua" w:cs="Arial" w:hint="eastAsia"/>
          <w:lang w:eastAsia="zh-CN"/>
        </w:rPr>
        <w:t>; NA: Not available.</w:t>
      </w:r>
    </w:p>
    <w:p w:rsidR="009B24A8" w:rsidRPr="00971F70" w:rsidRDefault="009B24A8" w:rsidP="00971F70">
      <w:pPr>
        <w:spacing w:line="360" w:lineRule="auto"/>
        <w:jc w:val="both"/>
        <w:rPr>
          <w:rFonts w:ascii="Book Antiqua" w:eastAsia="Calibri" w:hAnsi="Book Antiqua" w:cs="Arial"/>
          <w:b/>
        </w:rPr>
      </w:pPr>
    </w:p>
    <w:p w:rsidR="00AE2A92" w:rsidRDefault="00AE2A92">
      <w:pPr>
        <w:rPr>
          <w:rFonts w:ascii="Book Antiqua" w:eastAsia="Calibri" w:hAnsi="Book Antiqua" w:cs="Arial"/>
          <w:b/>
        </w:rPr>
      </w:pPr>
      <w:r>
        <w:rPr>
          <w:rFonts w:ascii="Book Antiqua" w:eastAsia="Calibri" w:hAnsi="Book Antiqua" w:cs="Arial"/>
          <w:b/>
        </w:rPr>
        <w:br w:type="page"/>
      </w:r>
    </w:p>
    <w:p w:rsidR="00CE6BD9" w:rsidRPr="00AE2A92" w:rsidRDefault="00CE6BD9" w:rsidP="00971F70">
      <w:pPr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AE2A92">
        <w:rPr>
          <w:rFonts w:ascii="Book Antiqua" w:eastAsia="Calibri" w:hAnsi="Book Antiqua" w:cs="Arial"/>
          <w:b/>
        </w:rPr>
        <w:lastRenderedPageBreak/>
        <w:t xml:space="preserve">Table </w:t>
      </w:r>
      <w:r w:rsidR="00805801" w:rsidRPr="00AE2A92">
        <w:rPr>
          <w:rFonts w:ascii="Book Antiqua" w:eastAsia="Calibri" w:hAnsi="Book Antiqua" w:cs="Arial"/>
          <w:b/>
        </w:rPr>
        <w:t xml:space="preserve">3 </w:t>
      </w:r>
      <w:r w:rsidR="00AE2A92" w:rsidRPr="00AE2A92">
        <w:rPr>
          <w:rFonts w:ascii="Book Antiqua" w:hAnsi="Book Antiqua"/>
          <w:b/>
        </w:rPr>
        <w:t>C</w:t>
      </w:r>
      <w:r w:rsidRPr="00AE2A92">
        <w:rPr>
          <w:rFonts w:ascii="Book Antiqua" w:hAnsi="Book Antiqua"/>
          <w:b/>
        </w:rPr>
        <w:t>linical demography of children with intracranial incidental findings on pediatric brain magnetic resonance imaging studies at pediatric specia</w:t>
      </w:r>
      <w:r w:rsidR="00AE2A92" w:rsidRPr="00AE2A92">
        <w:rPr>
          <w:rFonts w:ascii="Book Antiqua" w:hAnsi="Book Antiqua"/>
          <w:b/>
        </w:rPr>
        <w:t xml:space="preserve">lty clinic other than </w:t>
      </w:r>
      <w:proofErr w:type="gramStart"/>
      <w:r w:rsidR="00AE2A92" w:rsidRPr="00AE2A92">
        <w:rPr>
          <w:rFonts w:ascii="Book Antiqua" w:hAnsi="Book Antiqua"/>
          <w:b/>
        </w:rPr>
        <w:t>neurology</w:t>
      </w:r>
      <w:r w:rsidRPr="00AE2A92">
        <w:rPr>
          <w:rFonts w:ascii="Book Antiqua" w:hAnsi="Book Antiqua"/>
          <w:b/>
          <w:vertAlign w:val="superscript"/>
        </w:rPr>
        <w:t>[</w:t>
      </w:r>
      <w:proofErr w:type="gramEnd"/>
      <w:r w:rsidRPr="00AE2A92">
        <w:rPr>
          <w:rFonts w:ascii="Book Antiqua" w:hAnsi="Book Antiqua"/>
          <w:b/>
          <w:vertAlign w:val="superscript"/>
        </w:rPr>
        <w:t>16-21]</w:t>
      </w:r>
    </w:p>
    <w:p w:rsidR="00CE6BD9" w:rsidRPr="00971F70" w:rsidRDefault="00CE6BD9" w:rsidP="00971F70">
      <w:pPr>
        <w:spacing w:line="360" w:lineRule="auto"/>
        <w:jc w:val="both"/>
        <w:rPr>
          <w:rFonts w:ascii="Book Antiqua" w:hAnsi="Book Antiqua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42"/>
        <w:gridCol w:w="360"/>
        <w:gridCol w:w="325"/>
        <w:gridCol w:w="260"/>
        <w:gridCol w:w="66"/>
        <w:gridCol w:w="789"/>
        <w:gridCol w:w="900"/>
        <w:gridCol w:w="1641"/>
        <w:gridCol w:w="990"/>
      </w:tblGrid>
      <w:tr w:rsidR="00971F70" w:rsidRPr="00971F70" w:rsidTr="004A1E86">
        <w:trPr>
          <w:trHeight w:val="431"/>
        </w:trPr>
        <w:tc>
          <w:tcPr>
            <w:tcW w:w="1236" w:type="dxa"/>
            <w:vMerge w:val="restart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  <w:p w:rsidR="00CE6BD9" w:rsidRPr="004A1E86" w:rsidRDefault="00CE6BD9" w:rsidP="004A1E86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971F70">
              <w:rPr>
                <w:rFonts w:ascii="Book Antiqua" w:hAnsi="Book Antiqua" w:cs="Arial"/>
                <w:b/>
              </w:rPr>
              <w:t>Ref</w:t>
            </w:r>
            <w:r w:rsidR="004A1E86">
              <w:rPr>
                <w:rFonts w:ascii="Book Antiqua" w:eastAsiaTheme="minorEastAsia" w:hAnsi="Book Antiqua" w:cs="Arial" w:hint="eastAsia"/>
                <w:b/>
                <w:lang w:eastAsia="zh-CN"/>
              </w:rPr>
              <w:t>.</w:t>
            </w:r>
          </w:p>
        </w:tc>
        <w:tc>
          <w:tcPr>
            <w:tcW w:w="942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  <w:b/>
              </w:rPr>
            </w:pPr>
          </w:p>
        </w:tc>
        <w:tc>
          <w:tcPr>
            <w:tcW w:w="360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  <w:b/>
              </w:rPr>
            </w:pPr>
          </w:p>
        </w:tc>
        <w:tc>
          <w:tcPr>
            <w:tcW w:w="325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  <w:b/>
              </w:rPr>
            </w:pPr>
          </w:p>
        </w:tc>
        <w:tc>
          <w:tcPr>
            <w:tcW w:w="326" w:type="dxa"/>
            <w:gridSpan w:val="2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  <w:b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CE6BD9" w:rsidRPr="00971F70" w:rsidRDefault="008460A6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  <w:b/>
              </w:rPr>
            </w:pPr>
            <w:r>
              <w:rPr>
                <w:rFonts w:ascii="Book Antiqua" w:eastAsia="Arial Unicode MS" w:hAnsi="Book Antiqua" w:cs="Arial"/>
                <w:b/>
              </w:rPr>
              <w:t xml:space="preserve"> </w:t>
            </w:r>
            <w:r w:rsidR="00CE6BD9" w:rsidRPr="00971F70">
              <w:rPr>
                <w:rFonts w:ascii="Book Antiqua" w:eastAsia="Arial Unicode MS" w:hAnsi="Book Antiqua" w:cs="Arial"/>
                <w:b/>
              </w:rPr>
              <w:t xml:space="preserve">Clinical </w:t>
            </w:r>
            <w:r w:rsidR="004A1E86" w:rsidRPr="00971F70">
              <w:rPr>
                <w:rFonts w:ascii="Book Antiqua" w:hAnsi="Book Antiqua" w:cs="Arial"/>
                <w:b/>
              </w:rPr>
              <w:t>d</w:t>
            </w:r>
            <w:r w:rsidR="00CE6BD9" w:rsidRPr="00971F70">
              <w:rPr>
                <w:rFonts w:ascii="Book Antiqua" w:hAnsi="Book Antiqua" w:cs="Arial"/>
                <w:b/>
              </w:rPr>
              <w:t>emographics</w:t>
            </w:r>
          </w:p>
        </w:tc>
      </w:tr>
      <w:tr w:rsidR="00971F70" w:rsidRPr="00971F70" w:rsidTr="004A1E86">
        <w:trPr>
          <w:trHeight w:val="629"/>
        </w:trPr>
        <w:tc>
          <w:tcPr>
            <w:tcW w:w="1236" w:type="dxa"/>
            <w:vMerge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942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971F70">
              <w:rPr>
                <w:rFonts w:ascii="Book Antiqua" w:hAnsi="Book Antiqua" w:cs="Arial"/>
                <w:b/>
              </w:rPr>
              <w:t>Stu</w:t>
            </w:r>
            <w:r w:rsidR="004A1E86">
              <w:rPr>
                <w:rFonts w:ascii="Book Antiqua" w:hAnsi="Book Antiqua" w:cs="Arial"/>
                <w:b/>
              </w:rPr>
              <w:t>dy-</w:t>
            </w:r>
            <w:r w:rsidR="004A1E86" w:rsidRPr="00971F70">
              <w:rPr>
                <w:rFonts w:ascii="Book Antiqua" w:hAnsi="Book Antiqua" w:cs="Arial"/>
                <w:b/>
              </w:rPr>
              <w:t>s</w:t>
            </w:r>
            <w:r w:rsidRPr="00971F70">
              <w:rPr>
                <w:rFonts w:ascii="Book Antiqua" w:hAnsi="Book Antiqua" w:cs="Arial"/>
                <w:b/>
              </w:rPr>
              <w:t xml:space="preserve">etting </w:t>
            </w:r>
          </w:p>
        </w:tc>
        <w:tc>
          <w:tcPr>
            <w:tcW w:w="945" w:type="dxa"/>
            <w:gridSpan w:val="3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971F70">
              <w:rPr>
                <w:rFonts w:ascii="Book Antiqua" w:hAnsi="Book Antiqua" w:cs="Arial"/>
                <w:b/>
              </w:rPr>
              <w:t>Reason for MRI</w:t>
            </w:r>
          </w:p>
        </w:tc>
        <w:tc>
          <w:tcPr>
            <w:tcW w:w="855" w:type="dxa"/>
            <w:gridSpan w:val="2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71F70">
              <w:rPr>
                <w:rFonts w:ascii="Book Antiqua" w:eastAsia="Arial Unicode MS" w:hAnsi="Book Antiqua" w:cs="Arial"/>
                <w:b/>
              </w:rPr>
              <w:t xml:space="preserve">No. of </w:t>
            </w:r>
            <w:r w:rsidR="004A1E86" w:rsidRPr="00971F70">
              <w:rPr>
                <w:rFonts w:ascii="Book Antiqua" w:eastAsia="Arial Unicode MS" w:hAnsi="Book Antiqua" w:cs="Arial"/>
                <w:b/>
              </w:rPr>
              <w:t>s</w:t>
            </w:r>
            <w:r w:rsidRPr="00971F70">
              <w:rPr>
                <w:rFonts w:ascii="Book Antiqua" w:eastAsia="Arial Unicode MS" w:hAnsi="Book Antiqua" w:cs="Arial"/>
                <w:b/>
              </w:rPr>
              <w:t>ubject</w:t>
            </w:r>
          </w:p>
        </w:tc>
        <w:tc>
          <w:tcPr>
            <w:tcW w:w="900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971F70">
              <w:rPr>
                <w:rFonts w:ascii="Book Antiqua" w:hAnsi="Book Antiqua" w:cs="Arial"/>
                <w:b/>
              </w:rPr>
              <w:t>No. of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971F70">
              <w:rPr>
                <w:rFonts w:ascii="Book Antiqua" w:hAnsi="Book Antiqua" w:cs="Arial"/>
                <w:b/>
              </w:rPr>
              <w:t>MRI (%)</w:t>
            </w:r>
          </w:p>
        </w:tc>
        <w:tc>
          <w:tcPr>
            <w:tcW w:w="1641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971F70">
              <w:rPr>
                <w:rFonts w:ascii="Book Antiqua" w:eastAsia="Arial Unicode MS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  <w:b/>
              </w:rPr>
              <w:t xml:space="preserve">Mean </w:t>
            </w:r>
            <w:r w:rsidR="004A1E86" w:rsidRPr="00971F70">
              <w:rPr>
                <w:rFonts w:ascii="Book Antiqua" w:hAnsi="Book Antiqua" w:cs="Arial"/>
                <w:b/>
              </w:rPr>
              <w:t>age</w:t>
            </w:r>
          </w:p>
          <w:p w:rsidR="00CE6BD9" w:rsidRPr="00971F70" w:rsidRDefault="004A1E86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</w:rPr>
            </w:pPr>
            <w:r w:rsidRPr="00971F70">
              <w:rPr>
                <w:rFonts w:ascii="Book Antiqua" w:hAnsi="Book Antiqua" w:cs="Arial"/>
                <w:b/>
              </w:rPr>
              <w:t>(range) y</w:t>
            </w:r>
            <w:r w:rsidR="00CE6BD9" w:rsidRPr="00971F70">
              <w:rPr>
                <w:rFonts w:ascii="Book Antiqua" w:hAnsi="Book Antiqua" w:cs="Arial"/>
                <w:b/>
              </w:rPr>
              <w:t>ear</w:t>
            </w:r>
          </w:p>
        </w:tc>
        <w:tc>
          <w:tcPr>
            <w:tcW w:w="990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971F70">
              <w:rPr>
                <w:rFonts w:ascii="Book Antiqua" w:hAnsi="Book Antiqua" w:cs="Arial"/>
                <w:b/>
              </w:rPr>
              <w:t>Girls</w:t>
            </w:r>
            <w:r w:rsidR="008460A6">
              <w:rPr>
                <w:rFonts w:ascii="Book Antiqua" w:hAnsi="Book Antiqua" w:cs="Arial"/>
                <w:b/>
              </w:rPr>
              <w:t xml:space="preserve"> </w:t>
            </w:r>
            <w:r w:rsidRPr="004A1E86">
              <w:rPr>
                <w:rFonts w:ascii="Book Antiqua" w:hAnsi="Book Antiqua" w:cs="Arial"/>
                <w:b/>
                <w:i/>
              </w:rPr>
              <w:t>n</w:t>
            </w:r>
            <w:r w:rsidRPr="00971F70">
              <w:rPr>
                <w:rFonts w:ascii="Book Antiqua" w:hAnsi="Book Antiqua" w:cs="Arial"/>
                <w:b/>
              </w:rPr>
              <w:t xml:space="preserve"> (%) with MRI</w:t>
            </w:r>
          </w:p>
        </w:tc>
      </w:tr>
      <w:tr w:rsidR="00971F70" w:rsidRPr="00971F70" w:rsidTr="004A1E86">
        <w:trPr>
          <w:trHeight w:val="548"/>
        </w:trPr>
        <w:tc>
          <w:tcPr>
            <w:tcW w:w="1236" w:type="dxa"/>
          </w:tcPr>
          <w:p w:rsidR="00CE6BD9" w:rsidRPr="00971F70" w:rsidRDefault="00CE6BD9" w:rsidP="004A1E86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  <w:r w:rsidRPr="00971F70">
              <w:rPr>
                <w:rFonts w:ascii="Book Antiqua" w:eastAsia="Calibri" w:hAnsi="Book Antiqua" w:cs="Arial"/>
              </w:rPr>
              <w:t xml:space="preserve">Oh </w:t>
            </w:r>
            <w:r w:rsidRPr="00971F70">
              <w:rPr>
                <w:rFonts w:ascii="Book Antiqua" w:eastAsia="Calibri" w:hAnsi="Book Antiqua" w:cs="Arial"/>
                <w:i/>
              </w:rPr>
              <w:t>et al</w:t>
            </w:r>
            <w:r w:rsidR="004A1E86" w:rsidRPr="00971F70">
              <w:rPr>
                <w:rFonts w:ascii="Book Antiqua" w:hAnsi="Book Antiqua"/>
                <w:vertAlign w:val="superscript"/>
              </w:rPr>
              <w:t>[16]</w:t>
            </w:r>
            <w:r w:rsidRPr="00971F70">
              <w:rPr>
                <w:rFonts w:ascii="Book Antiqua" w:eastAsia="Calibri" w:hAnsi="Book Antiqua" w:cs="Arial"/>
                <w:i/>
              </w:rPr>
              <w:t>,</w:t>
            </w:r>
            <w:r w:rsidRPr="00971F70">
              <w:rPr>
                <w:rFonts w:ascii="Book Antiqua" w:eastAsia="Calibri" w:hAnsi="Book Antiqua" w:cs="Arial"/>
              </w:rPr>
              <w:t xml:space="preserve"> 2014 </w:t>
            </w:r>
          </w:p>
        </w:tc>
        <w:tc>
          <w:tcPr>
            <w:tcW w:w="942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/>
              </w:rPr>
              <w:t>Endocrinology</w:t>
            </w:r>
          </w:p>
        </w:tc>
        <w:tc>
          <w:tcPr>
            <w:tcW w:w="945" w:type="dxa"/>
            <w:gridSpan w:val="3"/>
          </w:tcPr>
          <w:p w:rsidR="00CE6BD9" w:rsidRPr="00971F70" w:rsidRDefault="00CE6BD9" w:rsidP="00E161F9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Rathke</w:t>
            </w:r>
            <w:r w:rsidR="00E161F9">
              <w:rPr>
                <w:rFonts w:ascii="Book Antiqua" w:eastAsiaTheme="minorEastAsia" w:hAnsi="Book Antiqua" w:cs="Arial"/>
                <w:lang w:eastAsia="zh-CN"/>
              </w:rPr>
              <w:t>’</w:t>
            </w:r>
            <w:r w:rsidRPr="00971F70">
              <w:rPr>
                <w:rFonts w:ascii="Book Antiqua" w:hAnsi="Book Antiqua" w:cs="Arial"/>
              </w:rPr>
              <w:t>s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r w:rsidR="00E161F9" w:rsidRPr="00971F70">
              <w:rPr>
                <w:rFonts w:ascii="Book Antiqua" w:hAnsi="Book Antiqua" w:cs="Arial"/>
              </w:rPr>
              <w:t>cleft cy</w:t>
            </w:r>
            <w:r w:rsidRPr="00971F70">
              <w:rPr>
                <w:rFonts w:ascii="Book Antiqua" w:hAnsi="Book Antiqua" w:cs="Arial"/>
              </w:rPr>
              <w:t>sts</w:t>
            </w:r>
          </w:p>
        </w:tc>
        <w:tc>
          <w:tcPr>
            <w:tcW w:w="855" w:type="dxa"/>
            <w:gridSpan w:val="2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34</w:t>
            </w:r>
            <w:r w:rsidRPr="00E161F9">
              <w:rPr>
                <w:rFonts w:ascii="Book Antiqua" w:eastAsia="Arial Unicode MS" w:hAnsi="Book Antiqua" w:cs="Arial"/>
                <w:vertAlign w:val="superscript"/>
              </w:rPr>
              <w:t>a</w:t>
            </w:r>
          </w:p>
        </w:tc>
        <w:tc>
          <w:tcPr>
            <w:tcW w:w="900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26 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(76) </w:t>
            </w:r>
          </w:p>
        </w:tc>
        <w:tc>
          <w:tcPr>
            <w:tcW w:w="1641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NA 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(4-18)</w:t>
            </w:r>
          </w:p>
        </w:tc>
        <w:tc>
          <w:tcPr>
            <w:tcW w:w="990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17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(65 )</w:t>
            </w:r>
          </w:p>
        </w:tc>
      </w:tr>
      <w:tr w:rsidR="00971F70" w:rsidRPr="00971F70" w:rsidTr="004A1E86">
        <w:trPr>
          <w:trHeight w:val="647"/>
        </w:trPr>
        <w:tc>
          <w:tcPr>
            <w:tcW w:w="1236" w:type="dxa"/>
          </w:tcPr>
          <w:p w:rsidR="00CE6BD9" w:rsidRPr="00971F70" w:rsidRDefault="00CE6BD9" w:rsidP="004A1E86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Rachmiel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4A1E86" w:rsidRPr="00971F70">
              <w:rPr>
                <w:rFonts w:ascii="Book Antiqua" w:hAnsi="Book Antiqua"/>
                <w:vertAlign w:val="superscript"/>
              </w:rPr>
              <w:t>[17]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2013 </w:t>
            </w:r>
          </w:p>
        </w:tc>
        <w:tc>
          <w:tcPr>
            <w:tcW w:w="942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/>
              </w:rPr>
              <w:t>Endocrinology</w:t>
            </w:r>
          </w:p>
        </w:tc>
        <w:tc>
          <w:tcPr>
            <w:tcW w:w="945" w:type="dxa"/>
            <w:gridSpan w:val="3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Congenital </w:t>
            </w:r>
            <w:r w:rsidR="00E161F9" w:rsidRPr="00971F70">
              <w:rPr>
                <w:rFonts w:ascii="Book Antiqua" w:hAnsi="Book Antiqua" w:cs="Arial"/>
              </w:rPr>
              <w:t>h</w:t>
            </w:r>
            <w:r w:rsidRPr="00971F70">
              <w:rPr>
                <w:rFonts w:ascii="Book Antiqua" w:hAnsi="Book Antiqua" w:cs="Arial"/>
              </w:rPr>
              <w:t xml:space="preserve">ypothyroidism </w:t>
            </w:r>
          </w:p>
        </w:tc>
        <w:tc>
          <w:tcPr>
            <w:tcW w:w="855" w:type="dxa"/>
            <w:gridSpan w:val="2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68</w:t>
            </w:r>
            <w:r w:rsidRPr="00E161F9">
              <w:rPr>
                <w:rFonts w:ascii="Book Antiqua" w:eastAsia="Arial Unicode MS" w:hAnsi="Book Antiqua" w:cs="Arial"/>
                <w:vertAlign w:val="superscript"/>
              </w:rPr>
              <w:t xml:space="preserve">b </w:t>
            </w:r>
          </w:p>
        </w:tc>
        <w:tc>
          <w:tcPr>
            <w:tcW w:w="900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30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(100)</w:t>
            </w:r>
          </w:p>
        </w:tc>
        <w:tc>
          <w:tcPr>
            <w:tcW w:w="1641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12.5 </w:t>
            </w:r>
          </w:p>
          <w:p w:rsidR="00CE6BD9" w:rsidRPr="00971F70" w:rsidRDefault="00E161F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(10-</w:t>
            </w:r>
            <w:r w:rsidR="00CE6BD9" w:rsidRPr="00971F70">
              <w:rPr>
                <w:rFonts w:ascii="Book Antiqua" w:hAnsi="Book Antiqua" w:cs="Arial"/>
              </w:rPr>
              <w:t>15)</w:t>
            </w:r>
          </w:p>
        </w:tc>
        <w:tc>
          <w:tcPr>
            <w:tcW w:w="990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16 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(55)</w:t>
            </w:r>
          </w:p>
        </w:tc>
      </w:tr>
      <w:tr w:rsidR="00971F70" w:rsidRPr="00971F70" w:rsidTr="004A1E86">
        <w:trPr>
          <w:trHeight w:val="647"/>
        </w:trPr>
        <w:tc>
          <w:tcPr>
            <w:tcW w:w="1236" w:type="dxa"/>
          </w:tcPr>
          <w:p w:rsidR="00CE6BD9" w:rsidRPr="00971F70" w:rsidRDefault="00CE6BD9" w:rsidP="004A1E86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Whitehead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4A1E86" w:rsidRPr="00971F70">
              <w:rPr>
                <w:rFonts w:ascii="Book Antiqua" w:hAnsi="Book Antiqua"/>
                <w:vertAlign w:val="superscript"/>
              </w:rPr>
              <w:t>[18]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2013</w:t>
            </w:r>
            <w:r w:rsidR="00A30B20" w:rsidRPr="00971F70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942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Radiology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945" w:type="dxa"/>
            <w:gridSpan w:val="3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Pineal </w:t>
            </w:r>
            <w:r w:rsidR="00E161F9" w:rsidRPr="00971F70">
              <w:rPr>
                <w:rFonts w:ascii="Book Antiqua" w:hAnsi="Book Antiqua" w:cs="Arial"/>
              </w:rPr>
              <w:t>c</w:t>
            </w:r>
            <w:r w:rsidRPr="00971F70">
              <w:rPr>
                <w:rFonts w:ascii="Book Antiqua" w:hAnsi="Book Antiqua" w:cs="Arial"/>
              </w:rPr>
              <w:t xml:space="preserve">yst </w:t>
            </w:r>
          </w:p>
        </w:tc>
        <w:tc>
          <w:tcPr>
            <w:tcW w:w="855" w:type="dxa"/>
            <w:gridSpan w:val="2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100</w:t>
            </w:r>
          </w:p>
        </w:tc>
        <w:tc>
          <w:tcPr>
            <w:tcW w:w="900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100 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(100)</w:t>
            </w:r>
          </w:p>
        </w:tc>
        <w:tc>
          <w:tcPr>
            <w:tcW w:w="1641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 6.8 </w:t>
            </w:r>
          </w:p>
          <w:p w:rsidR="00CE6BD9" w:rsidRPr="00971F70" w:rsidRDefault="00CE6BD9" w:rsidP="00E161F9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(1 mo-17)</w:t>
            </w:r>
            <w:r w:rsidR="008460A6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990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52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(52)</w:t>
            </w:r>
          </w:p>
        </w:tc>
      </w:tr>
      <w:tr w:rsidR="00971F70" w:rsidRPr="00971F70" w:rsidTr="004A1E86">
        <w:trPr>
          <w:trHeight w:val="209"/>
        </w:trPr>
        <w:tc>
          <w:tcPr>
            <w:tcW w:w="1236" w:type="dxa"/>
          </w:tcPr>
          <w:p w:rsidR="00CE6BD9" w:rsidRPr="00971F70" w:rsidRDefault="00CE6BD9" w:rsidP="004A1E86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Mogensen</w:t>
            </w:r>
            <w:proofErr w:type="spellEnd"/>
            <w:r w:rsidR="008460A6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4A1E86" w:rsidRPr="00971F70">
              <w:rPr>
                <w:rFonts w:ascii="Book Antiqua" w:hAnsi="Book Antiqua"/>
                <w:vertAlign w:val="superscript"/>
              </w:rPr>
              <w:t>[19]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2012 </w:t>
            </w:r>
          </w:p>
        </w:tc>
        <w:tc>
          <w:tcPr>
            <w:tcW w:w="942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Endocrinology</w:t>
            </w:r>
          </w:p>
        </w:tc>
        <w:tc>
          <w:tcPr>
            <w:tcW w:w="945" w:type="dxa"/>
            <w:gridSpan w:val="3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Early </w:t>
            </w:r>
            <w:r w:rsidR="00E161F9" w:rsidRPr="00971F70">
              <w:rPr>
                <w:rFonts w:ascii="Book Antiqua" w:hAnsi="Book Antiqua" w:cs="Arial"/>
              </w:rPr>
              <w:t>p</w:t>
            </w:r>
            <w:r w:rsidRPr="00971F70">
              <w:rPr>
                <w:rFonts w:ascii="Book Antiqua" w:hAnsi="Book Antiqua" w:cs="Arial"/>
              </w:rPr>
              <w:t xml:space="preserve">uberty </w:t>
            </w:r>
          </w:p>
        </w:tc>
        <w:tc>
          <w:tcPr>
            <w:tcW w:w="855" w:type="dxa"/>
            <w:gridSpan w:val="2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229</w:t>
            </w:r>
          </w:p>
        </w:tc>
        <w:tc>
          <w:tcPr>
            <w:tcW w:w="900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207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  <w:i/>
                <w:vertAlign w:val="superscript"/>
              </w:rPr>
            </w:pPr>
            <w:r w:rsidRPr="00971F70">
              <w:rPr>
                <w:rFonts w:ascii="Book Antiqua" w:hAnsi="Book Antiqua" w:cs="Arial"/>
              </w:rPr>
              <w:t>(100)</w:t>
            </w:r>
            <w:r w:rsidRPr="00E161F9">
              <w:rPr>
                <w:rFonts w:ascii="Book Antiqua" w:eastAsia="Arial Unicode MS" w:hAnsi="Book Antiqua" w:cs="Arial"/>
                <w:vertAlign w:val="superscript"/>
              </w:rPr>
              <w:t>c</w:t>
            </w:r>
            <w:r w:rsidR="008460A6">
              <w:rPr>
                <w:rFonts w:ascii="Book Antiqua" w:eastAsia="Arial Unicode MS" w:hAnsi="Book Antiqua" w:cs="Arial"/>
                <w:i/>
                <w:vertAlign w:val="superscript"/>
              </w:rPr>
              <w:t xml:space="preserve"> 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41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NA 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(6-9)</w:t>
            </w:r>
          </w:p>
        </w:tc>
        <w:tc>
          <w:tcPr>
            <w:tcW w:w="990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207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(100)</w:t>
            </w:r>
          </w:p>
        </w:tc>
      </w:tr>
      <w:tr w:rsidR="00971F70" w:rsidRPr="00971F70" w:rsidTr="004A1E86">
        <w:trPr>
          <w:trHeight w:val="689"/>
        </w:trPr>
        <w:tc>
          <w:tcPr>
            <w:tcW w:w="1236" w:type="dxa"/>
          </w:tcPr>
          <w:p w:rsidR="00CE6BD9" w:rsidRPr="00971F70" w:rsidRDefault="00CE6BD9" w:rsidP="004A1E86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Perret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4A1E86" w:rsidRPr="00971F70">
              <w:rPr>
                <w:rFonts w:ascii="Book Antiqua" w:hAnsi="Book Antiqua"/>
                <w:vertAlign w:val="superscript"/>
              </w:rPr>
              <w:t>[20]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2011 </w:t>
            </w:r>
          </w:p>
        </w:tc>
        <w:tc>
          <w:tcPr>
            <w:tcW w:w="942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Oncology</w:t>
            </w:r>
          </w:p>
        </w:tc>
        <w:tc>
          <w:tcPr>
            <w:tcW w:w="945" w:type="dxa"/>
            <w:gridSpan w:val="3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Primary </w:t>
            </w:r>
            <w:r w:rsidR="00E161F9" w:rsidRPr="00971F70">
              <w:rPr>
                <w:rFonts w:ascii="Book Antiqua" w:hAnsi="Book Antiqua" w:cs="Arial"/>
              </w:rPr>
              <w:t xml:space="preserve">brain </w:t>
            </w:r>
            <w:proofErr w:type="spellStart"/>
            <w:r w:rsidR="00E161F9" w:rsidRPr="00971F70">
              <w:rPr>
                <w:rFonts w:ascii="Book Antiqua" w:hAnsi="Book Antiqua" w:cs="Arial"/>
              </w:rPr>
              <w:t>tu</w:t>
            </w:r>
            <w:r w:rsidRPr="00971F70">
              <w:rPr>
                <w:rFonts w:ascii="Book Antiqua" w:hAnsi="Book Antiqua" w:cs="Arial"/>
              </w:rPr>
              <w:t>mor</w:t>
            </w:r>
            <w:r w:rsidRPr="00E161F9">
              <w:rPr>
                <w:rFonts w:ascii="Book Antiqua" w:eastAsia="Arial Unicode MS" w:hAnsi="Book Antiqua" w:cs="Arial"/>
                <w:vertAlign w:val="superscript"/>
              </w:rPr>
              <w:t>d</w:t>
            </w:r>
            <w:proofErr w:type="spellEnd"/>
            <w:r w:rsidR="008460A6" w:rsidRPr="00E161F9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335</w:t>
            </w:r>
          </w:p>
        </w:tc>
        <w:tc>
          <w:tcPr>
            <w:tcW w:w="900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335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 (100)</w:t>
            </w:r>
          </w:p>
        </w:tc>
        <w:tc>
          <w:tcPr>
            <w:tcW w:w="1641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 7.6 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(0-18)</w:t>
            </w:r>
          </w:p>
        </w:tc>
        <w:tc>
          <w:tcPr>
            <w:tcW w:w="990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 132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 (39)</w:t>
            </w:r>
          </w:p>
        </w:tc>
      </w:tr>
      <w:tr w:rsidR="00971F70" w:rsidRPr="00971F70" w:rsidTr="004A1E86">
        <w:trPr>
          <w:trHeight w:val="196"/>
        </w:trPr>
        <w:tc>
          <w:tcPr>
            <w:tcW w:w="1236" w:type="dxa"/>
          </w:tcPr>
          <w:p w:rsidR="00CE6BD9" w:rsidRPr="00971F70" w:rsidRDefault="00CE6BD9" w:rsidP="004A1E86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lastRenderedPageBreak/>
              <w:t xml:space="preserve">Jordan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4A1E86" w:rsidRPr="00971F70">
              <w:rPr>
                <w:rFonts w:ascii="Book Antiqua" w:hAnsi="Book Antiqua"/>
                <w:vertAlign w:val="superscript"/>
              </w:rPr>
              <w:t>[21]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2010 </w:t>
            </w:r>
          </w:p>
        </w:tc>
        <w:tc>
          <w:tcPr>
            <w:tcW w:w="942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Neurology Research</w:t>
            </w:r>
          </w:p>
        </w:tc>
        <w:tc>
          <w:tcPr>
            <w:tcW w:w="945" w:type="dxa"/>
            <w:gridSpan w:val="3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Sickle cell </w:t>
            </w:r>
            <w:r w:rsidR="00E161F9" w:rsidRPr="00971F70">
              <w:rPr>
                <w:rFonts w:ascii="Book Antiqua" w:hAnsi="Book Antiqua" w:cs="Arial"/>
              </w:rPr>
              <w:t>d</w:t>
            </w:r>
            <w:r w:rsidRPr="00971F70">
              <w:rPr>
                <w:rFonts w:ascii="Book Antiqua" w:hAnsi="Book Antiqua" w:cs="Arial"/>
              </w:rPr>
              <w:t>isease</w:t>
            </w:r>
          </w:p>
        </w:tc>
        <w:tc>
          <w:tcPr>
            <w:tcW w:w="855" w:type="dxa"/>
            <w:gridSpan w:val="2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953</w:t>
            </w:r>
          </w:p>
        </w:tc>
        <w:tc>
          <w:tcPr>
            <w:tcW w:w="900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953 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(100)</w:t>
            </w:r>
          </w:p>
        </w:tc>
        <w:tc>
          <w:tcPr>
            <w:tcW w:w="1641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9.2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(5-15)</w:t>
            </w:r>
          </w:p>
        </w:tc>
        <w:tc>
          <w:tcPr>
            <w:tcW w:w="990" w:type="dxa"/>
          </w:tcPr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460</w:t>
            </w:r>
          </w:p>
          <w:p w:rsidR="00CE6BD9" w:rsidRPr="00971F70" w:rsidRDefault="00CE6BD9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(48)</w:t>
            </w:r>
          </w:p>
        </w:tc>
      </w:tr>
    </w:tbl>
    <w:p w:rsidR="00CE6BD9" w:rsidRPr="00971F70" w:rsidRDefault="00CE6BD9" w:rsidP="00971F70">
      <w:pPr>
        <w:spacing w:line="360" w:lineRule="auto"/>
        <w:jc w:val="both"/>
        <w:rPr>
          <w:rFonts w:ascii="Book Antiqua" w:hAnsi="Book Antiqua"/>
        </w:rPr>
      </w:pPr>
    </w:p>
    <w:p w:rsidR="00CE6BD9" w:rsidRPr="00971F70" w:rsidRDefault="00CE6BD9" w:rsidP="00971F70">
      <w:pPr>
        <w:spacing w:line="360" w:lineRule="auto"/>
        <w:jc w:val="both"/>
        <w:rPr>
          <w:rFonts w:ascii="Book Antiqua" w:eastAsia="Arial Unicode MS" w:hAnsi="Book Antiqua" w:cs="Arial"/>
          <w:b/>
        </w:rPr>
      </w:pPr>
    </w:p>
    <w:p w:rsidR="00CE6BD9" w:rsidRPr="00971F70" w:rsidRDefault="00CE6BD9" w:rsidP="00971F70">
      <w:pPr>
        <w:spacing w:line="360" w:lineRule="auto"/>
        <w:jc w:val="both"/>
        <w:rPr>
          <w:rFonts w:ascii="Book Antiqua" w:eastAsia="Arial Unicode MS" w:hAnsi="Book Antiqua" w:cs="Arial"/>
          <w:i/>
          <w:vertAlign w:val="superscript"/>
        </w:rPr>
      </w:pPr>
    </w:p>
    <w:p w:rsidR="00CE6BD9" w:rsidRPr="00971F70" w:rsidRDefault="00CE6BD9" w:rsidP="00971F70">
      <w:pPr>
        <w:spacing w:line="360" w:lineRule="auto"/>
        <w:jc w:val="both"/>
        <w:rPr>
          <w:rFonts w:ascii="Book Antiqua" w:eastAsia="Arial Unicode MS" w:hAnsi="Book Antiqua" w:cs="Arial"/>
          <w:i/>
          <w:vertAlign w:val="superscript"/>
        </w:rPr>
      </w:pPr>
    </w:p>
    <w:p w:rsidR="00CE6BD9" w:rsidRPr="00971F70" w:rsidRDefault="00CE6BD9" w:rsidP="00971F70">
      <w:pPr>
        <w:spacing w:line="360" w:lineRule="auto"/>
        <w:jc w:val="both"/>
        <w:rPr>
          <w:rFonts w:ascii="Book Antiqua" w:eastAsia="Arial Unicode MS" w:hAnsi="Book Antiqua" w:cs="Arial"/>
          <w:i/>
          <w:vertAlign w:val="superscript"/>
        </w:rPr>
      </w:pPr>
    </w:p>
    <w:p w:rsidR="00CE6BD9" w:rsidRPr="00971F70" w:rsidRDefault="00CE6BD9" w:rsidP="00971F70">
      <w:pPr>
        <w:spacing w:line="360" w:lineRule="auto"/>
        <w:jc w:val="both"/>
        <w:rPr>
          <w:rFonts w:ascii="Book Antiqua" w:eastAsia="Arial Unicode MS" w:hAnsi="Book Antiqua" w:cs="Arial"/>
          <w:i/>
          <w:vertAlign w:val="superscript"/>
        </w:rPr>
      </w:pPr>
    </w:p>
    <w:p w:rsidR="00952FEC" w:rsidRPr="00971F70" w:rsidRDefault="00952FEC" w:rsidP="00971F70">
      <w:pPr>
        <w:spacing w:line="360" w:lineRule="auto"/>
        <w:jc w:val="both"/>
        <w:rPr>
          <w:rFonts w:ascii="Book Antiqua" w:eastAsia="Arial Unicode MS" w:hAnsi="Book Antiqua" w:cs="Arial"/>
          <w:lang w:eastAsia="zh-CN"/>
        </w:rPr>
      </w:pPr>
    </w:p>
    <w:p w:rsidR="00CE6BD9" w:rsidRPr="00E161F9" w:rsidRDefault="00E161F9" w:rsidP="00971F70">
      <w:pPr>
        <w:spacing w:line="360" w:lineRule="auto"/>
        <w:jc w:val="both"/>
        <w:rPr>
          <w:rFonts w:ascii="Book Antiqua" w:hAnsi="Book Antiqua" w:cs="Arial"/>
        </w:rPr>
      </w:pPr>
      <w:r w:rsidRPr="00E161F9">
        <w:rPr>
          <w:rFonts w:ascii="Book Antiqua" w:eastAsia="Arial Unicode MS" w:hAnsi="Book Antiqua" w:cs="Arial"/>
          <w:vertAlign w:val="superscript"/>
        </w:rPr>
        <w:t>a</w:t>
      </w:r>
      <w:r w:rsidR="00CE6BD9" w:rsidRPr="00971F70">
        <w:rPr>
          <w:rFonts w:ascii="Book Antiqua" w:eastAsia="Arial Unicode MS" w:hAnsi="Book Antiqua" w:cs="Arial"/>
        </w:rPr>
        <w:t>76%</w:t>
      </w:r>
      <w:r w:rsidR="00CE6BD9" w:rsidRPr="00971F70">
        <w:rPr>
          <w:rFonts w:ascii="Book Antiqua" w:eastAsia="Arial Unicode MS" w:hAnsi="Book Antiqua" w:cs="Arial"/>
          <w:vertAlign w:val="superscript"/>
        </w:rPr>
        <w:t xml:space="preserve"> </w:t>
      </w:r>
      <w:r w:rsidR="00CE6BD9" w:rsidRPr="00971F70">
        <w:rPr>
          <w:rFonts w:ascii="Book Antiqua" w:hAnsi="Book Antiqua" w:cs="Arial"/>
        </w:rPr>
        <w:t xml:space="preserve">of patient with </w:t>
      </w:r>
      <w:proofErr w:type="spellStart"/>
      <w:r w:rsidR="00CE6BD9" w:rsidRPr="00971F70">
        <w:rPr>
          <w:rFonts w:ascii="Book Antiqua" w:hAnsi="Book Antiqua" w:cs="Arial"/>
        </w:rPr>
        <w:t>Rathke</w:t>
      </w:r>
      <w:r>
        <w:rPr>
          <w:rFonts w:ascii="Book Antiqua" w:eastAsiaTheme="minorEastAsia" w:hAnsi="Book Antiqua" w:cs="Arial"/>
          <w:lang w:eastAsia="zh-CN"/>
        </w:rPr>
        <w:t>’</w:t>
      </w:r>
      <w:r w:rsidR="00CE6BD9" w:rsidRPr="00971F70">
        <w:rPr>
          <w:rFonts w:ascii="Book Antiqua" w:hAnsi="Book Antiqua" w:cs="Arial"/>
        </w:rPr>
        <w:t>s</w:t>
      </w:r>
      <w:proofErr w:type="spellEnd"/>
      <w:r w:rsidR="00CE6BD9" w:rsidRPr="00971F70">
        <w:rPr>
          <w:rFonts w:ascii="Book Antiqua" w:hAnsi="Book Antiqua" w:cs="Arial"/>
        </w:rPr>
        <w:t xml:space="preserve"> Cleft Cysts were discovered during evaluations for endocrine disorders;</w:t>
      </w:r>
      <w:r w:rsidR="008460A6">
        <w:rPr>
          <w:rFonts w:ascii="Book Antiqua" w:hAnsi="Book Antiqua" w:cs="Arial"/>
        </w:rPr>
        <w:t xml:space="preserve"> </w:t>
      </w:r>
      <w:proofErr w:type="spellStart"/>
      <w:r w:rsidR="00CE6BD9" w:rsidRPr="00E161F9">
        <w:rPr>
          <w:rFonts w:ascii="Book Antiqua" w:eastAsia="Arial Unicode MS" w:hAnsi="Book Antiqua" w:cs="Arial"/>
          <w:vertAlign w:val="superscript"/>
        </w:rPr>
        <w:t>b</w:t>
      </w:r>
      <w:r w:rsidR="00CE6BD9" w:rsidRPr="00971F70">
        <w:rPr>
          <w:rFonts w:ascii="Book Antiqua" w:hAnsi="Book Antiqua" w:cs="Arial"/>
        </w:rPr>
        <w:t>This</w:t>
      </w:r>
      <w:proofErr w:type="spellEnd"/>
      <w:r w:rsidR="00CE6BD9" w:rsidRPr="00971F70">
        <w:rPr>
          <w:rFonts w:ascii="Book Antiqua" w:hAnsi="Book Antiqua" w:cs="Arial"/>
        </w:rPr>
        <w:t xml:space="preserve"> includes 38 healthy boys 11.7 ± 1.7 years;</w:t>
      </w:r>
      <w:r w:rsidR="008460A6">
        <w:rPr>
          <w:rFonts w:ascii="Book Antiqua" w:hAnsi="Book Antiqua" w:cs="Arial"/>
        </w:rPr>
        <w:t xml:space="preserve"> </w:t>
      </w:r>
      <w:r w:rsidRPr="00E161F9">
        <w:rPr>
          <w:rFonts w:ascii="Book Antiqua" w:eastAsia="Arial Unicode MS" w:hAnsi="Book Antiqua" w:cs="Arial"/>
          <w:vertAlign w:val="superscript"/>
        </w:rPr>
        <w:t>c</w:t>
      </w:r>
      <w:r w:rsidR="00CE6BD9" w:rsidRPr="00971F70">
        <w:rPr>
          <w:rFonts w:ascii="Book Antiqua" w:eastAsia="Calibri" w:hAnsi="Book Antiqua" w:cs="Arial"/>
        </w:rPr>
        <w:t xml:space="preserve">22 (11%) patients who had computerized tomography of the brain due to </w:t>
      </w:r>
      <w:r w:rsidR="00CE6BD9" w:rsidRPr="00971F70">
        <w:rPr>
          <w:rFonts w:ascii="Book Antiqua" w:eastAsia="Calibri" w:hAnsi="Book Antiqua" w:cs="AdvP49811"/>
        </w:rPr>
        <w:t>contraindication</w:t>
      </w:r>
      <w:r w:rsidR="00CE6BD9" w:rsidRPr="00971F70">
        <w:rPr>
          <w:rFonts w:ascii="Book Antiqua" w:eastAsia="Calibri" w:hAnsi="Book Antiqua" w:cs="Arial"/>
        </w:rPr>
        <w:t xml:space="preserve"> of MRI are</w:t>
      </w:r>
      <w:r w:rsidR="008460A6">
        <w:rPr>
          <w:rFonts w:ascii="Book Antiqua" w:eastAsia="Calibri" w:hAnsi="Book Antiqua" w:cs="Arial"/>
        </w:rPr>
        <w:t xml:space="preserve"> </w:t>
      </w:r>
      <w:r w:rsidR="0065764D" w:rsidRPr="00971F70">
        <w:rPr>
          <w:rFonts w:ascii="Book Antiqua" w:eastAsia="Calibri" w:hAnsi="Book Antiqua" w:cs="Arial"/>
        </w:rPr>
        <w:t xml:space="preserve">not included in </w:t>
      </w:r>
      <w:r w:rsidR="00CE6BD9" w:rsidRPr="00971F70">
        <w:rPr>
          <w:rFonts w:ascii="Book Antiqua" w:eastAsia="Calibri" w:hAnsi="Book Antiqua" w:cs="Arial"/>
        </w:rPr>
        <w:t xml:space="preserve">this </w:t>
      </w:r>
      <w:r w:rsidR="0065764D" w:rsidRPr="00971F70">
        <w:rPr>
          <w:rFonts w:ascii="Book Antiqua" w:eastAsia="Calibri" w:hAnsi="Book Antiqua" w:cs="Arial"/>
        </w:rPr>
        <w:t>t</w:t>
      </w:r>
      <w:r w:rsidR="00CE6BD9" w:rsidRPr="00971F70">
        <w:rPr>
          <w:rFonts w:ascii="Book Antiqua" w:eastAsia="Calibri" w:hAnsi="Book Antiqua" w:cs="Arial"/>
        </w:rPr>
        <w:t xml:space="preserve">able; </w:t>
      </w:r>
      <w:proofErr w:type="spellStart"/>
      <w:r w:rsidR="00CE6BD9" w:rsidRPr="00E161F9">
        <w:rPr>
          <w:rFonts w:ascii="Book Antiqua" w:eastAsia="Calibri" w:hAnsi="Book Antiqua" w:cs="Arial"/>
          <w:vertAlign w:val="superscript"/>
        </w:rPr>
        <w:t>d</w:t>
      </w:r>
      <w:r w:rsidR="00CE6BD9" w:rsidRPr="00971F70">
        <w:rPr>
          <w:rFonts w:ascii="Book Antiqua" w:eastAsia="Calibri" w:hAnsi="Book Antiqua"/>
        </w:rPr>
        <w:t>Central</w:t>
      </w:r>
      <w:proofErr w:type="spellEnd"/>
      <w:r w:rsidR="00CE6BD9" w:rsidRPr="00971F70">
        <w:rPr>
          <w:rFonts w:ascii="Book Antiqua" w:eastAsia="Calibri" w:hAnsi="Book Antiqua"/>
        </w:rPr>
        <w:t xml:space="preserve"> nervous system tumors were identified incidentally.</w:t>
      </w:r>
      <w:r>
        <w:rPr>
          <w:rFonts w:ascii="Book Antiqua" w:eastAsiaTheme="minorEastAsia" w:hAnsi="Book Antiqua" w:hint="eastAsia"/>
          <w:lang w:eastAsia="zh-CN"/>
        </w:rPr>
        <w:t xml:space="preserve"> </w:t>
      </w:r>
      <w:r w:rsidRPr="004A3599">
        <w:rPr>
          <w:rFonts w:ascii="Book Antiqua" w:eastAsiaTheme="minorEastAsia" w:hAnsi="Book Antiqua" w:cs="Arial" w:hint="eastAsia"/>
          <w:lang w:eastAsia="zh-CN"/>
        </w:rPr>
        <w:t>MRI:</w:t>
      </w:r>
      <w:r w:rsidRPr="004A3599">
        <w:rPr>
          <w:rFonts w:ascii="Book Antiqua" w:eastAsia="Calibri" w:hAnsi="Book Antiqua" w:cs="Arial"/>
        </w:rPr>
        <w:t xml:space="preserve"> Magnetic resonance imaging</w:t>
      </w:r>
      <w:r>
        <w:rPr>
          <w:rFonts w:ascii="Book Antiqua" w:eastAsiaTheme="minorEastAsia" w:hAnsi="Book Antiqua" w:cs="Arial" w:hint="eastAsia"/>
          <w:lang w:eastAsia="zh-CN"/>
        </w:rPr>
        <w:t>; NA: Not available.</w:t>
      </w:r>
    </w:p>
    <w:p w:rsidR="00805801" w:rsidRPr="00292DC2" w:rsidRDefault="00805801" w:rsidP="00971F70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</w:p>
    <w:p w:rsidR="00292DC2" w:rsidRDefault="00292DC2">
      <w:pPr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br w:type="page"/>
      </w:r>
    </w:p>
    <w:p w:rsidR="00C564C3" w:rsidRPr="00292DC2" w:rsidRDefault="00C564C3" w:rsidP="00971F70">
      <w:pPr>
        <w:spacing w:line="360" w:lineRule="auto"/>
        <w:jc w:val="both"/>
        <w:rPr>
          <w:rFonts w:ascii="Book Antiqua" w:eastAsiaTheme="minorEastAsia" w:hAnsi="Book Antiqua" w:cs="Arial"/>
          <w:b/>
          <w:bCs/>
          <w:lang w:eastAsia="zh-CN"/>
        </w:rPr>
      </w:pPr>
      <w:r w:rsidRPr="00292DC2">
        <w:rPr>
          <w:rFonts w:ascii="Book Antiqua" w:hAnsi="Book Antiqua" w:cs="Arial"/>
          <w:b/>
          <w:bCs/>
        </w:rPr>
        <w:lastRenderedPageBreak/>
        <w:t>Table 4</w:t>
      </w:r>
      <w:r w:rsidRPr="00292DC2">
        <w:rPr>
          <w:rFonts w:ascii="Book Antiqua" w:eastAsia="Arial Unicode MS" w:hAnsi="Book Antiqua" w:cs="Arial"/>
          <w:b/>
          <w:bCs/>
        </w:rPr>
        <w:t xml:space="preserve"> </w:t>
      </w:r>
      <w:r w:rsidR="00B65EE0" w:rsidRPr="00292DC2">
        <w:rPr>
          <w:rFonts w:ascii="Book Antiqua" w:eastAsia="Arial Unicode MS" w:hAnsi="Book Antiqua" w:cs="Arial"/>
          <w:b/>
          <w:bCs/>
        </w:rPr>
        <w:t>L</w:t>
      </w:r>
      <w:r w:rsidRPr="00292DC2">
        <w:rPr>
          <w:rFonts w:ascii="Book Antiqua" w:hAnsi="Book Antiqua" w:cs="Arial"/>
          <w:b/>
          <w:bCs/>
        </w:rPr>
        <w:t>ists three mo</w:t>
      </w:r>
      <w:r w:rsidR="007A078A" w:rsidRPr="00292DC2">
        <w:rPr>
          <w:rFonts w:ascii="Book Antiqua" w:hAnsi="Book Antiqua" w:cs="Arial"/>
          <w:b/>
          <w:bCs/>
        </w:rPr>
        <w:t xml:space="preserve">st </w:t>
      </w:r>
      <w:r w:rsidRPr="00292DC2">
        <w:rPr>
          <w:rFonts w:ascii="Book Antiqua" w:hAnsi="Book Antiqua" w:cs="Arial"/>
          <w:b/>
          <w:bCs/>
        </w:rPr>
        <w:t xml:space="preserve">commonly reported </w:t>
      </w:r>
      <w:r w:rsidR="007A078A" w:rsidRPr="00292DC2">
        <w:rPr>
          <w:rFonts w:ascii="Book Antiqua" w:hAnsi="Book Antiqua" w:cs="Arial"/>
          <w:b/>
          <w:bCs/>
        </w:rPr>
        <w:t>intracranial incidental</w:t>
      </w:r>
      <w:r w:rsidRPr="00292DC2">
        <w:rPr>
          <w:rFonts w:ascii="Book Antiqua" w:hAnsi="Book Antiqua" w:cs="Arial"/>
          <w:b/>
          <w:bCs/>
        </w:rPr>
        <w:t xml:space="preserve"> findings on brain magnetic resonance </w:t>
      </w:r>
      <w:r w:rsidRPr="00292DC2">
        <w:rPr>
          <w:rFonts w:ascii="Book Antiqua" w:eastAsia="Arial Unicode MS" w:hAnsi="Book Antiqua" w:cs="Arial"/>
          <w:b/>
          <w:bCs/>
        </w:rPr>
        <w:t>in various pediatric</w:t>
      </w:r>
      <w:r w:rsidR="00D229C4" w:rsidRPr="00292DC2">
        <w:rPr>
          <w:rFonts w:ascii="Book Antiqua" w:eastAsia="Arial Unicode MS" w:hAnsi="Book Antiqua" w:cs="Arial"/>
          <w:b/>
          <w:bCs/>
        </w:rPr>
        <w:t>-</w:t>
      </w:r>
      <w:proofErr w:type="gramStart"/>
      <w:r w:rsidRPr="00292DC2">
        <w:rPr>
          <w:rFonts w:ascii="Book Antiqua" w:eastAsia="Arial Unicode MS" w:hAnsi="Book Antiqua" w:cs="Arial"/>
          <w:b/>
          <w:bCs/>
        </w:rPr>
        <w:t>settings</w:t>
      </w:r>
      <w:r w:rsidR="00937E71" w:rsidRPr="00292DC2">
        <w:rPr>
          <w:rFonts w:ascii="Book Antiqua" w:eastAsia="Arial Unicode MS" w:hAnsi="Book Antiqua" w:cs="Arial"/>
          <w:b/>
          <w:bCs/>
          <w:vertAlign w:val="superscript"/>
        </w:rPr>
        <w:t>[</w:t>
      </w:r>
      <w:proofErr w:type="gramEnd"/>
      <w:r w:rsidR="00937E71" w:rsidRPr="00292DC2">
        <w:rPr>
          <w:rFonts w:ascii="Book Antiqua" w:eastAsia="Arial Unicode MS" w:hAnsi="Book Antiqua" w:cs="Arial"/>
          <w:b/>
          <w:bCs/>
          <w:vertAlign w:val="superscript"/>
        </w:rPr>
        <w:t>5-19]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18"/>
        <w:gridCol w:w="3222"/>
      </w:tblGrid>
      <w:tr w:rsidR="00971F70" w:rsidRPr="00971F70" w:rsidTr="00EB7DF8">
        <w:trPr>
          <w:trHeight w:val="659"/>
        </w:trPr>
        <w:tc>
          <w:tcPr>
            <w:tcW w:w="900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  <w:b/>
              </w:rPr>
            </w:pPr>
            <w:r w:rsidRPr="00971F70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3618" w:type="dxa"/>
            <w:shd w:val="clear" w:color="auto" w:fill="auto"/>
          </w:tcPr>
          <w:p w:rsidR="007A078A" w:rsidRPr="00971F70" w:rsidRDefault="007A078A" w:rsidP="00D1592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1F70">
              <w:rPr>
                <w:rFonts w:ascii="Book Antiqua" w:hAnsi="Book Antiqua"/>
                <w:b/>
                <w:bCs/>
              </w:rPr>
              <w:t>Thre</w:t>
            </w:r>
            <w:r w:rsidR="00D1592A" w:rsidRPr="00971F70">
              <w:rPr>
                <w:rFonts w:ascii="Book Antiqua" w:hAnsi="Book Antiqua"/>
                <w:b/>
                <w:bCs/>
              </w:rPr>
              <w:t>e most common</w:t>
            </w:r>
            <w:r w:rsidR="00D1592A"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 xml:space="preserve"> </w:t>
            </w:r>
            <w:r w:rsidR="00D1592A" w:rsidRPr="00971F70">
              <w:rPr>
                <w:rFonts w:ascii="Book Antiqua" w:hAnsi="Book Antiqua"/>
                <w:b/>
                <w:bCs/>
              </w:rPr>
              <w:t>intracranial</w:t>
            </w:r>
            <w:r w:rsidRPr="00971F70">
              <w:rPr>
                <w:rFonts w:ascii="Book Antiqua" w:hAnsi="Book Antiqua"/>
                <w:b/>
                <w:bCs/>
              </w:rPr>
              <w:t xml:space="preserve"> </w:t>
            </w:r>
            <w:r w:rsidR="00D1592A">
              <w:rPr>
                <w:rFonts w:ascii="Book Antiqua" w:hAnsi="Book Antiqua"/>
                <w:b/>
                <w:bCs/>
              </w:rPr>
              <w:t>IFs</w:t>
            </w:r>
            <w:r w:rsidRPr="00971F70">
              <w:rPr>
                <w:rFonts w:ascii="Book Antiqua" w:hAnsi="Book Antiqua"/>
                <w:b/>
                <w:bCs/>
              </w:rPr>
              <w:t xml:space="preserve">, </w:t>
            </w:r>
            <w:r w:rsidRPr="00D1592A">
              <w:rPr>
                <w:rFonts w:ascii="Book Antiqua" w:hAnsi="Book Antiqua"/>
                <w:bCs/>
                <w:i/>
              </w:rPr>
              <w:t xml:space="preserve">n </w:t>
            </w:r>
            <w:r w:rsidRPr="00971F70">
              <w:rPr>
                <w:rFonts w:ascii="Book Antiqua" w:hAnsi="Book Antiqua"/>
                <w:bCs/>
              </w:rPr>
              <w:t>(%)</w:t>
            </w:r>
          </w:p>
        </w:tc>
        <w:tc>
          <w:tcPr>
            <w:tcW w:w="3222" w:type="dxa"/>
          </w:tcPr>
          <w:p w:rsidR="007A078A" w:rsidRPr="00971F70" w:rsidRDefault="00D1592A" w:rsidP="00971F70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Comment or </w:t>
            </w:r>
            <w:r w:rsidRPr="00971F70">
              <w:rPr>
                <w:rFonts w:ascii="Book Antiqua" w:hAnsi="Book Antiqua"/>
                <w:b/>
                <w:bCs/>
              </w:rPr>
              <w:t>serious find</w:t>
            </w:r>
            <w:r w:rsidR="007A078A" w:rsidRPr="00971F70">
              <w:rPr>
                <w:rFonts w:ascii="Book Antiqua" w:hAnsi="Book Antiqua"/>
                <w:b/>
                <w:bCs/>
              </w:rPr>
              <w:t>ing</w:t>
            </w:r>
          </w:p>
        </w:tc>
      </w:tr>
      <w:tr w:rsidR="00971F70" w:rsidRPr="00971F70" w:rsidTr="00EB7DF8">
        <w:trPr>
          <w:trHeight w:val="440"/>
        </w:trPr>
        <w:tc>
          <w:tcPr>
            <w:tcW w:w="900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Yilmaz </w:t>
            </w:r>
          </w:p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hAnsi="Book Antiqua" w:cs="Arial"/>
                <w:i/>
              </w:rPr>
            </w:pPr>
            <w:r w:rsidRPr="00971F70">
              <w:rPr>
                <w:rFonts w:ascii="Book Antiqua" w:hAnsi="Book Antiqua" w:cs="Arial"/>
                <w:i/>
              </w:rPr>
              <w:t>et al</w:t>
            </w:r>
            <w:r w:rsidR="007E7802" w:rsidRPr="00971F70">
              <w:rPr>
                <w:rFonts w:ascii="Book Antiqua" w:hAnsi="Book Antiqua"/>
                <w:vertAlign w:val="superscript"/>
              </w:rPr>
              <w:t>[5]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</w:p>
          <w:p w:rsidR="007A078A" w:rsidRPr="00971F70" w:rsidRDefault="002173D7" w:rsidP="007E780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2014 </w:t>
            </w:r>
          </w:p>
        </w:tc>
        <w:tc>
          <w:tcPr>
            <w:tcW w:w="3618" w:type="dxa"/>
            <w:shd w:val="clear" w:color="auto" w:fill="auto"/>
          </w:tcPr>
          <w:p w:rsidR="00050252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White</w:t>
            </w:r>
            <w:r w:rsidR="007E7802">
              <w:rPr>
                <w:rFonts w:ascii="Book Antiqua" w:eastAsia="Calibri" w:hAnsi="Book Antiqua"/>
              </w:rPr>
              <w:t xml:space="preserve">-matter </w:t>
            </w:r>
            <w:proofErr w:type="spellStart"/>
            <w:r w:rsidR="007E7802">
              <w:rPr>
                <w:rFonts w:ascii="Book Antiqua" w:eastAsia="Calibri" w:hAnsi="Book Antiqua"/>
              </w:rPr>
              <w:t>hyperintensity</w:t>
            </w:r>
            <w:proofErr w:type="spellEnd"/>
            <w:r w:rsidR="007E7802">
              <w:rPr>
                <w:rFonts w:ascii="Book Antiqua" w:eastAsia="Calibri" w:hAnsi="Book Antiqua"/>
              </w:rPr>
              <w:t xml:space="preserve"> 14 (4.3)</w:t>
            </w:r>
            <w:r w:rsidRPr="00971F70">
              <w:rPr>
                <w:rFonts w:ascii="Book Antiqua" w:eastAsia="Calibri" w:hAnsi="Book Antiqua"/>
              </w:rPr>
              <w:t xml:space="preserve"> </w:t>
            </w:r>
          </w:p>
          <w:p w:rsidR="007A078A" w:rsidRPr="00971F70" w:rsidRDefault="00EC1FF4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Old infarcts 4 (1.2)</w:t>
            </w:r>
            <w:r w:rsidR="004F17E2">
              <w:rPr>
                <w:rFonts w:ascii="Book Antiqua" w:eastAsia="Calibri" w:hAnsi="Book Antiqua"/>
              </w:rPr>
              <w:t>, and CM</w:t>
            </w:r>
            <w:r w:rsidR="004F17E2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="007A078A" w:rsidRPr="00971F70">
              <w:rPr>
                <w:rFonts w:ascii="Book Antiqua" w:eastAsia="Calibri" w:hAnsi="Book Antiqua"/>
              </w:rPr>
              <w:t>I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="007A078A" w:rsidRPr="00971F70">
              <w:rPr>
                <w:rFonts w:ascii="Book Antiqua" w:eastAsia="Calibri" w:hAnsi="Book Antiqua"/>
              </w:rPr>
              <w:t>3 (0.9)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3222" w:type="dxa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2 (0.6%) malignant tumor and 1 hydrocephalus, 0.3% IFs were relevant to headache</w:t>
            </w:r>
          </w:p>
        </w:tc>
      </w:tr>
      <w:tr w:rsidR="00971F70" w:rsidRPr="00971F70" w:rsidTr="00EB7DF8">
        <w:trPr>
          <w:trHeight w:val="611"/>
        </w:trPr>
        <w:tc>
          <w:tcPr>
            <w:tcW w:w="900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Bayram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</w:p>
          <w:p w:rsidR="007A078A" w:rsidRPr="00971F70" w:rsidRDefault="007A078A" w:rsidP="007E7802">
            <w:pPr>
              <w:spacing w:line="360" w:lineRule="auto"/>
              <w:jc w:val="both"/>
              <w:rPr>
                <w:rFonts w:ascii="Book Antiqua" w:hAnsi="Book Antiqua" w:cs="Arial"/>
                <w:i/>
              </w:rPr>
            </w:pPr>
            <w:r w:rsidRPr="00971F70">
              <w:rPr>
                <w:rFonts w:ascii="Book Antiqua" w:hAnsi="Book Antiqua" w:cs="Arial"/>
                <w:i/>
              </w:rPr>
              <w:t>et al</w:t>
            </w:r>
            <w:r w:rsidR="007E7802" w:rsidRPr="00971F70">
              <w:rPr>
                <w:rFonts w:ascii="Book Antiqua" w:hAnsi="Book Antiqua"/>
                <w:vertAlign w:val="superscript"/>
              </w:rPr>
              <w:t>[6]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  <w:r w:rsidRPr="00971F70">
              <w:rPr>
                <w:rFonts w:ascii="Book Antiqua" w:hAnsi="Book Antiqua" w:cs="Arial"/>
              </w:rPr>
              <w:t xml:space="preserve">2013 </w:t>
            </w:r>
          </w:p>
        </w:tc>
        <w:tc>
          <w:tcPr>
            <w:tcW w:w="3618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971F70">
              <w:rPr>
                <w:rFonts w:ascii="Book Antiqua" w:eastAsia="Calibri" w:hAnsi="Book Antiqua"/>
              </w:rPr>
              <w:t>Supratentorial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 non-speciﬁc WMC 23 (4.4)</w:t>
            </w:r>
          </w:p>
        </w:tc>
        <w:tc>
          <w:tcPr>
            <w:tcW w:w="3222" w:type="dxa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All patients with IFs had </w:t>
            </w:r>
          </w:p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normal development and no seizures or head trauma</w:t>
            </w:r>
          </w:p>
        </w:tc>
      </w:tr>
      <w:tr w:rsidR="00971F70" w:rsidRPr="00971F70" w:rsidTr="00EB7DF8">
        <w:trPr>
          <w:trHeight w:val="935"/>
        </w:trPr>
        <w:tc>
          <w:tcPr>
            <w:tcW w:w="900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Graf </w:t>
            </w:r>
          </w:p>
          <w:p w:rsidR="007A078A" w:rsidRPr="00971F70" w:rsidRDefault="007A078A" w:rsidP="007E780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  <w:i/>
              </w:rPr>
              <w:t>et al</w:t>
            </w:r>
            <w:r w:rsidR="007E7802" w:rsidRPr="00971F70">
              <w:rPr>
                <w:rFonts w:ascii="Book Antiqua" w:hAnsi="Book Antiqua"/>
                <w:vertAlign w:val="superscript"/>
              </w:rPr>
              <w:t>[7]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="00937E71" w:rsidRPr="00971F70">
              <w:rPr>
                <w:rFonts w:ascii="Book Antiqua" w:hAnsi="Book Antiqua" w:cs="Arial"/>
              </w:rPr>
              <w:t xml:space="preserve"> 2010 </w:t>
            </w:r>
          </w:p>
        </w:tc>
        <w:tc>
          <w:tcPr>
            <w:tcW w:w="3618" w:type="dxa"/>
            <w:shd w:val="clear" w:color="auto" w:fill="auto"/>
          </w:tcPr>
          <w:p w:rsidR="007A078A" w:rsidRPr="00971F70" w:rsidRDefault="00952FF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CM</w:t>
            </w:r>
            <w:r w:rsidR="004F17E2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="007A078A" w:rsidRPr="00971F70">
              <w:rPr>
                <w:rFonts w:ascii="Book Antiqua" w:eastAsia="Calibri" w:hAnsi="Book Antiqua"/>
              </w:rPr>
              <w:t>I 6 (15), Arachnid cysts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="007A078A" w:rsidRPr="00971F70">
              <w:rPr>
                <w:rFonts w:ascii="Book Antiqua" w:eastAsia="Calibri" w:hAnsi="Book Antiqua"/>
              </w:rPr>
              <w:t>6 (15), Brain stem parenchymal abnormality,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="007A078A" w:rsidRPr="00971F70">
              <w:rPr>
                <w:rFonts w:ascii="Book Antiqua" w:eastAsia="Calibri" w:hAnsi="Book Antiqua"/>
              </w:rPr>
              <w:t>4</w:t>
            </w:r>
            <w:r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="007A078A" w:rsidRPr="00971F70">
              <w:rPr>
                <w:rFonts w:ascii="Book Antiqua" w:eastAsia="Calibri" w:hAnsi="Book Antiqua"/>
              </w:rPr>
              <w:t>(10 )</w:t>
            </w:r>
          </w:p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3222" w:type="dxa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Brain stem IFs included Dandy-Walker variant, cerebellar calcification, and </w:t>
            </w:r>
            <w:proofErr w:type="spellStart"/>
            <w:r w:rsidRPr="00971F70">
              <w:rPr>
                <w:rFonts w:ascii="Book Antiqua" w:eastAsia="Calibri" w:hAnsi="Book Antiqua"/>
              </w:rPr>
              <w:t>tectal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 plate </w:t>
            </w:r>
            <w:proofErr w:type="spellStart"/>
            <w:r w:rsidRPr="00971F70">
              <w:rPr>
                <w:rFonts w:ascii="Book Antiqua" w:eastAsia="Calibri" w:hAnsi="Book Antiqua"/>
              </w:rPr>
              <w:t>hyperintensity</w:t>
            </w:r>
            <w:proofErr w:type="spellEnd"/>
            <w:r w:rsidR="008460A6">
              <w:rPr>
                <w:rFonts w:ascii="Book Antiqua" w:eastAsia="Calibri" w:hAnsi="Book Antiqua"/>
              </w:rPr>
              <w:t xml:space="preserve"> </w:t>
            </w:r>
          </w:p>
        </w:tc>
      </w:tr>
      <w:tr w:rsidR="00971F70" w:rsidRPr="00971F70" w:rsidTr="00EB7DF8">
        <w:trPr>
          <w:trHeight w:val="791"/>
        </w:trPr>
        <w:tc>
          <w:tcPr>
            <w:tcW w:w="900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Schwedt </w:t>
            </w:r>
          </w:p>
          <w:p w:rsidR="007A078A" w:rsidRPr="00971F70" w:rsidRDefault="007A078A" w:rsidP="007E780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  <w:i/>
              </w:rPr>
              <w:t>et al</w:t>
            </w:r>
            <w:r w:rsidR="007E7802" w:rsidRPr="00971F70">
              <w:rPr>
                <w:rFonts w:ascii="Book Antiqua" w:hAnsi="Book Antiqua"/>
                <w:vertAlign w:val="superscript"/>
              </w:rPr>
              <w:t>[8]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  <w:r w:rsidR="00937E71" w:rsidRPr="00971F70">
              <w:rPr>
                <w:rFonts w:ascii="Book Antiqua" w:hAnsi="Book Antiqua" w:cs="Arial"/>
              </w:rPr>
              <w:t xml:space="preserve">2006 </w:t>
            </w:r>
          </w:p>
        </w:tc>
        <w:tc>
          <w:tcPr>
            <w:tcW w:w="3618" w:type="dxa"/>
            <w:shd w:val="clear" w:color="auto" w:fill="auto"/>
          </w:tcPr>
          <w:p w:rsidR="007A078A" w:rsidRPr="00971F70" w:rsidRDefault="00952FF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CM</w:t>
            </w:r>
            <w:r w:rsidR="004F17E2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="007A078A" w:rsidRPr="00971F70">
              <w:rPr>
                <w:rFonts w:ascii="Book Antiqua" w:eastAsia="Calibri" w:hAnsi="Book Antiqua"/>
              </w:rPr>
              <w:t>I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="007A078A" w:rsidRPr="00971F70">
              <w:rPr>
                <w:rFonts w:ascii="Book Antiqua" w:eastAsia="Calibri" w:hAnsi="Book Antiqua"/>
              </w:rPr>
              <w:t>11 (4.6), Nonspecific whi</w:t>
            </w:r>
            <w:r>
              <w:rPr>
                <w:rFonts w:ascii="Book Antiqua" w:eastAsia="Calibri" w:hAnsi="Book Antiqua"/>
              </w:rPr>
              <w:t>te matter abnormalities 7 (2.9)</w:t>
            </w:r>
            <w:r w:rsidR="007A078A" w:rsidRPr="00971F70">
              <w:rPr>
                <w:rFonts w:ascii="Book Antiqua" w:eastAsia="Calibri" w:hAnsi="Book Antiqua"/>
              </w:rPr>
              <w:t xml:space="preserve">, </w:t>
            </w:r>
            <w:r w:rsidRPr="00971F70">
              <w:rPr>
                <w:rFonts w:ascii="Book Antiqua" w:eastAsia="Calibri" w:hAnsi="Book Antiqua"/>
              </w:rPr>
              <w:t>v</w:t>
            </w:r>
            <w:r w:rsidR="007A078A" w:rsidRPr="00971F70">
              <w:rPr>
                <w:rFonts w:ascii="Book Antiqua" w:eastAsia="Calibri" w:hAnsi="Book Antiqua"/>
              </w:rPr>
              <w:t xml:space="preserve">enous </w:t>
            </w:r>
            <w:proofErr w:type="spellStart"/>
            <w:r w:rsidR="007A078A" w:rsidRPr="00971F70">
              <w:rPr>
                <w:rFonts w:ascii="Book Antiqua" w:eastAsia="Calibri" w:hAnsi="Book Antiqua"/>
              </w:rPr>
              <w:t>angiomas</w:t>
            </w:r>
            <w:proofErr w:type="spellEnd"/>
            <w:r w:rsidR="007A078A" w:rsidRPr="00971F70">
              <w:rPr>
                <w:rFonts w:ascii="Book Antiqua" w:eastAsia="Calibri" w:hAnsi="Book Antiqua"/>
              </w:rPr>
              <w:t xml:space="preserve"> and </w:t>
            </w:r>
            <w:r w:rsidRPr="00971F70">
              <w:rPr>
                <w:rFonts w:ascii="Book Antiqua" w:eastAsia="Calibri" w:hAnsi="Book Antiqua"/>
              </w:rPr>
              <w:t>a</w:t>
            </w:r>
            <w:r w:rsidR="007A078A" w:rsidRPr="00971F70">
              <w:rPr>
                <w:rFonts w:ascii="Book Antiqua" w:eastAsia="Calibri" w:hAnsi="Book Antiqua"/>
              </w:rPr>
              <w:t>rachnoid cyst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="007A078A" w:rsidRPr="00971F70">
              <w:rPr>
                <w:rFonts w:ascii="Book Antiqua" w:eastAsia="Calibri" w:hAnsi="Book Antiqua"/>
              </w:rPr>
              <w:t>each 5 (2.5)</w:t>
            </w:r>
          </w:p>
        </w:tc>
        <w:tc>
          <w:tcPr>
            <w:tcW w:w="3222" w:type="dxa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Discovery of 4 tumors, 4 old infarcts, 3 CM</w:t>
            </w:r>
            <w:r w:rsidR="004F17E2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 xml:space="preserve">I, and 2 </w:t>
            </w:r>
            <w:proofErr w:type="spellStart"/>
            <w:r w:rsidRPr="00971F70">
              <w:rPr>
                <w:rFonts w:ascii="Book Antiqua" w:eastAsia="Calibri" w:hAnsi="Book Antiqua"/>
              </w:rPr>
              <w:t>moyamoya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 required a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>change in management</w:t>
            </w:r>
          </w:p>
        </w:tc>
      </w:tr>
      <w:tr w:rsidR="00971F70" w:rsidRPr="00971F70" w:rsidTr="00EB7DF8">
        <w:trPr>
          <w:trHeight w:val="556"/>
        </w:trPr>
        <w:tc>
          <w:tcPr>
            <w:tcW w:w="900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Koirala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</w:p>
          <w:p w:rsidR="007A078A" w:rsidRPr="00971F70" w:rsidRDefault="007A078A" w:rsidP="007E780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  <w:i/>
              </w:rPr>
              <w:t>et al</w:t>
            </w:r>
            <w:r w:rsidR="007E7802" w:rsidRPr="00971F70">
              <w:rPr>
                <w:rFonts w:ascii="Book Antiqua" w:hAnsi="Book Antiqua"/>
                <w:vertAlign w:val="superscript"/>
              </w:rPr>
              <w:t>[9]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  <w:r w:rsidR="00937E71" w:rsidRPr="00971F70">
              <w:rPr>
                <w:rFonts w:ascii="Book Antiqua" w:hAnsi="Book Antiqua" w:cs="Arial"/>
              </w:rPr>
              <w:t>2011</w:t>
            </w:r>
          </w:p>
        </w:tc>
        <w:tc>
          <w:tcPr>
            <w:tcW w:w="3618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Hippocampal sclerosis, T2 </w:t>
            </w:r>
            <w:proofErr w:type="spellStart"/>
            <w:r w:rsidRPr="00971F70">
              <w:rPr>
                <w:rFonts w:ascii="Book Antiqua" w:eastAsia="Calibri" w:hAnsi="Book Antiqua"/>
              </w:rPr>
              <w:t>hyperintense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 foci in va</w:t>
            </w:r>
            <w:r w:rsidR="00952FF3">
              <w:rPr>
                <w:rFonts w:ascii="Book Antiqua" w:eastAsia="Calibri" w:hAnsi="Book Antiqua"/>
              </w:rPr>
              <w:t>rious distributions, both 4 (21) each, cortical atrophy 3 (16</w:t>
            </w:r>
            <w:r w:rsidRPr="00971F70">
              <w:rPr>
                <w:rFonts w:ascii="Book Antiqua" w:eastAsia="Calibri" w:hAnsi="Book Antiqua"/>
              </w:rPr>
              <w:t>)</w:t>
            </w:r>
          </w:p>
        </w:tc>
        <w:tc>
          <w:tcPr>
            <w:tcW w:w="3222" w:type="dxa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Study focus was IFs in patient with seizure. The lesions were better detected by MRI than Computerized tomography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</w:p>
        </w:tc>
      </w:tr>
      <w:tr w:rsidR="00971F70" w:rsidRPr="00971F70" w:rsidTr="00EB7DF8">
        <w:trPr>
          <w:trHeight w:val="647"/>
        </w:trPr>
        <w:tc>
          <w:tcPr>
            <w:tcW w:w="900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Kalnin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</w:p>
          <w:p w:rsidR="007A078A" w:rsidRPr="00952FF3" w:rsidRDefault="007A078A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971F70">
              <w:rPr>
                <w:rFonts w:ascii="Book Antiqua" w:hAnsi="Book Antiqua" w:cs="Arial"/>
                <w:i/>
              </w:rPr>
              <w:t>et al</w:t>
            </w:r>
            <w:r w:rsidR="007E7802" w:rsidRPr="00971F70">
              <w:rPr>
                <w:rFonts w:ascii="Book Antiqua" w:hAnsi="Book Antiqua"/>
                <w:vertAlign w:val="superscript"/>
              </w:rPr>
              <w:t>[10]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  <w:r w:rsidR="00952FF3">
              <w:rPr>
                <w:rFonts w:ascii="Book Antiqua" w:hAnsi="Book Antiqua" w:cs="Arial"/>
              </w:rPr>
              <w:lastRenderedPageBreak/>
              <w:t>2008</w:t>
            </w:r>
          </w:p>
        </w:tc>
        <w:tc>
          <w:tcPr>
            <w:tcW w:w="3618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lastRenderedPageBreak/>
              <w:t>Ventricular enlargement 143 (51), Leukomalacia/gliosis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>64</w:t>
            </w:r>
            <w:r w:rsidR="00952FF3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>(23), Heterotopias and Cortical dysplasia 33</w:t>
            </w:r>
            <w:r w:rsidR="00952FF3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>(12)</w:t>
            </w:r>
          </w:p>
        </w:tc>
        <w:tc>
          <w:tcPr>
            <w:tcW w:w="3222" w:type="dxa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Temporal lobe lesions were detected 15%, a higher frequency than in previous studies </w:t>
            </w:r>
          </w:p>
        </w:tc>
      </w:tr>
      <w:tr w:rsidR="00971F70" w:rsidRPr="00971F70" w:rsidTr="00EB7DF8">
        <w:trPr>
          <w:trHeight w:val="629"/>
        </w:trPr>
        <w:tc>
          <w:tcPr>
            <w:tcW w:w="900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lastRenderedPageBreak/>
              <w:t>Gupta</w:t>
            </w:r>
          </w:p>
          <w:p w:rsidR="007A078A" w:rsidRPr="00971F70" w:rsidRDefault="007A078A" w:rsidP="007E780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  <w:i/>
              </w:rPr>
              <w:t>et al</w:t>
            </w:r>
            <w:r w:rsidR="007E7802" w:rsidRPr="00971F70">
              <w:rPr>
                <w:rFonts w:ascii="Book Antiqua" w:hAnsi="Book Antiqua"/>
                <w:vertAlign w:val="superscript"/>
              </w:rPr>
              <w:t>[11]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  <w:r w:rsidR="007A4E65" w:rsidRPr="00971F70">
              <w:rPr>
                <w:rFonts w:ascii="Book Antiqua" w:hAnsi="Book Antiqua" w:cs="Arial"/>
              </w:rPr>
              <w:t xml:space="preserve">2010 </w:t>
            </w:r>
          </w:p>
        </w:tc>
        <w:tc>
          <w:tcPr>
            <w:tcW w:w="3618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Variant signal intensity 30</w:t>
            </w:r>
            <w:r w:rsidR="00952FF3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="00952FF3">
              <w:rPr>
                <w:rFonts w:ascii="Book Antiqua" w:eastAsia="Calibri" w:hAnsi="Book Antiqua"/>
              </w:rPr>
              <w:t>(18)</w:t>
            </w:r>
            <w:r w:rsidRPr="00971F70">
              <w:rPr>
                <w:rFonts w:ascii="Book Antiqua" w:eastAsia="Calibri" w:hAnsi="Book Antiqua"/>
              </w:rPr>
              <w:t>, WMC changes 23</w:t>
            </w:r>
            <w:r w:rsidR="00952FF3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>(13),</w:t>
            </w:r>
            <w:r w:rsidRPr="00971F70">
              <w:rPr>
                <w:rFonts w:ascii="Book Antiqua" w:hAnsi="Book Antiqua"/>
              </w:rPr>
              <w:t xml:space="preserve"> and </w:t>
            </w:r>
            <w:r w:rsidRPr="00971F70">
              <w:rPr>
                <w:rFonts w:ascii="Book Antiqua" w:eastAsia="Calibri" w:hAnsi="Book Antiqua"/>
              </w:rPr>
              <w:t xml:space="preserve">PVL, </w:t>
            </w:r>
            <w:r w:rsidRPr="00971F70">
              <w:rPr>
                <w:rFonts w:ascii="Book Antiqua" w:hAnsi="Book Antiqua"/>
              </w:rPr>
              <w:t>10</w:t>
            </w:r>
            <w:r w:rsidR="00952FF3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971F70">
              <w:rPr>
                <w:rFonts w:ascii="Book Antiqua" w:hAnsi="Book Antiqua"/>
              </w:rPr>
              <w:t>(6)</w:t>
            </w:r>
          </w:p>
        </w:tc>
        <w:tc>
          <w:tcPr>
            <w:tcW w:w="3222" w:type="dxa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IFs were reported in children with developmental delay as to those with normal development status</w:t>
            </w:r>
          </w:p>
        </w:tc>
      </w:tr>
      <w:tr w:rsidR="00971F70" w:rsidRPr="00971F70" w:rsidTr="00EB7DF8">
        <w:trPr>
          <w:trHeight w:val="701"/>
        </w:trPr>
        <w:tc>
          <w:tcPr>
            <w:tcW w:w="900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Seki </w:t>
            </w:r>
          </w:p>
          <w:p w:rsidR="007A078A" w:rsidRPr="00971F70" w:rsidRDefault="007A078A" w:rsidP="007E780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  <w:i/>
              </w:rPr>
              <w:t>et al</w:t>
            </w:r>
            <w:r w:rsidR="007E7802" w:rsidRPr="00971F70">
              <w:rPr>
                <w:rFonts w:ascii="Book Antiqua" w:hAnsi="Book Antiqua"/>
                <w:vertAlign w:val="superscript"/>
              </w:rPr>
              <w:t>[12]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  <w:r w:rsidRPr="00971F70">
              <w:rPr>
                <w:rFonts w:ascii="Book Antiqua" w:hAnsi="Book Antiqua" w:cs="Arial"/>
              </w:rPr>
              <w:t>201</w:t>
            </w:r>
            <w:r w:rsidR="00937E71" w:rsidRPr="00971F70">
              <w:rPr>
                <w:rFonts w:ascii="Book Antiqua" w:hAnsi="Book Antiqua" w:cs="Arial"/>
              </w:rPr>
              <w:t xml:space="preserve">0 </w:t>
            </w:r>
          </w:p>
        </w:tc>
        <w:tc>
          <w:tcPr>
            <w:tcW w:w="3618" w:type="dxa"/>
            <w:shd w:val="clear" w:color="auto" w:fill="auto"/>
          </w:tcPr>
          <w:p w:rsidR="007A078A" w:rsidRPr="00971F70" w:rsidRDefault="00952FF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 xml:space="preserve">Cavum </w:t>
            </w:r>
            <w:proofErr w:type="spellStart"/>
            <w:r>
              <w:rPr>
                <w:rFonts w:ascii="Book Antiqua" w:eastAsia="Calibri" w:hAnsi="Book Antiqua"/>
              </w:rPr>
              <w:t>septi</w:t>
            </w:r>
            <w:proofErr w:type="spellEnd"/>
            <w:r>
              <w:rPr>
                <w:rFonts w:ascii="Book Antiqua" w:eastAsia="Calibri" w:hAnsi="Book Antiqua"/>
              </w:rPr>
              <w:t xml:space="preserve"> pellucid 6 (15</w:t>
            </w:r>
            <w:r w:rsidR="007A078A" w:rsidRPr="00971F70">
              <w:rPr>
                <w:rFonts w:ascii="Book Antiqua" w:eastAsia="Calibri" w:hAnsi="Book Antiqua"/>
              </w:rPr>
              <w:t>) and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="007A078A" w:rsidRPr="00971F70">
              <w:rPr>
                <w:rFonts w:ascii="Book Antiqua" w:eastAsia="Calibri" w:hAnsi="Book Antiqua"/>
              </w:rPr>
              <w:t>Pineal cyst 2 (5 ),</w:t>
            </w:r>
            <w:r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="007A078A" w:rsidRPr="00971F70">
              <w:rPr>
                <w:rFonts w:ascii="Book Antiqua" w:hAnsi="Book Antiqua"/>
              </w:rPr>
              <w:t>E</w:t>
            </w:r>
            <w:r w:rsidR="007A078A" w:rsidRPr="00971F70">
              <w:rPr>
                <w:rFonts w:ascii="Book Antiqua" w:eastAsia="Calibri" w:hAnsi="Book Antiqua"/>
              </w:rPr>
              <w:t xml:space="preserve">nlarged </w:t>
            </w:r>
          </w:p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perivascular spaces 1 (2.5)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3222" w:type="dxa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Focus of the study was reporting of extracranial IFs in healthy children</w:t>
            </w:r>
          </w:p>
        </w:tc>
      </w:tr>
      <w:tr w:rsidR="00971F70" w:rsidRPr="00971F70" w:rsidTr="00EB7DF8">
        <w:trPr>
          <w:trHeight w:val="664"/>
        </w:trPr>
        <w:tc>
          <w:tcPr>
            <w:tcW w:w="900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Gupta </w:t>
            </w:r>
          </w:p>
          <w:p w:rsidR="007A078A" w:rsidRPr="00971F70" w:rsidRDefault="007A078A" w:rsidP="007E780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  <w:i/>
              </w:rPr>
              <w:t>et al</w:t>
            </w:r>
            <w:r w:rsidR="007E7802" w:rsidRPr="00971F70">
              <w:rPr>
                <w:rFonts w:ascii="Book Antiqua" w:hAnsi="Book Antiqua"/>
                <w:vertAlign w:val="superscript"/>
              </w:rPr>
              <w:t>[13]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  <w:r w:rsidR="00937E71" w:rsidRPr="00971F70">
              <w:rPr>
                <w:rFonts w:ascii="Book Antiqua" w:hAnsi="Book Antiqua" w:cs="Arial"/>
              </w:rPr>
              <w:t xml:space="preserve">2008 </w:t>
            </w:r>
          </w:p>
        </w:tc>
        <w:tc>
          <w:tcPr>
            <w:tcW w:w="3618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CM</w:t>
            </w:r>
            <w:r w:rsidR="004F17E2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 xml:space="preserve">I and </w:t>
            </w:r>
            <w:r w:rsidR="00952FF3" w:rsidRPr="00971F70">
              <w:rPr>
                <w:rFonts w:ascii="Book Antiqua" w:eastAsia="Calibri" w:hAnsi="Book Antiqua"/>
              </w:rPr>
              <w:t>c</w:t>
            </w:r>
            <w:r w:rsidRPr="00971F70">
              <w:rPr>
                <w:rFonts w:ascii="Book Antiqua" w:eastAsia="Calibri" w:hAnsi="Book Antiqua"/>
              </w:rPr>
              <w:t xml:space="preserve">erebellar </w:t>
            </w:r>
            <w:proofErr w:type="spellStart"/>
            <w:r w:rsidRPr="00971F70">
              <w:rPr>
                <w:rFonts w:ascii="Book Antiqua" w:eastAsia="Calibri" w:hAnsi="Book Antiqua"/>
              </w:rPr>
              <w:t>ectopia</w:t>
            </w:r>
            <w:proofErr w:type="spellEnd"/>
            <w:r w:rsidRPr="00971F70">
              <w:rPr>
                <w:rFonts w:ascii="Book Antiqua" w:eastAsia="Calibri" w:hAnsi="Book Antiqua"/>
              </w:rPr>
              <w:t>, 16 (3.5</w:t>
            </w:r>
            <w:r w:rsidRPr="00971F70">
              <w:rPr>
                <w:rFonts w:ascii="Book Antiqua" w:hAnsi="Book Antiqua"/>
              </w:rPr>
              <w:t>)</w:t>
            </w:r>
            <w:r w:rsidR="00952FF3">
              <w:rPr>
                <w:rFonts w:ascii="Book Antiqua" w:eastAsia="Calibri" w:hAnsi="Book Antiqua"/>
              </w:rPr>
              <w:t>, Arachnoid cysts,</w:t>
            </w:r>
            <w:r w:rsidR="00952FF3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>12 (1.8)</w:t>
            </w:r>
          </w:p>
        </w:tc>
        <w:tc>
          <w:tcPr>
            <w:tcW w:w="3222" w:type="dxa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White matter changes were the most common IFs classified under normal-variants </w:t>
            </w:r>
          </w:p>
        </w:tc>
      </w:tr>
      <w:tr w:rsidR="00971F70" w:rsidRPr="00971F70" w:rsidTr="00EB7DF8">
        <w:trPr>
          <w:trHeight w:val="494"/>
        </w:trPr>
        <w:tc>
          <w:tcPr>
            <w:tcW w:w="900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Potchen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</w:p>
          <w:p w:rsidR="007A078A" w:rsidRPr="00971F70" w:rsidRDefault="007A078A" w:rsidP="007E780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  <w:i/>
              </w:rPr>
              <w:t>et al</w:t>
            </w:r>
            <w:r w:rsidR="007E7802" w:rsidRPr="00971F70">
              <w:rPr>
                <w:rFonts w:ascii="Book Antiqua" w:hAnsi="Book Antiqua"/>
                <w:vertAlign w:val="superscript"/>
              </w:rPr>
              <w:t>[14]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  <w:r w:rsidR="00937E71" w:rsidRPr="00971F70">
              <w:rPr>
                <w:rFonts w:ascii="Book Antiqua" w:hAnsi="Book Antiqua" w:cs="Arial"/>
              </w:rPr>
              <w:t>2013</w:t>
            </w:r>
          </w:p>
        </w:tc>
        <w:tc>
          <w:tcPr>
            <w:tcW w:w="3618" w:type="dxa"/>
            <w:shd w:val="clear" w:color="auto" w:fill="auto"/>
          </w:tcPr>
          <w:p w:rsidR="007A078A" w:rsidRPr="00971F70" w:rsidRDefault="00952FF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PVW</w:t>
            </w:r>
            <w:r w:rsidR="007A078A" w:rsidRPr="00971F70">
              <w:rPr>
                <w:rFonts w:ascii="Book Antiqua" w:hAnsi="Book Antiqua"/>
                <w:vertAlign w:val="superscript"/>
              </w:rPr>
              <w:t xml:space="preserve"> </w:t>
            </w:r>
            <w:r>
              <w:rPr>
                <w:rFonts w:ascii="Book Antiqua" w:eastAsia="Calibri" w:hAnsi="Book Antiqua"/>
              </w:rPr>
              <w:t>matter changes</w:t>
            </w:r>
            <w:r w:rsidR="007A078A" w:rsidRPr="00971F70">
              <w:rPr>
                <w:rFonts w:ascii="Book Antiqua" w:eastAsia="Calibri" w:hAnsi="Book Antiqua"/>
              </w:rPr>
              <w:t xml:space="preserve">/gliosis 6 </w:t>
            </w:r>
            <w:r>
              <w:rPr>
                <w:rFonts w:ascii="Book Antiqua" w:eastAsia="Calibri" w:hAnsi="Book Antiqua"/>
              </w:rPr>
              <w:t>(6), mild diffuse atrophy 4 (4</w:t>
            </w:r>
            <w:r w:rsidR="007A078A" w:rsidRPr="00971F70">
              <w:rPr>
                <w:rFonts w:ascii="Book Antiqua" w:eastAsia="Calibri" w:hAnsi="Book Antiqua"/>
              </w:rPr>
              <w:t>),</w:t>
            </w:r>
            <w:r w:rsidR="007A078A" w:rsidRPr="00971F70">
              <w:rPr>
                <w:rFonts w:ascii="Book Antiqua" w:hAnsi="Book Antiqua"/>
              </w:rPr>
              <w:t xml:space="preserve"> and E</w:t>
            </w:r>
            <w:r w:rsidR="007A078A" w:rsidRPr="00971F70">
              <w:rPr>
                <w:rFonts w:ascii="Book Antiqua" w:eastAsia="Calibri" w:hAnsi="Book Antiqua"/>
              </w:rPr>
              <w:t xml:space="preserve">mpty </w:t>
            </w:r>
            <w:proofErr w:type="spellStart"/>
            <w:r w:rsidR="007A078A" w:rsidRPr="00971F70">
              <w:rPr>
                <w:rFonts w:ascii="Book Antiqua" w:eastAsia="Calibri" w:hAnsi="Book Antiqua"/>
              </w:rPr>
              <w:t>sella</w:t>
            </w:r>
            <w:proofErr w:type="spellEnd"/>
            <w:r w:rsidR="007A078A" w:rsidRPr="00971F70">
              <w:rPr>
                <w:rFonts w:ascii="Book Antiqua" w:eastAsia="Calibri" w:hAnsi="Book Antiqua"/>
              </w:rPr>
              <w:t xml:space="preserve"> 3</w:t>
            </w:r>
            <w:r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>
              <w:rPr>
                <w:rFonts w:ascii="Book Antiqua" w:eastAsia="Calibri" w:hAnsi="Book Antiqua"/>
              </w:rPr>
              <w:t>(3</w:t>
            </w:r>
            <w:r w:rsidR="007A078A" w:rsidRPr="00971F70">
              <w:rPr>
                <w:rFonts w:ascii="Book Antiqua" w:eastAsia="Calibri" w:hAnsi="Book Antiqua"/>
              </w:rPr>
              <w:t>)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3222" w:type="dxa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Incidental findings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>were unassociated with age, sex, antenatal problems, or febrile seizures</w:t>
            </w:r>
          </w:p>
        </w:tc>
      </w:tr>
      <w:tr w:rsidR="00971F70" w:rsidRPr="00971F70" w:rsidTr="00EB7DF8">
        <w:trPr>
          <w:trHeight w:val="865"/>
        </w:trPr>
        <w:tc>
          <w:tcPr>
            <w:tcW w:w="900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Kim </w:t>
            </w:r>
          </w:p>
          <w:p w:rsidR="007A078A" w:rsidRPr="00971F70" w:rsidRDefault="007A078A" w:rsidP="007E7802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  <w:i/>
              </w:rPr>
              <w:t>et al</w:t>
            </w:r>
            <w:r w:rsidR="007E7802" w:rsidRPr="00971F70">
              <w:rPr>
                <w:rFonts w:ascii="Book Antiqua" w:hAnsi="Book Antiqua"/>
                <w:vertAlign w:val="superscript"/>
              </w:rPr>
              <w:t>[15]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="00937E71" w:rsidRPr="00971F70">
              <w:rPr>
                <w:rFonts w:ascii="Book Antiqua" w:hAnsi="Book Antiqua" w:cs="Arial"/>
              </w:rPr>
              <w:t xml:space="preserve"> 2002</w:t>
            </w:r>
          </w:p>
        </w:tc>
        <w:tc>
          <w:tcPr>
            <w:tcW w:w="3618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Focal white matter lesion 3</w:t>
            </w:r>
            <w:r w:rsidR="00952FF3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>(1.3),</w:t>
            </w:r>
            <w:r w:rsidRPr="00971F70">
              <w:rPr>
                <w:rFonts w:ascii="Book Antiqua" w:hAnsi="Book Antiqua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 xml:space="preserve">Arachnoid cyst, Frontal venous </w:t>
            </w:r>
            <w:proofErr w:type="spellStart"/>
            <w:r w:rsidRPr="00971F70">
              <w:rPr>
                <w:rFonts w:ascii="Book Antiqua" w:eastAsia="Calibri" w:hAnsi="Book Antiqua"/>
              </w:rPr>
              <w:t>angioma</w:t>
            </w:r>
            <w:proofErr w:type="spellEnd"/>
            <w:r w:rsidRPr="00971F70">
              <w:rPr>
                <w:rFonts w:ascii="Book Antiqua" w:eastAsia="Calibri" w:hAnsi="Book Antiqua"/>
              </w:rPr>
              <w:t>, and Mega cisterna magna, all three 2 (0.9) each</w:t>
            </w:r>
          </w:p>
        </w:tc>
        <w:tc>
          <w:tcPr>
            <w:tcW w:w="3222" w:type="dxa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IFs were detected on 225 conventional research in a cohort of neurologically healthy children</w:t>
            </w:r>
          </w:p>
        </w:tc>
      </w:tr>
      <w:tr w:rsidR="00971F70" w:rsidRPr="00971F70" w:rsidTr="00EB7DF8">
        <w:trPr>
          <w:trHeight w:val="251"/>
        </w:trPr>
        <w:tc>
          <w:tcPr>
            <w:tcW w:w="7740" w:type="dxa"/>
            <w:gridSpan w:val="3"/>
          </w:tcPr>
          <w:p w:rsidR="007A078A" w:rsidRPr="00971F70" w:rsidRDefault="008460A6" w:rsidP="00E16872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</w:t>
            </w:r>
            <w:r w:rsidR="007A078A" w:rsidRPr="00971F70">
              <w:rPr>
                <w:rFonts w:ascii="Book Antiqua" w:hAnsi="Book Antiqua" w:cs="Arial"/>
                <w:b/>
              </w:rPr>
              <w:t>I</w:t>
            </w:r>
            <w:r w:rsidR="00E16872">
              <w:rPr>
                <w:rFonts w:ascii="Book Antiqua" w:eastAsiaTheme="minorEastAsia" w:hAnsi="Book Antiqua" w:cs="Arial"/>
                <w:b/>
                <w:lang w:eastAsia="zh-CN"/>
              </w:rPr>
              <w:t>F</w:t>
            </w:r>
            <w:r w:rsidR="00E16872">
              <w:rPr>
                <w:rFonts w:ascii="Book Antiqua" w:eastAsiaTheme="minorEastAsia" w:hAnsi="Book Antiqua" w:cs="Arial" w:hint="eastAsia"/>
                <w:b/>
                <w:lang w:eastAsia="zh-CN"/>
              </w:rPr>
              <w:t>s</w:t>
            </w:r>
            <w:r w:rsidR="007A078A" w:rsidRPr="00971F70">
              <w:rPr>
                <w:rFonts w:ascii="Book Antiqua" w:hAnsi="Book Antiqua" w:cs="Arial"/>
                <w:b/>
              </w:rPr>
              <w:t xml:space="preserve"> in </w:t>
            </w:r>
            <w:r w:rsidR="00E16872" w:rsidRPr="00971F70">
              <w:rPr>
                <w:rFonts w:ascii="Book Antiqua" w:hAnsi="Book Antiqua" w:cs="Arial"/>
                <w:b/>
              </w:rPr>
              <w:t>pediatric specialty</w:t>
            </w:r>
            <w:r w:rsidR="00E16872">
              <w:rPr>
                <w:rFonts w:ascii="Book Antiqua" w:hAnsi="Book Antiqua" w:cs="Arial"/>
                <w:b/>
              </w:rPr>
              <w:t xml:space="preserve"> </w:t>
            </w:r>
            <w:r w:rsidR="00E16872" w:rsidRPr="00971F70">
              <w:rPr>
                <w:rFonts w:ascii="Book Antiqua" w:hAnsi="Book Antiqua" w:cs="Arial"/>
                <w:b/>
              </w:rPr>
              <w:t>clinics other than ne</w:t>
            </w:r>
            <w:r w:rsidR="007A078A" w:rsidRPr="00971F70">
              <w:rPr>
                <w:rFonts w:ascii="Book Antiqua" w:hAnsi="Book Antiqua" w:cs="Arial"/>
                <w:b/>
              </w:rPr>
              <w:t>urology</w:t>
            </w:r>
          </w:p>
        </w:tc>
      </w:tr>
      <w:tr w:rsidR="00971F70" w:rsidRPr="00971F70" w:rsidTr="00EB7DF8">
        <w:trPr>
          <w:trHeight w:val="655"/>
        </w:trPr>
        <w:tc>
          <w:tcPr>
            <w:tcW w:w="900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Oh </w:t>
            </w:r>
          </w:p>
          <w:p w:rsidR="007A078A" w:rsidRPr="00971F70" w:rsidRDefault="007A078A" w:rsidP="00F85FE3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  <w:i/>
              </w:rPr>
              <w:t>et al</w:t>
            </w:r>
            <w:r w:rsidR="00F85FE3" w:rsidRPr="00971F70">
              <w:rPr>
                <w:rFonts w:ascii="Book Antiqua" w:hAnsi="Book Antiqua"/>
                <w:vertAlign w:val="superscript"/>
              </w:rPr>
              <w:t>[16]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="00F85FE3">
              <w:rPr>
                <w:rFonts w:ascii="Book Antiqua" w:eastAsiaTheme="minorEastAsia" w:hAnsi="Book Antiqua" w:cs="Arial" w:hint="eastAsia"/>
                <w:i/>
                <w:lang w:eastAsia="zh-CN"/>
              </w:rPr>
              <w:t xml:space="preserve"> </w:t>
            </w:r>
            <w:r w:rsidR="00937E71" w:rsidRPr="00971F70">
              <w:rPr>
                <w:rFonts w:ascii="Book Antiqua" w:hAnsi="Book Antiqua" w:cs="Arial"/>
              </w:rPr>
              <w:t>2014</w:t>
            </w:r>
          </w:p>
        </w:tc>
        <w:tc>
          <w:tcPr>
            <w:tcW w:w="3618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Low signal intensities on T1-WI and high sig</w:t>
            </w:r>
            <w:r w:rsidR="00952FF3">
              <w:rPr>
                <w:rFonts w:ascii="Book Antiqua" w:eastAsia="Calibri" w:hAnsi="Book Antiqua"/>
              </w:rPr>
              <w:t>nal intensities on T2-WI 26 (73</w:t>
            </w:r>
            <w:r w:rsidRPr="00971F70">
              <w:rPr>
                <w:rFonts w:ascii="Book Antiqua" w:eastAsia="Calibri" w:hAnsi="Book Antiqua"/>
              </w:rPr>
              <w:t>)</w:t>
            </w:r>
          </w:p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3222" w:type="dxa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Incidence of </w:t>
            </w:r>
            <w:proofErr w:type="spellStart"/>
            <w:r w:rsidRPr="00971F70">
              <w:rPr>
                <w:rFonts w:ascii="Book Antiqua" w:eastAsia="Calibri" w:hAnsi="Book Antiqua"/>
              </w:rPr>
              <w:t>hypointensity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 on T1-WI was higher in patients with </w:t>
            </w:r>
            <w:proofErr w:type="spellStart"/>
            <w:r w:rsidRPr="00971F70">
              <w:rPr>
                <w:rFonts w:ascii="Book Antiqua" w:eastAsia="Calibri" w:hAnsi="Book Antiqua"/>
              </w:rPr>
              <w:t>Rathke’s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 cleft cysts</w:t>
            </w:r>
          </w:p>
        </w:tc>
      </w:tr>
      <w:tr w:rsidR="00971F70" w:rsidRPr="00971F70" w:rsidTr="00EB7DF8">
        <w:trPr>
          <w:trHeight w:val="655"/>
        </w:trPr>
        <w:tc>
          <w:tcPr>
            <w:tcW w:w="900" w:type="dxa"/>
            <w:shd w:val="clear" w:color="auto" w:fill="auto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lastRenderedPageBreak/>
              <w:t>Rachmiel</w:t>
            </w:r>
            <w:proofErr w:type="spellEnd"/>
          </w:p>
          <w:p w:rsidR="007A078A" w:rsidRPr="00952FF3" w:rsidRDefault="007A078A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971F70">
              <w:rPr>
                <w:rFonts w:ascii="Book Antiqua" w:hAnsi="Book Antiqua" w:cs="Arial"/>
                <w:i/>
              </w:rPr>
              <w:t>et al</w:t>
            </w:r>
            <w:r w:rsidR="00F85FE3" w:rsidRPr="00971F70">
              <w:rPr>
                <w:rFonts w:ascii="Book Antiqua" w:hAnsi="Book Antiqua"/>
                <w:vertAlign w:val="superscript"/>
              </w:rPr>
              <w:t>[17]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  <w:r w:rsidRPr="00971F70">
              <w:rPr>
                <w:rFonts w:ascii="Book Antiqua" w:hAnsi="Book Antiqua" w:cs="Arial"/>
              </w:rPr>
              <w:t>20</w:t>
            </w:r>
            <w:r w:rsidR="00952FF3">
              <w:rPr>
                <w:rFonts w:ascii="Book Antiqua" w:hAnsi="Book Antiqua" w:cs="Arial"/>
              </w:rPr>
              <w:t>13</w:t>
            </w:r>
          </w:p>
        </w:tc>
        <w:tc>
          <w:tcPr>
            <w:tcW w:w="3618" w:type="dxa"/>
            <w:shd w:val="clear" w:color="auto" w:fill="auto"/>
          </w:tcPr>
          <w:p w:rsidR="007A078A" w:rsidRPr="00971F70" w:rsidRDefault="00952FF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 xml:space="preserve">Prominent VR perivascular </w:t>
            </w:r>
            <w:r w:rsidR="007A078A" w:rsidRPr="00971F70">
              <w:rPr>
                <w:rFonts w:ascii="Book Antiqua" w:eastAsia="Calibri" w:hAnsi="Book Antiqua"/>
              </w:rPr>
              <w:t xml:space="preserve">spaces, </w:t>
            </w:r>
            <w:r w:rsidRPr="00971F70">
              <w:rPr>
                <w:rFonts w:ascii="Book Antiqua" w:eastAsia="Calibri" w:hAnsi="Book Antiqua"/>
              </w:rPr>
              <w:t>c</w:t>
            </w:r>
            <w:r w:rsidR="007A078A" w:rsidRPr="00971F70">
              <w:rPr>
                <w:rFonts w:ascii="Book Antiqua" w:eastAsia="Calibri" w:hAnsi="Book Antiqua"/>
              </w:rPr>
              <w:t xml:space="preserve">erebellar </w:t>
            </w:r>
            <w:proofErr w:type="spellStart"/>
            <w:r w:rsidR="007A078A" w:rsidRPr="00971F70">
              <w:rPr>
                <w:rFonts w:ascii="Book Antiqua" w:eastAsia="Calibri" w:hAnsi="Book Antiqua"/>
              </w:rPr>
              <w:t>ectopia</w:t>
            </w:r>
            <w:proofErr w:type="spellEnd"/>
            <w:r w:rsidR="007A078A" w:rsidRPr="00971F70">
              <w:rPr>
                <w:rFonts w:ascii="Book Antiqua" w:eastAsia="Calibri" w:hAnsi="Book Antiqua"/>
              </w:rPr>
              <w:t>,</w:t>
            </w:r>
            <w:r w:rsidR="007A078A" w:rsidRPr="00971F70">
              <w:rPr>
                <w:rFonts w:ascii="Book Antiqua" w:hAnsi="Book Antiqua"/>
              </w:rPr>
              <w:t xml:space="preserve"> and a</w:t>
            </w:r>
            <w:r w:rsidR="007A078A" w:rsidRPr="00971F70">
              <w:rPr>
                <w:rFonts w:ascii="Book Antiqua" w:eastAsia="Calibri" w:hAnsi="Book Antiqua"/>
              </w:rPr>
              <w:t xml:space="preserve">bnormalities in </w:t>
            </w:r>
            <w:proofErr w:type="spellStart"/>
            <w:r w:rsidR="007A078A" w:rsidRPr="00971F70">
              <w:rPr>
                <w:rFonts w:ascii="Book Antiqua" w:eastAsia="Calibri" w:hAnsi="Book Antiqua"/>
              </w:rPr>
              <w:t>sella</w:t>
            </w:r>
            <w:proofErr w:type="spellEnd"/>
            <w:r w:rsidR="007A078A" w:rsidRPr="00971F70">
              <w:rPr>
                <w:rFonts w:ascii="Book Antiqua" w:eastAsia="Calibri" w:hAnsi="Book Antiqua"/>
              </w:rPr>
              <w:t xml:space="preserve"> region all 3 (7.9) each</w:t>
            </w:r>
          </w:p>
        </w:tc>
        <w:tc>
          <w:tcPr>
            <w:tcW w:w="3222" w:type="dxa"/>
          </w:tcPr>
          <w:p w:rsidR="007A078A" w:rsidRPr="00971F70" w:rsidRDefault="00952FF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The comparative study found</w:t>
            </w:r>
            <w:r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="007A078A" w:rsidRPr="00971F70">
              <w:rPr>
                <w:rFonts w:ascii="Book Antiqua" w:eastAsia="Calibri" w:hAnsi="Book Antiqua"/>
              </w:rPr>
              <w:t xml:space="preserve">no IFs association </w:t>
            </w:r>
            <w:r w:rsidR="007A078A" w:rsidRPr="00971F70">
              <w:rPr>
                <w:rFonts w:ascii="Book Antiqua" w:hAnsi="Book Antiqua" w:cs="Arial"/>
              </w:rPr>
              <w:t>with clinical and cognitive abnormalities</w:t>
            </w:r>
          </w:p>
        </w:tc>
      </w:tr>
      <w:tr w:rsidR="007A078A" w:rsidRPr="00971F70" w:rsidTr="00EB7DF8">
        <w:trPr>
          <w:trHeight w:val="557"/>
        </w:trPr>
        <w:tc>
          <w:tcPr>
            <w:tcW w:w="900" w:type="dxa"/>
            <w:shd w:val="clear" w:color="auto" w:fill="auto"/>
          </w:tcPr>
          <w:p w:rsidR="007A078A" w:rsidRPr="00F85FE3" w:rsidRDefault="007A078A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Mogensen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F85FE3" w:rsidRPr="00971F70">
              <w:rPr>
                <w:rFonts w:ascii="Book Antiqua" w:hAnsi="Book Antiqua"/>
                <w:vertAlign w:val="superscript"/>
              </w:rPr>
              <w:t>[19]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  <w:r w:rsidR="00F85FE3">
              <w:rPr>
                <w:rFonts w:ascii="Book Antiqua" w:hAnsi="Book Antiqua" w:cs="Arial"/>
              </w:rPr>
              <w:t>2012</w:t>
            </w:r>
          </w:p>
        </w:tc>
        <w:tc>
          <w:tcPr>
            <w:tcW w:w="3618" w:type="dxa"/>
            <w:shd w:val="clear" w:color="auto" w:fill="auto"/>
          </w:tcPr>
          <w:p w:rsidR="007A078A" w:rsidRPr="00952FF3" w:rsidRDefault="00952FF3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>
              <w:rPr>
                <w:rFonts w:ascii="Book Antiqua" w:hAnsi="Book Antiqua"/>
              </w:rPr>
              <w:t>Arachnoid cysts 5 (9.2),</w:t>
            </w:r>
            <w:r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="007A078A" w:rsidRPr="00971F70">
              <w:rPr>
                <w:rFonts w:ascii="Book Antiqua" w:hAnsi="Book Antiqua"/>
              </w:rPr>
              <w:t>of whic</w:t>
            </w:r>
            <w:r>
              <w:rPr>
                <w:rFonts w:ascii="Book Antiqua" w:hAnsi="Book Antiqua"/>
              </w:rPr>
              <w:t>h one patient had hydrocephalus</w:t>
            </w:r>
          </w:p>
        </w:tc>
        <w:tc>
          <w:tcPr>
            <w:tcW w:w="3222" w:type="dxa"/>
          </w:tcPr>
          <w:p w:rsidR="007A078A" w:rsidRPr="00971F70" w:rsidRDefault="007A078A" w:rsidP="00971F7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1F70">
              <w:rPr>
                <w:rFonts w:ascii="Book Antiqua" w:hAnsi="Book Antiqua"/>
              </w:rPr>
              <w:t>Incidental findings were unrelated to</w:t>
            </w:r>
            <w:r w:rsidR="008460A6">
              <w:rPr>
                <w:rFonts w:ascii="Book Antiqua" w:hAnsi="Book Antiqua"/>
              </w:rPr>
              <w:t xml:space="preserve"> </w:t>
            </w:r>
            <w:r w:rsidRPr="00971F70">
              <w:rPr>
                <w:rFonts w:ascii="Book Antiqua" w:hAnsi="Book Antiqua"/>
              </w:rPr>
              <w:t>early puberty</w:t>
            </w:r>
          </w:p>
        </w:tc>
      </w:tr>
    </w:tbl>
    <w:p w:rsidR="00C564C3" w:rsidRPr="00971F70" w:rsidRDefault="00C564C3" w:rsidP="00971F70">
      <w:pPr>
        <w:spacing w:line="360" w:lineRule="auto"/>
        <w:jc w:val="both"/>
        <w:rPr>
          <w:rFonts w:ascii="Book Antiqua" w:hAnsi="Book Antiqua" w:cs="Arial"/>
          <w:bCs/>
        </w:rPr>
      </w:pPr>
    </w:p>
    <w:p w:rsidR="00C02385" w:rsidRPr="004F17E2" w:rsidRDefault="004F17E2" w:rsidP="00971F70">
      <w:pPr>
        <w:spacing w:line="360" w:lineRule="auto"/>
        <w:jc w:val="both"/>
        <w:rPr>
          <w:rFonts w:ascii="Book Antiqua" w:hAnsi="Book Antiqua"/>
        </w:rPr>
      </w:pPr>
      <w:r w:rsidRPr="004F17E2">
        <w:rPr>
          <w:rFonts w:ascii="Book Antiqua" w:eastAsia="Calibri" w:hAnsi="Book Antiqua"/>
        </w:rPr>
        <w:t xml:space="preserve">The study by </w:t>
      </w:r>
      <w:r w:rsidRPr="004F17E2">
        <w:rPr>
          <w:rFonts w:ascii="Book Antiqua" w:hAnsi="Book Antiqua" w:cs="Arial"/>
        </w:rPr>
        <w:t xml:space="preserve">Whitehead </w:t>
      </w:r>
      <w:r w:rsidRPr="004F17E2">
        <w:rPr>
          <w:rFonts w:ascii="Book Antiqua" w:hAnsi="Book Antiqua" w:cs="Arial"/>
          <w:i/>
        </w:rPr>
        <w:t>et al</w:t>
      </w:r>
      <w:r w:rsidRPr="004F17E2">
        <w:rPr>
          <w:rFonts w:ascii="Book Antiqua" w:eastAsia="Calibri" w:hAnsi="Book Antiqua"/>
          <w:vertAlign w:val="superscript"/>
        </w:rPr>
        <w:t>[18]</w:t>
      </w:r>
      <w:r w:rsidRPr="004F17E2">
        <w:rPr>
          <w:rFonts w:ascii="Book Antiqua" w:hAnsi="Book Antiqua" w:cs="Arial"/>
          <w:i/>
        </w:rPr>
        <w:t xml:space="preserve">, </w:t>
      </w:r>
      <w:r w:rsidRPr="004F17E2">
        <w:rPr>
          <w:rFonts w:ascii="Book Antiqua" w:hAnsi="Book Antiqua" w:cs="Arial"/>
        </w:rPr>
        <w:t xml:space="preserve">2013, which is not listed in table, because this study was limited to prevalence of pineal cysts in children, </w:t>
      </w:r>
      <w:r w:rsidRPr="004F17E2">
        <w:rPr>
          <w:rStyle w:val="highlight2"/>
          <w:rFonts w:ascii="Book Antiqua" w:hAnsi="Book Antiqua" w:cs="Arial"/>
        </w:rPr>
        <w:t>who</w:t>
      </w:r>
      <w:r w:rsidRPr="004F17E2">
        <w:rPr>
          <w:rFonts w:ascii="Book Antiqua" w:hAnsi="Book Antiqua" w:cs="Arial"/>
        </w:rPr>
        <w:t xml:space="preserve"> have undergone high-resolution 3-T MRI.</w:t>
      </w:r>
      <w:r w:rsidRPr="004F17E2">
        <w:rPr>
          <w:rFonts w:ascii="Book Antiqua" w:hAnsi="Book Antiqua"/>
        </w:rPr>
        <w:t xml:space="preserve"> </w:t>
      </w:r>
      <w:r w:rsidR="00C564C3" w:rsidRPr="004F17E2">
        <w:rPr>
          <w:rFonts w:ascii="Book Antiqua" w:eastAsia="Calibri" w:hAnsi="Book Antiqua"/>
        </w:rPr>
        <w:t>CM I</w:t>
      </w:r>
      <w:r w:rsidRPr="004F17E2">
        <w:rPr>
          <w:rFonts w:ascii="Book Antiqua" w:eastAsiaTheme="minorEastAsia" w:hAnsi="Book Antiqua" w:hint="eastAsia"/>
          <w:lang w:eastAsia="zh-CN"/>
        </w:rPr>
        <w:t>:</w:t>
      </w:r>
      <w:r w:rsidR="00C564C3" w:rsidRPr="004F17E2">
        <w:rPr>
          <w:rFonts w:ascii="Book Antiqua" w:eastAsia="Calibri" w:hAnsi="Book Antiqua"/>
        </w:rPr>
        <w:t xml:space="preserve"> Chiari malformation I;</w:t>
      </w:r>
      <w:r w:rsidR="008460A6" w:rsidRPr="004F17E2">
        <w:rPr>
          <w:rFonts w:ascii="Book Antiqua" w:hAnsi="Book Antiqua" w:cs="Arial"/>
          <w:bCs/>
          <w:i/>
          <w:vertAlign w:val="superscript"/>
        </w:rPr>
        <w:t xml:space="preserve"> </w:t>
      </w:r>
      <w:r w:rsidR="00C564C3" w:rsidRPr="004F17E2">
        <w:rPr>
          <w:rFonts w:ascii="Book Antiqua" w:eastAsia="Calibri" w:hAnsi="Book Antiqua"/>
        </w:rPr>
        <w:t>WMC</w:t>
      </w:r>
      <w:r w:rsidRPr="004F17E2">
        <w:rPr>
          <w:rFonts w:ascii="Book Antiqua" w:eastAsiaTheme="minorEastAsia" w:hAnsi="Book Antiqua" w:hint="eastAsia"/>
          <w:lang w:eastAsia="zh-CN"/>
        </w:rPr>
        <w:t>:</w:t>
      </w:r>
      <w:r w:rsidR="00C564C3" w:rsidRPr="004F17E2">
        <w:rPr>
          <w:rFonts w:ascii="Book Antiqua" w:eastAsia="Calibri" w:hAnsi="Book Antiqua"/>
        </w:rPr>
        <w:t xml:space="preserve"> White matter changes;</w:t>
      </w:r>
      <w:r w:rsidR="008460A6" w:rsidRPr="004F17E2">
        <w:rPr>
          <w:rFonts w:ascii="Book Antiqua" w:eastAsia="Calibri" w:hAnsi="Book Antiqua"/>
          <w:i/>
          <w:vertAlign w:val="superscript"/>
        </w:rPr>
        <w:t xml:space="preserve"> </w:t>
      </w:r>
      <w:r w:rsidR="00B80545">
        <w:rPr>
          <w:rFonts w:ascii="Book Antiqua" w:eastAsia="Calibri" w:hAnsi="Book Antiqua"/>
        </w:rPr>
        <w:t>VR</w:t>
      </w:r>
      <w:r w:rsidRPr="004F17E2">
        <w:rPr>
          <w:rFonts w:ascii="Book Antiqua" w:eastAsiaTheme="minorEastAsia" w:hAnsi="Book Antiqua" w:hint="eastAsia"/>
          <w:lang w:eastAsia="zh-CN"/>
        </w:rPr>
        <w:t>:</w:t>
      </w:r>
      <w:r w:rsidR="00C564C3" w:rsidRPr="004F17E2">
        <w:rPr>
          <w:rFonts w:ascii="Book Antiqua" w:eastAsia="Calibri" w:hAnsi="Book Antiqua"/>
        </w:rPr>
        <w:t xml:space="preserve"> Virchow-Robin; PVL</w:t>
      </w:r>
      <w:r w:rsidRPr="004F17E2">
        <w:rPr>
          <w:rFonts w:ascii="Book Antiqua" w:eastAsiaTheme="minorEastAsia" w:hAnsi="Book Antiqua" w:hint="eastAsia"/>
          <w:lang w:eastAsia="zh-CN"/>
        </w:rPr>
        <w:t>:</w:t>
      </w:r>
      <w:r w:rsidR="00C564C3" w:rsidRPr="004F17E2">
        <w:rPr>
          <w:rFonts w:ascii="Book Antiqua" w:eastAsia="Calibri" w:hAnsi="Book Antiqua"/>
        </w:rPr>
        <w:t xml:space="preserve"> </w:t>
      </w:r>
      <w:r w:rsidRPr="004F17E2">
        <w:rPr>
          <w:rFonts w:ascii="Book Antiqua" w:eastAsia="Calibri" w:hAnsi="Book Antiqua"/>
        </w:rPr>
        <w:t>P</w:t>
      </w:r>
      <w:r w:rsidR="00C564C3" w:rsidRPr="004F17E2">
        <w:rPr>
          <w:rFonts w:ascii="Book Antiqua" w:eastAsia="Calibri" w:hAnsi="Book Antiqua"/>
        </w:rPr>
        <w:t xml:space="preserve">eriventricular </w:t>
      </w:r>
      <w:proofErr w:type="spellStart"/>
      <w:r w:rsidR="00C564C3" w:rsidRPr="004F17E2">
        <w:rPr>
          <w:rFonts w:ascii="Book Antiqua" w:eastAsia="Calibri" w:hAnsi="Book Antiqua"/>
        </w:rPr>
        <w:t>malacia</w:t>
      </w:r>
      <w:proofErr w:type="spellEnd"/>
      <w:r w:rsidR="00C564C3" w:rsidRPr="004F17E2">
        <w:rPr>
          <w:rFonts w:ascii="Book Antiqua" w:eastAsia="Calibri" w:hAnsi="Book Antiqua"/>
        </w:rPr>
        <w:t>; PVW</w:t>
      </w:r>
      <w:r w:rsidRPr="004F17E2">
        <w:rPr>
          <w:rFonts w:ascii="Book Antiqua" w:eastAsiaTheme="minorEastAsia" w:hAnsi="Book Antiqua" w:hint="eastAsia"/>
          <w:lang w:eastAsia="zh-CN"/>
        </w:rPr>
        <w:t>:</w:t>
      </w:r>
      <w:r w:rsidR="00C564C3" w:rsidRPr="004F17E2">
        <w:rPr>
          <w:rFonts w:ascii="Book Antiqua" w:eastAsia="Calibri" w:hAnsi="Book Antiqua"/>
        </w:rPr>
        <w:t xml:space="preserve"> Periventricular white matter changes; </w:t>
      </w:r>
      <w:r w:rsidRPr="004F17E2">
        <w:rPr>
          <w:rFonts w:ascii="Book Antiqua" w:eastAsiaTheme="minorEastAsia" w:hAnsi="Book Antiqua" w:cs="Arial" w:hint="eastAsia"/>
          <w:lang w:eastAsia="zh-CN"/>
        </w:rPr>
        <w:t>IF</w:t>
      </w:r>
      <w:r w:rsidRPr="004F17E2">
        <w:rPr>
          <w:rFonts w:ascii="Book Antiqua" w:eastAsiaTheme="minorEastAsia" w:hAnsi="Book Antiqua" w:cs="Arial"/>
          <w:lang w:eastAsia="zh-CN"/>
        </w:rPr>
        <w:t>s</w:t>
      </w:r>
      <w:r w:rsidRPr="004F17E2">
        <w:rPr>
          <w:rFonts w:ascii="Book Antiqua" w:eastAsiaTheme="minorEastAsia" w:hAnsi="Book Antiqua" w:cs="Arial" w:hint="eastAsia"/>
          <w:lang w:eastAsia="zh-CN"/>
        </w:rPr>
        <w:t xml:space="preserve">: </w:t>
      </w:r>
      <w:r w:rsidRPr="004F17E2">
        <w:rPr>
          <w:rFonts w:ascii="Book Antiqua" w:eastAsia="Calibri" w:hAnsi="Book Antiqua" w:cs="Arial"/>
        </w:rPr>
        <w:t>Incidental findings</w:t>
      </w:r>
      <w:r w:rsidRPr="004F17E2">
        <w:rPr>
          <w:rFonts w:ascii="Book Antiqua" w:eastAsiaTheme="minorEastAsia" w:hAnsi="Book Antiqua" w:cs="Arial" w:hint="eastAsia"/>
          <w:lang w:eastAsia="zh-CN"/>
        </w:rPr>
        <w:t>;</w:t>
      </w:r>
      <w:r w:rsidRPr="004F17E2">
        <w:rPr>
          <w:rFonts w:ascii="Book Antiqua" w:eastAsia="Calibri" w:hAnsi="Book Antiqua" w:cs="Arial"/>
        </w:rPr>
        <w:t xml:space="preserve"> </w:t>
      </w:r>
      <w:r w:rsidRPr="004F17E2">
        <w:rPr>
          <w:rFonts w:ascii="Book Antiqua" w:eastAsiaTheme="minorEastAsia" w:hAnsi="Book Antiqua" w:cs="Arial" w:hint="eastAsia"/>
          <w:lang w:eastAsia="zh-CN"/>
        </w:rPr>
        <w:t>MRI:</w:t>
      </w:r>
      <w:r w:rsidRPr="004F17E2">
        <w:rPr>
          <w:rFonts w:ascii="Book Antiqua" w:eastAsia="Calibri" w:hAnsi="Book Antiqua" w:cs="Arial"/>
        </w:rPr>
        <w:t xml:space="preserve"> Magnetic resonance imaging</w:t>
      </w:r>
      <w:r w:rsidRPr="004F17E2">
        <w:rPr>
          <w:rFonts w:ascii="Book Antiqua" w:eastAsiaTheme="minorEastAsia" w:hAnsi="Book Antiqua" w:cs="Arial" w:hint="eastAsia"/>
          <w:lang w:eastAsia="zh-CN"/>
        </w:rPr>
        <w:t>.</w:t>
      </w:r>
    </w:p>
    <w:p w:rsidR="00CD0485" w:rsidRPr="00B80545" w:rsidRDefault="00CD0485" w:rsidP="00971F70">
      <w:pPr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:rsidR="00B80545" w:rsidRDefault="00B80545">
      <w:pPr>
        <w:rPr>
          <w:rFonts w:ascii="Book Antiqua" w:eastAsia="Arial Unicode MS" w:hAnsi="Book Antiqua" w:cs="Arial"/>
          <w:b/>
        </w:rPr>
      </w:pPr>
      <w:r>
        <w:rPr>
          <w:rFonts w:ascii="Book Antiqua" w:eastAsia="Arial Unicode MS" w:hAnsi="Book Antiqua" w:cs="Arial"/>
          <w:b/>
        </w:rPr>
        <w:br w:type="page"/>
      </w:r>
    </w:p>
    <w:p w:rsidR="00133975" w:rsidRPr="00B80545" w:rsidRDefault="00133975" w:rsidP="00971F70">
      <w:pPr>
        <w:spacing w:line="360" w:lineRule="auto"/>
        <w:jc w:val="both"/>
        <w:rPr>
          <w:rFonts w:ascii="Book Antiqua" w:eastAsia="Arial Unicode MS" w:hAnsi="Book Antiqua" w:cs="Arial"/>
          <w:b/>
        </w:rPr>
      </w:pPr>
      <w:r w:rsidRPr="00B80545">
        <w:rPr>
          <w:rFonts w:ascii="Book Antiqua" w:eastAsia="Arial Unicode MS" w:hAnsi="Book Antiqua" w:cs="Arial"/>
          <w:b/>
        </w:rPr>
        <w:lastRenderedPageBreak/>
        <w:t xml:space="preserve">Table 5 </w:t>
      </w:r>
      <w:r w:rsidR="00074FFB" w:rsidRPr="00B80545">
        <w:rPr>
          <w:rFonts w:ascii="Book Antiqua" w:eastAsia="Arial Unicode MS" w:hAnsi="Book Antiqua" w:cs="Arial"/>
          <w:b/>
        </w:rPr>
        <w:t>S</w:t>
      </w:r>
      <w:r w:rsidRPr="00B80545">
        <w:rPr>
          <w:rFonts w:ascii="Book Antiqua" w:eastAsia="Arial Unicode MS" w:hAnsi="Book Antiqua" w:cs="Arial"/>
          <w:b/>
        </w:rPr>
        <w:t xml:space="preserve">ummarizes incidentally found </w:t>
      </w:r>
      <w:r w:rsidR="00B80545" w:rsidRPr="00B80545">
        <w:rPr>
          <w:rFonts w:ascii="Book Antiqua" w:eastAsia="Arial Unicode MS" w:hAnsi="Book Antiqua" w:cs="Arial"/>
          <w:b/>
        </w:rPr>
        <w:t xml:space="preserve">“serious lesions” on pediatric </w:t>
      </w:r>
      <w:r w:rsidRPr="00B80545">
        <w:rPr>
          <w:rFonts w:ascii="Book Antiqua" w:eastAsia="Arial Unicode MS" w:hAnsi="Book Antiqua" w:cs="Arial"/>
          <w:b/>
        </w:rPr>
        <w:t xml:space="preserve">brain </w:t>
      </w:r>
      <w:r w:rsidR="00B80545" w:rsidRPr="00B80545">
        <w:rPr>
          <w:rFonts w:ascii="Book Antiqua" w:eastAsia="Calibri" w:hAnsi="Book Antiqua" w:cs="Arial"/>
          <w:b/>
        </w:rPr>
        <w:t>magnetic resonance imaging</w:t>
      </w:r>
    </w:p>
    <w:p w:rsidR="00074FFB" w:rsidRPr="00B80545" w:rsidRDefault="00074FFB" w:rsidP="00971F70">
      <w:pPr>
        <w:spacing w:line="360" w:lineRule="auto"/>
        <w:jc w:val="both"/>
        <w:rPr>
          <w:rFonts w:ascii="Book Antiqua" w:eastAsia="Arial Unicode MS" w:hAnsi="Book Antiqua" w:cs="Arial"/>
          <w:lang w:eastAsia="zh-CN"/>
        </w:rPr>
      </w:pPr>
    </w:p>
    <w:tbl>
      <w:tblPr>
        <w:tblpPr w:leftFromText="180" w:rightFromText="180" w:vertAnchor="text" w:horzAnchor="margin" w:tblpY="31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5"/>
        <w:gridCol w:w="1584"/>
        <w:gridCol w:w="2349"/>
        <w:gridCol w:w="2063"/>
        <w:gridCol w:w="2275"/>
      </w:tblGrid>
      <w:tr w:rsidR="00971F70" w:rsidRPr="00971F70" w:rsidTr="00406C00">
        <w:trPr>
          <w:trHeight w:val="278"/>
        </w:trPr>
        <w:tc>
          <w:tcPr>
            <w:tcW w:w="1052" w:type="dxa"/>
            <w:vMerge w:val="restart"/>
            <w:shd w:val="clear" w:color="auto" w:fill="auto"/>
          </w:tcPr>
          <w:p w:rsidR="00975D63" w:rsidRPr="00B80545" w:rsidRDefault="00B80545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b/>
                <w:bCs/>
                <w:lang w:eastAsia="zh-CN"/>
              </w:rPr>
            </w:pPr>
            <w:r>
              <w:rPr>
                <w:rFonts w:ascii="Book Antiqua" w:eastAsiaTheme="minorEastAsia" w:hAnsi="Book Antiqua"/>
                <w:b/>
                <w:bCs/>
                <w:lang w:eastAsia="zh-CN"/>
              </w:rPr>
              <w:t>R</w:t>
            </w:r>
            <w:r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>ef.</w:t>
            </w:r>
          </w:p>
        </w:tc>
        <w:tc>
          <w:tcPr>
            <w:tcW w:w="2144" w:type="dxa"/>
            <w:vMerge w:val="restart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1F70">
              <w:rPr>
                <w:rFonts w:ascii="Book Antiqua" w:hAnsi="Book Antiqua"/>
                <w:b/>
                <w:bCs/>
              </w:rPr>
              <w:t xml:space="preserve">The </w:t>
            </w:r>
            <w:r w:rsidR="00406C00" w:rsidRPr="00971F70">
              <w:rPr>
                <w:rFonts w:ascii="Book Antiqua" w:hAnsi="Book Antiqua"/>
                <w:b/>
                <w:bCs/>
              </w:rPr>
              <w:t>c</w:t>
            </w:r>
            <w:r w:rsidRPr="00971F70">
              <w:rPr>
                <w:rFonts w:ascii="Book Antiqua" w:hAnsi="Book Antiqua"/>
                <w:b/>
                <w:bCs/>
              </w:rPr>
              <w:t>ontext in which brain MRI was ordered</w:t>
            </w:r>
          </w:p>
        </w:tc>
        <w:tc>
          <w:tcPr>
            <w:tcW w:w="3741" w:type="dxa"/>
            <w:gridSpan w:val="2"/>
            <w:shd w:val="clear" w:color="auto" w:fill="auto"/>
          </w:tcPr>
          <w:p w:rsidR="00975D63" w:rsidRPr="00971F70" w:rsidRDefault="008460A6" w:rsidP="00971F70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</w:t>
            </w:r>
            <w:r w:rsidR="00975D63" w:rsidRPr="00971F70">
              <w:rPr>
                <w:rFonts w:ascii="Book Antiqua" w:hAnsi="Book Antiqua"/>
                <w:b/>
                <w:bCs/>
              </w:rPr>
              <w:t xml:space="preserve">Worsening </w:t>
            </w:r>
            <w:r w:rsidR="00406C00" w:rsidRPr="00971F70">
              <w:rPr>
                <w:rFonts w:ascii="Book Antiqua" w:hAnsi="Book Antiqua"/>
                <w:b/>
                <w:bCs/>
              </w:rPr>
              <w:t>c</w:t>
            </w:r>
            <w:r w:rsidR="00975D63" w:rsidRPr="00971F70">
              <w:rPr>
                <w:rFonts w:ascii="Book Antiqua" w:hAnsi="Book Antiqua"/>
                <w:b/>
                <w:bCs/>
              </w:rPr>
              <w:t>ourse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1F70">
              <w:rPr>
                <w:rFonts w:ascii="Book Antiqua" w:hAnsi="Book Antiqua"/>
                <w:b/>
                <w:bCs/>
              </w:rPr>
              <w:t>Outcome/</w:t>
            </w:r>
            <w:r w:rsidR="00406C00" w:rsidRPr="00971F70">
              <w:rPr>
                <w:rFonts w:ascii="Book Antiqua" w:hAnsi="Book Antiqua"/>
                <w:b/>
                <w:bCs/>
              </w:rPr>
              <w:t>c</w:t>
            </w:r>
            <w:r w:rsidRPr="00971F70">
              <w:rPr>
                <w:rFonts w:ascii="Book Antiqua" w:hAnsi="Book Antiqua"/>
                <w:b/>
                <w:bCs/>
              </w:rPr>
              <w:t xml:space="preserve">omment </w:t>
            </w:r>
          </w:p>
        </w:tc>
      </w:tr>
      <w:tr w:rsidR="00971F70" w:rsidRPr="00971F70" w:rsidTr="00406C00">
        <w:trPr>
          <w:trHeight w:val="166"/>
        </w:trPr>
        <w:tc>
          <w:tcPr>
            <w:tcW w:w="1052" w:type="dxa"/>
            <w:vMerge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144" w:type="dxa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884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1F70">
              <w:rPr>
                <w:rFonts w:ascii="Book Antiqua" w:hAnsi="Book Antiqua"/>
                <w:b/>
                <w:bCs/>
              </w:rPr>
              <w:t xml:space="preserve">Known </w:t>
            </w:r>
          </w:p>
        </w:tc>
        <w:tc>
          <w:tcPr>
            <w:tcW w:w="1857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1F70">
              <w:rPr>
                <w:rFonts w:ascii="Book Antiqua" w:hAnsi="Book Antiqua"/>
                <w:b/>
                <w:bCs/>
              </w:rPr>
              <w:t xml:space="preserve">Potential </w:t>
            </w:r>
          </w:p>
        </w:tc>
        <w:tc>
          <w:tcPr>
            <w:tcW w:w="0" w:type="auto"/>
            <w:vMerge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971F70" w:rsidRPr="00971F70" w:rsidTr="00406C00">
        <w:trPr>
          <w:trHeight w:val="440"/>
        </w:trPr>
        <w:tc>
          <w:tcPr>
            <w:tcW w:w="1052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Yilmaz 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  <w:i/>
              </w:rPr>
              <w:t>et al</w:t>
            </w:r>
            <w:r w:rsidR="00406C00" w:rsidRPr="00971F70">
              <w:rPr>
                <w:rFonts w:ascii="Book Antiqua" w:eastAsia="Calibri" w:hAnsi="Book Antiqua"/>
                <w:vertAlign w:val="superscript"/>
              </w:rPr>
              <w:t>[5]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  <w:r w:rsidRPr="00971F70">
              <w:rPr>
                <w:rFonts w:ascii="Book Antiqua" w:hAnsi="Book Antiqua" w:cs="Arial"/>
              </w:rPr>
              <w:t>2014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144" w:type="dxa"/>
          </w:tcPr>
          <w:p w:rsidR="00975D63" w:rsidRPr="00971F70" w:rsidRDefault="00406C00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 xml:space="preserve">Children mean age 11.2 </w:t>
            </w:r>
            <w:proofErr w:type="spellStart"/>
            <w:r>
              <w:rPr>
                <w:rFonts w:ascii="Book Antiqua" w:eastAsia="Calibri" w:hAnsi="Book Antiqua"/>
              </w:rPr>
              <w:t>yr</w:t>
            </w:r>
            <w:proofErr w:type="spellEnd"/>
            <w:r w:rsidR="00975D63" w:rsidRPr="00971F70">
              <w:rPr>
                <w:rFonts w:ascii="Book Antiqua" w:eastAsia="Calibri" w:hAnsi="Book Antiqua"/>
              </w:rPr>
              <w:t xml:space="preserve"> presented for </w:t>
            </w:r>
            <w:r w:rsidRPr="00971F70">
              <w:rPr>
                <w:rFonts w:ascii="Book Antiqua" w:eastAsia="Calibri" w:hAnsi="Book Antiqua"/>
              </w:rPr>
              <w:t>h</w:t>
            </w:r>
            <w:r w:rsidR="00975D63" w:rsidRPr="00971F70">
              <w:rPr>
                <w:rFonts w:ascii="Book Antiqua" w:eastAsia="Calibri" w:hAnsi="Book Antiqua"/>
              </w:rPr>
              <w:t xml:space="preserve">eadache evaluation </w:t>
            </w:r>
          </w:p>
        </w:tc>
        <w:tc>
          <w:tcPr>
            <w:tcW w:w="1884" w:type="dxa"/>
            <w:shd w:val="clear" w:color="auto" w:fill="auto"/>
          </w:tcPr>
          <w:p w:rsidR="00975D63" w:rsidRPr="00406C00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971F70">
              <w:rPr>
                <w:rFonts w:ascii="Book Antiqua" w:eastAsia="Calibri" w:hAnsi="Book Antiqua"/>
              </w:rPr>
              <w:t>Malignant brain tumor and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="00406C00">
              <w:rPr>
                <w:rFonts w:ascii="Book Antiqua" w:eastAsia="Calibri" w:hAnsi="Book Antiqua"/>
              </w:rPr>
              <w:t>hydrocephalus</w:t>
            </w:r>
          </w:p>
        </w:tc>
        <w:tc>
          <w:tcPr>
            <w:tcW w:w="1857" w:type="dxa"/>
            <w:shd w:val="clear" w:color="auto" w:fill="auto"/>
          </w:tcPr>
          <w:p w:rsidR="00975D63" w:rsidRPr="00406C00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971F70">
              <w:rPr>
                <w:rFonts w:ascii="Book Antiqua" w:eastAsia="Calibri" w:hAnsi="Book Antiqua"/>
              </w:rPr>
              <w:t>Chiari I malformation I;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="00406C00">
              <w:rPr>
                <w:rFonts w:ascii="Book Antiqua" w:eastAsia="Calibri" w:hAnsi="Book Antiqua"/>
              </w:rPr>
              <w:t>Relevant to headache</w:t>
            </w:r>
          </w:p>
        </w:tc>
        <w:tc>
          <w:tcPr>
            <w:tcW w:w="0" w:type="auto"/>
          </w:tcPr>
          <w:p w:rsidR="00975D63" w:rsidRPr="00971F70" w:rsidRDefault="00406C00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 xml:space="preserve">Tissue type of tumor in study </w:t>
            </w:r>
            <w:r w:rsidR="00975D63" w:rsidRPr="00971F70">
              <w:rPr>
                <w:rFonts w:ascii="Book Antiqua" w:eastAsia="Calibri" w:hAnsi="Book Antiqua"/>
              </w:rPr>
              <w:t>was unspecified</w:t>
            </w:r>
          </w:p>
        </w:tc>
      </w:tr>
      <w:tr w:rsidR="00971F70" w:rsidRPr="00971F70" w:rsidTr="00406C00">
        <w:trPr>
          <w:trHeight w:val="1106"/>
        </w:trPr>
        <w:tc>
          <w:tcPr>
            <w:tcW w:w="1052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Schwedt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406C00" w:rsidRPr="00971F70">
              <w:rPr>
                <w:rFonts w:ascii="Book Antiqua" w:eastAsia="Calibri" w:hAnsi="Book Antiqua"/>
                <w:vertAlign w:val="superscript"/>
              </w:rPr>
              <w:t>[6]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  <w:r w:rsidRPr="00971F70">
              <w:rPr>
                <w:rFonts w:ascii="Book Antiqua" w:hAnsi="Book Antiqua" w:cs="Arial"/>
              </w:rPr>
              <w:t>2006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44" w:type="dxa"/>
          </w:tcPr>
          <w:p w:rsidR="00975D63" w:rsidRPr="00971F70" w:rsidRDefault="00406C00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 xml:space="preserve">Children mean age 12.1 </w:t>
            </w:r>
            <w:proofErr w:type="spellStart"/>
            <w:r>
              <w:rPr>
                <w:rFonts w:ascii="Book Antiqua" w:eastAsia="Calibri" w:hAnsi="Book Antiqua"/>
              </w:rPr>
              <w:t>yr</w:t>
            </w:r>
            <w:proofErr w:type="spellEnd"/>
            <w:r w:rsidR="00975D63" w:rsidRPr="00971F70">
              <w:rPr>
                <w:rFonts w:ascii="Book Antiqua" w:eastAsia="Calibri" w:hAnsi="Book Antiqua"/>
              </w:rPr>
              <w:t xml:space="preserve"> presented for Headache evaluation</w:t>
            </w:r>
          </w:p>
        </w:tc>
        <w:tc>
          <w:tcPr>
            <w:tcW w:w="1884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Tumors, </w:t>
            </w:r>
            <w:proofErr w:type="spellStart"/>
            <w:r w:rsidRPr="00971F70">
              <w:rPr>
                <w:rFonts w:ascii="Book Antiqua" w:eastAsia="Calibri" w:hAnsi="Book Antiqua"/>
              </w:rPr>
              <w:t>Moyamoya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 disease, and </w:t>
            </w:r>
            <w:r w:rsidR="00406C00" w:rsidRPr="00971F70">
              <w:rPr>
                <w:rFonts w:ascii="Book Antiqua" w:eastAsia="Calibri" w:hAnsi="Book Antiqua"/>
              </w:rPr>
              <w:t>d</w:t>
            </w:r>
            <w:r w:rsidRPr="00971F70">
              <w:rPr>
                <w:rFonts w:ascii="Book Antiqua" w:eastAsia="Calibri" w:hAnsi="Book Antiqua"/>
              </w:rPr>
              <w:t>emyelinating disease</w:t>
            </w:r>
          </w:p>
        </w:tc>
        <w:tc>
          <w:tcPr>
            <w:tcW w:w="1857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Arteriovenous malformation and intracerebral hemorrhage</w:t>
            </w:r>
          </w:p>
        </w:tc>
        <w:tc>
          <w:tcPr>
            <w:tcW w:w="0" w:type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Study focus was </w:t>
            </w:r>
            <w:r w:rsidR="00406C00" w:rsidRPr="00971F70">
              <w:rPr>
                <w:rFonts w:ascii="Book Antiqua" w:eastAsia="Calibri" w:hAnsi="Book Antiqua"/>
              </w:rPr>
              <w:t>“benign” imaging abnor</w:t>
            </w:r>
            <w:r w:rsidRPr="00971F70">
              <w:rPr>
                <w:rFonts w:ascii="Book Antiqua" w:eastAsia="Calibri" w:hAnsi="Book Antiqua"/>
              </w:rPr>
              <w:t>malities, no further information for serious lesion other than pineal tumor was available</w:t>
            </w:r>
          </w:p>
        </w:tc>
      </w:tr>
      <w:tr w:rsidR="00971F70" w:rsidRPr="00971F70" w:rsidTr="00406C00">
        <w:trPr>
          <w:trHeight w:val="800"/>
        </w:trPr>
        <w:tc>
          <w:tcPr>
            <w:tcW w:w="1052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Kalnin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  <w:i/>
              </w:rPr>
              <w:t>et al</w:t>
            </w:r>
            <w:r w:rsidR="00406C00" w:rsidRPr="00971F70">
              <w:rPr>
                <w:rFonts w:ascii="Book Antiqua" w:eastAsia="Calibri" w:hAnsi="Book Antiqua"/>
                <w:vertAlign w:val="superscript"/>
              </w:rPr>
              <w:t>[10]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  <w:r w:rsidRPr="00971F70">
              <w:rPr>
                <w:rFonts w:ascii="Book Antiqua" w:hAnsi="Book Antiqua" w:cs="Arial"/>
              </w:rPr>
              <w:t>2008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44" w:type="dxa"/>
          </w:tcPr>
          <w:p w:rsidR="00975D63" w:rsidRPr="00971F70" w:rsidRDefault="00406C00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 xml:space="preserve">Children mean age 9.7 </w:t>
            </w:r>
            <w:proofErr w:type="spellStart"/>
            <w:r>
              <w:rPr>
                <w:rFonts w:ascii="Book Antiqua" w:eastAsia="Calibri" w:hAnsi="Book Antiqua"/>
              </w:rPr>
              <w:t>yr</w:t>
            </w:r>
            <w:proofErr w:type="spellEnd"/>
            <w:r w:rsidR="00975D63" w:rsidRPr="00971F70">
              <w:rPr>
                <w:rFonts w:ascii="Book Antiqua" w:eastAsia="Calibri" w:hAnsi="Book Antiqua"/>
              </w:rPr>
              <w:t xml:space="preserve"> presented for the first onset </w:t>
            </w:r>
            <w:r w:rsidRPr="00971F70">
              <w:rPr>
                <w:rFonts w:ascii="Book Antiqua" w:eastAsia="Calibri" w:hAnsi="Book Antiqua"/>
              </w:rPr>
              <w:lastRenderedPageBreak/>
              <w:t>s</w:t>
            </w:r>
            <w:r w:rsidR="00975D63" w:rsidRPr="00971F70">
              <w:rPr>
                <w:rFonts w:ascii="Book Antiqua" w:eastAsia="Calibri" w:hAnsi="Book Antiqua"/>
              </w:rPr>
              <w:t xml:space="preserve">eizure </w:t>
            </w:r>
          </w:p>
        </w:tc>
        <w:tc>
          <w:tcPr>
            <w:tcW w:w="1884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lastRenderedPageBreak/>
              <w:t>None</w:t>
            </w:r>
          </w:p>
        </w:tc>
        <w:tc>
          <w:tcPr>
            <w:tcW w:w="1857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Temporal lobe 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lesions</w:t>
            </w:r>
          </w:p>
        </w:tc>
        <w:tc>
          <w:tcPr>
            <w:tcW w:w="0" w:type="auto"/>
          </w:tcPr>
          <w:p w:rsidR="00975D63" w:rsidRPr="00971F70" w:rsidRDefault="00406C00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 xml:space="preserve">Various Epileptic </w:t>
            </w:r>
            <w:proofErr w:type="spellStart"/>
            <w:r>
              <w:rPr>
                <w:rFonts w:ascii="Book Antiqua" w:eastAsia="Calibri" w:hAnsi="Book Antiqua"/>
              </w:rPr>
              <w:t>abnormalities</w:t>
            </w:r>
            <w:r w:rsidR="00975D63" w:rsidRPr="00406C00">
              <w:rPr>
                <w:rFonts w:ascii="Book Antiqua" w:hAnsi="Book Antiqua" w:cs="Arial"/>
                <w:bCs/>
                <w:vertAlign w:val="superscript"/>
              </w:rPr>
              <w:t>a</w:t>
            </w:r>
            <w:proofErr w:type="spellEnd"/>
            <w:r w:rsidR="00975D63" w:rsidRPr="00406C00">
              <w:rPr>
                <w:rFonts w:ascii="Book Antiqua" w:eastAsia="Calibri" w:hAnsi="Book Antiqua"/>
              </w:rPr>
              <w:t xml:space="preserve"> </w:t>
            </w:r>
            <w:r w:rsidR="00975D63" w:rsidRPr="00971F70">
              <w:rPr>
                <w:rFonts w:ascii="Book Antiqua" w:eastAsia="Calibri" w:hAnsi="Book Antiqua"/>
              </w:rPr>
              <w:t xml:space="preserve">have been associated with </w:t>
            </w:r>
            <w:r w:rsidRPr="00971F70">
              <w:rPr>
                <w:rFonts w:ascii="Book Antiqua" w:eastAsia="Calibri" w:hAnsi="Book Antiqua"/>
              </w:rPr>
              <w:t>p</w:t>
            </w:r>
            <w:r w:rsidR="00975D63" w:rsidRPr="00971F70">
              <w:rPr>
                <w:rFonts w:ascii="Book Antiqua" w:eastAsia="Calibri" w:hAnsi="Book Antiqua"/>
              </w:rPr>
              <w:t xml:space="preserve">ediatric brain MRI </w:t>
            </w:r>
          </w:p>
        </w:tc>
      </w:tr>
      <w:tr w:rsidR="00971F70" w:rsidRPr="00971F70" w:rsidTr="00406C00">
        <w:trPr>
          <w:trHeight w:val="1304"/>
        </w:trPr>
        <w:tc>
          <w:tcPr>
            <w:tcW w:w="1052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lastRenderedPageBreak/>
              <w:t>Potchen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  <w:i/>
              </w:rPr>
              <w:t>et al</w:t>
            </w:r>
            <w:r w:rsidR="00406C00" w:rsidRPr="00971F70">
              <w:rPr>
                <w:rFonts w:ascii="Book Antiqua" w:eastAsia="Calibri" w:hAnsi="Book Antiqua"/>
                <w:vertAlign w:val="superscript"/>
              </w:rPr>
              <w:t>[14]</w:t>
            </w:r>
            <w:r w:rsidRPr="00971F70">
              <w:rPr>
                <w:rFonts w:ascii="Book Antiqua" w:hAnsi="Book Antiqua" w:cs="Arial"/>
                <w:i/>
              </w:rPr>
              <w:t xml:space="preserve">, </w:t>
            </w:r>
            <w:r w:rsidRPr="00971F70">
              <w:rPr>
                <w:rFonts w:ascii="Book Antiqua" w:hAnsi="Book Antiqua" w:cs="Arial"/>
              </w:rPr>
              <w:t>2013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144" w:type="dxa"/>
          </w:tcPr>
          <w:p w:rsidR="00975D63" w:rsidRPr="00971F70" w:rsidRDefault="00975D63" w:rsidP="00406C0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Community</w:t>
            </w:r>
            <w:r w:rsidR="00406C00">
              <w:rPr>
                <w:rFonts w:ascii="Book Antiqua" w:eastAsiaTheme="minorEastAsia" w:hAnsi="Book Antiqua" w:hint="eastAsia"/>
                <w:lang w:eastAsia="zh-CN"/>
              </w:rPr>
              <w:t>-</w:t>
            </w:r>
            <w:r w:rsidRPr="00971F70">
              <w:rPr>
                <w:rFonts w:ascii="Book Antiqua" w:eastAsia="Calibri" w:hAnsi="Book Antiqua"/>
              </w:rPr>
              <w:t>ba</w:t>
            </w:r>
            <w:r w:rsidR="00406C00">
              <w:rPr>
                <w:rFonts w:ascii="Book Antiqua" w:eastAsia="Calibri" w:hAnsi="Book Antiqua"/>
              </w:rPr>
              <w:t xml:space="preserve">sed children mean age 12.1 </w:t>
            </w:r>
            <w:proofErr w:type="spellStart"/>
            <w:r w:rsidR="00406C00">
              <w:rPr>
                <w:rFonts w:ascii="Book Antiqua" w:eastAsia="Calibri" w:hAnsi="Book Antiqua"/>
              </w:rPr>
              <w:t>yr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Granulomas 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>with gliosis</w:t>
            </w:r>
          </w:p>
        </w:tc>
        <w:tc>
          <w:tcPr>
            <w:tcW w:w="1857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Empty </w:t>
            </w:r>
            <w:proofErr w:type="spellStart"/>
            <w:r w:rsidRPr="00971F70">
              <w:rPr>
                <w:rFonts w:ascii="Book Antiqua" w:eastAsia="Calibri" w:hAnsi="Book Antiqua"/>
              </w:rPr>
              <w:t>sella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 and 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spellStart"/>
            <w:r w:rsidRPr="00971F70">
              <w:rPr>
                <w:rFonts w:ascii="Book Antiqua" w:eastAsia="Calibri" w:hAnsi="Book Antiqua"/>
              </w:rPr>
              <w:t>Vermian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 atrophy</w:t>
            </w:r>
          </w:p>
        </w:tc>
        <w:tc>
          <w:tcPr>
            <w:tcW w:w="0" w:type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Calcified granulomas caused by </w:t>
            </w:r>
            <w:proofErr w:type="spellStart"/>
            <w:r w:rsidRPr="00971F70">
              <w:rPr>
                <w:rFonts w:ascii="Book Antiqua" w:eastAsia="Calibri" w:hAnsi="Book Antiqua"/>
              </w:rPr>
              <w:t>nuerocysticercosis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 or tuberculosis occurs in the endemic part of the world</w:t>
            </w:r>
          </w:p>
        </w:tc>
      </w:tr>
      <w:tr w:rsidR="00971F70" w:rsidRPr="00971F70" w:rsidTr="00406C00">
        <w:trPr>
          <w:trHeight w:val="1304"/>
        </w:trPr>
        <w:tc>
          <w:tcPr>
            <w:tcW w:w="1052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Mogensen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406C00" w:rsidRPr="00971F70">
              <w:rPr>
                <w:rFonts w:ascii="Book Antiqua" w:eastAsia="Calibri" w:hAnsi="Book Antiqua"/>
                <w:vertAlign w:val="superscript"/>
              </w:rPr>
              <w:t>[19]</w:t>
            </w:r>
            <w:r w:rsidR="00406C00">
              <w:rPr>
                <w:rFonts w:ascii="Book Antiqua" w:eastAsiaTheme="minorEastAsia" w:hAnsi="Book Antiqua" w:hint="eastAsia"/>
                <w:lang w:eastAsia="zh-CN"/>
              </w:rPr>
              <w:t>,</w:t>
            </w:r>
            <w:r w:rsidR="00406C00">
              <w:rPr>
                <w:rFonts w:ascii="Book Antiqua" w:eastAsiaTheme="minorEastAsia" w:hAnsi="Book Antiqua" w:cs="Arial" w:hint="eastAsia"/>
                <w:i/>
                <w:lang w:eastAsia="zh-CN"/>
              </w:rPr>
              <w:t xml:space="preserve"> </w:t>
            </w:r>
            <w:r w:rsidRPr="00971F70">
              <w:rPr>
                <w:rFonts w:ascii="Book Antiqua" w:hAnsi="Book Antiqua" w:cs="Arial"/>
              </w:rPr>
              <w:t>2012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44" w:type="dxa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All girls, mean age unavailable, presented for</w:t>
            </w:r>
            <w:r w:rsidR="008460A6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</w:rPr>
              <w:t xml:space="preserve">early puberty evaluation 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hAnsi="Book Antiqua" w:cs="Arial"/>
              </w:rPr>
              <w:t xml:space="preserve">to </w:t>
            </w:r>
            <w:r w:rsidR="00406C00" w:rsidRPr="00971F70">
              <w:rPr>
                <w:rFonts w:ascii="Book Antiqua" w:hAnsi="Book Antiqua" w:cs="Arial"/>
              </w:rPr>
              <w:t>endocrine cli</w:t>
            </w:r>
            <w:r w:rsidRPr="00971F70">
              <w:rPr>
                <w:rFonts w:ascii="Book Antiqua" w:hAnsi="Book Antiqua" w:cs="Arial"/>
              </w:rPr>
              <w:t>nic</w:t>
            </w:r>
          </w:p>
        </w:tc>
        <w:tc>
          <w:tcPr>
            <w:tcW w:w="1884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Pontine and </w:t>
            </w:r>
            <w:r w:rsidR="00406C00" w:rsidRPr="00971F70">
              <w:rPr>
                <w:rFonts w:ascii="Book Antiqua" w:eastAsia="Calibri" w:hAnsi="Book Antiqua"/>
              </w:rPr>
              <w:t>p</w:t>
            </w:r>
            <w:r w:rsidRPr="00971F70">
              <w:rPr>
                <w:rFonts w:ascii="Book Antiqua" w:eastAsia="Calibri" w:hAnsi="Book Antiqua"/>
              </w:rPr>
              <w:t>ineal tumor,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 xml:space="preserve">and </w:t>
            </w:r>
            <w:r w:rsidR="00406C00" w:rsidRPr="00971F70">
              <w:rPr>
                <w:rFonts w:ascii="Book Antiqua" w:eastAsia="Calibri" w:hAnsi="Book Antiqua"/>
              </w:rPr>
              <w:t>h</w:t>
            </w:r>
            <w:r w:rsidRPr="00971F70">
              <w:rPr>
                <w:rFonts w:ascii="Book Antiqua" w:eastAsia="Calibri" w:hAnsi="Book Antiqua"/>
              </w:rPr>
              <w:t xml:space="preserve">ypothalamic </w:t>
            </w:r>
            <w:proofErr w:type="spellStart"/>
            <w:r w:rsidRPr="00971F70">
              <w:rPr>
                <w:rFonts w:ascii="Book Antiqua" w:eastAsia="Calibri" w:hAnsi="Book Antiqua"/>
              </w:rPr>
              <w:t>pilocytic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 astrocytoma</w:t>
            </w:r>
          </w:p>
        </w:tc>
        <w:tc>
          <w:tcPr>
            <w:tcW w:w="1857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Hydrocephalus, </w:t>
            </w:r>
            <w:r w:rsidR="00406C00" w:rsidRPr="00971F70">
              <w:rPr>
                <w:rFonts w:ascii="Book Antiqua" w:eastAsia="Calibri" w:hAnsi="Book Antiqua"/>
              </w:rPr>
              <w:t>cortical dysplasia, and</w:t>
            </w:r>
            <w:r w:rsidR="00406C00">
              <w:rPr>
                <w:rFonts w:ascii="Book Antiqua" w:eastAsia="Calibri" w:hAnsi="Book Antiqua"/>
              </w:rPr>
              <w:t xml:space="preserve"> </w:t>
            </w:r>
            <w:proofErr w:type="spellStart"/>
            <w:r w:rsidR="00406C00" w:rsidRPr="00971F70">
              <w:rPr>
                <w:rFonts w:ascii="Book Antiqua" w:eastAsia="Calibri" w:hAnsi="Book Antiqua"/>
              </w:rPr>
              <w:t>ch</w:t>
            </w:r>
            <w:r w:rsidRPr="00971F70">
              <w:rPr>
                <w:rFonts w:ascii="Book Antiqua" w:eastAsia="Calibri" w:hAnsi="Book Antiqua"/>
              </w:rPr>
              <w:t>iari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 II malformation</w:t>
            </w:r>
          </w:p>
        </w:tc>
        <w:tc>
          <w:tcPr>
            <w:tcW w:w="0" w:type="auto"/>
          </w:tcPr>
          <w:p w:rsidR="00975D63" w:rsidRPr="00406C00" w:rsidRDefault="00975D63" w:rsidP="00406C0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971F70">
              <w:rPr>
                <w:rFonts w:ascii="Book Antiqua" w:eastAsia="Calibri" w:hAnsi="Book Antiqua"/>
              </w:rPr>
              <w:t>A high frequency a pathological brain findings occurred in 6</w:t>
            </w:r>
            <w:r w:rsidR="00406C00">
              <w:rPr>
                <w:rFonts w:ascii="Book Antiqua" w:eastAsiaTheme="minorEastAsia" w:hAnsi="Book Antiqua" w:hint="eastAsia"/>
                <w:lang w:eastAsia="zh-CN"/>
              </w:rPr>
              <w:t>-</w:t>
            </w:r>
            <w:r w:rsidRPr="00971F70">
              <w:rPr>
                <w:rFonts w:ascii="Book Antiqua" w:eastAsia="Calibri" w:hAnsi="Book Antiqua"/>
              </w:rPr>
              <w:t>8 year</w:t>
            </w:r>
            <w:r w:rsidR="00406C00">
              <w:rPr>
                <w:rFonts w:ascii="Book Antiqua" w:eastAsiaTheme="minorEastAsia" w:hAnsi="Book Antiqua" w:hint="eastAsia"/>
                <w:lang w:eastAsia="zh-CN"/>
              </w:rPr>
              <w:t>s</w:t>
            </w:r>
            <w:r w:rsidRPr="00971F70">
              <w:rPr>
                <w:rFonts w:ascii="Book Antiqua" w:eastAsia="Calibri" w:hAnsi="Book Antiqua"/>
              </w:rPr>
              <w:t xml:space="preserve"> ol</w:t>
            </w:r>
            <w:r w:rsidR="00406C00">
              <w:rPr>
                <w:rFonts w:ascii="Book Antiqua" w:eastAsia="Calibri" w:hAnsi="Book Antiqua"/>
              </w:rPr>
              <w:t>d girls with precocious puberty</w:t>
            </w:r>
          </w:p>
        </w:tc>
      </w:tr>
      <w:tr w:rsidR="00971F70" w:rsidRPr="00971F70" w:rsidTr="00406C00">
        <w:trPr>
          <w:trHeight w:val="1313"/>
        </w:trPr>
        <w:tc>
          <w:tcPr>
            <w:tcW w:w="1052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Perret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406C00" w:rsidRPr="00971F70">
              <w:rPr>
                <w:rFonts w:ascii="Book Antiqua" w:eastAsia="Calibri" w:hAnsi="Book Antiqua"/>
                <w:vertAlign w:val="superscript"/>
              </w:rPr>
              <w:t>[20]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2011</w:t>
            </w:r>
            <w:r w:rsidRPr="00406C00">
              <w:rPr>
                <w:rFonts w:ascii="Book Antiqua" w:eastAsia="Arial Unicode MS" w:hAnsi="Book Antiqua" w:cs="Arial"/>
                <w:vertAlign w:val="superscript"/>
              </w:rPr>
              <w:t>b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  <w:i/>
                <w:vertAlign w:val="superscript"/>
              </w:rPr>
            </w:pPr>
          </w:p>
        </w:tc>
        <w:tc>
          <w:tcPr>
            <w:tcW w:w="2144" w:type="dxa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Incidentally found mass lesions management in children mean age</w:t>
            </w:r>
            <w:r w:rsidR="008460A6">
              <w:rPr>
                <w:rFonts w:ascii="Book Antiqua" w:hAnsi="Book Antiqua" w:cs="Arial"/>
              </w:rPr>
              <w:t xml:space="preserve"> </w:t>
            </w:r>
            <w:r w:rsidR="00406C00">
              <w:rPr>
                <w:rFonts w:ascii="Book Antiqua" w:hAnsi="Book Antiqua" w:cs="Arial"/>
              </w:rPr>
              <w:t xml:space="preserve">7.6 </w:t>
            </w:r>
            <w:proofErr w:type="spellStart"/>
            <w:r w:rsidR="00406C00">
              <w:rPr>
                <w:rFonts w:ascii="Book Antiqua" w:hAnsi="Book Antiqua" w:cs="Arial"/>
              </w:rPr>
              <w:t>yr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in </w:t>
            </w:r>
            <w:r w:rsidR="00406C00" w:rsidRPr="00971F70">
              <w:rPr>
                <w:rFonts w:ascii="Book Antiqua" w:hAnsi="Book Antiqua" w:cs="Arial"/>
              </w:rPr>
              <w:t>o</w:t>
            </w:r>
            <w:r w:rsidRPr="00971F70">
              <w:rPr>
                <w:rFonts w:ascii="Book Antiqua" w:hAnsi="Book Antiqua" w:cs="Arial"/>
              </w:rPr>
              <w:t>ncology</w:t>
            </w:r>
          </w:p>
        </w:tc>
        <w:tc>
          <w:tcPr>
            <w:tcW w:w="1884" w:type="dxa"/>
            <w:shd w:val="clear" w:color="auto" w:fill="auto"/>
          </w:tcPr>
          <w:p w:rsidR="00975D63" w:rsidRPr="00971F70" w:rsidRDefault="00975D63" w:rsidP="00406C0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t xml:space="preserve">Low-grade glioma, </w:t>
            </w:r>
            <w:proofErr w:type="spellStart"/>
            <w:r w:rsidR="00406C00" w:rsidRPr="00971F70">
              <w:rPr>
                <w:rFonts w:ascii="Book Antiqua" w:eastAsia="Calibri" w:hAnsi="Book Antiqua"/>
              </w:rPr>
              <w:t>c</w:t>
            </w:r>
            <w:r w:rsidRPr="00971F70">
              <w:rPr>
                <w:rFonts w:ascii="Book Antiqua" w:eastAsia="Calibri" w:hAnsi="Book Antiqua"/>
              </w:rPr>
              <w:t>raniopharyngioma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, </w:t>
            </w:r>
            <w:proofErr w:type="spellStart"/>
            <w:r w:rsidR="00406C00" w:rsidRPr="00971F70">
              <w:rPr>
                <w:rFonts w:ascii="Book Antiqua" w:eastAsia="Calibri" w:hAnsi="Book Antiqua"/>
              </w:rPr>
              <w:t>e</w:t>
            </w:r>
            <w:r w:rsidRPr="00971F70">
              <w:rPr>
                <w:rFonts w:ascii="Book Antiqua" w:eastAsia="Calibri" w:hAnsi="Book Antiqua"/>
              </w:rPr>
              <w:t>pendymoma</w:t>
            </w:r>
            <w:proofErr w:type="spellEnd"/>
            <w:r w:rsidRPr="00971F70">
              <w:rPr>
                <w:rFonts w:ascii="Book Antiqua" w:eastAsia="Calibri" w:hAnsi="Book Antiqua"/>
              </w:rPr>
              <w:t>, and CPP</w:t>
            </w:r>
          </w:p>
        </w:tc>
        <w:tc>
          <w:tcPr>
            <w:tcW w:w="1857" w:type="dxa"/>
            <w:shd w:val="clear" w:color="auto" w:fill="auto"/>
          </w:tcPr>
          <w:p w:rsidR="00975D63" w:rsidRPr="00406C00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proofErr w:type="spellStart"/>
            <w:r w:rsidRPr="00971F70">
              <w:rPr>
                <w:rFonts w:ascii="Book Antiqua" w:eastAsia="Calibri" w:hAnsi="Book Antiqua"/>
              </w:rPr>
              <w:t>Medulloblastoma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 and</w:t>
            </w:r>
            <w:r w:rsidR="00406C00">
              <w:rPr>
                <w:rFonts w:ascii="Book Antiqua" w:eastAsia="Calibri" w:hAnsi="Book Antiqua"/>
              </w:rPr>
              <w:t xml:space="preserve"> Fibrillary astrocytoma</w:t>
            </w:r>
          </w:p>
        </w:tc>
        <w:tc>
          <w:tcPr>
            <w:tcW w:w="0" w:type="auto"/>
          </w:tcPr>
          <w:p w:rsidR="00975D63" w:rsidRPr="00406C00" w:rsidRDefault="00975D63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i/>
                <w:vertAlign w:val="superscript"/>
                <w:lang w:eastAsia="zh-CN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Dysembryoplastic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proofErr w:type="spellStart"/>
            <w:r w:rsidRPr="00971F70">
              <w:rPr>
                <w:rFonts w:ascii="Book Antiqua" w:hAnsi="Book Antiqua" w:cs="Arial"/>
              </w:rPr>
              <w:t>neuroepithelial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tumor and </w:t>
            </w:r>
            <w:proofErr w:type="spellStart"/>
            <w:r w:rsidRPr="00971F70">
              <w:rPr>
                <w:rFonts w:ascii="Book Antiqua" w:hAnsi="Book Antiqua" w:cs="Arial"/>
              </w:rPr>
              <w:t>tectal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glioma </w:t>
            </w:r>
            <w:r w:rsidR="00406C00">
              <w:rPr>
                <w:rFonts w:ascii="Book Antiqua" w:hAnsi="Book Antiqua" w:cs="Arial"/>
              </w:rPr>
              <w:t>can be monitored conservatively</w:t>
            </w:r>
          </w:p>
        </w:tc>
      </w:tr>
      <w:tr w:rsidR="00971F70" w:rsidRPr="00971F70" w:rsidTr="00406C00">
        <w:trPr>
          <w:trHeight w:val="1178"/>
        </w:trPr>
        <w:tc>
          <w:tcPr>
            <w:tcW w:w="1052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Jordan,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406C00" w:rsidRPr="00971F70">
              <w:rPr>
                <w:rFonts w:ascii="Book Antiqua" w:eastAsia="Calibri" w:hAnsi="Book Antiqua"/>
                <w:vertAlign w:val="superscript"/>
              </w:rPr>
              <w:t>[21]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2010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44" w:type="dxa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lastRenderedPageBreak/>
              <w:t xml:space="preserve">Children mean age </w:t>
            </w:r>
            <w:r w:rsidR="00FC24F9">
              <w:rPr>
                <w:rFonts w:ascii="Book Antiqua" w:hAnsi="Book Antiqua" w:cs="Arial"/>
              </w:rPr>
              <w:lastRenderedPageBreak/>
              <w:t xml:space="preserve">9.2 </w:t>
            </w:r>
            <w:proofErr w:type="spellStart"/>
            <w:r w:rsidR="00FC24F9">
              <w:rPr>
                <w:rFonts w:ascii="Book Antiqua" w:hAnsi="Book Antiqua" w:cs="Arial"/>
              </w:rPr>
              <w:t>yr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 xml:space="preserve">with sickle cell disease in </w:t>
            </w:r>
            <w:r w:rsidR="00FC24F9" w:rsidRPr="00971F70">
              <w:rPr>
                <w:rFonts w:ascii="Book Antiqua" w:eastAsia="Calibri" w:hAnsi="Book Antiqua"/>
              </w:rPr>
              <w:t>neurology rese</w:t>
            </w:r>
            <w:r w:rsidRPr="00971F70">
              <w:rPr>
                <w:rFonts w:ascii="Book Antiqua" w:eastAsia="Calibri" w:hAnsi="Book Antiqua"/>
              </w:rPr>
              <w:t>arch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84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Arial Unicode MS" w:hAnsi="Book Antiqua" w:cs="Arial"/>
                <w:i/>
                <w:vertAlign w:val="superscript"/>
                <w:lang w:eastAsia="zh-CN"/>
              </w:rPr>
            </w:pPr>
            <w:r w:rsidRPr="00971F70">
              <w:rPr>
                <w:rFonts w:ascii="Book Antiqua" w:eastAsia="Calibri" w:hAnsi="Book Antiqua"/>
              </w:rPr>
              <w:lastRenderedPageBreak/>
              <w:t xml:space="preserve">Chiari I malformation with </w:t>
            </w:r>
            <w:r w:rsidRPr="00971F70">
              <w:rPr>
                <w:rFonts w:ascii="Book Antiqua" w:eastAsia="Calibri" w:hAnsi="Book Antiqua"/>
              </w:rPr>
              <w:lastRenderedPageBreak/>
              <w:t xml:space="preserve">large spinal cord </w:t>
            </w:r>
            <w:proofErr w:type="spellStart"/>
            <w:r w:rsidRPr="00971F70">
              <w:rPr>
                <w:rFonts w:ascii="Book Antiqua" w:eastAsia="Calibri" w:hAnsi="Book Antiqua"/>
              </w:rPr>
              <w:t>syrinx</w:t>
            </w:r>
            <w:r w:rsidR="00FC24F9" w:rsidRPr="00FC24F9">
              <w:rPr>
                <w:rFonts w:ascii="Book Antiqua" w:eastAsia="Arial Unicode MS" w:hAnsi="Book Antiqua" w:cs="Arial" w:hint="eastAsia"/>
                <w:vertAlign w:val="superscript"/>
                <w:lang w:eastAsia="zh-CN"/>
              </w:rPr>
              <w:t>c</w:t>
            </w:r>
            <w:proofErr w:type="spellEnd"/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  <w:tc>
          <w:tcPr>
            <w:tcW w:w="1857" w:type="dxa"/>
            <w:shd w:val="clear" w:color="auto" w:fill="auto"/>
          </w:tcPr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lastRenderedPageBreak/>
              <w:t xml:space="preserve">Possible </w:t>
            </w:r>
            <w:proofErr w:type="spellStart"/>
            <w:r w:rsidRPr="00971F70">
              <w:rPr>
                <w:rFonts w:ascii="Book Antiqua" w:eastAsia="Calibri" w:hAnsi="Book Antiqua"/>
              </w:rPr>
              <w:t>tectal</w:t>
            </w:r>
            <w:proofErr w:type="spellEnd"/>
            <w:r w:rsidRPr="00971F70">
              <w:rPr>
                <w:rFonts w:ascii="Book Antiqua" w:eastAsia="Calibri" w:hAnsi="Book Antiqua"/>
              </w:rPr>
              <w:t xml:space="preserve"> glioma, </w:t>
            </w:r>
          </w:p>
          <w:p w:rsidR="00975D63" w:rsidRPr="00971F70" w:rsidRDefault="00975D63" w:rsidP="00971F70">
            <w:pPr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971F70">
              <w:rPr>
                <w:rFonts w:ascii="Book Antiqua" w:eastAsia="Calibri" w:hAnsi="Book Antiqua"/>
              </w:rPr>
              <w:lastRenderedPageBreak/>
              <w:t xml:space="preserve">Possible tumor </w:t>
            </w:r>
            <w:r w:rsidR="00461261" w:rsidRPr="00461261">
              <w:rPr>
                <w:rFonts w:ascii="Book Antiqua" w:eastAsia="Calibri" w:hAnsi="Book Antiqua" w:cs="Arial"/>
                <w:i/>
              </w:rPr>
              <w:t xml:space="preserve"> vs</w:t>
            </w:r>
            <w:r w:rsidR="00461261">
              <w:rPr>
                <w:rFonts w:ascii="Book Antiqua" w:eastAsia="Calibri" w:hAnsi="Book Antiqua"/>
              </w:rPr>
              <w:t xml:space="preserve"> </w:t>
            </w:r>
            <w:r w:rsidR="008460A6">
              <w:rPr>
                <w:rFonts w:ascii="Book Antiqua" w:eastAsia="Calibri" w:hAnsi="Book Antiqua"/>
              </w:rPr>
              <w:t xml:space="preserve"> </w:t>
            </w:r>
            <w:r w:rsidRPr="00971F70">
              <w:rPr>
                <w:rFonts w:ascii="Book Antiqua" w:eastAsia="Calibri" w:hAnsi="Book Antiqua"/>
              </w:rPr>
              <w:t>dysplasia</w:t>
            </w:r>
          </w:p>
        </w:tc>
        <w:tc>
          <w:tcPr>
            <w:tcW w:w="0" w:type="auto"/>
          </w:tcPr>
          <w:p w:rsidR="00975D63" w:rsidRPr="00FC24F9" w:rsidRDefault="00FC24F9" w:rsidP="00971F7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>
              <w:rPr>
                <w:rFonts w:ascii="Book Antiqua" w:eastAsia="Calibri" w:hAnsi="Book Antiqua"/>
              </w:rPr>
              <w:lastRenderedPageBreak/>
              <w:t>Amongst 6.6</w:t>
            </w:r>
            <w:r w:rsidR="00975D63" w:rsidRPr="00971F70">
              <w:rPr>
                <w:rFonts w:ascii="Book Antiqua" w:eastAsia="Calibri" w:hAnsi="Book Antiqua"/>
              </w:rPr>
              <w:t xml:space="preserve">% incidental findings </w:t>
            </w:r>
            <w:r w:rsidR="00975D63" w:rsidRPr="00971F70">
              <w:rPr>
                <w:rFonts w:ascii="Book Antiqua" w:eastAsia="Calibri" w:hAnsi="Book Antiqua"/>
              </w:rPr>
              <w:lastRenderedPageBreak/>
              <w:t>identified, 0.6% children with sickle cell disease had potent</w:t>
            </w:r>
            <w:r>
              <w:rPr>
                <w:rFonts w:ascii="Book Antiqua" w:eastAsia="Calibri" w:hAnsi="Book Antiqua"/>
              </w:rPr>
              <w:t>ially serious or urgent finding</w:t>
            </w:r>
          </w:p>
        </w:tc>
      </w:tr>
    </w:tbl>
    <w:p w:rsidR="00050252" w:rsidRPr="00971F70" w:rsidRDefault="00050252" w:rsidP="00971F70">
      <w:pPr>
        <w:spacing w:line="360" w:lineRule="auto"/>
        <w:jc w:val="both"/>
        <w:rPr>
          <w:rFonts w:ascii="Book Antiqua" w:eastAsia="Arial Unicode MS" w:hAnsi="Book Antiqua" w:cs="Arial"/>
          <w:lang w:eastAsia="zh-CN"/>
        </w:rPr>
      </w:pPr>
    </w:p>
    <w:p w:rsidR="00133975" w:rsidRPr="00FC24F9" w:rsidRDefault="00133975" w:rsidP="00971F70">
      <w:pPr>
        <w:spacing w:line="360" w:lineRule="auto"/>
        <w:jc w:val="both"/>
        <w:rPr>
          <w:rFonts w:ascii="Book Antiqua" w:eastAsia="Arial Unicode MS" w:hAnsi="Book Antiqua" w:cs="Arial"/>
        </w:rPr>
      </w:pPr>
      <w:proofErr w:type="spellStart"/>
      <w:r w:rsidRPr="00FC24F9">
        <w:rPr>
          <w:rFonts w:ascii="Book Antiqua" w:hAnsi="Book Antiqua" w:cs="Arial"/>
          <w:bCs/>
          <w:vertAlign w:val="superscript"/>
        </w:rPr>
        <w:t>a</w:t>
      </w:r>
      <w:r w:rsidRPr="00971F70">
        <w:rPr>
          <w:rFonts w:ascii="Book Antiqua" w:eastAsia="Calibri" w:hAnsi="Book Antiqua"/>
        </w:rPr>
        <w:t>Various</w:t>
      </w:r>
      <w:proofErr w:type="spellEnd"/>
      <w:r w:rsidRPr="00971F70">
        <w:rPr>
          <w:rFonts w:ascii="Book Antiqua" w:eastAsia="Calibri" w:hAnsi="Book Antiqua"/>
        </w:rPr>
        <w:t xml:space="preserve"> </w:t>
      </w:r>
      <w:r w:rsidR="0096292E" w:rsidRPr="00971F70">
        <w:rPr>
          <w:rFonts w:ascii="Book Antiqua" w:eastAsia="Calibri" w:hAnsi="Book Antiqua"/>
        </w:rPr>
        <w:t>e</w:t>
      </w:r>
      <w:r w:rsidRPr="00971F70">
        <w:rPr>
          <w:rFonts w:ascii="Book Antiqua" w:eastAsia="Calibri" w:hAnsi="Book Antiqua"/>
        </w:rPr>
        <w:t xml:space="preserve">pileptic abnormalities </w:t>
      </w:r>
      <w:r w:rsidRPr="00971F70">
        <w:rPr>
          <w:rFonts w:ascii="Book Antiqua" w:eastAsia="Arial Unicode MS" w:hAnsi="Book Antiqua" w:cs="Arial"/>
        </w:rPr>
        <w:t xml:space="preserve">includes leukomalacia/gliosis, </w:t>
      </w:r>
      <w:proofErr w:type="spellStart"/>
      <w:r w:rsidRPr="00971F70">
        <w:rPr>
          <w:rFonts w:ascii="Book Antiqua" w:eastAsia="Arial Unicode MS" w:hAnsi="Book Antiqua" w:cs="Arial"/>
        </w:rPr>
        <w:t>encephalomalacia</w:t>
      </w:r>
      <w:proofErr w:type="spellEnd"/>
      <w:r w:rsidRPr="00971F70">
        <w:rPr>
          <w:rFonts w:ascii="Book Antiqua" w:eastAsia="Arial Unicode MS" w:hAnsi="Book Antiqua" w:cs="Arial"/>
        </w:rPr>
        <w:t>, any gray matter lesion, mass lesion, hemorrhage, vascular lesion, hippocampal abnormality, ventricular enlargement &gt; 1.5 cm, or prominence of ex</w:t>
      </w:r>
      <w:r w:rsidR="00FC24F9">
        <w:rPr>
          <w:rFonts w:ascii="Book Antiqua" w:eastAsia="Arial Unicode MS" w:hAnsi="Book Antiqua" w:cs="Arial"/>
        </w:rPr>
        <w:t>tra-axial fluid spaces &gt; 1.0 cm</w:t>
      </w:r>
      <w:r w:rsidRPr="00971F70">
        <w:rPr>
          <w:rFonts w:ascii="Book Antiqua" w:eastAsia="Arial Unicode MS" w:hAnsi="Book Antiqua" w:cs="Arial"/>
          <w:vertAlign w:val="superscript"/>
        </w:rPr>
        <w:t>[31]</w:t>
      </w:r>
      <w:r w:rsidRPr="00971F70">
        <w:rPr>
          <w:rFonts w:ascii="Book Antiqua" w:eastAsia="Arial Unicode MS" w:hAnsi="Book Antiqua" w:cs="Arial"/>
        </w:rPr>
        <w:t>;</w:t>
      </w:r>
      <w:r w:rsidR="008460A6">
        <w:rPr>
          <w:rFonts w:ascii="Book Antiqua" w:eastAsia="Arial Unicode MS" w:hAnsi="Book Antiqua" w:cs="Arial"/>
        </w:rPr>
        <w:t xml:space="preserve"> </w:t>
      </w:r>
      <w:proofErr w:type="spellStart"/>
      <w:r w:rsidR="00FC24F9" w:rsidRPr="00FC24F9">
        <w:rPr>
          <w:rFonts w:ascii="Book Antiqua" w:eastAsia="Arial Unicode MS" w:hAnsi="Book Antiqua" w:cs="Arial"/>
          <w:vertAlign w:val="superscript"/>
        </w:rPr>
        <w:t>b</w:t>
      </w:r>
      <w:r w:rsidRPr="00971F70">
        <w:rPr>
          <w:rFonts w:ascii="Book Antiqua" w:eastAsia="Calibri" w:hAnsi="Book Antiqua"/>
        </w:rPr>
        <w:t>Of</w:t>
      </w:r>
      <w:proofErr w:type="spellEnd"/>
      <w:r w:rsidRPr="00971F70">
        <w:rPr>
          <w:rFonts w:ascii="Book Antiqua" w:eastAsia="Calibri" w:hAnsi="Book Antiqua"/>
        </w:rPr>
        <w:t xml:space="preserve"> 335 newly diagnosed central nervous system tumors (CNS), 19 (5.7%) children’s CNS tumors were identified incidentally; </w:t>
      </w:r>
      <w:proofErr w:type="spellStart"/>
      <w:r w:rsidR="00FC24F9" w:rsidRPr="00FC24F9">
        <w:rPr>
          <w:rFonts w:ascii="Book Antiqua" w:eastAsia="Arial Unicode MS" w:hAnsi="Book Antiqua" w:cs="Arial" w:hint="eastAsia"/>
          <w:vertAlign w:val="superscript"/>
          <w:lang w:eastAsia="zh-CN"/>
        </w:rPr>
        <w:t>c</w:t>
      </w:r>
      <w:r w:rsidR="00AA38BA" w:rsidRPr="00971F70">
        <w:rPr>
          <w:rFonts w:ascii="Book Antiqua" w:eastAsia="Calibri" w:hAnsi="Book Antiqua"/>
        </w:rPr>
        <w:t>Of</w:t>
      </w:r>
      <w:proofErr w:type="spellEnd"/>
      <w:r w:rsidR="00975D63" w:rsidRPr="00971F70">
        <w:rPr>
          <w:rFonts w:ascii="Book Antiqua" w:eastAsia="Calibri" w:hAnsi="Book Antiqua"/>
        </w:rPr>
        <w:t xml:space="preserve"> note: C</w:t>
      </w:r>
      <w:r w:rsidRPr="00971F70">
        <w:rPr>
          <w:rFonts w:ascii="Book Antiqua" w:eastAsia="Calibri" w:hAnsi="Book Antiqua"/>
        </w:rPr>
        <w:t xml:space="preserve">hiari I malformation with a small cervical spinal cord syrinx in asymptomatic patients is not uncommon on pediatric </w:t>
      </w:r>
      <w:r w:rsidR="00975D63" w:rsidRPr="00971F70">
        <w:rPr>
          <w:rFonts w:ascii="Book Antiqua" w:eastAsia="Calibri" w:hAnsi="Book Antiqua"/>
        </w:rPr>
        <w:t xml:space="preserve">brain </w:t>
      </w:r>
      <w:r w:rsidRPr="00971F70">
        <w:rPr>
          <w:rFonts w:ascii="Book Antiqua" w:eastAsia="Calibri" w:hAnsi="Book Antiqua"/>
        </w:rPr>
        <w:t>MRI</w:t>
      </w:r>
      <w:r w:rsidR="00975D63" w:rsidRPr="00971F70">
        <w:rPr>
          <w:rFonts w:ascii="Book Antiqua" w:eastAsia="Calibri" w:hAnsi="Book Antiqua"/>
        </w:rPr>
        <w:t>.</w:t>
      </w:r>
      <w:r w:rsidRPr="00971F70">
        <w:rPr>
          <w:rFonts w:ascii="Book Antiqua" w:eastAsia="Calibri" w:hAnsi="Book Antiqua"/>
        </w:rPr>
        <w:t xml:space="preserve"> </w:t>
      </w:r>
      <w:r w:rsidR="00FC24F9" w:rsidRPr="00971F70">
        <w:rPr>
          <w:rFonts w:ascii="Book Antiqua" w:eastAsia="Calibri" w:hAnsi="Book Antiqua"/>
        </w:rPr>
        <w:t>CPP</w:t>
      </w:r>
      <w:r w:rsidR="00FC24F9">
        <w:rPr>
          <w:rFonts w:ascii="Book Antiqua" w:eastAsiaTheme="minorEastAsia" w:hAnsi="Book Antiqua" w:hint="eastAsia"/>
          <w:lang w:eastAsia="zh-CN"/>
        </w:rPr>
        <w:t>:</w:t>
      </w:r>
      <w:r w:rsidR="00FC24F9" w:rsidRPr="00971F70">
        <w:rPr>
          <w:rFonts w:ascii="Book Antiqua" w:eastAsia="Calibri" w:hAnsi="Book Antiqua"/>
        </w:rPr>
        <w:t xml:space="preserve"> Choroid plexus papilloma;</w:t>
      </w:r>
      <w:r w:rsidR="009A35F7" w:rsidRPr="009A35F7">
        <w:rPr>
          <w:rFonts w:ascii="Book Antiqua" w:eastAsiaTheme="minorEastAsia" w:hAnsi="Book Antiqua" w:cs="Arial" w:hint="eastAsia"/>
          <w:lang w:eastAsia="zh-CN"/>
        </w:rPr>
        <w:t xml:space="preserve"> </w:t>
      </w:r>
      <w:r w:rsidR="009A35F7" w:rsidRPr="004F17E2">
        <w:rPr>
          <w:rFonts w:ascii="Book Antiqua" w:eastAsiaTheme="minorEastAsia" w:hAnsi="Book Antiqua" w:cs="Arial" w:hint="eastAsia"/>
          <w:lang w:eastAsia="zh-CN"/>
        </w:rPr>
        <w:t>MRI:</w:t>
      </w:r>
      <w:r w:rsidR="009A35F7" w:rsidRPr="004F17E2">
        <w:rPr>
          <w:rFonts w:ascii="Book Antiqua" w:eastAsia="Calibri" w:hAnsi="Book Antiqua" w:cs="Arial"/>
        </w:rPr>
        <w:t xml:space="preserve"> Magnetic resonance imaging</w:t>
      </w:r>
      <w:r w:rsidR="009A35F7" w:rsidRPr="004F17E2">
        <w:rPr>
          <w:rFonts w:ascii="Book Antiqua" w:eastAsiaTheme="minorEastAsia" w:hAnsi="Book Antiqua" w:cs="Arial" w:hint="eastAsia"/>
          <w:lang w:eastAsia="zh-CN"/>
        </w:rPr>
        <w:t>.</w:t>
      </w:r>
    </w:p>
    <w:p w:rsidR="00C564C3" w:rsidRPr="00971F70" w:rsidRDefault="00C564C3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</w:rPr>
      </w:pPr>
    </w:p>
    <w:p w:rsidR="00C564C3" w:rsidRPr="00971F70" w:rsidRDefault="00C564C3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</w:rPr>
      </w:pPr>
    </w:p>
    <w:p w:rsidR="009A35F7" w:rsidRDefault="009A35F7">
      <w:pPr>
        <w:rPr>
          <w:rFonts w:ascii="Book Antiqua" w:eastAsia="Calibri" w:hAnsi="Book Antiqua" w:cs="Arial"/>
          <w:b/>
        </w:rPr>
      </w:pPr>
      <w:r>
        <w:rPr>
          <w:rFonts w:ascii="Book Antiqua" w:eastAsia="Calibri" w:hAnsi="Book Antiqua" w:cs="Arial"/>
          <w:b/>
        </w:rPr>
        <w:br w:type="page"/>
      </w:r>
    </w:p>
    <w:p w:rsidR="00C564C3" w:rsidRPr="009A35F7" w:rsidRDefault="00C060CA" w:rsidP="00971F70">
      <w:pPr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  <w:r w:rsidRPr="009A35F7">
        <w:rPr>
          <w:rFonts w:ascii="Book Antiqua" w:eastAsia="Calibri" w:hAnsi="Book Antiqua" w:cs="Arial"/>
          <w:b/>
        </w:rPr>
        <w:lastRenderedPageBreak/>
        <w:t>Table 6</w:t>
      </w:r>
      <w:r w:rsidR="00C564C3" w:rsidRPr="009A35F7">
        <w:rPr>
          <w:rFonts w:ascii="Book Antiqua" w:eastAsia="Calibri" w:hAnsi="Book Antiqua" w:cs="Arial"/>
          <w:b/>
        </w:rPr>
        <w:t xml:space="preserve"> </w:t>
      </w:r>
      <w:proofErr w:type="gramStart"/>
      <w:r w:rsidR="009A35F7" w:rsidRPr="009A35F7">
        <w:rPr>
          <w:rFonts w:ascii="Book Antiqua" w:eastAsia="Calibri" w:hAnsi="Book Antiqua" w:cs="Arial"/>
          <w:b/>
        </w:rPr>
        <w:t>A</w:t>
      </w:r>
      <w:proofErr w:type="gramEnd"/>
      <w:r w:rsidR="009A35F7" w:rsidRPr="009A35F7">
        <w:rPr>
          <w:rFonts w:ascii="Book Antiqua" w:eastAsia="Calibri" w:hAnsi="Book Antiqua" w:cs="Arial"/>
          <w:b/>
        </w:rPr>
        <w:t xml:space="preserve"> </w:t>
      </w:r>
      <w:r w:rsidR="00536A0D" w:rsidRPr="009A35F7">
        <w:rPr>
          <w:rFonts w:ascii="Book Antiqua" w:eastAsia="Calibri" w:hAnsi="Book Antiqua" w:cs="Arial"/>
          <w:b/>
        </w:rPr>
        <w:t>propos</w:t>
      </w:r>
      <w:r w:rsidR="002B49F2" w:rsidRPr="009A35F7">
        <w:rPr>
          <w:rFonts w:ascii="Book Antiqua" w:eastAsia="Calibri" w:hAnsi="Book Antiqua" w:cs="Arial"/>
          <w:b/>
        </w:rPr>
        <w:t xml:space="preserve">al for a </w:t>
      </w:r>
      <w:r w:rsidR="00C564C3" w:rsidRPr="009A35F7">
        <w:rPr>
          <w:rFonts w:ascii="Book Antiqua" w:eastAsia="Calibri" w:hAnsi="Book Antiqua" w:cs="Arial"/>
          <w:b/>
        </w:rPr>
        <w:t xml:space="preserve">common clinical profile of intracranial incidental findings on pediatric brain </w:t>
      </w:r>
      <w:r w:rsidR="009A35F7" w:rsidRPr="009A35F7">
        <w:rPr>
          <w:rFonts w:ascii="Book Antiqua" w:eastAsia="Calibri" w:hAnsi="Book Antiqua" w:cs="Arial"/>
          <w:b/>
        </w:rPr>
        <w:t>magnetic resonance imaging</w:t>
      </w:r>
    </w:p>
    <w:p w:rsidR="009A35F7" w:rsidRPr="009A35F7" w:rsidRDefault="009A35F7" w:rsidP="00971F70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3"/>
        <w:gridCol w:w="7393"/>
      </w:tblGrid>
      <w:tr w:rsidR="00971F70" w:rsidRPr="00971F70" w:rsidTr="009A35F7">
        <w:trPr>
          <w:trHeight w:val="132"/>
        </w:trPr>
        <w:tc>
          <w:tcPr>
            <w:tcW w:w="1140" w:type="pct"/>
            <w:shd w:val="clear" w:color="auto" w:fill="auto"/>
          </w:tcPr>
          <w:p w:rsidR="00C564C3" w:rsidRPr="00971F70" w:rsidRDefault="00C564C3" w:rsidP="00971F70">
            <w:pPr>
              <w:spacing w:line="360" w:lineRule="auto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3860" w:type="pct"/>
            <w:shd w:val="clear" w:color="auto" w:fill="auto"/>
          </w:tcPr>
          <w:p w:rsidR="00C564C3" w:rsidRPr="00971F70" w:rsidRDefault="008460A6" w:rsidP="00971F70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</w:rPr>
            </w:pPr>
            <w:r>
              <w:rPr>
                <w:rFonts w:ascii="Book Antiqua" w:eastAsia="Calibri" w:hAnsi="Book Antiqua" w:cs="Arial"/>
                <w:b/>
              </w:rPr>
              <w:t xml:space="preserve"> </w:t>
            </w:r>
            <w:r w:rsidR="00C564C3" w:rsidRPr="00971F70">
              <w:rPr>
                <w:rFonts w:ascii="Book Antiqua" w:eastAsia="Calibri" w:hAnsi="Book Antiqua" w:cs="Arial"/>
                <w:b/>
              </w:rPr>
              <w:t xml:space="preserve">Clinical </w:t>
            </w:r>
            <w:r w:rsidR="009A35F7" w:rsidRPr="00971F70">
              <w:rPr>
                <w:rFonts w:ascii="Book Antiqua" w:eastAsia="Calibri" w:hAnsi="Book Antiqua" w:cs="Arial"/>
                <w:b/>
              </w:rPr>
              <w:t>i</w:t>
            </w:r>
            <w:r w:rsidR="00C564C3" w:rsidRPr="00971F70">
              <w:rPr>
                <w:rFonts w:ascii="Book Antiqua" w:eastAsia="Calibri" w:hAnsi="Book Antiqua" w:cs="Arial"/>
                <w:b/>
              </w:rPr>
              <w:t>mplication</w:t>
            </w:r>
          </w:p>
        </w:tc>
      </w:tr>
      <w:tr w:rsidR="00971F70" w:rsidRPr="00971F70" w:rsidTr="009A35F7">
        <w:trPr>
          <w:trHeight w:val="665"/>
        </w:trPr>
        <w:tc>
          <w:tcPr>
            <w:tcW w:w="1140" w:type="pct"/>
            <w:shd w:val="clear" w:color="auto" w:fill="auto"/>
          </w:tcPr>
          <w:p w:rsidR="00C564C3" w:rsidRPr="009A35F7" w:rsidRDefault="00C564C3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971F70">
              <w:rPr>
                <w:rFonts w:ascii="Book Antiqua" w:eastAsia="Calibri" w:hAnsi="Book Antiqua" w:cs="Arial"/>
                <w:b/>
              </w:rPr>
              <w:t xml:space="preserve">Discovery of the unexpected </w:t>
            </w:r>
            <w:r w:rsidR="00A1170D" w:rsidRPr="00971F70">
              <w:rPr>
                <w:rFonts w:ascii="Book Antiqua" w:eastAsia="Calibri" w:hAnsi="Book Antiqua" w:cs="Arial"/>
                <w:b/>
              </w:rPr>
              <w:t>incidental findings</w:t>
            </w:r>
          </w:p>
        </w:tc>
        <w:tc>
          <w:tcPr>
            <w:tcW w:w="3860" w:type="pct"/>
            <w:shd w:val="clear" w:color="auto" w:fill="auto"/>
          </w:tcPr>
          <w:p w:rsidR="00C564C3" w:rsidRPr="00463B05" w:rsidRDefault="00C564C3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971F70">
              <w:rPr>
                <w:rFonts w:ascii="Book Antiqua" w:eastAsia="Calibri" w:hAnsi="Book Antiqua" w:cs="Arial"/>
              </w:rPr>
              <w:t>Revealing during investigation enhances the patients or parents anxiety. The evidence-based knowledge will provide an additional confidence</w:t>
            </w:r>
            <w:r w:rsidR="00463B05">
              <w:rPr>
                <w:rFonts w:ascii="Book Antiqua" w:eastAsia="Calibri" w:hAnsi="Book Antiqua" w:cs="Arial"/>
              </w:rPr>
              <w:t xml:space="preserve"> for the practicing physicians</w:t>
            </w:r>
          </w:p>
        </w:tc>
      </w:tr>
      <w:tr w:rsidR="00971F70" w:rsidRPr="00971F70" w:rsidTr="009A35F7">
        <w:trPr>
          <w:trHeight w:val="791"/>
        </w:trPr>
        <w:tc>
          <w:tcPr>
            <w:tcW w:w="1140" w:type="pct"/>
            <w:shd w:val="clear" w:color="auto" w:fill="auto"/>
          </w:tcPr>
          <w:p w:rsidR="00C564C3" w:rsidRPr="00971F70" w:rsidRDefault="00C564C3" w:rsidP="00971F70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</w:rPr>
            </w:pPr>
            <w:r w:rsidRPr="00971F70">
              <w:rPr>
                <w:rFonts w:ascii="Book Antiqua" w:eastAsia="Calibri" w:hAnsi="Book Antiqua" w:cs="Arial"/>
                <w:b/>
              </w:rPr>
              <w:t xml:space="preserve">Type of the </w:t>
            </w:r>
          </w:p>
          <w:p w:rsidR="00C564C3" w:rsidRPr="009A35F7" w:rsidRDefault="009A35F7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>
              <w:rPr>
                <w:rFonts w:ascii="Book Antiqua" w:eastAsia="Calibri" w:hAnsi="Book Antiqua" w:cs="Arial"/>
                <w:b/>
              </w:rPr>
              <w:t>incidental findings</w:t>
            </w:r>
          </w:p>
        </w:tc>
        <w:tc>
          <w:tcPr>
            <w:tcW w:w="3860" w:type="pct"/>
            <w:shd w:val="clear" w:color="auto" w:fill="auto"/>
          </w:tcPr>
          <w:p w:rsidR="00C564C3" w:rsidRPr="009A35F7" w:rsidRDefault="00C564C3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971F70">
              <w:rPr>
                <w:rFonts w:ascii="Book Antiqua" w:eastAsia="Calibri" w:hAnsi="Book Antiqua" w:cs="Arial"/>
              </w:rPr>
              <w:t xml:space="preserve">Varieties of white matter changes are reported. However, these usually do not initiate a neurologic consultation. Chiari type I malformation, arachnoid cyst, and pineal cyst, all continued to be a common source </w:t>
            </w:r>
            <w:r w:rsidR="009A35F7">
              <w:rPr>
                <w:rFonts w:ascii="Book Antiqua" w:eastAsia="Calibri" w:hAnsi="Book Antiqua" w:cs="Arial"/>
              </w:rPr>
              <w:t>of concern for some physicians</w:t>
            </w:r>
          </w:p>
        </w:tc>
      </w:tr>
      <w:tr w:rsidR="00971F70" w:rsidRPr="00971F70" w:rsidTr="009A35F7">
        <w:trPr>
          <w:trHeight w:val="132"/>
        </w:trPr>
        <w:tc>
          <w:tcPr>
            <w:tcW w:w="1140" w:type="pct"/>
            <w:shd w:val="clear" w:color="auto" w:fill="auto"/>
          </w:tcPr>
          <w:p w:rsidR="00C564C3" w:rsidRPr="009A35F7" w:rsidRDefault="00C564C3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971F70">
              <w:rPr>
                <w:rFonts w:ascii="Book Antiqua" w:eastAsia="Calibri" w:hAnsi="Book Antiqua" w:cs="Arial"/>
                <w:b/>
              </w:rPr>
              <w:t>Dist</w:t>
            </w:r>
            <w:r w:rsidR="009A35F7">
              <w:rPr>
                <w:rFonts w:ascii="Book Antiqua" w:eastAsia="Calibri" w:hAnsi="Book Antiqua" w:cs="Arial"/>
                <w:b/>
              </w:rPr>
              <w:t>ribution of incidental findings</w:t>
            </w:r>
          </w:p>
        </w:tc>
        <w:tc>
          <w:tcPr>
            <w:tcW w:w="3860" w:type="pct"/>
            <w:shd w:val="clear" w:color="auto" w:fill="auto"/>
          </w:tcPr>
          <w:p w:rsidR="00C564C3" w:rsidRPr="009A35F7" w:rsidRDefault="00C564C3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971F70">
              <w:rPr>
                <w:rFonts w:ascii="Book Antiqua" w:eastAsia="Calibri" w:hAnsi="Book Antiqua" w:cs="Arial"/>
              </w:rPr>
              <w:t>Attention to the distribution of findings is a useful</w:t>
            </w:r>
            <w:r w:rsidR="00832945" w:rsidRPr="00971F70">
              <w:rPr>
                <w:rFonts w:ascii="Book Antiqua" w:eastAsia="Calibri" w:hAnsi="Book Antiqua" w:cs="Arial"/>
              </w:rPr>
              <w:t xml:space="preserve"> tool </w:t>
            </w:r>
            <w:r w:rsidRPr="00971F70">
              <w:rPr>
                <w:rFonts w:ascii="Book Antiqua" w:eastAsia="Calibri" w:hAnsi="Book Antiqua" w:cs="Arial"/>
              </w:rPr>
              <w:t xml:space="preserve">in deciding the clinical importance of such findings. A midline </w:t>
            </w:r>
            <w:r w:rsidR="00832945" w:rsidRPr="00971F70">
              <w:rPr>
                <w:rFonts w:ascii="Book Antiqua" w:eastAsia="Calibri" w:hAnsi="Book Antiqua" w:cs="Arial"/>
              </w:rPr>
              <w:t xml:space="preserve">lesion </w:t>
            </w:r>
            <w:r w:rsidRPr="00971F70">
              <w:rPr>
                <w:rFonts w:ascii="Book Antiqua" w:eastAsia="Calibri" w:hAnsi="Book Antiqua" w:cs="Arial"/>
              </w:rPr>
              <w:t xml:space="preserve">particularly in the posterior fossa and hippocampal location is likely to have </w:t>
            </w:r>
            <w:r w:rsidR="009A35F7">
              <w:rPr>
                <w:rFonts w:ascii="Book Antiqua" w:eastAsia="Calibri" w:hAnsi="Book Antiqua" w:cs="Arial"/>
              </w:rPr>
              <w:t>a serious clinical implication</w:t>
            </w:r>
          </w:p>
        </w:tc>
      </w:tr>
      <w:tr w:rsidR="00C564C3" w:rsidRPr="00971F70" w:rsidTr="009A35F7">
        <w:trPr>
          <w:trHeight w:val="1278"/>
        </w:trPr>
        <w:tc>
          <w:tcPr>
            <w:tcW w:w="1140" w:type="pct"/>
            <w:shd w:val="clear" w:color="auto" w:fill="auto"/>
          </w:tcPr>
          <w:p w:rsidR="00C564C3" w:rsidRPr="00971F70" w:rsidRDefault="00C564C3" w:rsidP="00971F70">
            <w:pPr>
              <w:spacing w:line="360" w:lineRule="auto"/>
              <w:jc w:val="both"/>
              <w:rPr>
                <w:rFonts w:ascii="Book Antiqua" w:eastAsia="Calibri" w:hAnsi="Book Antiqua" w:cs="Arial"/>
                <w:b/>
              </w:rPr>
            </w:pPr>
            <w:r w:rsidRPr="00971F70">
              <w:rPr>
                <w:rFonts w:ascii="Book Antiqua" w:eastAsia="Calibri" w:hAnsi="Book Antiqua" w:cs="Arial"/>
                <w:b/>
              </w:rPr>
              <w:t xml:space="preserve">The clinical context </w:t>
            </w:r>
          </w:p>
          <w:p w:rsidR="00C564C3" w:rsidRPr="009A35F7" w:rsidRDefault="00C564C3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971F70">
              <w:rPr>
                <w:rFonts w:ascii="Book Antiqua" w:eastAsia="Calibri" w:hAnsi="Book Antiqua" w:cs="Arial"/>
                <w:b/>
              </w:rPr>
              <w:t>in which MRI was performed</w:t>
            </w:r>
            <w:r w:rsidR="008460A6">
              <w:rPr>
                <w:rFonts w:ascii="Book Antiqua" w:eastAsia="Calibri" w:hAnsi="Book Antiqua" w:cs="Arial"/>
                <w:b/>
              </w:rPr>
              <w:t xml:space="preserve"> </w:t>
            </w:r>
          </w:p>
        </w:tc>
        <w:tc>
          <w:tcPr>
            <w:tcW w:w="3860" w:type="pct"/>
            <w:shd w:val="clear" w:color="auto" w:fill="auto"/>
          </w:tcPr>
          <w:p w:rsidR="00C564C3" w:rsidRPr="009A35F7" w:rsidRDefault="00C564C3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971F70">
              <w:rPr>
                <w:rFonts w:ascii="Book Antiqua" w:eastAsia="Calibri" w:hAnsi="Book Antiqua" w:cs="Arial"/>
              </w:rPr>
              <w:t xml:space="preserve">This is probably the single most important step in understating </w:t>
            </w:r>
            <w:r w:rsidR="00832945" w:rsidRPr="00971F70">
              <w:rPr>
                <w:rFonts w:ascii="Book Antiqua" w:eastAsia="Calibri" w:hAnsi="Book Antiqua" w:cs="Arial"/>
              </w:rPr>
              <w:t xml:space="preserve">the </w:t>
            </w:r>
            <w:r w:rsidRPr="00971F70">
              <w:rPr>
                <w:rFonts w:ascii="Book Antiqua" w:eastAsia="Calibri" w:hAnsi="Book Antiqua" w:cs="Arial"/>
              </w:rPr>
              <w:t xml:space="preserve">clinical implication of incidental findings (Table </w:t>
            </w:r>
            <w:r w:rsidR="00C060CA" w:rsidRPr="00971F70">
              <w:rPr>
                <w:rFonts w:ascii="Book Antiqua" w:eastAsia="Calibri" w:hAnsi="Book Antiqua" w:cs="Arial"/>
              </w:rPr>
              <w:t>6</w:t>
            </w:r>
            <w:r w:rsidRPr="00971F70">
              <w:rPr>
                <w:rFonts w:ascii="Book Antiqua" w:eastAsia="Calibri" w:hAnsi="Book Antiqua" w:cs="Arial"/>
              </w:rPr>
              <w:t xml:space="preserve">). This is particularly important when the child was referred to neurology after revealing the </w:t>
            </w:r>
            <w:r w:rsidR="009A35F7">
              <w:rPr>
                <w:rFonts w:ascii="Book Antiqua" w:eastAsia="Calibri" w:hAnsi="Book Antiqua" w:cs="Arial"/>
              </w:rPr>
              <w:t>incidental finding on brain MRI</w:t>
            </w:r>
          </w:p>
        </w:tc>
      </w:tr>
    </w:tbl>
    <w:p w:rsidR="00C564C3" w:rsidRDefault="00C564C3" w:rsidP="00971F70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</w:p>
    <w:p w:rsidR="009A35F7" w:rsidRPr="009A35F7" w:rsidRDefault="009A35F7" w:rsidP="00971F70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4F17E2">
        <w:rPr>
          <w:rFonts w:ascii="Book Antiqua" w:eastAsiaTheme="minorEastAsia" w:hAnsi="Book Antiqua" w:cs="Arial" w:hint="eastAsia"/>
          <w:lang w:eastAsia="zh-CN"/>
        </w:rPr>
        <w:t>MRI:</w:t>
      </w:r>
      <w:r w:rsidRPr="004F17E2">
        <w:rPr>
          <w:rFonts w:ascii="Book Antiqua" w:eastAsia="Calibri" w:hAnsi="Book Antiqua" w:cs="Arial"/>
        </w:rPr>
        <w:t xml:space="preserve"> Magnetic resonance imaging</w:t>
      </w:r>
      <w:r w:rsidRPr="004F17E2">
        <w:rPr>
          <w:rFonts w:ascii="Book Antiqua" w:eastAsiaTheme="minorEastAsia" w:hAnsi="Book Antiqua" w:cs="Arial" w:hint="eastAsia"/>
          <w:lang w:eastAsia="zh-CN"/>
        </w:rPr>
        <w:t>.</w:t>
      </w:r>
    </w:p>
    <w:p w:rsidR="007A6865" w:rsidRPr="00971F70" w:rsidRDefault="007A6865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</w:rPr>
      </w:pPr>
    </w:p>
    <w:p w:rsidR="00E614AF" w:rsidRDefault="00E614AF">
      <w:pPr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br w:type="page"/>
      </w:r>
    </w:p>
    <w:p w:rsidR="007A6865" w:rsidRPr="0052090C" w:rsidRDefault="007A6865" w:rsidP="00971F70">
      <w:pPr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  <w:r w:rsidRPr="0052090C">
        <w:rPr>
          <w:rFonts w:ascii="Book Antiqua" w:hAnsi="Book Antiqua" w:cs="Arial"/>
          <w:b/>
        </w:rPr>
        <w:lastRenderedPageBreak/>
        <w:t xml:space="preserve">Table </w:t>
      </w:r>
      <w:r w:rsidR="00C060CA" w:rsidRPr="0052090C">
        <w:rPr>
          <w:rFonts w:ascii="Book Antiqua" w:hAnsi="Book Antiqua" w:cs="Arial"/>
          <w:b/>
        </w:rPr>
        <w:t>7</w:t>
      </w:r>
      <w:r w:rsidR="006C7B84" w:rsidRPr="0052090C">
        <w:rPr>
          <w:rFonts w:ascii="Book Antiqua" w:hAnsi="Book Antiqua" w:cs="Arial"/>
          <w:b/>
        </w:rPr>
        <w:t xml:space="preserve"> </w:t>
      </w:r>
      <w:proofErr w:type="gramStart"/>
      <w:r w:rsidR="00F72CAE" w:rsidRPr="0052090C">
        <w:rPr>
          <w:rFonts w:ascii="Book Antiqua" w:hAnsi="Book Antiqua" w:cs="Arial"/>
          <w:b/>
        </w:rPr>
        <w:t>S</w:t>
      </w:r>
      <w:r w:rsidRPr="0052090C">
        <w:rPr>
          <w:rFonts w:ascii="Book Antiqua" w:hAnsi="Book Antiqua" w:cs="Arial"/>
          <w:b/>
        </w:rPr>
        <w:t>ummarizes</w:t>
      </w:r>
      <w:proofErr w:type="gramEnd"/>
      <w:r w:rsidRPr="0052090C">
        <w:rPr>
          <w:rFonts w:ascii="Book Antiqua" w:hAnsi="Book Antiqua" w:cs="Arial"/>
          <w:b/>
        </w:rPr>
        <w:t xml:space="preserve"> the </w:t>
      </w:r>
      <w:r w:rsidR="000001A8" w:rsidRPr="0052090C">
        <w:rPr>
          <w:rFonts w:ascii="Book Antiqua" w:hAnsi="Book Antiqua" w:cs="Arial"/>
          <w:b/>
        </w:rPr>
        <w:t>neurosurgical intervention and their outcome in children with incidentally discovered serious lesion</w:t>
      </w:r>
      <w:r w:rsidR="00536A0D" w:rsidRPr="0052090C">
        <w:rPr>
          <w:rFonts w:ascii="Book Antiqua" w:hAnsi="Book Antiqua" w:cs="Arial"/>
          <w:b/>
        </w:rPr>
        <w:t>s</w:t>
      </w:r>
    </w:p>
    <w:p w:rsidR="000001A8" w:rsidRPr="0052090C" w:rsidRDefault="000001A8" w:rsidP="00971F70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</w:p>
    <w:tbl>
      <w:tblPr>
        <w:tblpPr w:leftFromText="180" w:rightFromText="180" w:vertAnchor="text" w:horzAnchor="margin" w:tblpY="30"/>
        <w:tblW w:w="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940"/>
        <w:gridCol w:w="1120"/>
        <w:gridCol w:w="2430"/>
        <w:gridCol w:w="2181"/>
      </w:tblGrid>
      <w:tr w:rsidR="00971F70" w:rsidRPr="00971F70" w:rsidTr="00D95F42">
        <w:trPr>
          <w:trHeight w:val="66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42" w:rsidRPr="00284DC8" w:rsidRDefault="00D95F42" w:rsidP="00284DC8">
            <w:pPr>
              <w:spacing w:line="360" w:lineRule="auto"/>
              <w:jc w:val="both"/>
              <w:rPr>
                <w:rFonts w:ascii="Book Antiqua" w:eastAsiaTheme="minorEastAsia" w:hAnsi="Book Antiqua" w:cs="Arial"/>
                <w:b/>
                <w:lang w:eastAsia="zh-CN"/>
              </w:rPr>
            </w:pPr>
            <w:r w:rsidRPr="00971F70">
              <w:rPr>
                <w:rFonts w:ascii="Book Antiqua" w:hAnsi="Book Antiqua" w:cs="Arial"/>
                <w:b/>
                <w:bCs/>
              </w:rPr>
              <w:t>Ref</w:t>
            </w:r>
            <w:r w:rsidR="00284DC8">
              <w:rPr>
                <w:rFonts w:ascii="Book Antiqua" w:eastAsiaTheme="minorEastAsia" w:hAnsi="Book Antiqua" w:cs="Arial" w:hint="eastAsia"/>
                <w:b/>
                <w:bCs/>
                <w:lang w:eastAsia="zh-CN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971F70">
              <w:rPr>
                <w:rFonts w:ascii="Book Antiqua" w:hAnsi="Book Antiqua" w:cs="Arial"/>
                <w:b/>
                <w:bCs/>
              </w:rPr>
              <w:t xml:space="preserve">Incidentally </w:t>
            </w:r>
            <w:r w:rsidR="00284DC8" w:rsidRPr="00971F70">
              <w:rPr>
                <w:rFonts w:ascii="Book Antiqua" w:hAnsi="Book Antiqua" w:cs="Arial"/>
                <w:b/>
                <w:bCs/>
              </w:rPr>
              <w:t>found</w:t>
            </w:r>
            <w:r w:rsidR="00284DC8">
              <w:rPr>
                <w:rFonts w:ascii="Book Antiqua" w:hAnsi="Book Antiqua" w:cs="Arial"/>
                <w:b/>
                <w:bCs/>
              </w:rPr>
              <w:t xml:space="preserve"> </w:t>
            </w:r>
            <w:r w:rsidR="00284DC8" w:rsidRPr="00971F70">
              <w:rPr>
                <w:rFonts w:ascii="Book Antiqua" w:hAnsi="Book Antiqua" w:cs="Arial"/>
                <w:b/>
                <w:bCs/>
              </w:rPr>
              <w:t>serious findi</w:t>
            </w:r>
            <w:r w:rsidRPr="00971F70">
              <w:rPr>
                <w:rFonts w:ascii="Book Antiqua" w:hAnsi="Book Antiqua" w:cs="Arial"/>
                <w:b/>
                <w:bCs/>
              </w:rPr>
              <w:t>ngs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971F70">
              <w:rPr>
                <w:rFonts w:ascii="Book Antiqua" w:hAnsi="Book Antiqua" w:cs="Arial"/>
                <w:b/>
                <w:bCs/>
              </w:rPr>
              <w:t xml:space="preserve">No. of </w:t>
            </w:r>
          </w:p>
          <w:p w:rsidR="00D95F42" w:rsidRPr="00971F70" w:rsidRDefault="00284DC8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971F70">
              <w:rPr>
                <w:rFonts w:ascii="Book Antiqua" w:hAnsi="Book Antiqua" w:cs="Arial"/>
                <w:b/>
                <w:bCs/>
              </w:rPr>
              <w:t>p</w:t>
            </w:r>
            <w:r w:rsidR="00D95F42" w:rsidRPr="00971F70">
              <w:rPr>
                <w:rFonts w:ascii="Book Antiqua" w:hAnsi="Book Antiqua" w:cs="Arial"/>
                <w:b/>
                <w:bCs/>
              </w:rPr>
              <w:t xml:space="preserve">atients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971F70">
              <w:rPr>
                <w:rFonts w:ascii="Book Antiqua" w:hAnsi="Book Antiqua" w:cs="Arial"/>
                <w:b/>
                <w:bCs/>
              </w:rPr>
              <w:t>Surgical</w:t>
            </w:r>
            <w:r w:rsidR="00284DC8" w:rsidRPr="00971F70">
              <w:rPr>
                <w:rFonts w:ascii="Book Antiqua" w:hAnsi="Book Antiqua" w:cs="Arial"/>
                <w:b/>
                <w:bCs/>
              </w:rPr>
              <w:t xml:space="preserve"> procedure perfo</w:t>
            </w:r>
            <w:r w:rsidRPr="00971F70">
              <w:rPr>
                <w:rFonts w:ascii="Book Antiqua" w:hAnsi="Book Antiqua" w:cs="Arial"/>
                <w:b/>
                <w:bCs/>
              </w:rPr>
              <w:t xml:space="preserve">rmed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971F70">
              <w:rPr>
                <w:rFonts w:ascii="Book Antiqua" w:hAnsi="Book Antiqua" w:cs="Arial"/>
                <w:b/>
                <w:bCs/>
              </w:rPr>
              <w:t>Outcome</w:t>
            </w:r>
          </w:p>
        </w:tc>
      </w:tr>
      <w:tr w:rsidR="00971F70" w:rsidRPr="00971F70" w:rsidTr="00D95F42">
        <w:trPr>
          <w:trHeight w:val="8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2" w:rsidRPr="00971F70" w:rsidRDefault="00D95F42" w:rsidP="00DF17C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Schwedt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F17C0" w:rsidRPr="00971F70">
              <w:rPr>
                <w:rFonts w:ascii="Book Antiqua" w:eastAsia="Calibri" w:hAnsi="Book Antiqua"/>
                <w:vertAlign w:val="superscript"/>
              </w:rPr>
              <w:t>[8]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2006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Chiari type I malformation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2" w:rsidRDefault="00D95F42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971F70">
              <w:rPr>
                <w:rFonts w:ascii="Book Antiqua" w:hAnsi="Book Antiqua" w:cs="Arial"/>
              </w:rPr>
              <w:t>3</w:t>
            </w:r>
          </w:p>
          <w:p w:rsidR="00E614AF" w:rsidRDefault="00E614AF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</w:p>
          <w:p w:rsidR="00E614AF" w:rsidRPr="00E614AF" w:rsidRDefault="00E614AF" w:rsidP="00971F70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Surgical decompression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Headache relieved in </w:t>
            </w:r>
          </w:p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2 patients after surgery</w:t>
            </w:r>
          </w:p>
        </w:tc>
      </w:tr>
      <w:tr w:rsidR="00971F70" w:rsidRPr="00971F70" w:rsidTr="00D95F42">
        <w:trPr>
          <w:trHeight w:val="8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2" w:rsidRPr="00971F70" w:rsidRDefault="00D95F42" w:rsidP="00DF17C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Jordan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F17C0" w:rsidRPr="00971F70">
              <w:rPr>
                <w:rFonts w:ascii="Book Antiqua" w:eastAsia="Calibri" w:hAnsi="Book Antiqua"/>
                <w:vertAlign w:val="superscript"/>
              </w:rPr>
              <w:t>[21]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2010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Chiari I malformation with spinal cord syrinx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Surgical decompression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Neurologic stable</w:t>
            </w:r>
          </w:p>
        </w:tc>
      </w:tr>
      <w:tr w:rsidR="00971F70" w:rsidRPr="00971F70" w:rsidTr="00D95F42">
        <w:trPr>
          <w:trHeight w:val="85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Perret </w:t>
            </w:r>
          </w:p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  <w:i/>
              </w:rPr>
              <w:t>et al</w:t>
            </w:r>
            <w:r w:rsidR="00DF17C0" w:rsidRPr="00971F70">
              <w:rPr>
                <w:rFonts w:ascii="Book Antiqua" w:eastAsia="Calibri" w:hAnsi="Book Antiqua"/>
                <w:vertAlign w:val="superscript"/>
              </w:rPr>
              <w:t>[20]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2011 </w:t>
            </w:r>
          </w:p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Pilocystic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astrocytoma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Primary subtotal resection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Stable disease</w:t>
            </w:r>
          </w:p>
        </w:tc>
      </w:tr>
      <w:tr w:rsidR="00971F70" w:rsidRPr="00971F70" w:rsidTr="00D95F42">
        <w:trPr>
          <w:trHeight w:val="393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Craniopharyngioma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Primary total resection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Complete remission</w:t>
            </w:r>
          </w:p>
        </w:tc>
      </w:tr>
      <w:tr w:rsidR="00971F70" w:rsidRPr="00971F70" w:rsidTr="00D95F42">
        <w:trPr>
          <w:trHeight w:val="393"/>
        </w:trPr>
        <w:tc>
          <w:tcPr>
            <w:tcW w:w="9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Anaplastic </w:t>
            </w:r>
            <w:proofErr w:type="spellStart"/>
            <w:r w:rsidRPr="00971F70">
              <w:rPr>
                <w:rFonts w:ascii="Book Antiqua" w:hAnsi="Book Antiqua" w:cs="Arial"/>
              </w:rPr>
              <w:t>Ependydoma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Primary total resection, radio-chemotherapy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Complete remission</w:t>
            </w:r>
          </w:p>
        </w:tc>
      </w:tr>
      <w:tr w:rsidR="00971F70" w:rsidRPr="00971F70" w:rsidTr="00D95F42">
        <w:trPr>
          <w:trHeight w:val="393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Choroid plexus papilloma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Primary total resection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Complete remission</w:t>
            </w:r>
          </w:p>
        </w:tc>
      </w:tr>
      <w:tr w:rsidR="00971F70" w:rsidRPr="00971F70" w:rsidTr="00D95F42">
        <w:trPr>
          <w:trHeight w:val="467"/>
        </w:trPr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Medulloblastoma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Delayed subtotal resection, radio-chemotherapy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Neurologic stable </w:t>
            </w:r>
          </w:p>
        </w:tc>
      </w:tr>
      <w:tr w:rsidR="00971F70" w:rsidRPr="00971F70" w:rsidTr="00D95F42">
        <w:trPr>
          <w:trHeight w:val="467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Fibrillary astrocytoma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Delayed total resection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Complete remission</w:t>
            </w:r>
          </w:p>
        </w:tc>
      </w:tr>
      <w:tr w:rsidR="00971F70" w:rsidRPr="00971F70" w:rsidTr="00D95F42">
        <w:trPr>
          <w:trHeight w:val="710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Mature </w:t>
            </w:r>
            <w:proofErr w:type="spellStart"/>
            <w:r w:rsidRPr="00971F70">
              <w:rPr>
                <w:rFonts w:ascii="Book Antiqua" w:hAnsi="Book Antiqua" w:cs="Arial"/>
              </w:rPr>
              <w:lastRenderedPageBreak/>
              <w:t>teratoma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lastRenderedPageBreak/>
              <w:t>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Delayed subtotal </w:t>
            </w:r>
            <w:r w:rsidRPr="00971F70">
              <w:rPr>
                <w:rFonts w:ascii="Book Antiqua" w:hAnsi="Book Antiqua" w:cs="Arial"/>
              </w:rPr>
              <w:lastRenderedPageBreak/>
              <w:t>resection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lastRenderedPageBreak/>
              <w:t xml:space="preserve">Neurologic stable </w:t>
            </w:r>
          </w:p>
        </w:tc>
      </w:tr>
      <w:tr w:rsidR="00971F70" w:rsidRPr="00971F70" w:rsidTr="00D95F42">
        <w:trPr>
          <w:trHeight w:val="512"/>
        </w:trPr>
        <w:tc>
          <w:tcPr>
            <w:tcW w:w="9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Desmoplastic </w:t>
            </w:r>
            <w:proofErr w:type="spellStart"/>
            <w:r w:rsidRPr="00971F70">
              <w:rPr>
                <w:rFonts w:ascii="Book Antiqua" w:hAnsi="Book Antiqua" w:cs="Arial"/>
              </w:rPr>
              <w:t>ganglioglioma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Primary total resection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Complete remission</w:t>
            </w:r>
          </w:p>
        </w:tc>
      </w:tr>
      <w:tr w:rsidR="00971F70" w:rsidRPr="00971F70" w:rsidTr="00D95F42">
        <w:trPr>
          <w:trHeight w:val="66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DF17C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Mogensen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</w:t>
            </w:r>
            <w:r w:rsidRPr="00DF17C0">
              <w:rPr>
                <w:rFonts w:ascii="Book Antiqua" w:hAnsi="Book Antiqua" w:cs="Arial"/>
                <w:i/>
              </w:rPr>
              <w:t>et al</w:t>
            </w:r>
            <w:r w:rsidR="00DF17C0" w:rsidRPr="00971F70">
              <w:rPr>
                <w:rFonts w:ascii="Book Antiqua" w:eastAsia="Calibri" w:hAnsi="Book Antiqua"/>
                <w:vertAlign w:val="superscript"/>
              </w:rPr>
              <w:t>[19]</w:t>
            </w:r>
            <w:r w:rsidRPr="00971F70">
              <w:rPr>
                <w:rFonts w:ascii="Book Antiqua" w:hAnsi="Book Antiqua" w:cs="Arial"/>
              </w:rPr>
              <w:t xml:space="preserve">, 2012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Pilocytic</w:t>
            </w:r>
            <w:proofErr w:type="spellEnd"/>
            <w:r w:rsidRPr="00971F70">
              <w:rPr>
                <w:rFonts w:ascii="Book Antiqua" w:hAnsi="Book Antiqua" w:cs="Arial"/>
              </w:rPr>
              <w:t xml:space="preserve"> astrocytoma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971F70">
              <w:rPr>
                <w:rFonts w:ascii="Book Antiqua" w:hAnsi="Book Antiqua" w:cs="Arial"/>
              </w:rPr>
              <w:t>Hypophysectomy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Patients developed</w:t>
            </w:r>
            <w:r w:rsidR="008460A6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</w:rPr>
              <w:t>pan hypopituitarism after surgery</w:t>
            </w:r>
          </w:p>
        </w:tc>
      </w:tr>
      <w:tr w:rsidR="00971F70" w:rsidRPr="00971F70" w:rsidTr="00D95F42">
        <w:trPr>
          <w:trHeight w:val="494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2" w:rsidRPr="00971F70" w:rsidRDefault="00D95F42" w:rsidP="00DF17C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Yilmaz </w:t>
            </w:r>
            <w:r w:rsidRPr="00971F70">
              <w:rPr>
                <w:rFonts w:ascii="Book Antiqua" w:hAnsi="Book Antiqua" w:cs="Arial"/>
                <w:i/>
              </w:rPr>
              <w:t>et al</w:t>
            </w:r>
            <w:r w:rsidR="00DF17C0" w:rsidRPr="00971F70">
              <w:rPr>
                <w:rFonts w:ascii="Book Antiqua" w:eastAsia="Calibri" w:hAnsi="Book Antiqua"/>
                <w:vertAlign w:val="superscript"/>
              </w:rPr>
              <w:t>[5]</w:t>
            </w:r>
            <w:r w:rsidRPr="00971F70">
              <w:rPr>
                <w:rFonts w:ascii="Book Antiqua" w:hAnsi="Book Antiqua" w:cs="Arial"/>
                <w:i/>
              </w:rPr>
              <w:t>,</w:t>
            </w:r>
            <w:r w:rsidRPr="00971F70">
              <w:rPr>
                <w:rFonts w:ascii="Book Antiqua" w:hAnsi="Book Antiqua" w:cs="Arial"/>
              </w:rPr>
              <w:t xml:space="preserve"> 2014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Medulloblastoma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1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Urgent Surgery for</w:t>
            </w:r>
            <w:r w:rsidR="008460A6">
              <w:rPr>
                <w:rFonts w:ascii="Book Antiqua" w:hAnsi="Book Antiqua" w:cs="Arial"/>
              </w:rPr>
              <w:t xml:space="preserve"> </w:t>
            </w:r>
            <w:r w:rsidRPr="00971F70">
              <w:rPr>
                <w:rFonts w:ascii="Book Antiqua" w:hAnsi="Book Antiqua" w:cs="Arial"/>
              </w:rPr>
              <w:t>space occupying lesion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 xml:space="preserve">Headache relieved </w:t>
            </w:r>
          </w:p>
          <w:p w:rsidR="00D95F42" w:rsidRPr="00971F70" w:rsidRDefault="00D95F42" w:rsidP="00971F70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971F70">
              <w:rPr>
                <w:rFonts w:ascii="Book Antiqua" w:hAnsi="Book Antiqua" w:cs="Arial"/>
              </w:rPr>
              <w:t>after surgery</w:t>
            </w:r>
          </w:p>
        </w:tc>
      </w:tr>
    </w:tbl>
    <w:p w:rsidR="000001A8" w:rsidRPr="00971F70" w:rsidRDefault="000001A8" w:rsidP="00971F70">
      <w:pPr>
        <w:spacing w:line="360" w:lineRule="auto"/>
        <w:jc w:val="both"/>
        <w:rPr>
          <w:rFonts w:ascii="Book Antiqua" w:hAnsi="Book Antiqua" w:cs="Arial"/>
        </w:rPr>
      </w:pPr>
    </w:p>
    <w:p w:rsidR="007A6865" w:rsidRPr="00971F70" w:rsidRDefault="007A6865" w:rsidP="00971F70">
      <w:pPr>
        <w:spacing w:line="360" w:lineRule="auto"/>
        <w:jc w:val="both"/>
        <w:rPr>
          <w:rFonts w:ascii="Book Antiqua" w:hAnsi="Book Antiqua" w:cs="Arial"/>
          <w:b/>
        </w:rPr>
      </w:pPr>
    </w:p>
    <w:p w:rsidR="007A6865" w:rsidRPr="00971F70" w:rsidRDefault="007A6865" w:rsidP="00971F70">
      <w:pPr>
        <w:pStyle w:val="ListParagraph"/>
        <w:spacing w:line="360" w:lineRule="auto"/>
        <w:ind w:left="0"/>
        <w:jc w:val="both"/>
        <w:rPr>
          <w:rFonts w:ascii="Book Antiqua" w:hAnsi="Book Antiqua" w:cs="Arial"/>
        </w:rPr>
      </w:pPr>
    </w:p>
    <w:p w:rsidR="007A6865" w:rsidRPr="00971F70" w:rsidRDefault="007A6865" w:rsidP="00971F70">
      <w:pPr>
        <w:pStyle w:val="ListParagraph"/>
        <w:spacing w:line="360" w:lineRule="auto"/>
        <w:ind w:left="0"/>
        <w:jc w:val="both"/>
        <w:rPr>
          <w:rFonts w:ascii="Book Antiqua" w:hAnsi="Book Antiqua" w:cs="Arial"/>
        </w:rPr>
      </w:pPr>
    </w:p>
    <w:p w:rsidR="007A6865" w:rsidRPr="00971F70" w:rsidRDefault="007A6865" w:rsidP="00971F70">
      <w:pPr>
        <w:spacing w:line="360" w:lineRule="auto"/>
        <w:jc w:val="both"/>
        <w:rPr>
          <w:rFonts w:ascii="Book Antiqua" w:hAnsi="Book Antiqua" w:cs="Arial"/>
        </w:rPr>
      </w:pPr>
    </w:p>
    <w:p w:rsidR="007A6865" w:rsidRPr="00971F70" w:rsidRDefault="007A6865" w:rsidP="00971F70">
      <w:pPr>
        <w:spacing w:line="360" w:lineRule="auto"/>
        <w:jc w:val="both"/>
        <w:rPr>
          <w:rFonts w:ascii="Book Antiqua" w:hAnsi="Book Antiqua" w:cs="Arial"/>
          <w:b/>
        </w:rPr>
      </w:pPr>
    </w:p>
    <w:p w:rsidR="007A6865" w:rsidRPr="00971F70" w:rsidRDefault="007A6865" w:rsidP="00971F70">
      <w:pPr>
        <w:spacing w:line="360" w:lineRule="auto"/>
        <w:jc w:val="both"/>
        <w:rPr>
          <w:rFonts w:ascii="Book Antiqua" w:hAnsi="Book Antiqua" w:cs="Arial"/>
          <w:b/>
        </w:rPr>
      </w:pPr>
    </w:p>
    <w:p w:rsidR="007A6865" w:rsidRPr="00971F70" w:rsidRDefault="007A6865" w:rsidP="00971F70">
      <w:pPr>
        <w:spacing w:line="360" w:lineRule="auto"/>
        <w:jc w:val="both"/>
        <w:rPr>
          <w:rFonts w:ascii="Book Antiqua" w:hAnsi="Book Antiqua" w:cs="Arial"/>
          <w:b/>
        </w:rPr>
      </w:pPr>
    </w:p>
    <w:p w:rsidR="007A6865" w:rsidRPr="00971F70" w:rsidRDefault="007A6865" w:rsidP="00971F70">
      <w:pPr>
        <w:spacing w:line="360" w:lineRule="auto"/>
        <w:jc w:val="both"/>
        <w:rPr>
          <w:rFonts w:ascii="Book Antiqua" w:hAnsi="Book Antiqua" w:cs="Arial"/>
          <w:b/>
        </w:rPr>
      </w:pPr>
    </w:p>
    <w:p w:rsidR="007A6865" w:rsidRPr="00971F70" w:rsidRDefault="007A6865" w:rsidP="00971F70">
      <w:pPr>
        <w:spacing w:line="360" w:lineRule="auto"/>
        <w:jc w:val="both"/>
        <w:rPr>
          <w:rFonts w:ascii="Book Antiqua" w:hAnsi="Book Antiqua" w:cs="Arial"/>
          <w:b/>
        </w:rPr>
      </w:pPr>
    </w:p>
    <w:p w:rsidR="007A6865" w:rsidRPr="00971F70" w:rsidRDefault="007A6865" w:rsidP="00971F70">
      <w:pPr>
        <w:spacing w:line="360" w:lineRule="auto"/>
        <w:jc w:val="both"/>
        <w:rPr>
          <w:rFonts w:ascii="Book Antiqua" w:hAnsi="Book Antiqua" w:cs="Arial"/>
          <w:b/>
        </w:rPr>
      </w:pPr>
    </w:p>
    <w:p w:rsidR="00CD0485" w:rsidRPr="00971F70" w:rsidRDefault="00CD0485" w:rsidP="00971F70">
      <w:pPr>
        <w:spacing w:line="360" w:lineRule="auto"/>
        <w:jc w:val="both"/>
        <w:rPr>
          <w:rFonts w:ascii="Book Antiqua" w:hAnsi="Book Antiqua" w:cs="Arial"/>
          <w:b/>
        </w:rPr>
      </w:pPr>
    </w:p>
    <w:p w:rsidR="00CD0485" w:rsidRPr="00971F70" w:rsidRDefault="00CD0485" w:rsidP="00971F70">
      <w:pPr>
        <w:spacing w:line="360" w:lineRule="auto"/>
        <w:jc w:val="both"/>
        <w:rPr>
          <w:rFonts w:ascii="Book Antiqua" w:hAnsi="Book Antiqua" w:cs="Arial"/>
          <w:b/>
        </w:rPr>
      </w:pPr>
    </w:p>
    <w:p w:rsidR="00CD0485" w:rsidRPr="00971F70" w:rsidRDefault="00CD0485" w:rsidP="00971F70">
      <w:pPr>
        <w:spacing w:line="360" w:lineRule="auto"/>
        <w:jc w:val="both"/>
        <w:rPr>
          <w:rFonts w:ascii="Book Antiqua" w:hAnsi="Book Antiqua" w:cs="Arial"/>
          <w:b/>
        </w:rPr>
      </w:pPr>
    </w:p>
    <w:p w:rsidR="00CD0485" w:rsidRPr="00284DC8" w:rsidRDefault="00CD0485" w:rsidP="00971F70">
      <w:pPr>
        <w:spacing w:line="360" w:lineRule="auto"/>
        <w:jc w:val="both"/>
        <w:rPr>
          <w:rFonts w:ascii="Book Antiqua" w:eastAsiaTheme="minorEastAsia" w:hAnsi="Book Antiqua" w:cs="Arial"/>
          <w:b/>
          <w:lang w:eastAsia="zh-CN"/>
        </w:rPr>
      </w:pPr>
    </w:p>
    <w:p w:rsidR="00D95F42" w:rsidRPr="00284DC8" w:rsidRDefault="007A6865" w:rsidP="00971F70">
      <w:pPr>
        <w:spacing w:line="360" w:lineRule="auto"/>
        <w:jc w:val="both"/>
        <w:rPr>
          <w:rFonts w:ascii="Book Antiqua" w:eastAsiaTheme="minorEastAsia" w:hAnsi="Book Antiqua" w:cs="Arial"/>
          <w:lang w:eastAsia="zh-CN"/>
        </w:rPr>
      </w:pPr>
      <w:r w:rsidRPr="00284DC8">
        <w:rPr>
          <w:rFonts w:ascii="Book Antiqua" w:hAnsi="Book Antiqua" w:cs="Arial"/>
        </w:rPr>
        <w:t>Foot note: Incidental findings; Chiari I malformation studie</w:t>
      </w:r>
      <w:r w:rsidR="00C611A0" w:rsidRPr="00284DC8">
        <w:rPr>
          <w:rFonts w:ascii="Book Antiqua" w:hAnsi="Book Antiqua" w:cs="Arial"/>
        </w:rPr>
        <w:t>d</w:t>
      </w:r>
      <w:r w:rsidRPr="00284DC8">
        <w:rPr>
          <w:rFonts w:ascii="Book Antiqua" w:hAnsi="Book Antiqua" w:cs="Arial"/>
        </w:rPr>
        <w:t xml:space="preserve"> by Seki </w:t>
      </w:r>
      <w:r w:rsidRPr="00284DC8">
        <w:rPr>
          <w:rFonts w:ascii="Book Antiqua" w:hAnsi="Book Antiqua" w:cs="Arial"/>
          <w:i/>
        </w:rPr>
        <w:t>et al</w:t>
      </w:r>
      <w:r w:rsidR="00284DC8" w:rsidRPr="00284DC8">
        <w:rPr>
          <w:rFonts w:ascii="Book Antiqua" w:hAnsi="Book Antiqua" w:cs="Arial"/>
          <w:vertAlign w:val="superscript"/>
        </w:rPr>
        <w:t>[12]</w:t>
      </w:r>
      <w:r w:rsidRPr="00284DC8">
        <w:rPr>
          <w:rFonts w:ascii="Book Antiqua" w:hAnsi="Book Antiqua" w:cs="Arial"/>
          <w:i/>
        </w:rPr>
        <w:t xml:space="preserve">, </w:t>
      </w:r>
      <w:r w:rsidRPr="00284DC8">
        <w:rPr>
          <w:rFonts w:ascii="Book Antiqua" w:hAnsi="Book Antiqua" w:cs="Arial"/>
        </w:rPr>
        <w:t>2010 and temporal arachnoid cyst with mass effect and cerebellar venous malformation studie</w:t>
      </w:r>
      <w:r w:rsidR="00C611A0" w:rsidRPr="00284DC8">
        <w:rPr>
          <w:rFonts w:ascii="Book Antiqua" w:hAnsi="Book Antiqua" w:cs="Arial"/>
        </w:rPr>
        <w:t>d</w:t>
      </w:r>
      <w:r w:rsidRPr="00284DC8">
        <w:rPr>
          <w:rFonts w:ascii="Book Antiqua" w:hAnsi="Book Antiqua" w:cs="Arial"/>
        </w:rPr>
        <w:t xml:space="preserve"> by Gupta </w:t>
      </w:r>
      <w:r w:rsidRPr="00284DC8">
        <w:rPr>
          <w:rFonts w:ascii="Book Antiqua" w:hAnsi="Book Antiqua" w:cs="Arial"/>
          <w:i/>
        </w:rPr>
        <w:t>et al</w:t>
      </w:r>
      <w:r w:rsidR="00284DC8" w:rsidRPr="00284DC8">
        <w:rPr>
          <w:rFonts w:ascii="Book Antiqua" w:hAnsi="Book Antiqua" w:cs="Arial"/>
          <w:vertAlign w:val="superscript"/>
        </w:rPr>
        <w:t>[13]</w:t>
      </w:r>
      <w:r w:rsidRPr="00284DC8">
        <w:rPr>
          <w:rFonts w:ascii="Book Antiqua" w:hAnsi="Book Antiqua" w:cs="Arial"/>
          <w:i/>
        </w:rPr>
        <w:t xml:space="preserve">, </w:t>
      </w:r>
      <w:r w:rsidRPr="00284DC8">
        <w:rPr>
          <w:rFonts w:ascii="Book Antiqua" w:hAnsi="Book Antiqua" w:cs="Arial"/>
        </w:rPr>
        <w:t xml:space="preserve">2008 </w:t>
      </w:r>
      <w:r w:rsidRPr="00284DC8">
        <w:rPr>
          <w:rFonts w:ascii="Book Antiqua" w:hAnsi="Book Antiqua" w:cs="Arial"/>
          <w:vertAlign w:val="superscript"/>
        </w:rPr>
        <w:t xml:space="preserve"> </w:t>
      </w:r>
      <w:r w:rsidR="00C611A0" w:rsidRPr="00284DC8">
        <w:rPr>
          <w:rFonts w:ascii="Book Antiqua" w:hAnsi="Book Antiqua" w:cs="Arial"/>
        </w:rPr>
        <w:t xml:space="preserve">all three </w:t>
      </w:r>
      <w:r w:rsidRPr="00284DC8">
        <w:rPr>
          <w:rFonts w:ascii="Book Antiqua" w:hAnsi="Book Antiqua" w:cs="Arial"/>
        </w:rPr>
        <w:t>were referred to neurosurgery</w:t>
      </w:r>
      <w:r w:rsidR="00975D63" w:rsidRPr="00284DC8">
        <w:rPr>
          <w:rFonts w:ascii="Book Antiqua" w:hAnsi="Book Antiqua" w:cs="Arial"/>
        </w:rPr>
        <w:t>,</w:t>
      </w:r>
      <w:r w:rsidRPr="00284DC8">
        <w:rPr>
          <w:rFonts w:ascii="Book Antiqua" w:hAnsi="Book Antiqua" w:cs="Arial"/>
        </w:rPr>
        <w:t xml:space="preserve"> but no information regarding outcomes were available.</w:t>
      </w:r>
      <w:r w:rsidR="008460A6" w:rsidRPr="00284DC8">
        <w:rPr>
          <w:rFonts w:ascii="Book Antiqua" w:hAnsi="Book Antiqua" w:cs="Arial"/>
        </w:rPr>
        <w:t xml:space="preserve"> </w:t>
      </w:r>
    </w:p>
    <w:p w:rsidR="00E614AF" w:rsidRDefault="00E614AF">
      <w:pPr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br w:type="page"/>
      </w:r>
    </w:p>
    <w:p w:rsidR="00E614AF" w:rsidRPr="00971F70" w:rsidRDefault="00E614AF" w:rsidP="00E614AF">
      <w:pPr>
        <w:spacing w:line="360" w:lineRule="auto"/>
        <w:jc w:val="both"/>
        <w:rPr>
          <w:rFonts w:ascii="Book Antiqua" w:eastAsia="Calibri" w:hAnsi="Book Antiqua" w:cs="Arial"/>
          <w:b/>
        </w:rPr>
      </w:pPr>
      <w:r w:rsidRPr="00971F70">
        <w:rPr>
          <w:rFonts w:ascii="Book Antiqua" w:eastAsia="Calibri" w:hAnsi="Book Antiqua" w:cs="Arial"/>
          <w:b/>
          <w:noProof/>
        </w:rPr>
        <w:lastRenderedPageBreak/>
        <w:drawing>
          <wp:inline distT="0" distB="0" distL="0" distR="0" wp14:anchorId="589D12F6" wp14:editId="1CED58E3">
            <wp:extent cx="5343099" cy="3732662"/>
            <wp:effectExtent l="0" t="0" r="10160" b="203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14AF" w:rsidRPr="00F33739" w:rsidRDefault="00E614AF" w:rsidP="00E614AF">
      <w:pPr>
        <w:spacing w:line="360" w:lineRule="auto"/>
        <w:jc w:val="both"/>
        <w:rPr>
          <w:rFonts w:ascii="Book Antiqua" w:eastAsia="Calibri" w:hAnsi="Book Antiqua" w:cs="Arial"/>
          <w:b/>
        </w:rPr>
      </w:pPr>
      <w:r w:rsidRPr="00292DC2">
        <w:rPr>
          <w:rFonts w:ascii="Book Antiqua" w:eastAsia="Calibri" w:hAnsi="Book Antiqua" w:cs="Arial"/>
          <w:b/>
        </w:rPr>
        <w:t xml:space="preserve">Figure 1 </w:t>
      </w:r>
      <w:proofErr w:type="gramStart"/>
      <w:r w:rsidRPr="00292DC2">
        <w:rPr>
          <w:rFonts w:ascii="Book Antiqua" w:eastAsia="Calibri" w:hAnsi="Book Antiqua" w:cs="Arial"/>
          <w:b/>
        </w:rPr>
        <w:t>A</w:t>
      </w:r>
      <w:proofErr w:type="gramEnd"/>
      <w:r w:rsidRPr="00292DC2">
        <w:rPr>
          <w:rFonts w:ascii="Book Antiqua" w:eastAsia="Calibri" w:hAnsi="Book Antiqua" w:cs="Arial"/>
          <w:b/>
        </w:rPr>
        <w:t xml:space="preserve"> comparative prevalence of incidental findings on pediatric magnetic resonance imaging of the studies.</w:t>
      </w:r>
      <w:r>
        <w:rPr>
          <w:rFonts w:ascii="Book Antiqua" w:eastAsia="Calibri" w:hAnsi="Book Antiqua" w:cs="Arial"/>
          <w:b/>
        </w:rPr>
        <w:t xml:space="preserve"> </w:t>
      </w:r>
      <w:r w:rsidRPr="00971F70">
        <w:rPr>
          <w:rFonts w:ascii="Book Antiqua" w:eastAsia="Calibri" w:hAnsi="Book Antiqua" w:cs="Arial"/>
        </w:rPr>
        <w:t xml:space="preserve">The numbers above bracket represents number of children in the study; Number in the brackets represents the reference for the study. The subjects in the studies’ </w:t>
      </w:r>
      <w:proofErr w:type="gramStart"/>
      <w:r w:rsidRPr="00971F70">
        <w:rPr>
          <w:rFonts w:ascii="Book Antiqua" w:eastAsia="Calibri" w:hAnsi="Book Antiqua" w:cs="Arial"/>
        </w:rPr>
        <w:t>refere</w:t>
      </w:r>
      <w:r>
        <w:rPr>
          <w:rFonts w:ascii="Book Antiqua" w:eastAsia="Calibri" w:hAnsi="Book Antiqua" w:cs="Arial"/>
        </w:rPr>
        <w:t>nce</w:t>
      </w:r>
      <w:r w:rsidRPr="00971F70">
        <w:rPr>
          <w:rFonts w:ascii="Book Antiqua" w:eastAsia="Calibri" w:hAnsi="Book Antiqua" w:cs="Arial"/>
          <w:vertAlign w:val="superscript"/>
        </w:rPr>
        <w:t>[</w:t>
      </w:r>
      <w:proofErr w:type="gramEnd"/>
      <w:r w:rsidRPr="00971F70">
        <w:rPr>
          <w:rFonts w:ascii="Book Antiqua" w:eastAsia="Calibri" w:hAnsi="Book Antiqua" w:cs="Arial"/>
          <w:vertAlign w:val="superscript"/>
        </w:rPr>
        <w:t>5-13]</w:t>
      </w:r>
      <w:r w:rsidRPr="00971F70">
        <w:rPr>
          <w:rFonts w:ascii="Book Antiqua" w:eastAsia="Calibri" w:hAnsi="Book Antiqua" w:cs="Arial"/>
        </w:rPr>
        <w:t xml:space="preserve"> </w:t>
      </w:r>
      <w:r>
        <w:rPr>
          <w:rFonts w:ascii="Book Antiqua" w:eastAsia="Calibri" w:hAnsi="Book Antiqua" w:cs="Arial"/>
        </w:rPr>
        <w:t>except</w:t>
      </w:r>
      <w:r w:rsidRPr="00971F70">
        <w:rPr>
          <w:rFonts w:ascii="Book Antiqua" w:eastAsia="Calibri" w:hAnsi="Book Antiqua" w:cs="Arial"/>
          <w:vertAlign w:val="superscript"/>
        </w:rPr>
        <w:t xml:space="preserve">[12] </w:t>
      </w:r>
      <w:r w:rsidRPr="00971F70">
        <w:rPr>
          <w:rFonts w:ascii="Book Antiqua" w:eastAsia="Calibri" w:hAnsi="Book Antiqua" w:cs="Arial"/>
        </w:rPr>
        <w:t xml:space="preserve">on the left were from General Neurology Clinic. The </w:t>
      </w:r>
      <w:proofErr w:type="gramStart"/>
      <w:r>
        <w:rPr>
          <w:rFonts w:ascii="Book Antiqua" w:eastAsia="Calibri" w:hAnsi="Book Antiqua" w:cs="Arial"/>
        </w:rPr>
        <w:t>studies’</w:t>
      </w:r>
      <w:r w:rsidRPr="00971F70">
        <w:rPr>
          <w:rFonts w:ascii="Book Antiqua" w:eastAsia="Calibri" w:hAnsi="Book Antiqua" w:cs="Arial"/>
          <w:vertAlign w:val="superscript"/>
        </w:rPr>
        <w:t>[</w:t>
      </w:r>
      <w:proofErr w:type="gramEnd"/>
      <w:r w:rsidRPr="00971F70">
        <w:rPr>
          <w:rFonts w:ascii="Book Antiqua" w:eastAsia="Calibri" w:hAnsi="Book Antiqua" w:cs="Arial"/>
          <w:vertAlign w:val="superscript"/>
        </w:rPr>
        <w:t>16-21]</w:t>
      </w:r>
      <w:r w:rsidRPr="00971F70">
        <w:rPr>
          <w:rFonts w:ascii="Book Antiqua" w:eastAsia="Calibri" w:hAnsi="Book Antiqua" w:cs="Arial"/>
        </w:rPr>
        <w:t xml:space="preserve"> on the right were from Specialty Clinics other than neurology. Three studies in middle; </w:t>
      </w:r>
      <w:r>
        <w:rPr>
          <w:rFonts w:ascii="Book Antiqua" w:eastAsiaTheme="minorEastAsia" w:hAnsi="Book Antiqua" w:cs="Arial" w:hint="eastAsia"/>
          <w:lang w:eastAsia="zh-CN"/>
        </w:rPr>
        <w:t>ref</w:t>
      </w:r>
      <w:r w:rsidR="00463B05">
        <w:rPr>
          <w:rFonts w:ascii="Book Antiqua" w:eastAsiaTheme="minorEastAsia" w:hAnsi="Book Antiqua" w:cs="Arial" w:hint="eastAsia"/>
          <w:lang w:eastAsia="zh-CN"/>
        </w:rPr>
        <w:t>.</w:t>
      </w:r>
      <w:r>
        <w:rPr>
          <w:rFonts w:ascii="Book Antiqua" w:eastAsiaTheme="minorEastAsia" w:hAnsi="Book Antiqua" w:cs="Arial" w:hint="eastAsia"/>
          <w:lang w:eastAsia="zh-CN"/>
        </w:rPr>
        <w:t xml:space="preserve"> </w:t>
      </w:r>
      <w:r w:rsidRPr="00F33739">
        <w:rPr>
          <w:rFonts w:ascii="Book Antiqua" w:eastAsia="Calibri" w:hAnsi="Book Antiqua" w:cs="Arial"/>
        </w:rPr>
        <w:t>[12</w:t>
      </w:r>
      <w:r>
        <w:rPr>
          <w:rFonts w:ascii="Book Antiqua" w:eastAsiaTheme="minorEastAsia" w:hAnsi="Book Antiqua" w:cs="Arial" w:hint="eastAsia"/>
          <w:lang w:eastAsia="zh-CN"/>
        </w:rPr>
        <w:t>,15</w:t>
      </w:r>
      <w:r w:rsidRPr="00F33739">
        <w:rPr>
          <w:rFonts w:ascii="Book Antiqua" w:eastAsia="Calibri" w:hAnsi="Book Antiqua" w:cs="Arial"/>
        </w:rPr>
        <w:t>]</w:t>
      </w:r>
      <w:r>
        <w:rPr>
          <w:rFonts w:ascii="Book Antiqua" w:eastAsia="Calibri" w:hAnsi="Book Antiqua" w:cs="Arial"/>
        </w:rPr>
        <w:t xml:space="preserve"> </w:t>
      </w:r>
      <w:r w:rsidRPr="00971F70">
        <w:rPr>
          <w:rFonts w:ascii="Book Antiqua" w:eastAsia="Calibri" w:hAnsi="Book Antiqua" w:cs="Arial"/>
        </w:rPr>
        <w:t xml:space="preserve">were from research in healthy children and the </w:t>
      </w:r>
      <w:proofErr w:type="gramStart"/>
      <w:r>
        <w:rPr>
          <w:rFonts w:ascii="Book Antiqua" w:eastAsia="Calibri" w:hAnsi="Book Antiqua" w:cs="Arial"/>
        </w:rPr>
        <w:t>study</w:t>
      </w:r>
      <w:r w:rsidRPr="00971F70">
        <w:rPr>
          <w:rFonts w:ascii="Book Antiqua" w:eastAsia="Calibri" w:hAnsi="Book Antiqua" w:cs="Arial"/>
          <w:vertAlign w:val="superscript"/>
        </w:rPr>
        <w:t>[</w:t>
      </w:r>
      <w:proofErr w:type="gramEnd"/>
      <w:r w:rsidRPr="00971F70">
        <w:rPr>
          <w:rFonts w:ascii="Book Antiqua" w:eastAsia="Calibri" w:hAnsi="Book Antiqua" w:cs="Arial"/>
          <w:vertAlign w:val="superscript"/>
        </w:rPr>
        <w:t>14]</w:t>
      </w:r>
      <w:r w:rsidRPr="00971F70">
        <w:rPr>
          <w:rFonts w:ascii="Book Antiqua" w:eastAsia="Calibri" w:hAnsi="Book Antiqua" w:cs="Arial"/>
        </w:rPr>
        <w:t xml:space="preserve"> was community-based in healthy population.</w:t>
      </w:r>
    </w:p>
    <w:p w:rsidR="00E614AF" w:rsidRPr="00971F70" w:rsidRDefault="00E614AF" w:rsidP="00E614AF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b/>
        </w:rPr>
      </w:pPr>
    </w:p>
    <w:p w:rsidR="00E614AF" w:rsidRDefault="00E614AF" w:rsidP="00E614AF">
      <w:pPr>
        <w:rPr>
          <w:rFonts w:ascii="Book Antiqua" w:eastAsia="Calibri" w:hAnsi="Book Antiqua" w:cs="Arial"/>
          <w:b/>
        </w:rPr>
      </w:pPr>
      <w:r>
        <w:rPr>
          <w:rFonts w:ascii="Book Antiqua" w:eastAsia="Calibri" w:hAnsi="Book Antiqua" w:cs="Arial"/>
          <w:b/>
        </w:rPr>
        <w:br w:type="page"/>
      </w:r>
    </w:p>
    <w:p w:rsidR="00E614AF" w:rsidRPr="00971F70" w:rsidRDefault="00E614AF" w:rsidP="00E614AF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  <w:b/>
        </w:rPr>
      </w:pPr>
      <w:r w:rsidRPr="00971F70">
        <w:rPr>
          <w:rFonts w:ascii="Book Antiqua" w:eastAsia="Calibri" w:hAnsi="Book Antiqua" w:cs="Arial"/>
          <w:noProof/>
        </w:rPr>
        <w:lastRenderedPageBreak/>
        <w:drawing>
          <wp:inline distT="0" distB="0" distL="0" distR="0" wp14:anchorId="5877B70F" wp14:editId="03B695F1">
            <wp:extent cx="2067636" cy="1951423"/>
            <wp:effectExtent l="0" t="0" r="8890" b="0"/>
            <wp:docPr id="4" name="Picture 4" descr="C:\Users\G4\Documents\Figure 2A  Calcified Pineal lesion 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4\Documents\Figure 2A  Calcified Pineal lesion C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59" cy="195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DDE">
        <w:rPr>
          <w:rFonts w:ascii="Book Antiqua" w:eastAsia="Calibri" w:hAnsi="Book Antiqua" w:cs="Arial"/>
          <w:noProof/>
          <w:lang w:eastAsia="zh-CN"/>
        </w:rPr>
        <w:t xml:space="preserve"> </w:t>
      </w:r>
      <w:r w:rsidRPr="00971F70">
        <w:rPr>
          <w:rFonts w:ascii="Book Antiqua" w:eastAsia="Calibri" w:hAnsi="Book Antiqua" w:cs="Arial"/>
          <w:noProof/>
        </w:rPr>
        <w:drawing>
          <wp:inline distT="0" distB="0" distL="0" distR="0" wp14:anchorId="0EA2E9B6" wp14:editId="1AECB693">
            <wp:extent cx="2040341" cy="1951522"/>
            <wp:effectExtent l="0" t="0" r="0" b="0"/>
            <wp:docPr id="3" name="Picture 3" descr="C:\Users\G4\Documents\Figure 2 B Pituitary lesion CM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4\Documents\Figure 2 B Pituitary lesion CM 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27" cy="19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AF" w:rsidRPr="00463B05" w:rsidRDefault="00E614AF" w:rsidP="00E614AF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</w:rPr>
      </w:pPr>
      <w:r w:rsidRPr="00F33739">
        <w:rPr>
          <w:rFonts w:ascii="Book Antiqua" w:eastAsia="Calibri" w:hAnsi="Book Antiqua" w:cs="Arial"/>
          <w:b/>
        </w:rPr>
        <w:t>Figure 2 Three out of four incidental findings in a single 16</w:t>
      </w:r>
      <w:r w:rsidRPr="00F33739">
        <w:rPr>
          <w:rFonts w:ascii="Book Antiqua" w:eastAsiaTheme="minorEastAsia" w:hAnsi="Book Antiqua" w:cs="Arial" w:hint="eastAsia"/>
          <w:b/>
          <w:lang w:eastAsia="zh-CN"/>
        </w:rPr>
        <w:t>-</w:t>
      </w:r>
      <w:r w:rsidRPr="00F33739">
        <w:rPr>
          <w:rFonts w:ascii="Book Antiqua" w:eastAsia="Calibri" w:hAnsi="Book Antiqua" w:cs="Arial"/>
          <w:b/>
        </w:rPr>
        <w:t xml:space="preserve">year-old girl who presented with right facial nerve palsy. </w:t>
      </w:r>
      <w:r w:rsidRPr="00463B05">
        <w:rPr>
          <w:rFonts w:ascii="Book Antiqua" w:eastAsia="Calibri" w:hAnsi="Book Antiqua" w:cs="Arial"/>
        </w:rPr>
        <w:t>Note: T</w:t>
      </w:r>
      <w:r w:rsidRPr="00463B05">
        <w:rPr>
          <w:rFonts w:ascii="Book Antiqua" w:hAnsi="Book Antiqua" w:cs="Microsoft Sans Serif"/>
        </w:rPr>
        <w:t>he left maxillary sinusitis is not shown.</w:t>
      </w:r>
      <w:r w:rsidRPr="00463B05">
        <w:rPr>
          <w:rFonts w:ascii="Book Antiqua" w:eastAsia="Calibri" w:hAnsi="Book Antiqua" w:cs="Arial"/>
        </w:rPr>
        <w:t xml:space="preserve"> </w:t>
      </w:r>
      <w:r w:rsidRPr="00463B05">
        <w:rPr>
          <w:rFonts w:ascii="Book Antiqua" w:hAnsi="Book Antiqua" w:cs="Microsoft Sans Serif"/>
        </w:rPr>
        <w:t>A</w:t>
      </w:r>
      <w:r w:rsidRPr="00463B05">
        <w:rPr>
          <w:rFonts w:ascii="Book Antiqua" w:eastAsiaTheme="minorEastAsia" w:hAnsi="Book Antiqua" w:cs="Microsoft Sans Serif" w:hint="eastAsia"/>
          <w:lang w:eastAsia="zh-CN"/>
        </w:rPr>
        <w:t>:</w:t>
      </w:r>
      <w:r w:rsidRPr="00463B05">
        <w:rPr>
          <w:rFonts w:ascii="Book Antiqua" w:hAnsi="Book Antiqua" w:cs="Microsoft Sans Serif"/>
        </w:rPr>
        <w:t xml:space="preserve"> Coronal non-contrasted computerized tomography of the brain shows a </w:t>
      </w:r>
      <w:r w:rsidRPr="00463B05">
        <w:rPr>
          <w:rFonts w:ascii="Book Antiqua" w:eastAsia="Calibri" w:hAnsi="Book Antiqua" w:cs="Arial"/>
        </w:rPr>
        <w:t>partially calcified cystic pineal lesion (black arrows)</w:t>
      </w:r>
      <w:r w:rsidRPr="00463B05">
        <w:rPr>
          <w:rFonts w:ascii="Book Antiqua" w:eastAsiaTheme="minorEastAsia" w:hAnsi="Book Antiqua" w:cs="Arial" w:hint="eastAsia"/>
          <w:lang w:eastAsia="zh-CN"/>
        </w:rPr>
        <w:t>;</w:t>
      </w:r>
      <w:r w:rsidRPr="00463B05">
        <w:rPr>
          <w:rFonts w:ascii="Book Antiqua" w:eastAsia="Calibri" w:hAnsi="Book Antiqua" w:cs="Arial"/>
        </w:rPr>
        <w:t xml:space="preserve"> B</w:t>
      </w:r>
      <w:r w:rsidRPr="00463B05">
        <w:rPr>
          <w:rFonts w:ascii="Book Antiqua" w:eastAsiaTheme="minorEastAsia" w:hAnsi="Book Antiqua" w:cs="Arial" w:hint="eastAsia"/>
          <w:lang w:eastAsia="zh-CN"/>
        </w:rPr>
        <w:t>:</w:t>
      </w:r>
      <w:r w:rsidRPr="00463B05">
        <w:rPr>
          <w:rFonts w:ascii="Book Antiqua" w:eastAsia="Calibri" w:hAnsi="Book Antiqua" w:cs="Arial"/>
        </w:rPr>
        <w:t xml:space="preserve"> A true midline sagittal magnetic resonance image contrast enhancing pituitary mass measuring </w:t>
      </w:r>
      <w:r w:rsidRPr="00463B05">
        <w:rPr>
          <w:rFonts w:ascii="Book Antiqua" w:hAnsi="Book Antiqua" w:cs="Microsoft Sans Serif"/>
        </w:rPr>
        <w:t xml:space="preserve">13 mm </w:t>
      </w:r>
      <w:r w:rsidRPr="00463B05">
        <w:rPr>
          <w:rFonts w:ascii="Book Antiqua" w:hAnsi="Book Antiqua"/>
          <w:color w:val="000000"/>
        </w:rPr>
        <w:t>×</w:t>
      </w:r>
      <w:r w:rsidRPr="00463B05">
        <w:rPr>
          <w:rFonts w:ascii="Book Antiqua" w:hAnsi="Book Antiqua" w:cs="Microsoft Sans Serif"/>
        </w:rPr>
        <w:t xml:space="preserve"> 10 mm </w:t>
      </w:r>
      <w:r w:rsidRPr="00463B05">
        <w:rPr>
          <w:rFonts w:ascii="Book Antiqua" w:hAnsi="Book Antiqua"/>
          <w:color w:val="000000"/>
        </w:rPr>
        <w:t>×</w:t>
      </w:r>
      <w:r w:rsidRPr="00463B05">
        <w:rPr>
          <w:rFonts w:ascii="Book Antiqua" w:hAnsi="Book Antiqua" w:cs="Microsoft Sans Serif"/>
        </w:rPr>
        <w:t xml:space="preserve"> 10 mm (white arrow) and cerebellar </w:t>
      </w:r>
      <w:proofErr w:type="spellStart"/>
      <w:r w:rsidRPr="00463B05">
        <w:rPr>
          <w:rFonts w:ascii="Book Antiqua" w:hAnsi="Book Antiqua" w:cs="Microsoft Sans Serif"/>
        </w:rPr>
        <w:t>ectopia</w:t>
      </w:r>
      <w:proofErr w:type="spellEnd"/>
      <w:r w:rsidRPr="00463B05">
        <w:rPr>
          <w:rFonts w:ascii="Book Antiqua" w:hAnsi="Book Antiqua" w:cs="Microsoft Sans Serif"/>
        </w:rPr>
        <w:t xml:space="preserve">, 7 mm (black arrow). </w:t>
      </w:r>
      <w:r w:rsidRPr="00463B05">
        <w:rPr>
          <w:rFonts w:ascii="Book Antiqua" w:eastAsia="Calibri" w:hAnsi="Book Antiqua" w:cs="Arial"/>
        </w:rPr>
        <w:t xml:space="preserve">There was no enhancement of facial nerve in vicinity of the right internal carotid canal. </w:t>
      </w:r>
    </w:p>
    <w:p w:rsidR="007A6865" w:rsidRPr="00971F70" w:rsidRDefault="007A6865" w:rsidP="00971F70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Arial"/>
        </w:rPr>
      </w:pPr>
    </w:p>
    <w:sectPr w:rsidR="007A6865" w:rsidRPr="00971F70" w:rsidSect="000C64A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bottom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C6" w:rsidRDefault="00A415C6" w:rsidP="006A7008">
      <w:r>
        <w:separator/>
      </w:r>
    </w:p>
  </w:endnote>
  <w:endnote w:type="continuationSeparator" w:id="0">
    <w:p w:rsidR="00A415C6" w:rsidRDefault="00A415C6" w:rsidP="006A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dvP498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E1" w:rsidRDefault="00716A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65B8">
      <w:rPr>
        <w:noProof/>
      </w:rPr>
      <w:t>2</w:t>
    </w:r>
    <w:r>
      <w:rPr>
        <w:noProof/>
      </w:rPr>
      <w:fldChar w:fldCharType="end"/>
    </w:r>
  </w:p>
  <w:p w:rsidR="00716AE1" w:rsidRDefault="00716A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C6" w:rsidRDefault="00A415C6" w:rsidP="006A7008">
      <w:r>
        <w:separator/>
      </w:r>
    </w:p>
  </w:footnote>
  <w:footnote w:type="continuationSeparator" w:id="0">
    <w:p w:rsidR="00A415C6" w:rsidRDefault="00A415C6" w:rsidP="006A70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E1" w:rsidRPr="00E24DE0" w:rsidRDefault="00716AE1" w:rsidP="00E24DE0">
    <w:pPr>
      <w:pStyle w:val="Header"/>
      <w:jc w:val="center"/>
      <w:rPr>
        <w:rFonts w:eastAsiaTheme="minorEastAsia"/>
        <w:lang w:eastAsia="zh-CN"/>
      </w:rPr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B5D"/>
    <w:multiLevelType w:val="hybridMultilevel"/>
    <w:tmpl w:val="3BC6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55E7"/>
    <w:multiLevelType w:val="hybridMultilevel"/>
    <w:tmpl w:val="A9C4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71C8C"/>
    <w:multiLevelType w:val="hybridMultilevel"/>
    <w:tmpl w:val="392E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6CE0"/>
    <w:multiLevelType w:val="hybridMultilevel"/>
    <w:tmpl w:val="6172E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F42E3"/>
    <w:multiLevelType w:val="hybridMultilevel"/>
    <w:tmpl w:val="F85C6AD8"/>
    <w:lvl w:ilvl="0" w:tplc="67A0E58E">
      <w:start w:val="3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D9B0697"/>
    <w:multiLevelType w:val="hybridMultilevel"/>
    <w:tmpl w:val="0B726B12"/>
    <w:lvl w:ilvl="0" w:tplc="F0FA331C">
      <w:start w:val="4"/>
      <w:numFmt w:val="lowerLetter"/>
      <w:lvlText w:val="%1."/>
      <w:lvlJc w:val="left"/>
      <w:pPr>
        <w:ind w:left="13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DF508E7"/>
    <w:multiLevelType w:val="hybridMultilevel"/>
    <w:tmpl w:val="8A36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4006B"/>
    <w:multiLevelType w:val="hybridMultilevel"/>
    <w:tmpl w:val="E1286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F395D"/>
    <w:multiLevelType w:val="hybridMultilevel"/>
    <w:tmpl w:val="E2A8F380"/>
    <w:lvl w:ilvl="0" w:tplc="21307C24">
      <w:start w:val="12"/>
      <w:numFmt w:val="bullet"/>
      <w:lvlText w:val=""/>
      <w:lvlJc w:val="left"/>
      <w:pPr>
        <w:ind w:left="4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32925A7E"/>
    <w:multiLevelType w:val="hybridMultilevel"/>
    <w:tmpl w:val="F268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3529E"/>
    <w:multiLevelType w:val="hybridMultilevel"/>
    <w:tmpl w:val="66C6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218C2"/>
    <w:multiLevelType w:val="hybridMultilevel"/>
    <w:tmpl w:val="D0EA5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8792A"/>
    <w:multiLevelType w:val="hybridMultilevel"/>
    <w:tmpl w:val="2608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73A5C"/>
    <w:multiLevelType w:val="hybridMultilevel"/>
    <w:tmpl w:val="2626F140"/>
    <w:lvl w:ilvl="0" w:tplc="9B86DC9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39C0933"/>
    <w:multiLevelType w:val="hybridMultilevel"/>
    <w:tmpl w:val="A738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92FA2"/>
    <w:multiLevelType w:val="hybridMultilevel"/>
    <w:tmpl w:val="0586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62AF7"/>
    <w:multiLevelType w:val="hybridMultilevel"/>
    <w:tmpl w:val="6620327E"/>
    <w:lvl w:ilvl="0" w:tplc="F906EC7E">
      <w:start w:val="3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7">
    <w:nsid w:val="482A44A0"/>
    <w:multiLevelType w:val="hybridMultilevel"/>
    <w:tmpl w:val="0F20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1CBC"/>
    <w:multiLevelType w:val="hybridMultilevel"/>
    <w:tmpl w:val="BACC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656A3"/>
    <w:multiLevelType w:val="hybridMultilevel"/>
    <w:tmpl w:val="AFF6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32D16"/>
    <w:multiLevelType w:val="hybridMultilevel"/>
    <w:tmpl w:val="B62644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C76F66"/>
    <w:multiLevelType w:val="multilevel"/>
    <w:tmpl w:val="ED741A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C9469C"/>
    <w:multiLevelType w:val="hybridMultilevel"/>
    <w:tmpl w:val="E51C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42B93"/>
    <w:multiLevelType w:val="hybridMultilevel"/>
    <w:tmpl w:val="694C23AE"/>
    <w:lvl w:ilvl="0" w:tplc="C22A6F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102A3"/>
    <w:multiLevelType w:val="hybridMultilevel"/>
    <w:tmpl w:val="A01A8390"/>
    <w:lvl w:ilvl="0" w:tplc="9D5A0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20682C"/>
    <w:multiLevelType w:val="hybridMultilevel"/>
    <w:tmpl w:val="ABDCC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F5931"/>
    <w:multiLevelType w:val="hybridMultilevel"/>
    <w:tmpl w:val="CC2C523C"/>
    <w:lvl w:ilvl="0" w:tplc="DCCE5E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4737F"/>
    <w:multiLevelType w:val="hybridMultilevel"/>
    <w:tmpl w:val="0B52BECC"/>
    <w:lvl w:ilvl="0" w:tplc="9668BA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44538D"/>
    <w:multiLevelType w:val="multilevel"/>
    <w:tmpl w:val="0CDC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503C90"/>
    <w:multiLevelType w:val="hybridMultilevel"/>
    <w:tmpl w:val="D11828A0"/>
    <w:lvl w:ilvl="0" w:tplc="1786BE6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CB00A9"/>
    <w:multiLevelType w:val="multilevel"/>
    <w:tmpl w:val="02BEA9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41E6228"/>
    <w:multiLevelType w:val="multilevel"/>
    <w:tmpl w:val="48429994"/>
    <w:lvl w:ilvl="0">
      <w:start w:val="5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4F81CF4"/>
    <w:multiLevelType w:val="multilevel"/>
    <w:tmpl w:val="EF44BA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93A05AF"/>
    <w:multiLevelType w:val="hybridMultilevel"/>
    <w:tmpl w:val="50BEE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E173B"/>
    <w:multiLevelType w:val="hybridMultilevel"/>
    <w:tmpl w:val="EB129A60"/>
    <w:lvl w:ilvl="0" w:tplc="F59AB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D0678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64400"/>
    <w:multiLevelType w:val="hybridMultilevel"/>
    <w:tmpl w:val="6570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4"/>
  </w:num>
  <w:num w:numId="4">
    <w:abstractNumId w:val="34"/>
  </w:num>
  <w:num w:numId="5">
    <w:abstractNumId w:val="20"/>
  </w:num>
  <w:num w:numId="6">
    <w:abstractNumId w:val="27"/>
  </w:num>
  <w:num w:numId="7">
    <w:abstractNumId w:val="4"/>
  </w:num>
  <w:num w:numId="8">
    <w:abstractNumId w:val="5"/>
  </w:num>
  <w:num w:numId="9">
    <w:abstractNumId w:val="17"/>
  </w:num>
  <w:num w:numId="10">
    <w:abstractNumId w:val="13"/>
  </w:num>
  <w:num w:numId="11">
    <w:abstractNumId w:val="11"/>
  </w:num>
  <w:num w:numId="12">
    <w:abstractNumId w:val="19"/>
  </w:num>
  <w:num w:numId="13">
    <w:abstractNumId w:val="3"/>
  </w:num>
  <w:num w:numId="14">
    <w:abstractNumId w:val="15"/>
  </w:num>
  <w:num w:numId="15">
    <w:abstractNumId w:val="9"/>
  </w:num>
  <w:num w:numId="16">
    <w:abstractNumId w:val="16"/>
  </w:num>
  <w:num w:numId="17">
    <w:abstractNumId w:val="29"/>
  </w:num>
  <w:num w:numId="18">
    <w:abstractNumId w:val="35"/>
  </w:num>
  <w:num w:numId="19">
    <w:abstractNumId w:val="6"/>
  </w:num>
  <w:num w:numId="20">
    <w:abstractNumId w:val="0"/>
  </w:num>
  <w:num w:numId="21">
    <w:abstractNumId w:val="7"/>
  </w:num>
  <w:num w:numId="22">
    <w:abstractNumId w:val="26"/>
  </w:num>
  <w:num w:numId="23">
    <w:abstractNumId w:val="18"/>
  </w:num>
  <w:num w:numId="24">
    <w:abstractNumId w:val="8"/>
  </w:num>
  <w:num w:numId="25">
    <w:abstractNumId w:val="14"/>
  </w:num>
  <w:num w:numId="26">
    <w:abstractNumId w:val="1"/>
  </w:num>
  <w:num w:numId="27">
    <w:abstractNumId w:val="23"/>
  </w:num>
  <w:num w:numId="28">
    <w:abstractNumId w:val="25"/>
  </w:num>
  <w:num w:numId="29">
    <w:abstractNumId w:val="31"/>
  </w:num>
  <w:num w:numId="30">
    <w:abstractNumId w:val="2"/>
  </w:num>
  <w:num w:numId="31">
    <w:abstractNumId w:val="10"/>
  </w:num>
  <w:num w:numId="32">
    <w:abstractNumId w:val="22"/>
  </w:num>
  <w:num w:numId="33">
    <w:abstractNumId w:val="21"/>
  </w:num>
  <w:num w:numId="34">
    <w:abstractNumId w:val="30"/>
  </w:num>
  <w:num w:numId="35">
    <w:abstractNumId w:val="3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F"/>
    <w:rsid w:val="000001A8"/>
    <w:rsid w:val="000035B0"/>
    <w:rsid w:val="00003F70"/>
    <w:rsid w:val="0000494B"/>
    <w:rsid w:val="0000697F"/>
    <w:rsid w:val="000106DF"/>
    <w:rsid w:val="00012631"/>
    <w:rsid w:val="00012814"/>
    <w:rsid w:val="00013051"/>
    <w:rsid w:val="0001320E"/>
    <w:rsid w:val="0001384F"/>
    <w:rsid w:val="00015A89"/>
    <w:rsid w:val="00015B90"/>
    <w:rsid w:val="00016322"/>
    <w:rsid w:val="00017203"/>
    <w:rsid w:val="00017238"/>
    <w:rsid w:val="00020ED6"/>
    <w:rsid w:val="0002138C"/>
    <w:rsid w:val="00021463"/>
    <w:rsid w:val="00021B4E"/>
    <w:rsid w:val="0002200C"/>
    <w:rsid w:val="00022CBF"/>
    <w:rsid w:val="000232A4"/>
    <w:rsid w:val="000249AE"/>
    <w:rsid w:val="00024BC6"/>
    <w:rsid w:val="00024CCA"/>
    <w:rsid w:val="00025214"/>
    <w:rsid w:val="00026190"/>
    <w:rsid w:val="0002631C"/>
    <w:rsid w:val="000266B4"/>
    <w:rsid w:val="000313A0"/>
    <w:rsid w:val="00031CF6"/>
    <w:rsid w:val="0003202E"/>
    <w:rsid w:val="00034733"/>
    <w:rsid w:val="00034D49"/>
    <w:rsid w:val="00034EE6"/>
    <w:rsid w:val="000350ED"/>
    <w:rsid w:val="0003543F"/>
    <w:rsid w:val="00036312"/>
    <w:rsid w:val="0003632C"/>
    <w:rsid w:val="000364A0"/>
    <w:rsid w:val="00036550"/>
    <w:rsid w:val="000377A7"/>
    <w:rsid w:val="0003785F"/>
    <w:rsid w:val="000404BA"/>
    <w:rsid w:val="00045585"/>
    <w:rsid w:val="00045652"/>
    <w:rsid w:val="00046815"/>
    <w:rsid w:val="0004725D"/>
    <w:rsid w:val="0004786C"/>
    <w:rsid w:val="000478E2"/>
    <w:rsid w:val="00047CEC"/>
    <w:rsid w:val="00050252"/>
    <w:rsid w:val="000512BD"/>
    <w:rsid w:val="00052BF8"/>
    <w:rsid w:val="00052F26"/>
    <w:rsid w:val="000543F2"/>
    <w:rsid w:val="00054CCB"/>
    <w:rsid w:val="0005567E"/>
    <w:rsid w:val="000560ED"/>
    <w:rsid w:val="00056B0D"/>
    <w:rsid w:val="00060324"/>
    <w:rsid w:val="0006050C"/>
    <w:rsid w:val="00060629"/>
    <w:rsid w:val="00061731"/>
    <w:rsid w:val="00062E67"/>
    <w:rsid w:val="000667EE"/>
    <w:rsid w:val="000749DF"/>
    <w:rsid w:val="00074FFB"/>
    <w:rsid w:val="00076354"/>
    <w:rsid w:val="000769BF"/>
    <w:rsid w:val="00077B45"/>
    <w:rsid w:val="00080105"/>
    <w:rsid w:val="00081129"/>
    <w:rsid w:val="0008225E"/>
    <w:rsid w:val="00082385"/>
    <w:rsid w:val="00083A7C"/>
    <w:rsid w:val="00086313"/>
    <w:rsid w:val="00086B31"/>
    <w:rsid w:val="000877A5"/>
    <w:rsid w:val="00091023"/>
    <w:rsid w:val="00091262"/>
    <w:rsid w:val="00091625"/>
    <w:rsid w:val="00092FCA"/>
    <w:rsid w:val="000934C8"/>
    <w:rsid w:val="000939DE"/>
    <w:rsid w:val="000945EE"/>
    <w:rsid w:val="0009608D"/>
    <w:rsid w:val="0009626D"/>
    <w:rsid w:val="000A0752"/>
    <w:rsid w:val="000A0D65"/>
    <w:rsid w:val="000A1911"/>
    <w:rsid w:val="000A5618"/>
    <w:rsid w:val="000A79CF"/>
    <w:rsid w:val="000B08A8"/>
    <w:rsid w:val="000B3227"/>
    <w:rsid w:val="000B390D"/>
    <w:rsid w:val="000B6B9D"/>
    <w:rsid w:val="000C03C8"/>
    <w:rsid w:val="000C05F5"/>
    <w:rsid w:val="000C17FA"/>
    <w:rsid w:val="000C336B"/>
    <w:rsid w:val="000C4BA9"/>
    <w:rsid w:val="000C64A7"/>
    <w:rsid w:val="000C6BAF"/>
    <w:rsid w:val="000C7F90"/>
    <w:rsid w:val="000D01E5"/>
    <w:rsid w:val="000D0E10"/>
    <w:rsid w:val="000D1FFF"/>
    <w:rsid w:val="000D25BF"/>
    <w:rsid w:val="000D2F92"/>
    <w:rsid w:val="000D4559"/>
    <w:rsid w:val="000D4D91"/>
    <w:rsid w:val="000D6986"/>
    <w:rsid w:val="000D7A9F"/>
    <w:rsid w:val="000D7D07"/>
    <w:rsid w:val="000E25C9"/>
    <w:rsid w:val="000E35EA"/>
    <w:rsid w:val="000E3868"/>
    <w:rsid w:val="000E6631"/>
    <w:rsid w:val="000E7656"/>
    <w:rsid w:val="000F0F8B"/>
    <w:rsid w:val="000F1CCC"/>
    <w:rsid w:val="000F1DE3"/>
    <w:rsid w:val="000F1F9A"/>
    <w:rsid w:val="000F260B"/>
    <w:rsid w:val="000F286F"/>
    <w:rsid w:val="000F33C3"/>
    <w:rsid w:val="000F3826"/>
    <w:rsid w:val="000F3DCD"/>
    <w:rsid w:val="000F4C9B"/>
    <w:rsid w:val="000F55FB"/>
    <w:rsid w:val="000F799F"/>
    <w:rsid w:val="000F7A2D"/>
    <w:rsid w:val="00100AC7"/>
    <w:rsid w:val="0010151C"/>
    <w:rsid w:val="0010155A"/>
    <w:rsid w:val="00101826"/>
    <w:rsid w:val="00101977"/>
    <w:rsid w:val="00101F3C"/>
    <w:rsid w:val="0010209D"/>
    <w:rsid w:val="00103007"/>
    <w:rsid w:val="00103837"/>
    <w:rsid w:val="00104072"/>
    <w:rsid w:val="0010532D"/>
    <w:rsid w:val="0010616B"/>
    <w:rsid w:val="00106801"/>
    <w:rsid w:val="00110F18"/>
    <w:rsid w:val="00114A57"/>
    <w:rsid w:val="00123A03"/>
    <w:rsid w:val="00124E04"/>
    <w:rsid w:val="001272A9"/>
    <w:rsid w:val="001315AB"/>
    <w:rsid w:val="00131C3E"/>
    <w:rsid w:val="00131D52"/>
    <w:rsid w:val="001323D5"/>
    <w:rsid w:val="00133975"/>
    <w:rsid w:val="0013485C"/>
    <w:rsid w:val="00135F05"/>
    <w:rsid w:val="00141E47"/>
    <w:rsid w:val="001438DF"/>
    <w:rsid w:val="00146878"/>
    <w:rsid w:val="00152521"/>
    <w:rsid w:val="0015308D"/>
    <w:rsid w:val="00153652"/>
    <w:rsid w:val="00153B77"/>
    <w:rsid w:val="00154B06"/>
    <w:rsid w:val="0015544B"/>
    <w:rsid w:val="00155877"/>
    <w:rsid w:val="00155E64"/>
    <w:rsid w:val="00156532"/>
    <w:rsid w:val="00161E91"/>
    <w:rsid w:val="00162CFC"/>
    <w:rsid w:val="0016306F"/>
    <w:rsid w:val="001633CD"/>
    <w:rsid w:val="00163D9B"/>
    <w:rsid w:val="00163E50"/>
    <w:rsid w:val="00165ABC"/>
    <w:rsid w:val="001660FC"/>
    <w:rsid w:val="0017045E"/>
    <w:rsid w:val="001704D8"/>
    <w:rsid w:val="00171137"/>
    <w:rsid w:val="0018114E"/>
    <w:rsid w:val="0018368D"/>
    <w:rsid w:val="00184A3E"/>
    <w:rsid w:val="00187880"/>
    <w:rsid w:val="00190A5E"/>
    <w:rsid w:val="0019291C"/>
    <w:rsid w:val="00193995"/>
    <w:rsid w:val="00194147"/>
    <w:rsid w:val="00195796"/>
    <w:rsid w:val="00196937"/>
    <w:rsid w:val="00196B09"/>
    <w:rsid w:val="001A5529"/>
    <w:rsid w:val="001B04D9"/>
    <w:rsid w:val="001B1865"/>
    <w:rsid w:val="001B219D"/>
    <w:rsid w:val="001B3F0D"/>
    <w:rsid w:val="001B4974"/>
    <w:rsid w:val="001B6C81"/>
    <w:rsid w:val="001B71A6"/>
    <w:rsid w:val="001C00CD"/>
    <w:rsid w:val="001C1582"/>
    <w:rsid w:val="001C1BDE"/>
    <w:rsid w:val="001C458A"/>
    <w:rsid w:val="001C58B5"/>
    <w:rsid w:val="001C621F"/>
    <w:rsid w:val="001D06A8"/>
    <w:rsid w:val="001D3203"/>
    <w:rsid w:val="001D3DDD"/>
    <w:rsid w:val="001D5DC0"/>
    <w:rsid w:val="001D643A"/>
    <w:rsid w:val="001D73A1"/>
    <w:rsid w:val="001D7B46"/>
    <w:rsid w:val="001E0DC3"/>
    <w:rsid w:val="001E1870"/>
    <w:rsid w:val="001E1B25"/>
    <w:rsid w:val="001E40D9"/>
    <w:rsid w:val="001E41F6"/>
    <w:rsid w:val="001E57F2"/>
    <w:rsid w:val="001E64E8"/>
    <w:rsid w:val="001F10EE"/>
    <w:rsid w:val="001F1947"/>
    <w:rsid w:val="001F33D2"/>
    <w:rsid w:val="001F5330"/>
    <w:rsid w:val="001F56D6"/>
    <w:rsid w:val="001F601E"/>
    <w:rsid w:val="001F65A1"/>
    <w:rsid w:val="001F6628"/>
    <w:rsid w:val="001F6631"/>
    <w:rsid w:val="0020156C"/>
    <w:rsid w:val="0020271E"/>
    <w:rsid w:val="002027B8"/>
    <w:rsid w:val="0020300E"/>
    <w:rsid w:val="0020327C"/>
    <w:rsid w:val="002039FC"/>
    <w:rsid w:val="002040AA"/>
    <w:rsid w:val="00204CC7"/>
    <w:rsid w:val="00205937"/>
    <w:rsid w:val="002062E5"/>
    <w:rsid w:val="00206580"/>
    <w:rsid w:val="002114EE"/>
    <w:rsid w:val="00211C3B"/>
    <w:rsid w:val="0021475D"/>
    <w:rsid w:val="00214A0E"/>
    <w:rsid w:val="00215008"/>
    <w:rsid w:val="002173D7"/>
    <w:rsid w:val="00222959"/>
    <w:rsid w:val="00222A3B"/>
    <w:rsid w:val="00223D54"/>
    <w:rsid w:val="002247E3"/>
    <w:rsid w:val="0022678C"/>
    <w:rsid w:val="00227E30"/>
    <w:rsid w:val="0023380B"/>
    <w:rsid w:val="00234578"/>
    <w:rsid w:val="0023499B"/>
    <w:rsid w:val="00234B01"/>
    <w:rsid w:val="00235156"/>
    <w:rsid w:val="00236125"/>
    <w:rsid w:val="002364AD"/>
    <w:rsid w:val="002409A5"/>
    <w:rsid w:val="00244949"/>
    <w:rsid w:val="002454CF"/>
    <w:rsid w:val="00245DCB"/>
    <w:rsid w:val="00246383"/>
    <w:rsid w:val="00252411"/>
    <w:rsid w:val="00255106"/>
    <w:rsid w:val="00255710"/>
    <w:rsid w:val="00256054"/>
    <w:rsid w:val="00257E0E"/>
    <w:rsid w:val="0026780A"/>
    <w:rsid w:val="00267F06"/>
    <w:rsid w:val="00270483"/>
    <w:rsid w:val="00271877"/>
    <w:rsid w:val="0027266F"/>
    <w:rsid w:val="00273DE6"/>
    <w:rsid w:val="0027452A"/>
    <w:rsid w:val="0027466C"/>
    <w:rsid w:val="00274F04"/>
    <w:rsid w:val="00276755"/>
    <w:rsid w:val="002769B2"/>
    <w:rsid w:val="002770A5"/>
    <w:rsid w:val="0028042A"/>
    <w:rsid w:val="00283360"/>
    <w:rsid w:val="0028363A"/>
    <w:rsid w:val="002838C2"/>
    <w:rsid w:val="002846BB"/>
    <w:rsid w:val="00284738"/>
    <w:rsid w:val="00284DC8"/>
    <w:rsid w:val="002859AB"/>
    <w:rsid w:val="00287522"/>
    <w:rsid w:val="0029072C"/>
    <w:rsid w:val="0029075A"/>
    <w:rsid w:val="00290E47"/>
    <w:rsid w:val="00291272"/>
    <w:rsid w:val="00292DC2"/>
    <w:rsid w:val="00294C29"/>
    <w:rsid w:val="00295451"/>
    <w:rsid w:val="00295F26"/>
    <w:rsid w:val="00297A03"/>
    <w:rsid w:val="00297B7A"/>
    <w:rsid w:val="002A184B"/>
    <w:rsid w:val="002A1C83"/>
    <w:rsid w:val="002A415D"/>
    <w:rsid w:val="002A557C"/>
    <w:rsid w:val="002A6C02"/>
    <w:rsid w:val="002A7052"/>
    <w:rsid w:val="002A715A"/>
    <w:rsid w:val="002A7719"/>
    <w:rsid w:val="002B3E04"/>
    <w:rsid w:val="002B3E5E"/>
    <w:rsid w:val="002B49F2"/>
    <w:rsid w:val="002B4EC7"/>
    <w:rsid w:val="002B70DD"/>
    <w:rsid w:val="002B73CD"/>
    <w:rsid w:val="002C1C2C"/>
    <w:rsid w:val="002C2C41"/>
    <w:rsid w:val="002C3322"/>
    <w:rsid w:val="002C3B03"/>
    <w:rsid w:val="002C3C4F"/>
    <w:rsid w:val="002C43BA"/>
    <w:rsid w:val="002C7B42"/>
    <w:rsid w:val="002D0FEB"/>
    <w:rsid w:val="002D1F90"/>
    <w:rsid w:val="002D1FAC"/>
    <w:rsid w:val="002D2193"/>
    <w:rsid w:val="002D5520"/>
    <w:rsid w:val="002D5986"/>
    <w:rsid w:val="002D611E"/>
    <w:rsid w:val="002E1C55"/>
    <w:rsid w:val="002E4088"/>
    <w:rsid w:val="002E4BE5"/>
    <w:rsid w:val="002E56D8"/>
    <w:rsid w:val="002E62DE"/>
    <w:rsid w:val="002E7C2B"/>
    <w:rsid w:val="002F081B"/>
    <w:rsid w:val="002F0F43"/>
    <w:rsid w:val="002F204B"/>
    <w:rsid w:val="002F3FF0"/>
    <w:rsid w:val="002F4109"/>
    <w:rsid w:val="002F481C"/>
    <w:rsid w:val="002F5578"/>
    <w:rsid w:val="002F5C6E"/>
    <w:rsid w:val="002F639A"/>
    <w:rsid w:val="002F678A"/>
    <w:rsid w:val="002F7769"/>
    <w:rsid w:val="002F7A93"/>
    <w:rsid w:val="00300138"/>
    <w:rsid w:val="00300149"/>
    <w:rsid w:val="003016ED"/>
    <w:rsid w:val="0030370F"/>
    <w:rsid w:val="00303F8C"/>
    <w:rsid w:val="00304E28"/>
    <w:rsid w:val="003054DC"/>
    <w:rsid w:val="0030561A"/>
    <w:rsid w:val="00305648"/>
    <w:rsid w:val="00305ACE"/>
    <w:rsid w:val="00307379"/>
    <w:rsid w:val="003078AD"/>
    <w:rsid w:val="003104A0"/>
    <w:rsid w:val="00311093"/>
    <w:rsid w:val="0031410B"/>
    <w:rsid w:val="00315807"/>
    <w:rsid w:val="00315EEB"/>
    <w:rsid w:val="003179C4"/>
    <w:rsid w:val="00317BFD"/>
    <w:rsid w:val="00317CA5"/>
    <w:rsid w:val="003219C3"/>
    <w:rsid w:val="00321C29"/>
    <w:rsid w:val="00321C9E"/>
    <w:rsid w:val="0032210D"/>
    <w:rsid w:val="00323486"/>
    <w:rsid w:val="00326534"/>
    <w:rsid w:val="00326D1C"/>
    <w:rsid w:val="003272E5"/>
    <w:rsid w:val="00327A24"/>
    <w:rsid w:val="0033579E"/>
    <w:rsid w:val="00335A76"/>
    <w:rsid w:val="00344DA7"/>
    <w:rsid w:val="00345248"/>
    <w:rsid w:val="00346A69"/>
    <w:rsid w:val="0034755B"/>
    <w:rsid w:val="00350975"/>
    <w:rsid w:val="00351C8A"/>
    <w:rsid w:val="00351E1D"/>
    <w:rsid w:val="00353B67"/>
    <w:rsid w:val="00354F3F"/>
    <w:rsid w:val="00355C94"/>
    <w:rsid w:val="00356A72"/>
    <w:rsid w:val="00356E17"/>
    <w:rsid w:val="00356F48"/>
    <w:rsid w:val="003579D8"/>
    <w:rsid w:val="00360603"/>
    <w:rsid w:val="00361175"/>
    <w:rsid w:val="00362CFC"/>
    <w:rsid w:val="00363505"/>
    <w:rsid w:val="00366742"/>
    <w:rsid w:val="0036774B"/>
    <w:rsid w:val="0037027D"/>
    <w:rsid w:val="00370838"/>
    <w:rsid w:val="00371B20"/>
    <w:rsid w:val="00372214"/>
    <w:rsid w:val="00373DDE"/>
    <w:rsid w:val="00373E70"/>
    <w:rsid w:val="00374E3B"/>
    <w:rsid w:val="003779F5"/>
    <w:rsid w:val="0038212B"/>
    <w:rsid w:val="00382A39"/>
    <w:rsid w:val="0038347E"/>
    <w:rsid w:val="00386184"/>
    <w:rsid w:val="00394B69"/>
    <w:rsid w:val="00395470"/>
    <w:rsid w:val="003962E8"/>
    <w:rsid w:val="00397EB8"/>
    <w:rsid w:val="003A104D"/>
    <w:rsid w:val="003A130E"/>
    <w:rsid w:val="003A4DCF"/>
    <w:rsid w:val="003A533E"/>
    <w:rsid w:val="003B1328"/>
    <w:rsid w:val="003B1684"/>
    <w:rsid w:val="003B1AB9"/>
    <w:rsid w:val="003B53D0"/>
    <w:rsid w:val="003B56C0"/>
    <w:rsid w:val="003B5C12"/>
    <w:rsid w:val="003B7A7B"/>
    <w:rsid w:val="003C1208"/>
    <w:rsid w:val="003C3F5E"/>
    <w:rsid w:val="003C618A"/>
    <w:rsid w:val="003C6949"/>
    <w:rsid w:val="003C761E"/>
    <w:rsid w:val="003D15CF"/>
    <w:rsid w:val="003D1A77"/>
    <w:rsid w:val="003D3DF1"/>
    <w:rsid w:val="003D51C3"/>
    <w:rsid w:val="003D66B1"/>
    <w:rsid w:val="003D72B0"/>
    <w:rsid w:val="003D78D1"/>
    <w:rsid w:val="003E020F"/>
    <w:rsid w:val="003E0522"/>
    <w:rsid w:val="003E19C4"/>
    <w:rsid w:val="003E1AF0"/>
    <w:rsid w:val="003E2504"/>
    <w:rsid w:val="003E4652"/>
    <w:rsid w:val="003E6020"/>
    <w:rsid w:val="003E68D6"/>
    <w:rsid w:val="003E781D"/>
    <w:rsid w:val="003F0165"/>
    <w:rsid w:val="003F09B2"/>
    <w:rsid w:val="003F1C08"/>
    <w:rsid w:val="003F1C98"/>
    <w:rsid w:val="003F33D4"/>
    <w:rsid w:val="003F376F"/>
    <w:rsid w:val="003F3CE4"/>
    <w:rsid w:val="003F724F"/>
    <w:rsid w:val="004025A3"/>
    <w:rsid w:val="00403848"/>
    <w:rsid w:val="00403B59"/>
    <w:rsid w:val="00403FA1"/>
    <w:rsid w:val="004064F9"/>
    <w:rsid w:val="00406764"/>
    <w:rsid w:val="00406C00"/>
    <w:rsid w:val="004123AB"/>
    <w:rsid w:val="00412875"/>
    <w:rsid w:val="004138E6"/>
    <w:rsid w:val="00415AD2"/>
    <w:rsid w:val="00417039"/>
    <w:rsid w:val="00421E2E"/>
    <w:rsid w:val="00421EED"/>
    <w:rsid w:val="0042238D"/>
    <w:rsid w:val="00423B58"/>
    <w:rsid w:val="0042507A"/>
    <w:rsid w:val="0042562C"/>
    <w:rsid w:val="00426B71"/>
    <w:rsid w:val="00427798"/>
    <w:rsid w:val="0042785C"/>
    <w:rsid w:val="00434A36"/>
    <w:rsid w:val="00434FDC"/>
    <w:rsid w:val="00435BFE"/>
    <w:rsid w:val="00436706"/>
    <w:rsid w:val="00437802"/>
    <w:rsid w:val="0043796C"/>
    <w:rsid w:val="004415BC"/>
    <w:rsid w:val="004420ED"/>
    <w:rsid w:val="00445743"/>
    <w:rsid w:val="0044581E"/>
    <w:rsid w:val="0045075D"/>
    <w:rsid w:val="004514B3"/>
    <w:rsid w:val="0045181A"/>
    <w:rsid w:val="004523C2"/>
    <w:rsid w:val="00453D05"/>
    <w:rsid w:val="00460608"/>
    <w:rsid w:val="00461261"/>
    <w:rsid w:val="00463B05"/>
    <w:rsid w:val="00463F21"/>
    <w:rsid w:val="00464FD7"/>
    <w:rsid w:val="00465386"/>
    <w:rsid w:val="004667C7"/>
    <w:rsid w:val="00467FDB"/>
    <w:rsid w:val="004735F6"/>
    <w:rsid w:val="00474EA1"/>
    <w:rsid w:val="0047558D"/>
    <w:rsid w:val="00477868"/>
    <w:rsid w:val="00480FFD"/>
    <w:rsid w:val="004822C0"/>
    <w:rsid w:val="00482902"/>
    <w:rsid w:val="00484FEF"/>
    <w:rsid w:val="00485AB4"/>
    <w:rsid w:val="0048731D"/>
    <w:rsid w:val="004908AE"/>
    <w:rsid w:val="00491078"/>
    <w:rsid w:val="00491B41"/>
    <w:rsid w:val="00492285"/>
    <w:rsid w:val="0049261A"/>
    <w:rsid w:val="00492C84"/>
    <w:rsid w:val="00493B10"/>
    <w:rsid w:val="00494162"/>
    <w:rsid w:val="00495821"/>
    <w:rsid w:val="004A1E86"/>
    <w:rsid w:val="004A2457"/>
    <w:rsid w:val="004A2F58"/>
    <w:rsid w:val="004A3599"/>
    <w:rsid w:val="004A572C"/>
    <w:rsid w:val="004A5766"/>
    <w:rsid w:val="004A5DEF"/>
    <w:rsid w:val="004A73DB"/>
    <w:rsid w:val="004A76B9"/>
    <w:rsid w:val="004B0D8E"/>
    <w:rsid w:val="004B410F"/>
    <w:rsid w:val="004B46B4"/>
    <w:rsid w:val="004B5E99"/>
    <w:rsid w:val="004B6AC3"/>
    <w:rsid w:val="004C0FD2"/>
    <w:rsid w:val="004C2DDD"/>
    <w:rsid w:val="004C2E2E"/>
    <w:rsid w:val="004C35CF"/>
    <w:rsid w:val="004C5567"/>
    <w:rsid w:val="004C5690"/>
    <w:rsid w:val="004C578C"/>
    <w:rsid w:val="004C6348"/>
    <w:rsid w:val="004D1257"/>
    <w:rsid w:val="004D3332"/>
    <w:rsid w:val="004D4F62"/>
    <w:rsid w:val="004D63C1"/>
    <w:rsid w:val="004D6F2E"/>
    <w:rsid w:val="004E0EC6"/>
    <w:rsid w:val="004E2589"/>
    <w:rsid w:val="004E2928"/>
    <w:rsid w:val="004E2C1D"/>
    <w:rsid w:val="004E3DE6"/>
    <w:rsid w:val="004E4D1E"/>
    <w:rsid w:val="004E5637"/>
    <w:rsid w:val="004E68BD"/>
    <w:rsid w:val="004E68BF"/>
    <w:rsid w:val="004E6A1C"/>
    <w:rsid w:val="004E79B9"/>
    <w:rsid w:val="004F0DD2"/>
    <w:rsid w:val="004F17E2"/>
    <w:rsid w:val="004F1982"/>
    <w:rsid w:val="004F275E"/>
    <w:rsid w:val="004F3E77"/>
    <w:rsid w:val="004F4190"/>
    <w:rsid w:val="004F4C42"/>
    <w:rsid w:val="004F505B"/>
    <w:rsid w:val="004F5CED"/>
    <w:rsid w:val="004F5F8C"/>
    <w:rsid w:val="004F6620"/>
    <w:rsid w:val="004F7C2D"/>
    <w:rsid w:val="004F7DC7"/>
    <w:rsid w:val="00500E1F"/>
    <w:rsid w:val="00503214"/>
    <w:rsid w:val="00503E16"/>
    <w:rsid w:val="005050F9"/>
    <w:rsid w:val="00505899"/>
    <w:rsid w:val="00506374"/>
    <w:rsid w:val="005078F2"/>
    <w:rsid w:val="00510062"/>
    <w:rsid w:val="005155CF"/>
    <w:rsid w:val="0052090C"/>
    <w:rsid w:val="00520E77"/>
    <w:rsid w:val="005219B0"/>
    <w:rsid w:val="00524619"/>
    <w:rsid w:val="00524E4C"/>
    <w:rsid w:val="00524EB3"/>
    <w:rsid w:val="005257B2"/>
    <w:rsid w:val="00533A2D"/>
    <w:rsid w:val="00534AEB"/>
    <w:rsid w:val="00535672"/>
    <w:rsid w:val="0053576D"/>
    <w:rsid w:val="005363E8"/>
    <w:rsid w:val="0053683B"/>
    <w:rsid w:val="00536A0D"/>
    <w:rsid w:val="00536D41"/>
    <w:rsid w:val="0054072B"/>
    <w:rsid w:val="005407E0"/>
    <w:rsid w:val="00541225"/>
    <w:rsid w:val="00542EA9"/>
    <w:rsid w:val="00543CED"/>
    <w:rsid w:val="00546332"/>
    <w:rsid w:val="0054749D"/>
    <w:rsid w:val="00547526"/>
    <w:rsid w:val="00547BBC"/>
    <w:rsid w:val="00551577"/>
    <w:rsid w:val="00553D36"/>
    <w:rsid w:val="00555747"/>
    <w:rsid w:val="00556920"/>
    <w:rsid w:val="005570AB"/>
    <w:rsid w:val="005606D5"/>
    <w:rsid w:val="00560B6C"/>
    <w:rsid w:val="005612E9"/>
    <w:rsid w:val="00561E9C"/>
    <w:rsid w:val="00561EE3"/>
    <w:rsid w:val="0056367E"/>
    <w:rsid w:val="0056455B"/>
    <w:rsid w:val="005649C5"/>
    <w:rsid w:val="00566604"/>
    <w:rsid w:val="00570793"/>
    <w:rsid w:val="00572C0F"/>
    <w:rsid w:val="00573138"/>
    <w:rsid w:val="00574FF5"/>
    <w:rsid w:val="00575BC7"/>
    <w:rsid w:val="00577280"/>
    <w:rsid w:val="005777FA"/>
    <w:rsid w:val="0058013A"/>
    <w:rsid w:val="00580CA3"/>
    <w:rsid w:val="00583007"/>
    <w:rsid w:val="005862E4"/>
    <w:rsid w:val="0058678F"/>
    <w:rsid w:val="00590C9B"/>
    <w:rsid w:val="00591724"/>
    <w:rsid w:val="00591928"/>
    <w:rsid w:val="0059288D"/>
    <w:rsid w:val="005936D5"/>
    <w:rsid w:val="00596236"/>
    <w:rsid w:val="005966B3"/>
    <w:rsid w:val="0059728F"/>
    <w:rsid w:val="005A2409"/>
    <w:rsid w:val="005A30B1"/>
    <w:rsid w:val="005A3994"/>
    <w:rsid w:val="005A3EF5"/>
    <w:rsid w:val="005A58B9"/>
    <w:rsid w:val="005A6D44"/>
    <w:rsid w:val="005B09C3"/>
    <w:rsid w:val="005B173D"/>
    <w:rsid w:val="005B343A"/>
    <w:rsid w:val="005B3BDD"/>
    <w:rsid w:val="005B6FF4"/>
    <w:rsid w:val="005B76A2"/>
    <w:rsid w:val="005C53E4"/>
    <w:rsid w:val="005C56DD"/>
    <w:rsid w:val="005C5CAE"/>
    <w:rsid w:val="005D0076"/>
    <w:rsid w:val="005D0164"/>
    <w:rsid w:val="005D2661"/>
    <w:rsid w:val="005D4423"/>
    <w:rsid w:val="005D5901"/>
    <w:rsid w:val="005D647E"/>
    <w:rsid w:val="005D729B"/>
    <w:rsid w:val="005D78E9"/>
    <w:rsid w:val="005E2DD7"/>
    <w:rsid w:val="005E5CD1"/>
    <w:rsid w:val="005E613C"/>
    <w:rsid w:val="005E6233"/>
    <w:rsid w:val="005E64D4"/>
    <w:rsid w:val="005E6FD1"/>
    <w:rsid w:val="005E7883"/>
    <w:rsid w:val="005E7980"/>
    <w:rsid w:val="005E7B6A"/>
    <w:rsid w:val="005F0F17"/>
    <w:rsid w:val="005F2053"/>
    <w:rsid w:val="005F2F67"/>
    <w:rsid w:val="005F52F1"/>
    <w:rsid w:val="005F550C"/>
    <w:rsid w:val="005F6D00"/>
    <w:rsid w:val="005F70F8"/>
    <w:rsid w:val="005F7632"/>
    <w:rsid w:val="005F7F22"/>
    <w:rsid w:val="006011DA"/>
    <w:rsid w:val="006013DB"/>
    <w:rsid w:val="006022A3"/>
    <w:rsid w:val="00602702"/>
    <w:rsid w:val="00602E47"/>
    <w:rsid w:val="00607FDF"/>
    <w:rsid w:val="00610F79"/>
    <w:rsid w:val="00613C0A"/>
    <w:rsid w:val="006147C5"/>
    <w:rsid w:val="00616020"/>
    <w:rsid w:val="0061692C"/>
    <w:rsid w:val="00616988"/>
    <w:rsid w:val="0061766E"/>
    <w:rsid w:val="00623928"/>
    <w:rsid w:val="00624A53"/>
    <w:rsid w:val="006262B6"/>
    <w:rsid w:val="00626BCC"/>
    <w:rsid w:val="006305B1"/>
    <w:rsid w:val="006316CA"/>
    <w:rsid w:val="006317AA"/>
    <w:rsid w:val="00632959"/>
    <w:rsid w:val="00632FDE"/>
    <w:rsid w:val="00633217"/>
    <w:rsid w:val="006343CB"/>
    <w:rsid w:val="00634F63"/>
    <w:rsid w:val="00635093"/>
    <w:rsid w:val="0063580B"/>
    <w:rsid w:val="00636D69"/>
    <w:rsid w:val="00637A85"/>
    <w:rsid w:val="00641D30"/>
    <w:rsid w:val="00641FA8"/>
    <w:rsid w:val="00642159"/>
    <w:rsid w:val="0064285F"/>
    <w:rsid w:val="00643318"/>
    <w:rsid w:val="00646960"/>
    <w:rsid w:val="00647025"/>
    <w:rsid w:val="0065325F"/>
    <w:rsid w:val="00655C0B"/>
    <w:rsid w:val="006573AD"/>
    <w:rsid w:val="0065764D"/>
    <w:rsid w:val="00657B35"/>
    <w:rsid w:val="00664894"/>
    <w:rsid w:val="006654EA"/>
    <w:rsid w:val="00667F04"/>
    <w:rsid w:val="00670827"/>
    <w:rsid w:val="00670C0A"/>
    <w:rsid w:val="00670FA3"/>
    <w:rsid w:val="00671055"/>
    <w:rsid w:val="0067326C"/>
    <w:rsid w:val="00674C8B"/>
    <w:rsid w:val="00676068"/>
    <w:rsid w:val="006778BD"/>
    <w:rsid w:val="00680165"/>
    <w:rsid w:val="00682503"/>
    <w:rsid w:val="00684780"/>
    <w:rsid w:val="00684C3A"/>
    <w:rsid w:val="0068515D"/>
    <w:rsid w:val="00685F76"/>
    <w:rsid w:val="0068608B"/>
    <w:rsid w:val="006865B8"/>
    <w:rsid w:val="006879DB"/>
    <w:rsid w:val="006902E7"/>
    <w:rsid w:val="00690634"/>
    <w:rsid w:val="00695CED"/>
    <w:rsid w:val="006973B5"/>
    <w:rsid w:val="00697730"/>
    <w:rsid w:val="00697856"/>
    <w:rsid w:val="006979FA"/>
    <w:rsid w:val="006A1646"/>
    <w:rsid w:val="006A1C61"/>
    <w:rsid w:val="006A318D"/>
    <w:rsid w:val="006A43A6"/>
    <w:rsid w:val="006A5DDD"/>
    <w:rsid w:val="006A6391"/>
    <w:rsid w:val="006A7008"/>
    <w:rsid w:val="006A77AC"/>
    <w:rsid w:val="006B2B63"/>
    <w:rsid w:val="006B4CD1"/>
    <w:rsid w:val="006B6CBB"/>
    <w:rsid w:val="006B7464"/>
    <w:rsid w:val="006C00C9"/>
    <w:rsid w:val="006C219C"/>
    <w:rsid w:val="006C3121"/>
    <w:rsid w:val="006C4A70"/>
    <w:rsid w:val="006C6A73"/>
    <w:rsid w:val="006C6D45"/>
    <w:rsid w:val="006C795B"/>
    <w:rsid w:val="006C7B84"/>
    <w:rsid w:val="006C7C59"/>
    <w:rsid w:val="006D28ED"/>
    <w:rsid w:val="006D36E0"/>
    <w:rsid w:val="006D42EE"/>
    <w:rsid w:val="006D59E7"/>
    <w:rsid w:val="006D6301"/>
    <w:rsid w:val="006D65E4"/>
    <w:rsid w:val="006D6D39"/>
    <w:rsid w:val="006E275C"/>
    <w:rsid w:val="006E313E"/>
    <w:rsid w:val="006E3675"/>
    <w:rsid w:val="006E5C02"/>
    <w:rsid w:val="006E5C2A"/>
    <w:rsid w:val="006E6609"/>
    <w:rsid w:val="006F0CCB"/>
    <w:rsid w:val="006F2D2C"/>
    <w:rsid w:val="006F2D74"/>
    <w:rsid w:val="006F559C"/>
    <w:rsid w:val="006F6A1E"/>
    <w:rsid w:val="006F6A81"/>
    <w:rsid w:val="006F7B1F"/>
    <w:rsid w:val="00700398"/>
    <w:rsid w:val="00703096"/>
    <w:rsid w:val="00703915"/>
    <w:rsid w:val="00706AE4"/>
    <w:rsid w:val="00707869"/>
    <w:rsid w:val="00710768"/>
    <w:rsid w:val="00711D1A"/>
    <w:rsid w:val="00713C76"/>
    <w:rsid w:val="007149F2"/>
    <w:rsid w:val="007156F6"/>
    <w:rsid w:val="0071595C"/>
    <w:rsid w:val="00715F7F"/>
    <w:rsid w:val="00716AE1"/>
    <w:rsid w:val="007203A0"/>
    <w:rsid w:val="007224AE"/>
    <w:rsid w:val="0072328D"/>
    <w:rsid w:val="00723402"/>
    <w:rsid w:val="00723474"/>
    <w:rsid w:val="007246D6"/>
    <w:rsid w:val="007254C2"/>
    <w:rsid w:val="007259E7"/>
    <w:rsid w:val="00730DDB"/>
    <w:rsid w:val="007328B1"/>
    <w:rsid w:val="00732F84"/>
    <w:rsid w:val="0073603A"/>
    <w:rsid w:val="00737072"/>
    <w:rsid w:val="007405A6"/>
    <w:rsid w:val="007417A1"/>
    <w:rsid w:val="007420C9"/>
    <w:rsid w:val="00742648"/>
    <w:rsid w:val="00742AA0"/>
    <w:rsid w:val="007435C5"/>
    <w:rsid w:val="0074554D"/>
    <w:rsid w:val="0074630B"/>
    <w:rsid w:val="0074685B"/>
    <w:rsid w:val="00746944"/>
    <w:rsid w:val="007477BA"/>
    <w:rsid w:val="00753485"/>
    <w:rsid w:val="00753553"/>
    <w:rsid w:val="00753759"/>
    <w:rsid w:val="007543EA"/>
    <w:rsid w:val="00757EF3"/>
    <w:rsid w:val="007609BF"/>
    <w:rsid w:val="00760A7D"/>
    <w:rsid w:val="0076111E"/>
    <w:rsid w:val="007625D3"/>
    <w:rsid w:val="00763F5B"/>
    <w:rsid w:val="007640F4"/>
    <w:rsid w:val="007650F2"/>
    <w:rsid w:val="00766540"/>
    <w:rsid w:val="00767383"/>
    <w:rsid w:val="007711BB"/>
    <w:rsid w:val="0077301C"/>
    <w:rsid w:val="00773D43"/>
    <w:rsid w:val="007750C0"/>
    <w:rsid w:val="007755D1"/>
    <w:rsid w:val="00775828"/>
    <w:rsid w:val="0077663D"/>
    <w:rsid w:val="0078031F"/>
    <w:rsid w:val="0078059F"/>
    <w:rsid w:val="00782512"/>
    <w:rsid w:val="00783190"/>
    <w:rsid w:val="00783276"/>
    <w:rsid w:val="007851B6"/>
    <w:rsid w:val="0078664D"/>
    <w:rsid w:val="00786F15"/>
    <w:rsid w:val="00786FD2"/>
    <w:rsid w:val="00787DA0"/>
    <w:rsid w:val="00790AC1"/>
    <w:rsid w:val="00791074"/>
    <w:rsid w:val="007922DF"/>
    <w:rsid w:val="00793406"/>
    <w:rsid w:val="007955EF"/>
    <w:rsid w:val="00795A84"/>
    <w:rsid w:val="00796278"/>
    <w:rsid w:val="00796913"/>
    <w:rsid w:val="0079783A"/>
    <w:rsid w:val="007A078A"/>
    <w:rsid w:val="007A0942"/>
    <w:rsid w:val="007A2CE8"/>
    <w:rsid w:val="007A3824"/>
    <w:rsid w:val="007A4197"/>
    <w:rsid w:val="007A44DE"/>
    <w:rsid w:val="007A4E65"/>
    <w:rsid w:val="007A5F4A"/>
    <w:rsid w:val="007A6865"/>
    <w:rsid w:val="007A692C"/>
    <w:rsid w:val="007A6A7F"/>
    <w:rsid w:val="007B1BDD"/>
    <w:rsid w:val="007B3479"/>
    <w:rsid w:val="007B57FD"/>
    <w:rsid w:val="007C0254"/>
    <w:rsid w:val="007C1291"/>
    <w:rsid w:val="007C2902"/>
    <w:rsid w:val="007C2D91"/>
    <w:rsid w:val="007C3F09"/>
    <w:rsid w:val="007C3F1C"/>
    <w:rsid w:val="007C4E86"/>
    <w:rsid w:val="007C593C"/>
    <w:rsid w:val="007C65E6"/>
    <w:rsid w:val="007D02D7"/>
    <w:rsid w:val="007D1362"/>
    <w:rsid w:val="007D3C98"/>
    <w:rsid w:val="007D3DD7"/>
    <w:rsid w:val="007D4F23"/>
    <w:rsid w:val="007D545A"/>
    <w:rsid w:val="007D7326"/>
    <w:rsid w:val="007D7A2F"/>
    <w:rsid w:val="007E03F7"/>
    <w:rsid w:val="007E108B"/>
    <w:rsid w:val="007E124A"/>
    <w:rsid w:val="007E220C"/>
    <w:rsid w:val="007E34D3"/>
    <w:rsid w:val="007E4FA2"/>
    <w:rsid w:val="007E5F15"/>
    <w:rsid w:val="007E7802"/>
    <w:rsid w:val="007F23D8"/>
    <w:rsid w:val="007F3ADD"/>
    <w:rsid w:val="007F4923"/>
    <w:rsid w:val="007F4B6D"/>
    <w:rsid w:val="007F58D7"/>
    <w:rsid w:val="007F5FF8"/>
    <w:rsid w:val="007F65FE"/>
    <w:rsid w:val="007F6A50"/>
    <w:rsid w:val="007F6C06"/>
    <w:rsid w:val="007F7846"/>
    <w:rsid w:val="0080041C"/>
    <w:rsid w:val="008011DF"/>
    <w:rsid w:val="0080301D"/>
    <w:rsid w:val="00803417"/>
    <w:rsid w:val="00805801"/>
    <w:rsid w:val="00806077"/>
    <w:rsid w:val="0081266B"/>
    <w:rsid w:val="00812B86"/>
    <w:rsid w:val="00813098"/>
    <w:rsid w:val="00816120"/>
    <w:rsid w:val="00816B50"/>
    <w:rsid w:val="00816C4E"/>
    <w:rsid w:val="00816DDA"/>
    <w:rsid w:val="00820069"/>
    <w:rsid w:val="00820096"/>
    <w:rsid w:val="00820DDD"/>
    <w:rsid w:val="008232C0"/>
    <w:rsid w:val="008232EA"/>
    <w:rsid w:val="00823655"/>
    <w:rsid w:val="008238E0"/>
    <w:rsid w:val="00830195"/>
    <w:rsid w:val="00831F3D"/>
    <w:rsid w:val="00832945"/>
    <w:rsid w:val="00835BE4"/>
    <w:rsid w:val="00836636"/>
    <w:rsid w:val="00836860"/>
    <w:rsid w:val="008379BD"/>
    <w:rsid w:val="00842A13"/>
    <w:rsid w:val="00842F45"/>
    <w:rsid w:val="0084525D"/>
    <w:rsid w:val="008452AE"/>
    <w:rsid w:val="008460A6"/>
    <w:rsid w:val="00846EC9"/>
    <w:rsid w:val="008475F4"/>
    <w:rsid w:val="008479E4"/>
    <w:rsid w:val="008526DD"/>
    <w:rsid w:val="008529FB"/>
    <w:rsid w:val="00852E32"/>
    <w:rsid w:val="00853B1B"/>
    <w:rsid w:val="008556D9"/>
    <w:rsid w:val="00855DD8"/>
    <w:rsid w:val="008572CB"/>
    <w:rsid w:val="0086105A"/>
    <w:rsid w:val="00862219"/>
    <w:rsid w:val="00863767"/>
    <w:rsid w:val="00863BEA"/>
    <w:rsid w:val="00865508"/>
    <w:rsid w:val="008700C5"/>
    <w:rsid w:val="00873DE4"/>
    <w:rsid w:val="00874C2B"/>
    <w:rsid w:val="00882DC0"/>
    <w:rsid w:val="0088328A"/>
    <w:rsid w:val="008836E2"/>
    <w:rsid w:val="008838F3"/>
    <w:rsid w:val="00883E2E"/>
    <w:rsid w:val="00884F38"/>
    <w:rsid w:val="008850C4"/>
    <w:rsid w:val="00885138"/>
    <w:rsid w:val="008854D2"/>
    <w:rsid w:val="00885AC0"/>
    <w:rsid w:val="00885FFE"/>
    <w:rsid w:val="008863F7"/>
    <w:rsid w:val="008868BA"/>
    <w:rsid w:val="008869D5"/>
    <w:rsid w:val="00886C1D"/>
    <w:rsid w:val="008874C7"/>
    <w:rsid w:val="00892A9E"/>
    <w:rsid w:val="00892B02"/>
    <w:rsid w:val="00892BE1"/>
    <w:rsid w:val="00893238"/>
    <w:rsid w:val="00895115"/>
    <w:rsid w:val="00895788"/>
    <w:rsid w:val="00895A1C"/>
    <w:rsid w:val="00895A79"/>
    <w:rsid w:val="00895F5D"/>
    <w:rsid w:val="00896A8C"/>
    <w:rsid w:val="008979BC"/>
    <w:rsid w:val="008A1D43"/>
    <w:rsid w:val="008A207B"/>
    <w:rsid w:val="008A2BD3"/>
    <w:rsid w:val="008A4A7C"/>
    <w:rsid w:val="008A6A89"/>
    <w:rsid w:val="008A73FE"/>
    <w:rsid w:val="008A77E1"/>
    <w:rsid w:val="008B0622"/>
    <w:rsid w:val="008B089E"/>
    <w:rsid w:val="008B2938"/>
    <w:rsid w:val="008B2CD0"/>
    <w:rsid w:val="008B4060"/>
    <w:rsid w:val="008B437E"/>
    <w:rsid w:val="008B4FF1"/>
    <w:rsid w:val="008B6324"/>
    <w:rsid w:val="008C4108"/>
    <w:rsid w:val="008C468E"/>
    <w:rsid w:val="008C4C54"/>
    <w:rsid w:val="008C6DF6"/>
    <w:rsid w:val="008D016C"/>
    <w:rsid w:val="008D04F5"/>
    <w:rsid w:val="008D0D37"/>
    <w:rsid w:val="008D4867"/>
    <w:rsid w:val="008D6463"/>
    <w:rsid w:val="008D64AA"/>
    <w:rsid w:val="008E09DB"/>
    <w:rsid w:val="008E1114"/>
    <w:rsid w:val="008E2437"/>
    <w:rsid w:val="008E485D"/>
    <w:rsid w:val="008E5660"/>
    <w:rsid w:val="008E7C6C"/>
    <w:rsid w:val="008E7EC8"/>
    <w:rsid w:val="008F091D"/>
    <w:rsid w:val="008F2C40"/>
    <w:rsid w:val="008F4FEA"/>
    <w:rsid w:val="008F6E6D"/>
    <w:rsid w:val="008F705F"/>
    <w:rsid w:val="008F7B24"/>
    <w:rsid w:val="009006EC"/>
    <w:rsid w:val="00901212"/>
    <w:rsid w:val="00901E75"/>
    <w:rsid w:val="009020D9"/>
    <w:rsid w:val="00902B9E"/>
    <w:rsid w:val="00903000"/>
    <w:rsid w:val="009030F7"/>
    <w:rsid w:val="0090408C"/>
    <w:rsid w:val="00906252"/>
    <w:rsid w:val="00907C22"/>
    <w:rsid w:val="009107F7"/>
    <w:rsid w:val="00912023"/>
    <w:rsid w:val="00913064"/>
    <w:rsid w:val="00913917"/>
    <w:rsid w:val="009145E4"/>
    <w:rsid w:val="009173E6"/>
    <w:rsid w:val="0091759D"/>
    <w:rsid w:val="00917C6C"/>
    <w:rsid w:val="009200EE"/>
    <w:rsid w:val="0092491E"/>
    <w:rsid w:val="00927F01"/>
    <w:rsid w:val="009301BC"/>
    <w:rsid w:val="00930479"/>
    <w:rsid w:val="00930702"/>
    <w:rsid w:val="00931A76"/>
    <w:rsid w:val="009321F8"/>
    <w:rsid w:val="00935AAF"/>
    <w:rsid w:val="00936E92"/>
    <w:rsid w:val="009375B6"/>
    <w:rsid w:val="00937E71"/>
    <w:rsid w:val="009410C3"/>
    <w:rsid w:val="00942126"/>
    <w:rsid w:val="009428DB"/>
    <w:rsid w:val="00942A40"/>
    <w:rsid w:val="0094448C"/>
    <w:rsid w:val="00946DFA"/>
    <w:rsid w:val="009476D6"/>
    <w:rsid w:val="00950C7A"/>
    <w:rsid w:val="00951457"/>
    <w:rsid w:val="00951DE9"/>
    <w:rsid w:val="00951EFC"/>
    <w:rsid w:val="00952FEC"/>
    <w:rsid w:val="00952FF3"/>
    <w:rsid w:val="00953291"/>
    <w:rsid w:val="009533ED"/>
    <w:rsid w:val="00953539"/>
    <w:rsid w:val="00957501"/>
    <w:rsid w:val="009576B0"/>
    <w:rsid w:val="00957AE0"/>
    <w:rsid w:val="0096037E"/>
    <w:rsid w:val="00961DB6"/>
    <w:rsid w:val="009620E1"/>
    <w:rsid w:val="00962817"/>
    <w:rsid w:val="0096292E"/>
    <w:rsid w:val="0096503A"/>
    <w:rsid w:val="00970B39"/>
    <w:rsid w:val="00971F70"/>
    <w:rsid w:val="00972C81"/>
    <w:rsid w:val="00973935"/>
    <w:rsid w:val="00974AE7"/>
    <w:rsid w:val="00975358"/>
    <w:rsid w:val="00975D63"/>
    <w:rsid w:val="00976442"/>
    <w:rsid w:val="0097749F"/>
    <w:rsid w:val="00981BB9"/>
    <w:rsid w:val="00982D4C"/>
    <w:rsid w:val="00986007"/>
    <w:rsid w:val="009872B4"/>
    <w:rsid w:val="00991392"/>
    <w:rsid w:val="009915D7"/>
    <w:rsid w:val="009924F7"/>
    <w:rsid w:val="00992C1F"/>
    <w:rsid w:val="009950FF"/>
    <w:rsid w:val="00995788"/>
    <w:rsid w:val="009967E1"/>
    <w:rsid w:val="00996973"/>
    <w:rsid w:val="00996F33"/>
    <w:rsid w:val="00997394"/>
    <w:rsid w:val="00997C13"/>
    <w:rsid w:val="009A0336"/>
    <w:rsid w:val="009A2585"/>
    <w:rsid w:val="009A2A05"/>
    <w:rsid w:val="009A2BF2"/>
    <w:rsid w:val="009A2C3F"/>
    <w:rsid w:val="009A3286"/>
    <w:rsid w:val="009A35F7"/>
    <w:rsid w:val="009A5F0C"/>
    <w:rsid w:val="009A7548"/>
    <w:rsid w:val="009B0A2E"/>
    <w:rsid w:val="009B2003"/>
    <w:rsid w:val="009B24A8"/>
    <w:rsid w:val="009B313C"/>
    <w:rsid w:val="009B3162"/>
    <w:rsid w:val="009B4C17"/>
    <w:rsid w:val="009B5A8A"/>
    <w:rsid w:val="009B68DF"/>
    <w:rsid w:val="009B79F3"/>
    <w:rsid w:val="009B79F8"/>
    <w:rsid w:val="009C09C3"/>
    <w:rsid w:val="009C725A"/>
    <w:rsid w:val="009D366A"/>
    <w:rsid w:val="009D4EFC"/>
    <w:rsid w:val="009D5081"/>
    <w:rsid w:val="009D66E9"/>
    <w:rsid w:val="009D69FA"/>
    <w:rsid w:val="009D6D42"/>
    <w:rsid w:val="009D78A6"/>
    <w:rsid w:val="009E040B"/>
    <w:rsid w:val="009E1EFE"/>
    <w:rsid w:val="009E295E"/>
    <w:rsid w:val="009E2A9F"/>
    <w:rsid w:val="009E38F2"/>
    <w:rsid w:val="009E5202"/>
    <w:rsid w:val="009E53B5"/>
    <w:rsid w:val="009E5D6F"/>
    <w:rsid w:val="009E75FB"/>
    <w:rsid w:val="009E775A"/>
    <w:rsid w:val="009E7CB0"/>
    <w:rsid w:val="009F0348"/>
    <w:rsid w:val="009F06AF"/>
    <w:rsid w:val="009F2438"/>
    <w:rsid w:val="009F3D75"/>
    <w:rsid w:val="009F478F"/>
    <w:rsid w:val="009F52DD"/>
    <w:rsid w:val="009F6A01"/>
    <w:rsid w:val="009F7702"/>
    <w:rsid w:val="009F77CD"/>
    <w:rsid w:val="009F7B93"/>
    <w:rsid w:val="00A004F4"/>
    <w:rsid w:val="00A01734"/>
    <w:rsid w:val="00A01E3F"/>
    <w:rsid w:val="00A025E0"/>
    <w:rsid w:val="00A03667"/>
    <w:rsid w:val="00A06FFA"/>
    <w:rsid w:val="00A1170D"/>
    <w:rsid w:val="00A118E6"/>
    <w:rsid w:val="00A11F5C"/>
    <w:rsid w:val="00A124BA"/>
    <w:rsid w:val="00A1317C"/>
    <w:rsid w:val="00A16F67"/>
    <w:rsid w:val="00A24DE2"/>
    <w:rsid w:val="00A25393"/>
    <w:rsid w:val="00A254BB"/>
    <w:rsid w:val="00A30B20"/>
    <w:rsid w:val="00A31362"/>
    <w:rsid w:val="00A318D4"/>
    <w:rsid w:val="00A31986"/>
    <w:rsid w:val="00A323D5"/>
    <w:rsid w:val="00A326CC"/>
    <w:rsid w:val="00A33CC5"/>
    <w:rsid w:val="00A34140"/>
    <w:rsid w:val="00A3420C"/>
    <w:rsid w:val="00A345FD"/>
    <w:rsid w:val="00A40D9F"/>
    <w:rsid w:val="00A415C6"/>
    <w:rsid w:val="00A43B9E"/>
    <w:rsid w:val="00A47B68"/>
    <w:rsid w:val="00A5043C"/>
    <w:rsid w:val="00A509F3"/>
    <w:rsid w:val="00A5188D"/>
    <w:rsid w:val="00A53787"/>
    <w:rsid w:val="00A54477"/>
    <w:rsid w:val="00A57D74"/>
    <w:rsid w:val="00A602F8"/>
    <w:rsid w:val="00A62241"/>
    <w:rsid w:val="00A634DA"/>
    <w:rsid w:val="00A63BE0"/>
    <w:rsid w:val="00A64285"/>
    <w:rsid w:val="00A649AC"/>
    <w:rsid w:val="00A64E8F"/>
    <w:rsid w:val="00A659A9"/>
    <w:rsid w:val="00A7002C"/>
    <w:rsid w:val="00A71BC0"/>
    <w:rsid w:val="00A74FB3"/>
    <w:rsid w:val="00A7524C"/>
    <w:rsid w:val="00A7788C"/>
    <w:rsid w:val="00A8013D"/>
    <w:rsid w:val="00A80990"/>
    <w:rsid w:val="00A818C5"/>
    <w:rsid w:val="00A83DED"/>
    <w:rsid w:val="00A84237"/>
    <w:rsid w:val="00A84AD3"/>
    <w:rsid w:val="00A8618E"/>
    <w:rsid w:val="00A86943"/>
    <w:rsid w:val="00A86D5D"/>
    <w:rsid w:val="00A87B7B"/>
    <w:rsid w:val="00A910F8"/>
    <w:rsid w:val="00A9344A"/>
    <w:rsid w:val="00A93EAF"/>
    <w:rsid w:val="00A94709"/>
    <w:rsid w:val="00A9525A"/>
    <w:rsid w:val="00AA38BA"/>
    <w:rsid w:val="00AA3B6A"/>
    <w:rsid w:val="00AA6421"/>
    <w:rsid w:val="00AA662E"/>
    <w:rsid w:val="00AA7C09"/>
    <w:rsid w:val="00AB02DF"/>
    <w:rsid w:val="00AB11B2"/>
    <w:rsid w:val="00AB193B"/>
    <w:rsid w:val="00AB3855"/>
    <w:rsid w:val="00AB4899"/>
    <w:rsid w:val="00AB4943"/>
    <w:rsid w:val="00AB7CDA"/>
    <w:rsid w:val="00AC05B2"/>
    <w:rsid w:val="00AC20A0"/>
    <w:rsid w:val="00AC50AC"/>
    <w:rsid w:val="00AC7447"/>
    <w:rsid w:val="00AD06DF"/>
    <w:rsid w:val="00AD082D"/>
    <w:rsid w:val="00AD201D"/>
    <w:rsid w:val="00AD23E7"/>
    <w:rsid w:val="00AD28E3"/>
    <w:rsid w:val="00AD2AD6"/>
    <w:rsid w:val="00AD3580"/>
    <w:rsid w:val="00AD43AF"/>
    <w:rsid w:val="00AD6D9F"/>
    <w:rsid w:val="00AD7316"/>
    <w:rsid w:val="00AD73B1"/>
    <w:rsid w:val="00AE006C"/>
    <w:rsid w:val="00AE067E"/>
    <w:rsid w:val="00AE17C0"/>
    <w:rsid w:val="00AE1873"/>
    <w:rsid w:val="00AE1D21"/>
    <w:rsid w:val="00AE2A92"/>
    <w:rsid w:val="00AE2B70"/>
    <w:rsid w:val="00AE2DA6"/>
    <w:rsid w:val="00AE3ED4"/>
    <w:rsid w:val="00AE478F"/>
    <w:rsid w:val="00AE7DCC"/>
    <w:rsid w:val="00AF334C"/>
    <w:rsid w:val="00AF4213"/>
    <w:rsid w:val="00AF7153"/>
    <w:rsid w:val="00B00AFA"/>
    <w:rsid w:val="00B01988"/>
    <w:rsid w:val="00B01E6A"/>
    <w:rsid w:val="00B0249B"/>
    <w:rsid w:val="00B02616"/>
    <w:rsid w:val="00B0300D"/>
    <w:rsid w:val="00B04411"/>
    <w:rsid w:val="00B05DAD"/>
    <w:rsid w:val="00B062DD"/>
    <w:rsid w:val="00B10607"/>
    <w:rsid w:val="00B107C0"/>
    <w:rsid w:val="00B120B8"/>
    <w:rsid w:val="00B1286C"/>
    <w:rsid w:val="00B12F80"/>
    <w:rsid w:val="00B1382D"/>
    <w:rsid w:val="00B156E3"/>
    <w:rsid w:val="00B15DA0"/>
    <w:rsid w:val="00B16058"/>
    <w:rsid w:val="00B20679"/>
    <w:rsid w:val="00B21584"/>
    <w:rsid w:val="00B22BFD"/>
    <w:rsid w:val="00B22BFF"/>
    <w:rsid w:val="00B23F61"/>
    <w:rsid w:val="00B24532"/>
    <w:rsid w:val="00B24611"/>
    <w:rsid w:val="00B24779"/>
    <w:rsid w:val="00B25063"/>
    <w:rsid w:val="00B2555A"/>
    <w:rsid w:val="00B25666"/>
    <w:rsid w:val="00B25EEE"/>
    <w:rsid w:val="00B2622D"/>
    <w:rsid w:val="00B265B1"/>
    <w:rsid w:val="00B26FEC"/>
    <w:rsid w:val="00B27565"/>
    <w:rsid w:val="00B32270"/>
    <w:rsid w:val="00B324C0"/>
    <w:rsid w:val="00B35B19"/>
    <w:rsid w:val="00B36798"/>
    <w:rsid w:val="00B37F99"/>
    <w:rsid w:val="00B40D22"/>
    <w:rsid w:val="00B42194"/>
    <w:rsid w:val="00B42CBA"/>
    <w:rsid w:val="00B438DE"/>
    <w:rsid w:val="00B4390C"/>
    <w:rsid w:val="00B43925"/>
    <w:rsid w:val="00B43CD4"/>
    <w:rsid w:val="00B43E3A"/>
    <w:rsid w:val="00B46F80"/>
    <w:rsid w:val="00B47234"/>
    <w:rsid w:val="00B4759C"/>
    <w:rsid w:val="00B53F52"/>
    <w:rsid w:val="00B5431D"/>
    <w:rsid w:val="00B55963"/>
    <w:rsid w:val="00B559E2"/>
    <w:rsid w:val="00B55B5F"/>
    <w:rsid w:val="00B5769F"/>
    <w:rsid w:val="00B61CD6"/>
    <w:rsid w:val="00B65EE0"/>
    <w:rsid w:val="00B67219"/>
    <w:rsid w:val="00B67544"/>
    <w:rsid w:val="00B72557"/>
    <w:rsid w:val="00B7348D"/>
    <w:rsid w:val="00B7352F"/>
    <w:rsid w:val="00B74501"/>
    <w:rsid w:val="00B75DC1"/>
    <w:rsid w:val="00B766F4"/>
    <w:rsid w:val="00B77363"/>
    <w:rsid w:val="00B80545"/>
    <w:rsid w:val="00B806E1"/>
    <w:rsid w:val="00B80E49"/>
    <w:rsid w:val="00B81E1B"/>
    <w:rsid w:val="00B8296F"/>
    <w:rsid w:val="00B84F33"/>
    <w:rsid w:val="00B86A3B"/>
    <w:rsid w:val="00B87050"/>
    <w:rsid w:val="00B87295"/>
    <w:rsid w:val="00B87685"/>
    <w:rsid w:val="00B90457"/>
    <w:rsid w:val="00B9188A"/>
    <w:rsid w:val="00B929A4"/>
    <w:rsid w:val="00B92A3A"/>
    <w:rsid w:val="00B92CE8"/>
    <w:rsid w:val="00B941D1"/>
    <w:rsid w:val="00B94306"/>
    <w:rsid w:val="00B94B16"/>
    <w:rsid w:val="00B94E89"/>
    <w:rsid w:val="00B97445"/>
    <w:rsid w:val="00BA00CD"/>
    <w:rsid w:val="00BA153D"/>
    <w:rsid w:val="00BA17C0"/>
    <w:rsid w:val="00BA2060"/>
    <w:rsid w:val="00BA2506"/>
    <w:rsid w:val="00BA51AD"/>
    <w:rsid w:val="00BA56A2"/>
    <w:rsid w:val="00BA5CE3"/>
    <w:rsid w:val="00BA5F7D"/>
    <w:rsid w:val="00BA6971"/>
    <w:rsid w:val="00BB0226"/>
    <w:rsid w:val="00BB10F5"/>
    <w:rsid w:val="00BB14F4"/>
    <w:rsid w:val="00BB1C66"/>
    <w:rsid w:val="00BB2CED"/>
    <w:rsid w:val="00BB5041"/>
    <w:rsid w:val="00BB547C"/>
    <w:rsid w:val="00BB59F0"/>
    <w:rsid w:val="00BB665B"/>
    <w:rsid w:val="00BB6B78"/>
    <w:rsid w:val="00BB7282"/>
    <w:rsid w:val="00BC1726"/>
    <w:rsid w:val="00BC1D8A"/>
    <w:rsid w:val="00BC4F7B"/>
    <w:rsid w:val="00BC5079"/>
    <w:rsid w:val="00BC51EE"/>
    <w:rsid w:val="00BC712E"/>
    <w:rsid w:val="00BD0C88"/>
    <w:rsid w:val="00BD2A05"/>
    <w:rsid w:val="00BD3C84"/>
    <w:rsid w:val="00BD4332"/>
    <w:rsid w:val="00BD551C"/>
    <w:rsid w:val="00BD5A32"/>
    <w:rsid w:val="00BD6DFC"/>
    <w:rsid w:val="00BE4113"/>
    <w:rsid w:val="00BE604D"/>
    <w:rsid w:val="00BE7385"/>
    <w:rsid w:val="00BF40EF"/>
    <w:rsid w:val="00BF4D10"/>
    <w:rsid w:val="00BF51E9"/>
    <w:rsid w:val="00BF52B1"/>
    <w:rsid w:val="00BF60A5"/>
    <w:rsid w:val="00C01DDA"/>
    <w:rsid w:val="00C020A6"/>
    <w:rsid w:val="00C02385"/>
    <w:rsid w:val="00C028A5"/>
    <w:rsid w:val="00C02D84"/>
    <w:rsid w:val="00C04145"/>
    <w:rsid w:val="00C060CA"/>
    <w:rsid w:val="00C07331"/>
    <w:rsid w:val="00C104A7"/>
    <w:rsid w:val="00C1131A"/>
    <w:rsid w:val="00C121F4"/>
    <w:rsid w:val="00C1243C"/>
    <w:rsid w:val="00C152DF"/>
    <w:rsid w:val="00C159A6"/>
    <w:rsid w:val="00C15A39"/>
    <w:rsid w:val="00C15A9E"/>
    <w:rsid w:val="00C2086B"/>
    <w:rsid w:val="00C2192F"/>
    <w:rsid w:val="00C21E92"/>
    <w:rsid w:val="00C21F4F"/>
    <w:rsid w:val="00C21F95"/>
    <w:rsid w:val="00C22388"/>
    <w:rsid w:val="00C22E6B"/>
    <w:rsid w:val="00C24713"/>
    <w:rsid w:val="00C25123"/>
    <w:rsid w:val="00C26C4A"/>
    <w:rsid w:val="00C30FF0"/>
    <w:rsid w:val="00C31CF7"/>
    <w:rsid w:val="00C32664"/>
    <w:rsid w:val="00C3340B"/>
    <w:rsid w:val="00C33593"/>
    <w:rsid w:val="00C33C48"/>
    <w:rsid w:val="00C33FE5"/>
    <w:rsid w:val="00C40191"/>
    <w:rsid w:val="00C4024A"/>
    <w:rsid w:val="00C41BD7"/>
    <w:rsid w:val="00C42E78"/>
    <w:rsid w:val="00C4328F"/>
    <w:rsid w:val="00C43A86"/>
    <w:rsid w:val="00C44104"/>
    <w:rsid w:val="00C449DE"/>
    <w:rsid w:val="00C44B8B"/>
    <w:rsid w:val="00C44D21"/>
    <w:rsid w:val="00C44E00"/>
    <w:rsid w:val="00C4512A"/>
    <w:rsid w:val="00C4517E"/>
    <w:rsid w:val="00C45A53"/>
    <w:rsid w:val="00C45D53"/>
    <w:rsid w:val="00C474A7"/>
    <w:rsid w:val="00C47780"/>
    <w:rsid w:val="00C47F29"/>
    <w:rsid w:val="00C5052D"/>
    <w:rsid w:val="00C5058F"/>
    <w:rsid w:val="00C5144E"/>
    <w:rsid w:val="00C51F29"/>
    <w:rsid w:val="00C5436F"/>
    <w:rsid w:val="00C564C3"/>
    <w:rsid w:val="00C566E1"/>
    <w:rsid w:val="00C56EB8"/>
    <w:rsid w:val="00C611A0"/>
    <w:rsid w:val="00C6234A"/>
    <w:rsid w:val="00C62490"/>
    <w:rsid w:val="00C63744"/>
    <w:rsid w:val="00C6378D"/>
    <w:rsid w:val="00C63CCC"/>
    <w:rsid w:val="00C71005"/>
    <w:rsid w:val="00C712A5"/>
    <w:rsid w:val="00C7189D"/>
    <w:rsid w:val="00C71FF0"/>
    <w:rsid w:val="00C7209A"/>
    <w:rsid w:val="00C729F4"/>
    <w:rsid w:val="00C731A5"/>
    <w:rsid w:val="00C755F3"/>
    <w:rsid w:val="00C758F9"/>
    <w:rsid w:val="00C75FF5"/>
    <w:rsid w:val="00C76CC9"/>
    <w:rsid w:val="00C7751D"/>
    <w:rsid w:val="00C80DFB"/>
    <w:rsid w:val="00C82B65"/>
    <w:rsid w:val="00C83369"/>
    <w:rsid w:val="00C836C5"/>
    <w:rsid w:val="00C85C6F"/>
    <w:rsid w:val="00C90494"/>
    <w:rsid w:val="00C90C35"/>
    <w:rsid w:val="00C929F4"/>
    <w:rsid w:val="00C93BFB"/>
    <w:rsid w:val="00C94262"/>
    <w:rsid w:val="00C94CBA"/>
    <w:rsid w:val="00C952A8"/>
    <w:rsid w:val="00C9602F"/>
    <w:rsid w:val="00CA3999"/>
    <w:rsid w:val="00CA4B4A"/>
    <w:rsid w:val="00CA50E4"/>
    <w:rsid w:val="00CA74A5"/>
    <w:rsid w:val="00CA77E0"/>
    <w:rsid w:val="00CB0960"/>
    <w:rsid w:val="00CB30B1"/>
    <w:rsid w:val="00CB45CA"/>
    <w:rsid w:val="00CB45F4"/>
    <w:rsid w:val="00CB4A23"/>
    <w:rsid w:val="00CB616A"/>
    <w:rsid w:val="00CC03AB"/>
    <w:rsid w:val="00CC0D4B"/>
    <w:rsid w:val="00CC0DD0"/>
    <w:rsid w:val="00CC0E89"/>
    <w:rsid w:val="00CC1065"/>
    <w:rsid w:val="00CC2D48"/>
    <w:rsid w:val="00CC3211"/>
    <w:rsid w:val="00CC3421"/>
    <w:rsid w:val="00CD0485"/>
    <w:rsid w:val="00CD175C"/>
    <w:rsid w:val="00CD26D7"/>
    <w:rsid w:val="00CD302A"/>
    <w:rsid w:val="00CD332A"/>
    <w:rsid w:val="00CD5033"/>
    <w:rsid w:val="00CD5ABF"/>
    <w:rsid w:val="00CD7245"/>
    <w:rsid w:val="00CE0A2D"/>
    <w:rsid w:val="00CE1114"/>
    <w:rsid w:val="00CE191F"/>
    <w:rsid w:val="00CE46D2"/>
    <w:rsid w:val="00CE6BD9"/>
    <w:rsid w:val="00CF023A"/>
    <w:rsid w:val="00CF05BD"/>
    <w:rsid w:val="00CF0BE4"/>
    <w:rsid w:val="00CF1C3C"/>
    <w:rsid w:val="00CF5F1E"/>
    <w:rsid w:val="00CF5FD9"/>
    <w:rsid w:val="00CF6930"/>
    <w:rsid w:val="00CF7011"/>
    <w:rsid w:val="00CF7DB7"/>
    <w:rsid w:val="00D01038"/>
    <w:rsid w:val="00D023BD"/>
    <w:rsid w:val="00D03A8C"/>
    <w:rsid w:val="00D03E6F"/>
    <w:rsid w:val="00D0437E"/>
    <w:rsid w:val="00D05CCC"/>
    <w:rsid w:val="00D101A9"/>
    <w:rsid w:val="00D10481"/>
    <w:rsid w:val="00D11624"/>
    <w:rsid w:val="00D12A53"/>
    <w:rsid w:val="00D12D90"/>
    <w:rsid w:val="00D13022"/>
    <w:rsid w:val="00D130EC"/>
    <w:rsid w:val="00D132B2"/>
    <w:rsid w:val="00D150CC"/>
    <w:rsid w:val="00D15154"/>
    <w:rsid w:val="00D1592A"/>
    <w:rsid w:val="00D15FC4"/>
    <w:rsid w:val="00D162C8"/>
    <w:rsid w:val="00D16499"/>
    <w:rsid w:val="00D16A8F"/>
    <w:rsid w:val="00D20AFF"/>
    <w:rsid w:val="00D21F92"/>
    <w:rsid w:val="00D225C1"/>
    <w:rsid w:val="00D229C4"/>
    <w:rsid w:val="00D22F9B"/>
    <w:rsid w:val="00D2390F"/>
    <w:rsid w:val="00D24B1E"/>
    <w:rsid w:val="00D25E4F"/>
    <w:rsid w:val="00D26809"/>
    <w:rsid w:val="00D27488"/>
    <w:rsid w:val="00D30C50"/>
    <w:rsid w:val="00D3155C"/>
    <w:rsid w:val="00D325FF"/>
    <w:rsid w:val="00D33C97"/>
    <w:rsid w:val="00D36059"/>
    <w:rsid w:val="00D40CB3"/>
    <w:rsid w:val="00D4231E"/>
    <w:rsid w:val="00D424D6"/>
    <w:rsid w:val="00D42694"/>
    <w:rsid w:val="00D43934"/>
    <w:rsid w:val="00D43F4A"/>
    <w:rsid w:val="00D44B69"/>
    <w:rsid w:val="00D45280"/>
    <w:rsid w:val="00D4760E"/>
    <w:rsid w:val="00D52178"/>
    <w:rsid w:val="00D52698"/>
    <w:rsid w:val="00D5390D"/>
    <w:rsid w:val="00D555BD"/>
    <w:rsid w:val="00D55AC5"/>
    <w:rsid w:val="00D5675E"/>
    <w:rsid w:val="00D60982"/>
    <w:rsid w:val="00D624A5"/>
    <w:rsid w:val="00D64189"/>
    <w:rsid w:val="00D648FA"/>
    <w:rsid w:val="00D670C8"/>
    <w:rsid w:val="00D71813"/>
    <w:rsid w:val="00D7237E"/>
    <w:rsid w:val="00D72999"/>
    <w:rsid w:val="00D72BB1"/>
    <w:rsid w:val="00D732C9"/>
    <w:rsid w:val="00D73C56"/>
    <w:rsid w:val="00D74D13"/>
    <w:rsid w:val="00D75242"/>
    <w:rsid w:val="00D755D2"/>
    <w:rsid w:val="00D76D29"/>
    <w:rsid w:val="00D77D88"/>
    <w:rsid w:val="00D80208"/>
    <w:rsid w:val="00D81228"/>
    <w:rsid w:val="00D823CC"/>
    <w:rsid w:val="00D8267B"/>
    <w:rsid w:val="00D82963"/>
    <w:rsid w:val="00D82B5C"/>
    <w:rsid w:val="00D83064"/>
    <w:rsid w:val="00D84BF2"/>
    <w:rsid w:val="00D84EA8"/>
    <w:rsid w:val="00D8550B"/>
    <w:rsid w:val="00D90FA9"/>
    <w:rsid w:val="00D911A6"/>
    <w:rsid w:val="00D91E31"/>
    <w:rsid w:val="00D95722"/>
    <w:rsid w:val="00D95F42"/>
    <w:rsid w:val="00D9721B"/>
    <w:rsid w:val="00D97276"/>
    <w:rsid w:val="00D973E8"/>
    <w:rsid w:val="00D979C4"/>
    <w:rsid w:val="00DA040D"/>
    <w:rsid w:val="00DA0C2B"/>
    <w:rsid w:val="00DA11C4"/>
    <w:rsid w:val="00DA1396"/>
    <w:rsid w:val="00DA1FF6"/>
    <w:rsid w:val="00DA27D1"/>
    <w:rsid w:val="00DA4448"/>
    <w:rsid w:val="00DA4696"/>
    <w:rsid w:val="00DA4945"/>
    <w:rsid w:val="00DA60C2"/>
    <w:rsid w:val="00DA60E0"/>
    <w:rsid w:val="00DA7204"/>
    <w:rsid w:val="00DA7997"/>
    <w:rsid w:val="00DA7DA4"/>
    <w:rsid w:val="00DA7F42"/>
    <w:rsid w:val="00DB0987"/>
    <w:rsid w:val="00DB15CF"/>
    <w:rsid w:val="00DB17A1"/>
    <w:rsid w:val="00DB2275"/>
    <w:rsid w:val="00DB3C31"/>
    <w:rsid w:val="00DB6B16"/>
    <w:rsid w:val="00DB6F50"/>
    <w:rsid w:val="00DC1C41"/>
    <w:rsid w:val="00DC4601"/>
    <w:rsid w:val="00DC4E03"/>
    <w:rsid w:val="00DC6C5A"/>
    <w:rsid w:val="00DC73E0"/>
    <w:rsid w:val="00DC76F4"/>
    <w:rsid w:val="00DD0957"/>
    <w:rsid w:val="00DD2EFA"/>
    <w:rsid w:val="00DD3A12"/>
    <w:rsid w:val="00DD3EDA"/>
    <w:rsid w:val="00DD54F6"/>
    <w:rsid w:val="00DD7092"/>
    <w:rsid w:val="00DE28F4"/>
    <w:rsid w:val="00DE2FA6"/>
    <w:rsid w:val="00DE54F2"/>
    <w:rsid w:val="00DE569B"/>
    <w:rsid w:val="00DE6D80"/>
    <w:rsid w:val="00DE7912"/>
    <w:rsid w:val="00DF17C0"/>
    <w:rsid w:val="00DF19FB"/>
    <w:rsid w:val="00DF31A8"/>
    <w:rsid w:val="00DF3BD7"/>
    <w:rsid w:val="00DF4CBD"/>
    <w:rsid w:val="00DF513B"/>
    <w:rsid w:val="00DF5348"/>
    <w:rsid w:val="00E00BF8"/>
    <w:rsid w:val="00E01676"/>
    <w:rsid w:val="00E01A85"/>
    <w:rsid w:val="00E02541"/>
    <w:rsid w:val="00E041D9"/>
    <w:rsid w:val="00E044E6"/>
    <w:rsid w:val="00E055A0"/>
    <w:rsid w:val="00E06407"/>
    <w:rsid w:val="00E066CD"/>
    <w:rsid w:val="00E068DD"/>
    <w:rsid w:val="00E119C7"/>
    <w:rsid w:val="00E11FEE"/>
    <w:rsid w:val="00E124FC"/>
    <w:rsid w:val="00E12F3D"/>
    <w:rsid w:val="00E15519"/>
    <w:rsid w:val="00E161F9"/>
    <w:rsid w:val="00E164E4"/>
    <w:rsid w:val="00E16872"/>
    <w:rsid w:val="00E21823"/>
    <w:rsid w:val="00E23E87"/>
    <w:rsid w:val="00E24DE0"/>
    <w:rsid w:val="00E26965"/>
    <w:rsid w:val="00E26E4C"/>
    <w:rsid w:val="00E3026A"/>
    <w:rsid w:val="00E317EB"/>
    <w:rsid w:val="00E31D48"/>
    <w:rsid w:val="00E3273B"/>
    <w:rsid w:val="00E32A65"/>
    <w:rsid w:val="00E33A23"/>
    <w:rsid w:val="00E35EC1"/>
    <w:rsid w:val="00E4173F"/>
    <w:rsid w:val="00E41C8F"/>
    <w:rsid w:val="00E41F47"/>
    <w:rsid w:val="00E43AB8"/>
    <w:rsid w:val="00E43CA7"/>
    <w:rsid w:val="00E4485B"/>
    <w:rsid w:val="00E44DA9"/>
    <w:rsid w:val="00E45768"/>
    <w:rsid w:val="00E45D99"/>
    <w:rsid w:val="00E45EEF"/>
    <w:rsid w:val="00E462F0"/>
    <w:rsid w:val="00E46F58"/>
    <w:rsid w:val="00E50DD5"/>
    <w:rsid w:val="00E516C7"/>
    <w:rsid w:val="00E51C1F"/>
    <w:rsid w:val="00E5219E"/>
    <w:rsid w:val="00E5276C"/>
    <w:rsid w:val="00E5324A"/>
    <w:rsid w:val="00E54460"/>
    <w:rsid w:val="00E54E68"/>
    <w:rsid w:val="00E5594E"/>
    <w:rsid w:val="00E55D61"/>
    <w:rsid w:val="00E56371"/>
    <w:rsid w:val="00E613B9"/>
    <w:rsid w:val="00E614AF"/>
    <w:rsid w:val="00E62B7A"/>
    <w:rsid w:val="00E6372F"/>
    <w:rsid w:val="00E6590A"/>
    <w:rsid w:val="00E710E9"/>
    <w:rsid w:val="00E714D4"/>
    <w:rsid w:val="00E73096"/>
    <w:rsid w:val="00E753A7"/>
    <w:rsid w:val="00E776C9"/>
    <w:rsid w:val="00E77FDE"/>
    <w:rsid w:val="00E812BD"/>
    <w:rsid w:val="00E82F5F"/>
    <w:rsid w:val="00E862F6"/>
    <w:rsid w:val="00E8651F"/>
    <w:rsid w:val="00E87BA1"/>
    <w:rsid w:val="00E91626"/>
    <w:rsid w:val="00E91820"/>
    <w:rsid w:val="00E91A15"/>
    <w:rsid w:val="00E92762"/>
    <w:rsid w:val="00E92AFB"/>
    <w:rsid w:val="00E96AB8"/>
    <w:rsid w:val="00E96DA0"/>
    <w:rsid w:val="00E97545"/>
    <w:rsid w:val="00E979F5"/>
    <w:rsid w:val="00EA1BA5"/>
    <w:rsid w:val="00EA1C8B"/>
    <w:rsid w:val="00EA4C06"/>
    <w:rsid w:val="00EA4C40"/>
    <w:rsid w:val="00EA73F5"/>
    <w:rsid w:val="00EA74A0"/>
    <w:rsid w:val="00EB0886"/>
    <w:rsid w:val="00EB32F5"/>
    <w:rsid w:val="00EB3DBA"/>
    <w:rsid w:val="00EB4095"/>
    <w:rsid w:val="00EB7DF8"/>
    <w:rsid w:val="00EC0A83"/>
    <w:rsid w:val="00EC1FF4"/>
    <w:rsid w:val="00EC391C"/>
    <w:rsid w:val="00EC4398"/>
    <w:rsid w:val="00EC63BD"/>
    <w:rsid w:val="00EC740C"/>
    <w:rsid w:val="00ED0557"/>
    <w:rsid w:val="00ED0B1C"/>
    <w:rsid w:val="00ED22C6"/>
    <w:rsid w:val="00ED2715"/>
    <w:rsid w:val="00ED421B"/>
    <w:rsid w:val="00ED4D1A"/>
    <w:rsid w:val="00ED510A"/>
    <w:rsid w:val="00ED5D89"/>
    <w:rsid w:val="00ED7310"/>
    <w:rsid w:val="00EE011A"/>
    <w:rsid w:val="00EE18BB"/>
    <w:rsid w:val="00EE58D5"/>
    <w:rsid w:val="00EE6480"/>
    <w:rsid w:val="00EE66C3"/>
    <w:rsid w:val="00EE6EFA"/>
    <w:rsid w:val="00EE78FD"/>
    <w:rsid w:val="00EF091B"/>
    <w:rsid w:val="00EF21DF"/>
    <w:rsid w:val="00EF42E6"/>
    <w:rsid w:val="00EF5724"/>
    <w:rsid w:val="00EF5BFB"/>
    <w:rsid w:val="00EF5EE6"/>
    <w:rsid w:val="00EF5EF5"/>
    <w:rsid w:val="00EF73D9"/>
    <w:rsid w:val="00F004B1"/>
    <w:rsid w:val="00F005C8"/>
    <w:rsid w:val="00F00D8B"/>
    <w:rsid w:val="00F01C3C"/>
    <w:rsid w:val="00F02BF7"/>
    <w:rsid w:val="00F04DE2"/>
    <w:rsid w:val="00F06662"/>
    <w:rsid w:val="00F1073D"/>
    <w:rsid w:val="00F10A69"/>
    <w:rsid w:val="00F124A7"/>
    <w:rsid w:val="00F217E2"/>
    <w:rsid w:val="00F21D91"/>
    <w:rsid w:val="00F233BE"/>
    <w:rsid w:val="00F249F5"/>
    <w:rsid w:val="00F24A3E"/>
    <w:rsid w:val="00F24F1C"/>
    <w:rsid w:val="00F27FBB"/>
    <w:rsid w:val="00F30245"/>
    <w:rsid w:val="00F32B4D"/>
    <w:rsid w:val="00F33739"/>
    <w:rsid w:val="00F358BF"/>
    <w:rsid w:val="00F365DF"/>
    <w:rsid w:val="00F40353"/>
    <w:rsid w:val="00F445BA"/>
    <w:rsid w:val="00F44D79"/>
    <w:rsid w:val="00F4557D"/>
    <w:rsid w:val="00F46047"/>
    <w:rsid w:val="00F52DBC"/>
    <w:rsid w:val="00F52F5E"/>
    <w:rsid w:val="00F60150"/>
    <w:rsid w:val="00F61733"/>
    <w:rsid w:val="00F628D8"/>
    <w:rsid w:val="00F634C9"/>
    <w:rsid w:val="00F63CAF"/>
    <w:rsid w:val="00F63E89"/>
    <w:rsid w:val="00F64399"/>
    <w:rsid w:val="00F66241"/>
    <w:rsid w:val="00F66796"/>
    <w:rsid w:val="00F70888"/>
    <w:rsid w:val="00F70CD6"/>
    <w:rsid w:val="00F71E78"/>
    <w:rsid w:val="00F723A3"/>
    <w:rsid w:val="00F72C8A"/>
    <w:rsid w:val="00F72CAE"/>
    <w:rsid w:val="00F74F0E"/>
    <w:rsid w:val="00F754AE"/>
    <w:rsid w:val="00F75C5A"/>
    <w:rsid w:val="00F7654F"/>
    <w:rsid w:val="00F76C44"/>
    <w:rsid w:val="00F76D7F"/>
    <w:rsid w:val="00F77C35"/>
    <w:rsid w:val="00F80E9E"/>
    <w:rsid w:val="00F81AB3"/>
    <w:rsid w:val="00F83C32"/>
    <w:rsid w:val="00F84ABD"/>
    <w:rsid w:val="00F85ED4"/>
    <w:rsid w:val="00F85FE3"/>
    <w:rsid w:val="00F870C4"/>
    <w:rsid w:val="00F87133"/>
    <w:rsid w:val="00F92351"/>
    <w:rsid w:val="00F94439"/>
    <w:rsid w:val="00F94AC7"/>
    <w:rsid w:val="00F9574B"/>
    <w:rsid w:val="00F96564"/>
    <w:rsid w:val="00F968C6"/>
    <w:rsid w:val="00F9785A"/>
    <w:rsid w:val="00FA1542"/>
    <w:rsid w:val="00FA1CEA"/>
    <w:rsid w:val="00FA1EAD"/>
    <w:rsid w:val="00FA21AB"/>
    <w:rsid w:val="00FA3143"/>
    <w:rsid w:val="00FA3207"/>
    <w:rsid w:val="00FA45C2"/>
    <w:rsid w:val="00FA4F17"/>
    <w:rsid w:val="00FA512F"/>
    <w:rsid w:val="00FA6188"/>
    <w:rsid w:val="00FA63C9"/>
    <w:rsid w:val="00FA73A1"/>
    <w:rsid w:val="00FB0120"/>
    <w:rsid w:val="00FB0415"/>
    <w:rsid w:val="00FB1DB4"/>
    <w:rsid w:val="00FB24BF"/>
    <w:rsid w:val="00FB2E3D"/>
    <w:rsid w:val="00FB36F5"/>
    <w:rsid w:val="00FB6C93"/>
    <w:rsid w:val="00FB70BA"/>
    <w:rsid w:val="00FB70FD"/>
    <w:rsid w:val="00FB7C50"/>
    <w:rsid w:val="00FC18A5"/>
    <w:rsid w:val="00FC24F9"/>
    <w:rsid w:val="00FC31B7"/>
    <w:rsid w:val="00FC42CC"/>
    <w:rsid w:val="00FC4A86"/>
    <w:rsid w:val="00FC4AEB"/>
    <w:rsid w:val="00FC59B7"/>
    <w:rsid w:val="00FC619F"/>
    <w:rsid w:val="00FC63E9"/>
    <w:rsid w:val="00FC6CF8"/>
    <w:rsid w:val="00FD2369"/>
    <w:rsid w:val="00FD3DA5"/>
    <w:rsid w:val="00FD4018"/>
    <w:rsid w:val="00FD454F"/>
    <w:rsid w:val="00FD5C1F"/>
    <w:rsid w:val="00FE00D6"/>
    <w:rsid w:val="00FE0315"/>
    <w:rsid w:val="00FE0835"/>
    <w:rsid w:val="00FE0C23"/>
    <w:rsid w:val="00FE1C91"/>
    <w:rsid w:val="00FE1C9A"/>
    <w:rsid w:val="00FE2528"/>
    <w:rsid w:val="00FE291B"/>
    <w:rsid w:val="00FE37A5"/>
    <w:rsid w:val="00FE3D6D"/>
    <w:rsid w:val="00FE4C48"/>
    <w:rsid w:val="00FE4FF8"/>
    <w:rsid w:val="00FE50F7"/>
    <w:rsid w:val="00FE595B"/>
    <w:rsid w:val="00FE62E1"/>
    <w:rsid w:val="00FE72BB"/>
    <w:rsid w:val="00FE7ECB"/>
    <w:rsid w:val="00FF0535"/>
    <w:rsid w:val="00FF322B"/>
    <w:rsid w:val="00FF32B2"/>
    <w:rsid w:val="00FF33D1"/>
    <w:rsid w:val="00FF3596"/>
    <w:rsid w:val="00FF4A03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E1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0E1F"/>
    <w:pPr>
      <w:keepNext/>
      <w:outlineLvl w:val="1"/>
    </w:pPr>
    <w:rPr>
      <w:rFonts w:eastAsia="Arial Unicode MS"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0E1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22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0E1F"/>
    <w:pPr>
      <w:keepNext/>
      <w:spacing w:line="480" w:lineRule="auto"/>
      <w:jc w:val="both"/>
      <w:outlineLvl w:val="5"/>
    </w:pPr>
    <w:rPr>
      <w:rFonts w:ascii="Arial" w:eastAsia="Arial Unicode MS" w:hAnsi="Arial"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0E1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0E1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00E1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500E1F"/>
    <w:rPr>
      <w:rFonts w:ascii="Times New Roman" w:eastAsia="Arial Unicode MS" w:hAnsi="Times New Roman" w:cs="Times New Roman"/>
      <w:sz w:val="40"/>
      <w:szCs w:val="24"/>
    </w:rPr>
  </w:style>
  <w:style w:type="character" w:customStyle="1" w:styleId="Heading3Char">
    <w:name w:val="Heading 3 Char"/>
    <w:link w:val="Heading3"/>
    <w:uiPriority w:val="99"/>
    <w:rsid w:val="00500E1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link w:val="Heading6"/>
    <w:uiPriority w:val="99"/>
    <w:rsid w:val="00500E1F"/>
    <w:rPr>
      <w:rFonts w:ascii="Arial" w:eastAsia="Arial Unicode MS" w:hAnsi="Arial" w:cs="Arial"/>
      <w:bCs/>
      <w:i/>
      <w:iCs/>
      <w:sz w:val="24"/>
      <w:szCs w:val="24"/>
    </w:rPr>
  </w:style>
  <w:style w:type="character" w:customStyle="1" w:styleId="Heading7Char">
    <w:name w:val="Heading 7 Char"/>
    <w:link w:val="Heading7"/>
    <w:uiPriority w:val="99"/>
    <w:rsid w:val="00500E1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500E1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0E1F"/>
    <w:pPr>
      <w:ind w:left="720"/>
    </w:pPr>
    <w:rPr>
      <w:bCs/>
      <w:sz w:val="28"/>
      <w:szCs w:val="28"/>
    </w:rPr>
  </w:style>
  <w:style w:type="character" w:customStyle="1" w:styleId="BodyTextChar">
    <w:name w:val="Body Text Char"/>
    <w:link w:val="BodyText"/>
    <w:uiPriority w:val="99"/>
    <w:rsid w:val="00500E1F"/>
    <w:rPr>
      <w:rFonts w:ascii="Times New Roman" w:eastAsia="Times New Roman" w:hAnsi="Times New Roman" w:cs="Times New Roman"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00E1F"/>
    <w:pPr>
      <w:spacing w:line="480" w:lineRule="auto"/>
      <w:jc w:val="both"/>
    </w:pPr>
    <w:rPr>
      <w:sz w:val="28"/>
      <w:szCs w:val="28"/>
    </w:rPr>
  </w:style>
  <w:style w:type="character" w:customStyle="1" w:styleId="BodyText3Char">
    <w:name w:val="Body Text 3 Char"/>
    <w:link w:val="BodyText3"/>
    <w:uiPriority w:val="99"/>
    <w:rsid w:val="00500E1F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500E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uiPriority w:val="99"/>
    <w:rsid w:val="00500E1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500E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00E1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00E1F"/>
    <w:pPr>
      <w:spacing w:line="480" w:lineRule="auto"/>
      <w:jc w:val="both"/>
    </w:pPr>
    <w:rPr>
      <w:rFonts w:ascii="Arial" w:eastAsia="Arial Unicode MS" w:hAnsi="Arial"/>
    </w:rPr>
  </w:style>
  <w:style w:type="character" w:customStyle="1" w:styleId="BodyText2Char">
    <w:name w:val="Body Text 2 Char"/>
    <w:link w:val="BodyText2"/>
    <w:uiPriority w:val="99"/>
    <w:rsid w:val="00500E1F"/>
    <w:rPr>
      <w:rFonts w:ascii="Arial" w:eastAsia="Arial Unicode MS" w:hAnsi="Arial" w:cs="Arial"/>
      <w:sz w:val="24"/>
      <w:szCs w:val="24"/>
    </w:rPr>
  </w:style>
  <w:style w:type="character" w:customStyle="1" w:styleId="ti">
    <w:name w:val="ti"/>
    <w:uiPriority w:val="99"/>
    <w:rsid w:val="00500E1F"/>
    <w:rPr>
      <w:rFonts w:cs="Times New Roman"/>
    </w:rPr>
  </w:style>
  <w:style w:type="paragraph" w:styleId="ListParagraph">
    <w:name w:val="List Paragraph"/>
    <w:basedOn w:val="Normal"/>
    <w:uiPriority w:val="34"/>
    <w:qFormat/>
    <w:rsid w:val="00500E1F"/>
    <w:pPr>
      <w:ind w:left="720"/>
      <w:contextualSpacing/>
    </w:pPr>
  </w:style>
  <w:style w:type="character" w:customStyle="1" w:styleId="apple-style-span">
    <w:name w:val="apple-style-span"/>
    <w:rsid w:val="00500E1F"/>
    <w:rPr>
      <w:rFonts w:cs="Times New Roman"/>
    </w:rPr>
  </w:style>
  <w:style w:type="character" w:customStyle="1" w:styleId="apple-converted-space">
    <w:name w:val="apple-converted-space"/>
    <w:rsid w:val="00500E1F"/>
    <w:rPr>
      <w:rFonts w:cs="Times New Roman"/>
    </w:rPr>
  </w:style>
  <w:style w:type="paragraph" w:customStyle="1" w:styleId="Title1">
    <w:name w:val="Title1"/>
    <w:basedOn w:val="Normal"/>
    <w:rsid w:val="00500E1F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500E1F"/>
    <w:pPr>
      <w:spacing w:before="100" w:beforeAutospacing="1" w:after="100" w:afterAutospacing="1"/>
    </w:pPr>
  </w:style>
  <w:style w:type="character" w:customStyle="1" w:styleId="src">
    <w:name w:val="src"/>
    <w:rsid w:val="00500E1F"/>
    <w:rPr>
      <w:rFonts w:cs="Times New Roman"/>
    </w:rPr>
  </w:style>
  <w:style w:type="character" w:customStyle="1" w:styleId="jrnl">
    <w:name w:val="jrnl"/>
    <w:rsid w:val="00500E1F"/>
    <w:rPr>
      <w:rFonts w:cs="Times New Roman"/>
    </w:rPr>
  </w:style>
  <w:style w:type="paragraph" w:customStyle="1" w:styleId="authlist">
    <w:name w:val="auth_list"/>
    <w:basedOn w:val="Normal"/>
    <w:rsid w:val="00500E1F"/>
    <w:pPr>
      <w:spacing w:before="100" w:beforeAutospacing="1" w:after="100" w:afterAutospacing="1"/>
    </w:pPr>
  </w:style>
  <w:style w:type="paragraph" w:customStyle="1" w:styleId="citation">
    <w:name w:val="citation"/>
    <w:basedOn w:val="Normal"/>
    <w:rsid w:val="00500E1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A70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700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0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7008"/>
    <w:rPr>
      <w:rFonts w:ascii="Times New Roman" w:eastAsia="Times New Roman" w:hAnsi="Times New Roman"/>
      <w:sz w:val="24"/>
      <w:szCs w:val="24"/>
    </w:rPr>
  </w:style>
  <w:style w:type="character" w:customStyle="1" w:styleId="mixed-citation">
    <w:name w:val="mixed-citation"/>
    <w:basedOn w:val="DefaultParagraphFont"/>
    <w:rsid w:val="00FF3596"/>
  </w:style>
  <w:style w:type="character" w:customStyle="1" w:styleId="ref-journal1">
    <w:name w:val="ref-journal1"/>
    <w:rsid w:val="00FF35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83A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6015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rsid w:val="0037221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mid">
    <w:name w:val="pmid"/>
    <w:basedOn w:val="Normal"/>
    <w:rsid w:val="001B219D"/>
    <w:pPr>
      <w:spacing w:after="240"/>
    </w:pPr>
    <w:rPr>
      <w:rFonts w:ascii="Arial Unicode MS" w:eastAsia="Arial Unicode MS" w:hAnsi="Arial Unicode MS" w:cs="Arial Unicode MS"/>
      <w:color w:val="000000"/>
    </w:rPr>
  </w:style>
  <w:style w:type="character" w:customStyle="1" w:styleId="highlight">
    <w:name w:val="highlight"/>
    <w:rsid w:val="00236125"/>
  </w:style>
  <w:style w:type="table" w:customStyle="1" w:styleId="TableGrid2">
    <w:name w:val="Table Grid2"/>
    <w:basedOn w:val="TableNormal"/>
    <w:next w:val="TableGrid"/>
    <w:uiPriority w:val="59"/>
    <w:rsid w:val="001E64E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2">
    <w:name w:val="highlight2"/>
    <w:basedOn w:val="DefaultParagraphFont"/>
    <w:rsid w:val="00B42CBA"/>
  </w:style>
  <w:style w:type="paragraph" w:customStyle="1" w:styleId="Body">
    <w:name w:val="Body"/>
    <w:uiPriority w:val="99"/>
    <w:rsid w:val="00AC05B2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character" w:customStyle="1" w:styleId="hui12181">
    <w:name w:val="hui12181"/>
    <w:basedOn w:val="DefaultParagraphFont"/>
    <w:rsid w:val="0015587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A5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712A5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685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685"/>
    <w:rPr>
      <w:rFonts w:ascii="Times New Roman" w:eastAsia="Times New Roman" w:hAnsi="Times New Roman"/>
      <w:b/>
      <w:bCs/>
      <w:sz w:val="24"/>
      <w:szCs w:val="24"/>
    </w:rPr>
  </w:style>
  <w:style w:type="character" w:styleId="Emphasis">
    <w:name w:val="Emphasis"/>
    <w:qFormat/>
    <w:rsid w:val="006865B8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0E1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0E1F"/>
    <w:pPr>
      <w:keepNext/>
      <w:outlineLvl w:val="1"/>
    </w:pPr>
    <w:rPr>
      <w:rFonts w:eastAsia="Arial Unicode MS"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0E1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22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0E1F"/>
    <w:pPr>
      <w:keepNext/>
      <w:spacing w:line="480" w:lineRule="auto"/>
      <w:jc w:val="both"/>
      <w:outlineLvl w:val="5"/>
    </w:pPr>
    <w:rPr>
      <w:rFonts w:ascii="Arial" w:eastAsia="Arial Unicode MS" w:hAnsi="Arial"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0E1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0E1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00E1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500E1F"/>
    <w:rPr>
      <w:rFonts w:ascii="Times New Roman" w:eastAsia="Arial Unicode MS" w:hAnsi="Times New Roman" w:cs="Times New Roman"/>
      <w:sz w:val="40"/>
      <w:szCs w:val="24"/>
    </w:rPr>
  </w:style>
  <w:style w:type="character" w:customStyle="1" w:styleId="Heading3Char">
    <w:name w:val="Heading 3 Char"/>
    <w:link w:val="Heading3"/>
    <w:uiPriority w:val="99"/>
    <w:rsid w:val="00500E1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link w:val="Heading6"/>
    <w:uiPriority w:val="99"/>
    <w:rsid w:val="00500E1F"/>
    <w:rPr>
      <w:rFonts w:ascii="Arial" w:eastAsia="Arial Unicode MS" w:hAnsi="Arial" w:cs="Arial"/>
      <w:bCs/>
      <w:i/>
      <w:iCs/>
      <w:sz w:val="24"/>
      <w:szCs w:val="24"/>
    </w:rPr>
  </w:style>
  <w:style w:type="character" w:customStyle="1" w:styleId="Heading7Char">
    <w:name w:val="Heading 7 Char"/>
    <w:link w:val="Heading7"/>
    <w:uiPriority w:val="99"/>
    <w:rsid w:val="00500E1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sid w:val="00500E1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0E1F"/>
    <w:pPr>
      <w:ind w:left="720"/>
    </w:pPr>
    <w:rPr>
      <w:bCs/>
      <w:sz w:val="28"/>
      <w:szCs w:val="28"/>
    </w:rPr>
  </w:style>
  <w:style w:type="character" w:customStyle="1" w:styleId="BodyTextChar">
    <w:name w:val="Body Text Char"/>
    <w:link w:val="BodyText"/>
    <w:uiPriority w:val="99"/>
    <w:rsid w:val="00500E1F"/>
    <w:rPr>
      <w:rFonts w:ascii="Times New Roman" w:eastAsia="Times New Roman" w:hAnsi="Times New Roman" w:cs="Times New Roman"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00E1F"/>
    <w:pPr>
      <w:spacing w:line="480" w:lineRule="auto"/>
      <w:jc w:val="both"/>
    </w:pPr>
    <w:rPr>
      <w:sz w:val="28"/>
      <w:szCs w:val="28"/>
    </w:rPr>
  </w:style>
  <w:style w:type="character" w:customStyle="1" w:styleId="BodyText3Char">
    <w:name w:val="Body Text 3 Char"/>
    <w:link w:val="BodyText3"/>
    <w:uiPriority w:val="99"/>
    <w:rsid w:val="00500E1F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500E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uiPriority w:val="99"/>
    <w:rsid w:val="00500E1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500E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00E1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00E1F"/>
    <w:pPr>
      <w:spacing w:line="480" w:lineRule="auto"/>
      <w:jc w:val="both"/>
    </w:pPr>
    <w:rPr>
      <w:rFonts w:ascii="Arial" w:eastAsia="Arial Unicode MS" w:hAnsi="Arial"/>
    </w:rPr>
  </w:style>
  <w:style w:type="character" w:customStyle="1" w:styleId="BodyText2Char">
    <w:name w:val="Body Text 2 Char"/>
    <w:link w:val="BodyText2"/>
    <w:uiPriority w:val="99"/>
    <w:rsid w:val="00500E1F"/>
    <w:rPr>
      <w:rFonts w:ascii="Arial" w:eastAsia="Arial Unicode MS" w:hAnsi="Arial" w:cs="Arial"/>
      <w:sz w:val="24"/>
      <w:szCs w:val="24"/>
    </w:rPr>
  </w:style>
  <w:style w:type="character" w:customStyle="1" w:styleId="ti">
    <w:name w:val="ti"/>
    <w:uiPriority w:val="99"/>
    <w:rsid w:val="00500E1F"/>
    <w:rPr>
      <w:rFonts w:cs="Times New Roman"/>
    </w:rPr>
  </w:style>
  <w:style w:type="paragraph" w:styleId="ListParagraph">
    <w:name w:val="List Paragraph"/>
    <w:basedOn w:val="Normal"/>
    <w:uiPriority w:val="34"/>
    <w:qFormat/>
    <w:rsid w:val="00500E1F"/>
    <w:pPr>
      <w:ind w:left="720"/>
      <w:contextualSpacing/>
    </w:pPr>
  </w:style>
  <w:style w:type="character" w:customStyle="1" w:styleId="apple-style-span">
    <w:name w:val="apple-style-span"/>
    <w:rsid w:val="00500E1F"/>
    <w:rPr>
      <w:rFonts w:cs="Times New Roman"/>
    </w:rPr>
  </w:style>
  <w:style w:type="character" w:customStyle="1" w:styleId="apple-converted-space">
    <w:name w:val="apple-converted-space"/>
    <w:rsid w:val="00500E1F"/>
    <w:rPr>
      <w:rFonts w:cs="Times New Roman"/>
    </w:rPr>
  </w:style>
  <w:style w:type="paragraph" w:customStyle="1" w:styleId="Title1">
    <w:name w:val="Title1"/>
    <w:basedOn w:val="Normal"/>
    <w:rsid w:val="00500E1F"/>
    <w:pPr>
      <w:spacing w:before="100" w:beforeAutospacing="1" w:after="100" w:afterAutospacing="1"/>
    </w:pPr>
  </w:style>
  <w:style w:type="paragraph" w:customStyle="1" w:styleId="rprtbody">
    <w:name w:val="rprtbody"/>
    <w:basedOn w:val="Normal"/>
    <w:rsid w:val="00500E1F"/>
    <w:pPr>
      <w:spacing w:before="100" w:beforeAutospacing="1" w:after="100" w:afterAutospacing="1"/>
    </w:pPr>
  </w:style>
  <w:style w:type="character" w:customStyle="1" w:styleId="src">
    <w:name w:val="src"/>
    <w:rsid w:val="00500E1F"/>
    <w:rPr>
      <w:rFonts w:cs="Times New Roman"/>
    </w:rPr>
  </w:style>
  <w:style w:type="character" w:customStyle="1" w:styleId="jrnl">
    <w:name w:val="jrnl"/>
    <w:rsid w:val="00500E1F"/>
    <w:rPr>
      <w:rFonts w:cs="Times New Roman"/>
    </w:rPr>
  </w:style>
  <w:style w:type="paragraph" w:customStyle="1" w:styleId="authlist">
    <w:name w:val="auth_list"/>
    <w:basedOn w:val="Normal"/>
    <w:rsid w:val="00500E1F"/>
    <w:pPr>
      <w:spacing w:before="100" w:beforeAutospacing="1" w:after="100" w:afterAutospacing="1"/>
    </w:pPr>
  </w:style>
  <w:style w:type="paragraph" w:customStyle="1" w:styleId="citation">
    <w:name w:val="citation"/>
    <w:basedOn w:val="Normal"/>
    <w:rsid w:val="00500E1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A70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700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0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7008"/>
    <w:rPr>
      <w:rFonts w:ascii="Times New Roman" w:eastAsia="Times New Roman" w:hAnsi="Times New Roman"/>
      <w:sz w:val="24"/>
      <w:szCs w:val="24"/>
    </w:rPr>
  </w:style>
  <w:style w:type="character" w:customStyle="1" w:styleId="mixed-citation">
    <w:name w:val="mixed-citation"/>
    <w:basedOn w:val="DefaultParagraphFont"/>
    <w:rsid w:val="00FF3596"/>
  </w:style>
  <w:style w:type="character" w:customStyle="1" w:styleId="ref-journal1">
    <w:name w:val="ref-journal1"/>
    <w:rsid w:val="00FF35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3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83A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6015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rsid w:val="0037221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mid">
    <w:name w:val="pmid"/>
    <w:basedOn w:val="Normal"/>
    <w:rsid w:val="001B219D"/>
    <w:pPr>
      <w:spacing w:after="240"/>
    </w:pPr>
    <w:rPr>
      <w:rFonts w:ascii="Arial Unicode MS" w:eastAsia="Arial Unicode MS" w:hAnsi="Arial Unicode MS" w:cs="Arial Unicode MS"/>
      <w:color w:val="000000"/>
    </w:rPr>
  </w:style>
  <w:style w:type="character" w:customStyle="1" w:styleId="highlight">
    <w:name w:val="highlight"/>
    <w:rsid w:val="00236125"/>
  </w:style>
  <w:style w:type="table" w:customStyle="1" w:styleId="TableGrid2">
    <w:name w:val="Table Grid2"/>
    <w:basedOn w:val="TableNormal"/>
    <w:next w:val="TableGrid"/>
    <w:uiPriority w:val="59"/>
    <w:rsid w:val="001E64E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2">
    <w:name w:val="highlight2"/>
    <w:basedOn w:val="DefaultParagraphFont"/>
    <w:rsid w:val="00B42CBA"/>
  </w:style>
  <w:style w:type="paragraph" w:customStyle="1" w:styleId="Body">
    <w:name w:val="Body"/>
    <w:uiPriority w:val="99"/>
    <w:rsid w:val="00AC05B2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zh-CN"/>
    </w:rPr>
  </w:style>
  <w:style w:type="character" w:customStyle="1" w:styleId="hui12181">
    <w:name w:val="hui12181"/>
    <w:basedOn w:val="DefaultParagraphFont"/>
    <w:rsid w:val="0015587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A5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712A5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685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685"/>
    <w:rPr>
      <w:rFonts w:ascii="Times New Roman" w:eastAsia="Times New Roman" w:hAnsi="Times New Roman"/>
      <w:b/>
      <w:bCs/>
      <w:sz w:val="24"/>
      <w:szCs w:val="24"/>
    </w:rPr>
  </w:style>
  <w:style w:type="character" w:styleId="Emphasis">
    <w:name w:val="Emphasis"/>
    <w:qFormat/>
    <w:rsid w:val="006865B8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25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20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229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4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959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9953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07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88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09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56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71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1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65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9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699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5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62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1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6845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831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562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280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197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583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5778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9683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902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270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3314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159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3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82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31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06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80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18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6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26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655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49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73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395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3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64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73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72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63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1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572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7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2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92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25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421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89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52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23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9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22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29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1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80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33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0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32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062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292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ubmed/?term=Bredlau%20AL%5BAuthor%5D&amp;cauthor=true&amp;cauthor_uid=21853423" TargetMode="External"/><Relationship Id="rId12" Type="http://schemas.openxmlformats.org/officeDocument/2006/relationships/chart" Target="charts/chart1.xml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suryangupta@rediff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Sheet1.xlsx"/><Relationship Id="rId3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873379629629636"/>
          <c:y val="0.0911707911511061"/>
          <c:w val="0.871702573636629"/>
          <c:h val="0.6876115485564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00713069325498184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0713069325498184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00950759100664244"/>
                  <c:y val="0.003402397538271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0713069325498184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00950759100664244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00475379550332122"/>
                  <c:y val="-6.237656762221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0142611993526603"/>
                  <c:y val="0.003402397538271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0118844887583031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00475379550332122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00713069325498184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00475379550332122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.00713069325498184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.00950759100664244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.0118844887583031"/>
                  <c:y val="0.006804795076543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.00475379550332122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.00475379550332122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.00713069325498184"/>
                  <c:y val="0.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 i="0" baseline="0">
                    <a:latin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Sheet1!$A$2:$A$20</c:f>
              <c:strCache>
                <c:ptCount val="18"/>
                <c:pt idx="0">
                  <c:v>288 [5]</c:v>
                </c:pt>
                <c:pt idx="1">
                  <c:v>527 [6]</c:v>
                </c:pt>
                <c:pt idx="2">
                  <c:v>91 [7]</c:v>
                </c:pt>
                <c:pt idx="3">
                  <c:v>218 [8]</c:v>
                </c:pt>
                <c:pt idx="4">
                  <c:v>36 [9]</c:v>
                </c:pt>
                <c:pt idx="5">
                  <c:v>281 [10]</c:v>
                </c:pt>
                <c:pt idx="6">
                  <c:v>771 [11]</c:v>
                </c:pt>
                <c:pt idx="7">
                  <c:v>666 [13]</c:v>
                </c:pt>
                <c:pt idx="8">
                  <c:v>89 [12]</c:v>
                </c:pt>
                <c:pt idx="9">
                  <c:v>198 [15]</c:v>
                </c:pt>
                <c:pt idx="10">
                  <c:v>68 [14]</c:v>
                </c:pt>
                <c:pt idx="12">
                  <c:v>26 [16]</c:v>
                </c:pt>
                <c:pt idx="13">
                  <c:v>30 [17]</c:v>
                </c:pt>
                <c:pt idx="14">
                  <c:v>100 [18]</c:v>
                </c:pt>
                <c:pt idx="15">
                  <c:v>207 [19]</c:v>
                </c:pt>
                <c:pt idx="16">
                  <c:v>335 [20]</c:v>
                </c:pt>
                <c:pt idx="17">
                  <c:v>953 [21]</c:v>
                </c:pt>
              </c:strCache>
            </c:strRef>
          </c:cat>
          <c:val>
            <c:numRef>
              <c:f>Sheet1!$B$2:$B$20</c:f>
              <c:numCache>
                <c:formatCode>0%</c:formatCode>
                <c:ptCount val="19"/>
                <c:pt idx="0">
                  <c:v>0.09</c:v>
                </c:pt>
                <c:pt idx="1">
                  <c:v>0.22</c:v>
                </c:pt>
                <c:pt idx="2">
                  <c:v>0.22</c:v>
                </c:pt>
                <c:pt idx="3">
                  <c:v>0.15</c:v>
                </c:pt>
                <c:pt idx="4">
                  <c:v>0.53</c:v>
                </c:pt>
                <c:pt idx="5">
                  <c:v>0.310000000000001</c:v>
                </c:pt>
                <c:pt idx="6">
                  <c:v>0.35</c:v>
                </c:pt>
                <c:pt idx="7">
                  <c:v>0.26</c:v>
                </c:pt>
                <c:pt idx="8">
                  <c:v>0.09</c:v>
                </c:pt>
                <c:pt idx="9">
                  <c:v>0.09</c:v>
                </c:pt>
                <c:pt idx="10">
                  <c:v>0.23</c:v>
                </c:pt>
                <c:pt idx="12">
                  <c:v>0.730000000000001</c:v>
                </c:pt>
                <c:pt idx="13">
                  <c:v>0.43</c:v>
                </c:pt>
                <c:pt idx="14">
                  <c:v>0.57</c:v>
                </c:pt>
                <c:pt idx="15">
                  <c:v>0.1</c:v>
                </c:pt>
                <c:pt idx="16">
                  <c:v>0.0600000000000002</c:v>
                </c:pt>
                <c:pt idx="17">
                  <c:v>0.07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34415944"/>
        <c:axId val="-2135133528"/>
        <c:axId val="0"/>
      </c:bar3DChart>
      <c:catAx>
        <c:axId val="-2134415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 i="0" baseline="0">
                <a:latin typeface="Arial" pitchFamily="34" charset="0"/>
              </a:defRPr>
            </a:pPr>
            <a:endParaRPr lang="en-US"/>
          </a:p>
        </c:txPr>
        <c:crossAx val="-2135133528"/>
        <c:crosses val="autoZero"/>
        <c:auto val="1"/>
        <c:lblAlgn val="ctr"/>
        <c:lblOffset val="100"/>
        <c:noMultiLvlLbl val="0"/>
      </c:catAx>
      <c:valAx>
        <c:axId val="-2135133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900" b="1" i="0" baseline="0">
                <a:latin typeface="Arial" pitchFamily="34" charset="0"/>
              </a:defRPr>
            </a:pPr>
            <a:endParaRPr lang="en-US"/>
          </a:p>
        </c:txPr>
        <c:crossAx val="-2134415944"/>
        <c:crosses val="autoZero"/>
        <c:crossBetween val="between"/>
        <c:majorUnit val="0.2"/>
        <c:minorUnit val="0.01"/>
      </c:valAx>
      <c:spPr>
        <a:noFill/>
      </c:spPr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0.0113</cdr:x>
      <cdr:y>0.9068</cdr:y>
    </cdr:from>
    <cdr:to>
      <cdr:x>0.46514</cdr:x>
      <cdr:y>0.97857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60377" y="3384778"/>
          <a:ext cx="2424937" cy="2678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CA" sz="1000" b="1" i="0" baseline="0">
              <a:latin typeface="Arial" pitchFamily="34" charset="0"/>
              <a:ea typeface="+mn-ea"/>
              <a:cs typeface="+mn-cs"/>
            </a:rPr>
            <a:t> </a:t>
          </a:r>
          <a:r>
            <a:rPr lang="en-CA" sz="1000" b="1" i="0" baseline="0">
              <a:latin typeface="Arial" pitchFamily="34" charset="0"/>
            </a:rPr>
            <a:t>Pediatric Patients</a:t>
          </a:r>
          <a:endParaRPr lang="en-CA" sz="1200" b="1" i="0" baseline="0">
            <a:latin typeface="Arial" pitchFamily="34" charset="0"/>
          </a:endParaRPr>
        </a:p>
      </cdr:txBody>
    </cdr:sp>
  </cdr:relSizeAnchor>
  <cdr:relSizeAnchor xmlns:cdr="http://schemas.openxmlformats.org/drawingml/2006/chartDrawing">
    <cdr:from>
      <cdr:x>0.54177</cdr:x>
      <cdr:y>0.90497</cdr:y>
    </cdr:from>
    <cdr:to>
      <cdr:x>0.94491</cdr:x>
      <cdr:y>0.95821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894747" y="3377931"/>
          <a:ext cx="2153978" cy="1987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CA" sz="1000" b="1" i="0" baseline="0">
              <a:latin typeface="Arial" pitchFamily="34" charset="0"/>
            </a:rPr>
            <a:t>Specialty Clinics </a:t>
          </a:r>
          <a:endParaRPr lang="en-CA" sz="900" b="1" i="0" baseline="0">
            <a:latin typeface="Arial" pitchFamily="34" charset="0"/>
          </a:endParaRPr>
        </a:p>
      </cdr:txBody>
    </cdr:sp>
  </cdr:relSizeAnchor>
  <cdr:relSizeAnchor xmlns:cdr="http://schemas.openxmlformats.org/drawingml/2006/chartDrawing">
    <cdr:from>
      <cdr:x>0.12596</cdr:x>
      <cdr:y>0.0169</cdr:y>
    </cdr:from>
    <cdr:to>
      <cdr:x>0.81464</cdr:x>
      <cdr:y>0.08867</cdr:y>
    </cdr:to>
    <cdr:sp macro="" textlink="">
      <cdr:nvSpPr>
        <cdr:cNvPr id="4" name="TextBox 5"/>
        <cdr:cNvSpPr txBox="1"/>
      </cdr:nvSpPr>
      <cdr:spPr>
        <a:xfrm xmlns:a="http://schemas.openxmlformats.org/drawingml/2006/main">
          <a:off x="672999" y="63078"/>
          <a:ext cx="3679545" cy="2678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CA" sz="1100" b="1" i="0" baseline="0">
              <a:latin typeface="Arial" pitchFamily="34" charset="0"/>
              <a:ea typeface="+mn-ea"/>
              <a:cs typeface="+mn-cs"/>
            </a:rPr>
            <a:t> </a:t>
          </a:r>
          <a:r>
            <a:rPr lang="en-CA" sz="1100" b="1" i="0" baseline="0">
              <a:latin typeface="Arial" pitchFamily="34" charset="0"/>
            </a:rPr>
            <a:t>Prevalence of Intracranial Indicidental Findings</a:t>
          </a:r>
        </a:p>
      </cdr:txBody>
    </cdr:sp>
  </cdr:relSizeAnchor>
  <cdr:relSizeAnchor xmlns:cdr="http://schemas.openxmlformats.org/drawingml/2006/chartDrawing">
    <cdr:from>
      <cdr:x>0.40996</cdr:x>
      <cdr:y>0.90311</cdr:y>
    </cdr:from>
    <cdr:to>
      <cdr:x>0.63132</cdr:x>
      <cdr:y>0.96027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190466" y="3370996"/>
          <a:ext cx="1182727" cy="21337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C248-218B-7541-9A33-DD7A8040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8054</Words>
  <Characters>45912</Characters>
  <Application>Microsoft Macintosh Word</Application>
  <DocSecurity>0</DocSecurity>
  <Lines>382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Authors’ names and affiliations:</vt:lpstr>
      <vt:lpstr>1 Surya N. Gupta, MD</vt:lpstr>
      <vt:lpstr/>
      <vt:lpstr/>
      <vt:lpstr>Corresponding author’s name and address:</vt:lpstr>
    </vt:vector>
  </TitlesOfParts>
  <Company>Hershey Medical Center</Company>
  <LinksUpToDate>false</LinksUpToDate>
  <CharactersWithSpaces>53859</CharactersWithSpaces>
  <SharedDoc>false</SharedDoc>
  <HLinks>
    <vt:vector size="18" baseType="variant">
      <vt:variant>
        <vt:i4>5308505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http://www.ncbi.nlm.nih.gov/pubmed/?term=In+re%3A+Basilar+artery+migraine+and+reversible+imaging+abnormalities.+%5BAJNR+Am+J+Neuroradiol.+2000%5D</vt:lpwstr>
      </vt:variant>
      <vt:variant>
        <vt:lpwstr/>
      </vt:variant>
      <vt:variant>
        <vt:i4>4259949</vt:i4>
      </vt:variant>
      <vt:variant>
        <vt:i4>3</vt:i4>
      </vt:variant>
      <vt:variant>
        <vt:i4>0</vt:i4>
      </vt:variant>
      <vt:variant>
        <vt:i4>5</vt:i4>
      </vt:variant>
      <vt:variant>
        <vt:lpwstr>mailto:suryangupta@rediffmail.com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mailto:387221@gmail.com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sgupta3</dc:creator>
  <cp:lastModifiedBy>Na Ma</cp:lastModifiedBy>
  <cp:revision>2</cp:revision>
  <cp:lastPrinted>2016-02-29T17:17:00Z</cp:lastPrinted>
  <dcterms:created xsi:type="dcterms:W3CDTF">2016-05-19T17:50:00Z</dcterms:created>
  <dcterms:modified xsi:type="dcterms:W3CDTF">2016-05-19T17:50:00Z</dcterms:modified>
</cp:coreProperties>
</file>