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AA48B3" w14:textId="3664FFE5" w:rsidR="00435977" w:rsidRPr="005B0267" w:rsidRDefault="00435977" w:rsidP="005B0267">
      <w:pPr>
        <w:spacing w:line="360" w:lineRule="auto"/>
        <w:jc w:val="both"/>
        <w:rPr>
          <w:rFonts w:ascii="Book Antiqua" w:hAnsi="Book Antiqua"/>
          <w:b/>
        </w:rPr>
      </w:pPr>
      <w:r w:rsidRPr="005B0267">
        <w:rPr>
          <w:rFonts w:ascii="Book Antiqua" w:hAnsi="Book Antiqua"/>
          <w:b/>
        </w:rPr>
        <w:t xml:space="preserve">Name of Journal: </w:t>
      </w:r>
      <w:r w:rsidRPr="005B0267">
        <w:rPr>
          <w:rFonts w:ascii="Book Antiqua" w:hAnsi="Book Antiqua"/>
          <w:b/>
          <w:i/>
          <w:iCs/>
        </w:rPr>
        <w:t>World Journal of Orthopedics</w:t>
      </w:r>
    </w:p>
    <w:p w14:paraId="33B3B6BF" w14:textId="2779FE24" w:rsidR="00435977" w:rsidRPr="005B0267" w:rsidRDefault="00435977" w:rsidP="005B0267">
      <w:pPr>
        <w:spacing w:line="360" w:lineRule="auto"/>
        <w:jc w:val="both"/>
        <w:rPr>
          <w:rFonts w:ascii="Book Antiqua" w:eastAsia="宋体" w:hAnsi="Book Antiqua"/>
          <w:b/>
          <w:lang w:eastAsia="zh-CN"/>
        </w:rPr>
      </w:pPr>
      <w:r w:rsidRPr="005B0267">
        <w:rPr>
          <w:rFonts w:ascii="Book Antiqua" w:hAnsi="Book Antiqua"/>
          <w:b/>
        </w:rPr>
        <w:t xml:space="preserve">ESPS Manuscript NO: </w:t>
      </w:r>
      <w:r w:rsidRPr="005B0267">
        <w:rPr>
          <w:rFonts w:ascii="Book Antiqua" w:eastAsia="宋体" w:hAnsi="Book Antiqua"/>
          <w:b/>
          <w:lang w:eastAsia="zh-CN"/>
        </w:rPr>
        <w:t>24637</w:t>
      </w:r>
    </w:p>
    <w:p w14:paraId="2F3E4D22" w14:textId="4F0C1950" w:rsidR="00435977" w:rsidRPr="005B0267" w:rsidRDefault="00435977" w:rsidP="005B0267">
      <w:pPr>
        <w:spacing w:line="360" w:lineRule="auto"/>
        <w:jc w:val="both"/>
        <w:rPr>
          <w:rFonts w:ascii="Book Antiqua" w:eastAsia="宋体" w:hAnsi="Book Antiqua"/>
          <w:b/>
          <w:lang w:eastAsia="zh-CN"/>
        </w:rPr>
      </w:pPr>
      <w:r w:rsidRPr="005B0267">
        <w:rPr>
          <w:rFonts w:ascii="Book Antiqua" w:hAnsi="Book Antiqua"/>
          <w:b/>
        </w:rPr>
        <w:t>Manuscript Type: Case Report</w:t>
      </w:r>
    </w:p>
    <w:p w14:paraId="787A58BA" w14:textId="77777777" w:rsidR="000B7ABA" w:rsidRPr="005B0267" w:rsidRDefault="000B7ABA" w:rsidP="005B0267">
      <w:pPr>
        <w:spacing w:line="360" w:lineRule="auto"/>
        <w:jc w:val="both"/>
        <w:rPr>
          <w:rFonts w:ascii="Book Antiqua" w:eastAsia="宋体" w:hAnsi="Book Antiqua"/>
          <w:lang w:eastAsia="zh-CN"/>
        </w:rPr>
      </w:pPr>
    </w:p>
    <w:p w14:paraId="1D2D385E" w14:textId="1ECCC4B1" w:rsidR="000B7ABA" w:rsidRPr="005B0267" w:rsidRDefault="000B7ABA" w:rsidP="005B0267">
      <w:pPr>
        <w:spacing w:line="360" w:lineRule="auto"/>
        <w:jc w:val="both"/>
        <w:rPr>
          <w:rFonts w:ascii="Book Antiqua" w:eastAsia="宋体" w:hAnsi="Book Antiqua"/>
          <w:b/>
          <w:lang w:eastAsia="zh-CN"/>
        </w:rPr>
      </w:pPr>
      <w:r w:rsidRPr="005B0267">
        <w:rPr>
          <w:rFonts w:ascii="Book Antiqua" w:hAnsi="Book Antiqua"/>
          <w:b/>
        </w:rPr>
        <w:t xml:space="preserve">Extensor pollicis brevis tendon can hyperextend thumb interphalangeal joint in absence of extensor pollicis longus: </w:t>
      </w:r>
      <w:r w:rsidR="002B0AC9" w:rsidRPr="005B0267">
        <w:rPr>
          <w:rFonts w:ascii="Book Antiqua" w:hAnsi="Book Antiqua"/>
          <w:b/>
        </w:rPr>
        <w:t>C</w:t>
      </w:r>
      <w:r w:rsidRPr="005B0267">
        <w:rPr>
          <w:rFonts w:ascii="Book Antiqua" w:hAnsi="Book Antiqua"/>
          <w:b/>
        </w:rPr>
        <w:t>ase rep</w:t>
      </w:r>
      <w:r w:rsidR="00912C48" w:rsidRPr="005B0267">
        <w:rPr>
          <w:rFonts w:ascii="Book Antiqua" w:hAnsi="Book Antiqua"/>
          <w:b/>
        </w:rPr>
        <w:t>ort and review of the literature</w:t>
      </w:r>
    </w:p>
    <w:p w14:paraId="6AD822BF" w14:textId="77777777" w:rsidR="000B7ABA" w:rsidRPr="005B0267" w:rsidRDefault="000B7ABA" w:rsidP="005B0267">
      <w:pPr>
        <w:spacing w:line="360" w:lineRule="auto"/>
        <w:jc w:val="both"/>
        <w:rPr>
          <w:rFonts w:ascii="Book Antiqua" w:eastAsia="宋体" w:hAnsi="Book Antiqua"/>
          <w:lang w:eastAsia="zh-CN"/>
        </w:rPr>
      </w:pPr>
    </w:p>
    <w:p w14:paraId="24836E46" w14:textId="7C578B29" w:rsidR="00622DD4" w:rsidRPr="005B0267" w:rsidRDefault="000B7ABA" w:rsidP="005B0267">
      <w:pPr>
        <w:spacing w:line="360" w:lineRule="auto"/>
        <w:jc w:val="both"/>
        <w:rPr>
          <w:rFonts w:ascii="Book Antiqua" w:hAnsi="Book Antiqua"/>
        </w:rPr>
      </w:pPr>
      <w:proofErr w:type="spellStart"/>
      <w:r w:rsidRPr="005B0267">
        <w:rPr>
          <w:rFonts w:ascii="Book Antiqua" w:hAnsi="Book Antiqua"/>
        </w:rPr>
        <w:t>Strauch</w:t>
      </w:r>
      <w:proofErr w:type="spellEnd"/>
      <w:r w:rsidRPr="005B0267">
        <w:rPr>
          <w:rFonts w:ascii="Book Antiqua" w:hAnsi="Book Antiqua"/>
        </w:rPr>
        <w:t xml:space="preserve"> RJ </w:t>
      </w:r>
      <w:r w:rsidRPr="005B0267">
        <w:rPr>
          <w:rFonts w:ascii="Book Antiqua" w:hAnsi="Book Antiqua"/>
          <w:i/>
        </w:rPr>
        <w:t>et al.</w:t>
      </w:r>
      <w:r w:rsidR="00622DD4" w:rsidRPr="005B0267">
        <w:rPr>
          <w:rFonts w:ascii="Book Antiqua" w:hAnsi="Book Antiqua"/>
          <w:i/>
        </w:rPr>
        <w:t xml:space="preserve"> </w:t>
      </w:r>
      <w:r w:rsidR="00622DD4" w:rsidRPr="005B0267">
        <w:rPr>
          <w:rFonts w:ascii="Book Antiqua" w:hAnsi="Book Antiqua"/>
        </w:rPr>
        <w:t>Extensor pollicis brevis can fully extend thumb</w:t>
      </w:r>
    </w:p>
    <w:p w14:paraId="2C849D07" w14:textId="77777777" w:rsidR="00622DD4" w:rsidRPr="005B0267" w:rsidRDefault="00622DD4" w:rsidP="005B0267">
      <w:pPr>
        <w:spacing w:line="360" w:lineRule="auto"/>
        <w:jc w:val="both"/>
        <w:rPr>
          <w:rFonts w:ascii="Book Antiqua" w:hAnsi="Book Antiqua"/>
        </w:rPr>
      </w:pPr>
    </w:p>
    <w:p w14:paraId="6A44F382" w14:textId="612A3D75" w:rsidR="000B7ABA" w:rsidRPr="005B0267" w:rsidRDefault="006F1CAF" w:rsidP="005B0267">
      <w:pPr>
        <w:spacing w:line="360" w:lineRule="auto"/>
        <w:jc w:val="both"/>
        <w:rPr>
          <w:rFonts w:ascii="Book Antiqua" w:hAnsi="Book Antiqua"/>
          <w:b/>
        </w:rPr>
      </w:pPr>
      <w:r w:rsidRPr="005B0267">
        <w:rPr>
          <w:rFonts w:ascii="Book Antiqua" w:hAnsi="Book Antiqua"/>
          <w:b/>
        </w:rPr>
        <w:t xml:space="preserve">Robert J </w:t>
      </w:r>
      <w:proofErr w:type="spellStart"/>
      <w:r w:rsidRPr="005B0267">
        <w:rPr>
          <w:rFonts w:ascii="Book Antiqua" w:hAnsi="Book Antiqua"/>
          <w:b/>
        </w:rPr>
        <w:t>Strauch</w:t>
      </w:r>
      <w:proofErr w:type="spellEnd"/>
      <w:r w:rsidRPr="005B0267">
        <w:rPr>
          <w:rFonts w:ascii="Book Antiqua" w:hAnsi="Book Antiqua"/>
          <w:b/>
        </w:rPr>
        <w:t xml:space="preserve">, Carolyn B </w:t>
      </w:r>
      <w:proofErr w:type="spellStart"/>
      <w:r w:rsidR="000B7ABA" w:rsidRPr="005B0267">
        <w:rPr>
          <w:rFonts w:ascii="Book Antiqua" w:hAnsi="Book Antiqua"/>
          <w:b/>
        </w:rPr>
        <w:t>Strauch</w:t>
      </w:r>
      <w:proofErr w:type="spellEnd"/>
    </w:p>
    <w:p w14:paraId="56A1E5DE" w14:textId="77777777" w:rsidR="00F11D0E" w:rsidRPr="005B0267" w:rsidRDefault="00F11D0E" w:rsidP="005B0267">
      <w:pPr>
        <w:spacing w:line="360" w:lineRule="auto"/>
        <w:jc w:val="both"/>
        <w:rPr>
          <w:rFonts w:ascii="Book Antiqua" w:hAnsi="Book Antiqua"/>
        </w:rPr>
      </w:pPr>
    </w:p>
    <w:p w14:paraId="1BFC57BB" w14:textId="380C3558" w:rsidR="00F11D0E" w:rsidRPr="005B0267" w:rsidRDefault="00F11D0E" w:rsidP="005B0267">
      <w:pPr>
        <w:spacing w:line="360" w:lineRule="auto"/>
        <w:jc w:val="both"/>
        <w:rPr>
          <w:rFonts w:ascii="Book Antiqua" w:hAnsi="Book Antiqua"/>
        </w:rPr>
      </w:pPr>
      <w:r w:rsidRPr="005B0267">
        <w:rPr>
          <w:rFonts w:ascii="Book Antiqua" w:hAnsi="Book Antiqua"/>
          <w:b/>
        </w:rPr>
        <w:t xml:space="preserve">Robert J </w:t>
      </w:r>
      <w:proofErr w:type="spellStart"/>
      <w:r w:rsidRPr="005B0267">
        <w:rPr>
          <w:rFonts w:ascii="Book Antiqua" w:hAnsi="Book Antiqua"/>
          <w:b/>
        </w:rPr>
        <w:t>Strauch</w:t>
      </w:r>
      <w:proofErr w:type="spellEnd"/>
      <w:r w:rsidRPr="005B0267">
        <w:rPr>
          <w:rFonts w:ascii="Book Antiqua" w:hAnsi="Book Antiqua"/>
          <w:b/>
        </w:rPr>
        <w:t xml:space="preserve">, </w:t>
      </w:r>
      <w:r w:rsidR="00622DD4" w:rsidRPr="005B0267">
        <w:rPr>
          <w:rFonts w:ascii="Book Antiqua" w:hAnsi="Book Antiqua"/>
        </w:rPr>
        <w:t xml:space="preserve">Department of </w:t>
      </w:r>
      <w:proofErr w:type="spellStart"/>
      <w:r w:rsidR="00622DD4" w:rsidRPr="005B0267">
        <w:rPr>
          <w:rFonts w:ascii="Book Antiqua" w:hAnsi="Book Antiqua"/>
        </w:rPr>
        <w:t>Orthopaedic</w:t>
      </w:r>
      <w:proofErr w:type="spellEnd"/>
      <w:r w:rsidR="00622DD4" w:rsidRPr="005B0267">
        <w:rPr>
          <w:rFonts w:ascii="Book Antiqua" w:hAnsi="Book Antiqua"/>
        </w:rPr>
        <w:t xml:space="preserve"> Surgery,</w:t>
      </w:r>
      <w:r w:rsidR="00622DD4" w:rsidRPr="005B0267">
        <w:rPr>
          <w:rFonts w:ascii="Book Antiqua" w:hAnsi="Book Antiqua"/>
          <w:b/>
        </w:rPr>
        <w:t xml:space="preserve"> </w:t>
      </w:r>
      <w:r w:rsidRPr="005B0267">
        <w:rPr>
          <w:rFonts w:ascii="Book Antiqua" w:hAnsi="Book Antiqua"/>
        </w:rPr>
        <w:t>Columbia University,</w:t>
      </w:r>
      <w:r w:rsidR="00E74664" w:rsidRPr="005B0267">
        <w:rPr>
          <w:rFonts w:ascii="Book Antiqua" w:hAnsi="Book Antiqua"/>
        </w:rPr>
        <w:t xml:space="preserve"> </w:t>
      </w:r>
      <w:r w:rsidR="00B71F69" w:rsidRPr="005B0267">
        <w:rPr>
          <w:rFonts w:ascii="Book Antiqua" w:hAnsi="Book Antiqua" w:cs="Arial"/>
        </w:rPr>
        <w:t>New York</w:t>
      </w:r>
      <w:r w:rsidR="0045410B" w:rsidRPr="005B0267">
        <w:rPr>
          <w:rFonts w:ascii="Book Antiqua" w:hAnsi="Book Antiqua"/>
        </w:rPr>
        <w:t>,</w:t>
      </w:r>
      <w:r w:rsidR="00E74664" w:rsidRPr="005B0267">
        <w:rPr>
          <w:rFonts w:ascii="Book Antiqua" w:hAnsi="Book Antiqua"/>
        </w:rPr>
        <w:t xml:space="preserve"> NY 10032</w:t>
      </w:r>
      <w:r w:rsidR="00B71F69" w:rsidRPr="005B0267">
        <w:rPr>
          <w:rFonts w:ascii="Book Antiqua" w:eastAsia="宋体" w:hAnsi="Book Antiqua"/>
          <w:lang w:eastAsia="zh-CN"/>
        </w:rPr>
        <w:t>,</w:t>
      </w:r>
      <w:r w:rsidR="00B02E8F" w:rsidRPr="005B0267">
        <w:rPr>
          <w:rFonts w:ascii="Book Antiqua" w:hAnsi="Book Antiqua"/>
        </w:rPr>
        <w:t xml:space="preserve"> United States</w:t>
      </w:r>
    </w:p>
    <w:p w14:paraId="4B05E758" w14:textId="77777777" w:rsidR="00F11D0E" w:rsidRPr="005B0267" w:rsidRDefault="00F11D0E" w:rsidP="005B0267">
      <w:pPr>
        <w:spacing w:line="360" w:lineRule="auto"/>
        <w:jc w:val="both"/>
        <w:rPr>
          <w:rFonts w:ascii="Book Antiqua" w:hAnsi="Book Antiqua"/>
        </w:rPr>
      </w:pPr>
    </w:p>
    <w:p w14:paraId="7038176F" w14:textId="06669348" w:rsidR="00F11D0E" w:rsidRPr="005B0267" w:rsidRDefault="00F11D0E" w:rsidP="005B0267">
      <w:pPr>
        <w:spacing w:line="360" w:lineRule="auto"/>
        <w:jc w:val="both"/>
        <w:rPr>
          <w:rFonts w:ascii="Book Antiqua" w:hAnsi="Book Antiqua"/>
        </w:rPr>
      </w:pPr>
      <w:r w:rsidRPr="005B0267">
        <w:rPr>
          <w:rFonts w:ascii="Book Antiqua" w:hAnsi="Book Antiqua"/>
          <w:b/>
        </w:rPr>
        <w:t xml:space="preserve">Carolyn B </w:t>
      </w:r>
      <w:proofErr w:type="spellStart"/>
      <w:r w:rsidRPr="005B0267">
        <w:rPr>
          <w:rFonts w:ascii="Book Antiqua" w:hAnsi="Book Antiqua"/>
          <w:b/>
        </w:rPr>
        <w:t>Strauch</w:t>
      </w:r>
      <w:proofErr w:type="spellEnd"/>
      <w:r w:rsidRPr="005B0267">
        <w:rPr>
          <w:rFonts w:ascii="Book Antiqua" w:hAnsi="Book Antiqua"/>
        </w:rPr>
        <w:t>, Dartmouth College, Hanover, NY 03755, United States</w:t>
      </w:r>
    </w:p>
    <w:p w14:paraId="282CD7AC" w14:textId="77777777" w:rsidR="00F11D0E" w:rsidRPr="005B0267" w:rsidRDefault="00F11D0E" w:rsidP="005B0267">
      <w:pPr>
        <w:spacing w:line="360" w:lineRule="auto"/>
        <w:jc w:val="both"/>
        <w:rPr>
          <w:rFonts w:ascii="Book Antiqua" w:hAnsi="Book Antiqua"/>
        </w:rPr>
      </w:pPr>
    </w:p>
    <w:p w14:paraId="5B5AA2E5" w14:textId="5038FC19" w:rsidR="00F11D0E" w:rsidRPr="005B0267" w:rsidRDefault="00F11D0E" w:rsidP="005B0267">
      <w:pPr>
        <w:spacing w:line="360" w:lineRule="auto"/>
        <w:jc w:val="both"/>
        <w:rPr>
          <w:rFonts w:ascii="Book Antiqua" w:hAnsi="Book Antiqua"/>
        </w:rPr>
      </w:pPr>
      <w:r w:rsidRPr="005B0267">
        <w:rPr>
          <w:rFonts w:ascii="Book Antiqua" w:hAnsi="Book Antiqua"/>
          <w:b/>
        </w:rPr>
        <w:t xml:space="preserve">Author contributions: </w:t>
      </w:r>
      <w:r w:rsidR="003C3C6D" w:rsidRPr="005B0267">
        <w:rPr>
          <w:rFonts w:ascii="Book Antiqua" w:hAnsi="Book Antiqua"/>
        </w:rPr>
        <w:t>All authors contributed to the acquisition of data, writing, and revision of this manuscript.</w:t>
      </w:r>
    </w:p>
    <w:p w14:paraId="3BBF74EA" w14:textId="77777777" w:rsidR="00F11D0E" w:rsidRPr="005B0267" w:rsidRDefault="00F11D0E" w:rsidP="005B0267">
      <w:pPr>
        <w:spacing w:line="360" w:lineRule="auto"/>
        <w:jc w:val="both"/>
        <w:rPr>
          <w:rFonts w:ascii="Book Antiqua" w:eastAsia="宋体" w:hAnsi="Book Antiqua"/>
          <w:b/>
          <w:lang w:eastAsia="zh-CN"/>
        </w:rPr>
      </w:pPr>
    </w:p>
    <w:p w14:paraId="6544B824" w14:textId="01256020" w:rsidR="00F11D0E" w:rsidRPr="005B0267" w:rsidRDefault="00B71F69" w:rsidP="005B0267">
      <w:pPr>
        <w:spacing w:line="360" w:lineRule="auto"/>
        <w:jc w:val="both"/>
        <w:rPr>
          <w:rFonts w:ascii="Book Antiqua" w:eastAsia="宋体" w:hAnsi="Book Antiqua"/>
          <w:b/>
          <w:lang w:eastAsia="zh-CN"/>
        </w:rPr>
      </w:pPr>
      <w:r w:rsidRPr="005B0267">
        <w:rPr>
          <w:rFonts w:ascii="Book Antiqua" w:eastAsia="Times New Roman" w:hAnsi="Book Antiqua"/>
          <w:b/>
          <w:bCs/>
          <w:iCs/>
        </w:rPr>
        <w:t>Institutional review board statement</w:t>
      </w:r>
      <w:r w:rsidRPr="005B0267">
        <w:rPr>
          <w:rFonts w:ascii="Book Antiqua" w:hAnsi="Book Antiqua"/>
          <w:b/>
        </w:rPr>
        <w:t>:</w:t>
      </w:r>
      <w:r w:rsidRPr="005B0267">
        <w:rPr>
          <w:rFonts w:ascii="Book Antiqua" w:eastAsia="宋体" w:hAnsi="Book Antiqua"/>
          <w:b/>
          <w:lang w:eastAsia="zh-CN"/>
        </w:rPr>
        <w:t xml:space="preserve"> </w:t>
      </w:r>
      <w:r w:rsidR="00E74664" w:rsidRPr="005B0267">
        <w:rPr>
          <w:rFonts w:ascii="Book Antiqua" w:hAnsi="Book Antiqua"/>
        </w:rPr>
        <w:t>Attached</w:t>
      </w:r>
      <w:r w:rsidRPr="005B0267">
        <w:rPr>
          <w:rFonts w:ascii="Book Antiqua" w:eastAsia="宋体" w:hAnsi="Book Antiqua"/>
          <w:lang w:eastAsia="zh-CN"/>
        </w:rPr>
        <w:t>-</w:t>
      </w:r>
      <w:r w:rsidR="00E74664" w:rsidRPr="005B0267">
        <w:rPr>
          <w:rFonts w:ascii="Book Antiqua" w:hAnsi="Book Antiqua"/>
        </w:rPr>
        <w:t>no formal IRB approval needed for case report</w:t>
      </w:r>
      <w:r w:rsidRPr="005B0267">
        <w:rPr>
          <w:rFonts w:ascii="Book Antiqua" w:eastAsia="宋体" w:hAnsi="Book Antiqua"/>
          <w:lang w:eastAsia="zh-CN"/>
        </w:rPr>
        <w:t>.</w:t>
      </w:r>
    </w:p>
    <w:p w14:paraId="18593019" w14:textId="77777777" w:rsidR="00F11D0E" w:rsidRPr="005B0267" w:rsidRDefault="00F11D0E" w:rsidP="005B0267">
      <w:pPr>
        <w:spacing w:line="360" w:lineRule="auto"/>
        <w:jc w:val="both"/>
        <w:rPr>
          <w:rFonts w:ascii="Book Antiqua" w:hAnsi="Book Antiqua"/>
          <w:b/>
        </w:rPr>
      </w:pPr>
    </w:p>
    <w:p w14:paraId="267305A6" w14:textId="786F17B6" w:rsidR="00F11D0E" w:rsidRPr="005B0267" w:rsidRDefault="00B71F69" w:rsidP="005B0267">
      <w:pPr>
        <w:spacing w:line="360" w:lineRule="auto"/>
        <w:jc w:val="both"/>
        <w:rPr>
          <w:rFonts w:ascii="Book Antiqua" w:hAnsi="Book Antiqua"/>
          <w:b/>
        </w:rPr>
      </w:pPr>
      <w:r w:rsidRPr="005B0267">
        <w:rPr>
          <w:rFonts w:ascii="Book Antiqua" w:eastAsia="Times New Roman" w:hAnsi="Book Antiqua"/>
          <w:b/>
          <w:bCs/>
          <w:iCs/>
        </w:rPr>
        <w:t>Informed consent statement</w:t>
      </w:r>
      <w:r w:rsidRPr="005B0267">
        <w:rPr>
          <w:rFonts w:ascii="Book Antiqua" w:hAnsi="Book Antiqua"/>
          <w:b/>
        </w:rPr>
        <w:t>:</w:t>
      </w:r>
      <w:r w:rsidRPr="005B0267">
        <w:rPr>
          <w:rFonts w:ascii="Book Antiqua" w:eastAsia="宋体" w:hAnsi="Book Antiqua" w:cs="TimesNewRomanPSMT"/>
          <w:spacing w:val="-2"/>
          <w:lang w:eastAsia="zh-CN"/>
        </w:rPr>
        <w:t xml:space="preserve"> </w:t>
      </w:r>
      <w:r w:rsidR="00622DD4" w:rsidRPr="005B0267">
        <w:rPr>
          <w:rFonts w:ascii="Book Antiqua" w:hAnsi="Book Antiqua"/>
        </w:rPr>
        <w:t>The patient involved in this study gave his verbal consent to inclusion in this case report.</w:t>
      </w:r>
    </w:p>
    <w:p w14:paraId="25AC8A52" w14:textId="77777777" w:rsidR="00F11D0E" w:rsidRPr="005B0267" w:rsidRDefault="00F11D0E" w:rsidP="005B0267">
      <w:pPr>
        <w:spacing w:line="360" w:lineRule="auto"/>
        <w:jc w:val="both"/>
        <w:rPr>
          <w:rFonts w:ascii="Book Antiqua" w:hAnsi="Book Antiqua"/>
          <w:b/>
        </w:rPr>
      </w:pPr>
    </w:p>
    <w:p w14:paraId="199C9121" w14:textId="6B32E8EF" w:rsidR="00F11D0E" w:rsidRPr="005B0267" w:rsidRDefault="00B71F69" w:rsidP="005B0267">
      <w:pPr>
        <w:spacing w:line="360" w:lineRule="auto"/>
        <w:jc w:val="both"/>
        <w:rPr>
          <w:rFonts w:ascii="Book Antiqua" w:hAnsi="Book Antiqua"/>
          <w:b/>
        </w:rPr>
      </w:pPr>
      <w:r w:rsidRPr="005B0267">
        <w:rPr>
          <w:rFonts w:ascii="Book Antiqua" w:eastAsia="Times New Roman" w:hAnsi="Book Antiqua" w:cs="TimesNewRomanPS-BoldItalicMT"/>
          <w:b/>
          <w:bCs/>
          <w:iCs/>
        </w:rPr>
        <w:t>Conflict-of-interest statement</w:t>
      </w:r>
      <w:r w:rsidRPr="005B0267">
        <w:rPr>
          <w:rFonts w:ascii="Book Antiqua" w:hAnsi="Book Antiqua"/>
          <w:b/>
        </w:rPr>
        <w:t>:</w:t>
      </w:r>
      <w:r w:rsidR="00F11D0E" w:rsidRPr="005B0267">
        <w:rPr>
          <w:rFonts w:ascii="Book Antiqua" w:hAnsi="Book Antiqua"/>
          <w:b/>
        </w:rPr>
        <w:t xml:space="preserve"> </w:t>
      </w:r>
      <w:r w:rsidR="004F2EFB" w:rsidRPr="005B0267">
        <w:rPr>
          <w:rFonts w:ascii="Book Antiqua" w:hAnsi="Book Antiqua"/>
        </w:rPr>
        <w:t>The authors have no conflict of interests.</w:t>
      </w:r>
    </w:p>
    <w:p w14:paraId="26786918" w14:textId="77777777" w:rsidR="00F11D0E" w:rsidRPr="005B0267" w:rsidRDefault="00F11D0E" w:rsidP="005B0267">
      <w:pPr>
        <w:spacing w:line="360" w:lineRule="auto"/>
        <w:jc w:val="both"/>
        <w:rPr>
          <w:rFonts w:ascii="Book Antiqua" w:eastAsia="宋体" w:hAnsi="Book Antiqua"/>
          <w:b/>
          <w:lang w:eastAsia="zh-CN"/>
        </w:rPr>
      </w:pPr>
    </w:p>
    <w:p w14:paraId="74DAD4AE" w14:textId="77777777" w:rsidR="00B71F69" w:rsidRPr="005B0267" w:rsidRDefault="00B71F69" w:rsidP="005B0267">
      <w:pPr>
        <w:spacing w:line="360" w:lineRule="auto"/>
        <w:jc w:val="both"/>
        <w:rPr>
          <w:rFonts w:ascii="Book Antiqua" w:hAnsi="Book Antiqua" w:cs="宋体"/>
        </w:rPr>
      </w:pPr>
      <w:r w:rsidRPr="005B0267">
        <w:rPr>
          <w:rFonts w:ascii="Book Antiqua" w:hAnsi="Book Antiqua"/>
          <w:b/>
        </w:rPr>
        <w:t xml:space="preserve">Open-Access: </w:t>
      </w:r>
      <w:bookmarkStart w:id="0" w:name="OLE_LINK479"/>
      <w:bookmarkStart w:id="1" w:name="OLE_LINK496"/>
      <w:bookmarkStart w:id="2" w:name="OLE_LINK506"/>
      <w:bookmarkStart w:id="3" w:name="OLE_LINK507"/>
      <w:r w:rsidRPr="005B0267">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w:t>
      </w:r>
      <w:r w:rsidRPr="005B0267">
        <w:rPr>
          <w:rFonts w:ascii="Book Antiqua" w:hAnsi="Book Antiqua"/>
        </w:rPr>
        <w:lastRenderedPageBreak/>
        <w:t>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1B1F0D44" w14:textId="77777777" w:rsidR="00B71F69" w:rsidRDefault="00B71F69" w:rsidP="005B0267">
      <w:pPr>
        <w:spacing w:line="360" w:lineRule="auto"/>
        <w:jc w:val="both"/>
        <w:rPr>
          <w:rFonts w:ascii="Book Antiqua" w:eastAsia="宋体" w:hAnsi="Book Antiqua"/>
          <w:b/>
          <w:lang w:eastAsia="zh-CN"/>
        </w:rPr>
      </w:pPr>
    </w:p>
    <w:p w14:paraId="1A292151" w14:textId="36EFEC08" w:rsidR="00B76830" w:rsidRDefault="00B76830" w:rsidP="005B0267">
      <w:pPr>
        <w:spacing w:line="360" w:lineRule="auto"/>
        <w:jc w:val="both"/>
        <w:rPr>
          <w:rFonts w:ascii="Book Antiqua" w:eastAsia="宋体" w:hAnsi="Book Antiqua" w:cs="宋体"/>
          <w:lang w:eastAsia="zh-CN"/>
        </w:rPr>
      </w:pPr>
      <w:r w:rsidRPr="002B3222">
        <w:rPr>
          <w:rFonts w:ascii="Book Antiqua" w:eastAsia="宋体" w:hAnsi="Book Antiqua" w:cs="宋体"/>
          <w:b/>
        </w:rPr>
        <w:t>Manuscript source:</w:t>
      </w:r>
      <w:r w:rsidRPr="002B3222">
        <w:rPr>
          <w:rFonts w:ascii="Book Antiqua" w:eastAsia="宋体" w:hAnsi="Book Antiqua" w:cs="宋体"/>
        </w:rPr>
        <w:t> Invited manuscript</w:t>
      </w:r>
    </w:p>
    <w:p w14:paraId="2D3EACF3" w14:textId="77777777" w:rsidR="00B76830" w:rsidRPr="00B76830" w:rsidRDefault="00B76830" w:rsidP="005B0267">
      <w:pPr>
        <w:spacing w:line="360" w:lineRule="auto"/>
        <w:jc w:val="both"/>
        <w:rPr>
          <w:rFonts w:ascii="Book Antiqua" w:eastAsia="宋体" w:hAnsi="Book Antiqua"/>
          <w:b/>
          <w:lang w:eastAsia="zh-CN"/>
        </w:rPr>
      </w:pPr>
    </w:p>
    <w:p w14:paraId="7DA41A0C" w14:textId="145F2C91" w:rsidR="00B71F69" w:rsidRPr="005B0267" w:rsidRDefault="00B71F69" w:rsidP="005B0267">
      <w:pPr>
        <w:spacing w:line="360" w:lineRule="auto"/>
        <w:jc w:val="both"/>
        <w:rPr>
          <w:rFonts w:ascii="Book Antiqua" w:eastAsia="宋体" w:hAnsi="Book Antiqua"/>
          <w:b/>
          <w:lang w:eastAsia="zh-CN"/>
        </w:rPr>
      </w:pPr>
      <w:r w:rsidRPr="005B0267">
        <w:rPr>
          <w:rFonts w:ascii="Book Antiqua" w:hAnsi="Book Antiqua"/>
          <w:b/>
          <w:bCs/>
        </w:rPr>
        <w:t>Correspondence to:</w:t>
      </w:r>
      <w:r w:rsidR="00F11D0E" w:rsidRPr="005B0267">
        <w:rPr>
          <w:rFonts w:ascii="Book Antiqua" w:hAnsi="Book Antiqua"/>
          <w:b/>
        </w:rPr>
        <w:t xml:space="preserve"> Robert J </w:t>
      </w:r>
      <w:proofErr w:type="spellStart"/>
      <w:r w:rsidR="00E74664" w:rsidRPr="005B0267">
        <w:rPr>
          <w:rFonts w:ascii="Book Antiqua" w:hAnsi="Book Antiqua"/>
          <w:b/>
        </w:rPr>
        <w:t>Strauch</w:t>
      </w:r>
      <w:proofErr w:type="spellEnd"/>
      <w:r w:rsidR="00E74664" w:rsidRPr="005B0267">
        <w:rPr>
          <w:rFonts w:ascii="Book Antiqua" w:hAnsi="Book Antiqua"/>
          <w:b/>
        </w:rPr>
        <w:t>, MD, P</w:t>
      </w:r>
      <w:r w:rsidR="006F1CAF" w:rsidRPr="005B0267">
        <w:rPr>
          <w:rFonts w:ascii="Book Antiqua" w:hAnsi="Book Antiqua"/>
          <w:b/>
        </w:rPr>
        <w:t xml:space="preserve">rofessor </w:t>
      </w:r>
      <w:r w:rsidR="006F1CAF" w:rsidRPr="005B0267">
        <w:rPr>
          <w:rFonts w:ascii="Book Antiqua" w:hAnsi="Book Antiqua"/>
        </w:rPr>
        <w:t xml:space="preserve">of </w:t>
      </w:r>
      <w:proofErr w:type="spellStart"/>
      <w:r w:rsidR="006F1CAF" w:rsidRPr="005B0267">
        <w:rPr>
          <w:rFonts w:ascii="Book Antiqua" w:hAnsi="Book Antiqua"/>
        </w:rPr>
        <w:t>Orthopaedic</w:t>
      </w:r>
      <w:proofErr w:type="spellEnd"/>
      <w:r w:rsidR="006F1CAF" w:rsidRPr="005B0267">
        <w:rPr>
          <w:rFonts w:ascii="Book Antiqua" w:hAnsi="Book Antiqua"/>
        </w:rPr>
        <w:t xml:space="preserve"> Surgery,</w:t>
      </w:r>
      <w:r w:rsidR="00E74664" w:rsidRPr="005B0267">
        <w:rPr>
          <w:rFonts w:ascii="Book Antiqua" w:hAnsi="Book Antiqua"/>
        </w:rPr>
        <w:t xml:space="preserve"> </w:t>
      </w:r>
      <w:r w:rsidRPr="005B0267">
        <w:rPr>
          <w:rFonts w:ascii="Book Antiqua" w:hAnsi="Book Antiqua"/>
        </w:rPr>
        <w:t xml:space="preserve">Department of </w:t>
      </w:r>
      <w:proofErr w:type="spellStart"/>
      <w:r w:rsidRPr="005B0267">
        <w:rPr>
          <w:rFonts w:ascii="Book Antiqua" w:hAnsi="Book Antiqua"/>
        </w:rPr>
        <w:t>Orthopaedic</w:t>
      </w:r>
      <w:proofErr w:type="spellEnd"/>
      <w:r w:rsidRPr="005B0267">
        <w:rPr>
          <w:rFonts w:ascii="Book Antiqua" w:hAnsi="Book Antiqua"/>
        </w:rPr>
        <w:t xml:space="preserve"> Surgery, Columbia University, 622 West 168</w:t>
      </w:r>
      <w:r w:rsidRPr="005B0267">
        <w:rPr>
          <w:rFonts w:ascii="Book Antiqua" w:hAnsi="Book Antiqua"/>
          <w:vertAlign w:val="superscript"/>
        </w:rPr>
        <w:t>th</w:t>
      </w:r>
      <w:r w:rsidRPr="005B0267">
        <w:rPr>
          <w:rFonts w:ascii="Book Antiqua" w:hAnsi="Book Antiqua"/>
        </w:rPr>
        <w:t xml:space="preserve"> Street, PH11-1119,</w:t>
      </w:r>
      <w:r w:rsidRPr="005B0267">
        <w:rPr>
          <w:rFonts w:ascii="Book Antiqua" w:eastAsia="宋体" w:hAnsi="Book Antiqua"/>
          <w:lang w:eastAsia="zh-CN"/>
        </w:rPr>
        <w:t xml:space="preserve"> </w:t>
      </w:r>
      <w:r w:rsidRPr="005B0267">
        <w:rPr>
          <w:rFonts w:ascii="Book Antiqua" w:hAnsi="Book Antiqua" w:cs="Arial"/>
        </w:rPr>
        <w:t>New York</w:t>
      </w:r>
      <w:r w:rsidRPr="005B0267">
        <w:rPr>
          <w:rFonts w:ascii="Book Antiqua" w:hAnsi="Book Antiqua"/>
        </w:rPr>
        <w:t>, NY 10032</w:t>
      </w:r>
      <w:r w:rsidRPr="005B0267">
        <w:rPr>
          <w:rFonts w:ascii="Book Antiqua" w:eastAsia="宋体" w:hAnsi="Book Antiqua"/>
          <w:lang w:eastAsia="zh-CN"/>
        </w:rPr>
        <w:t>,</w:t>
      </w:r>
      <w:r w:rsidRPr="005B0267">
        <w:rPr>
          <w:rFonts w:ascii="Book Antiqua" w:hAnsi="Book Antiqua"/>
        </w:rPr>
        <w:t xml:space="preserve"> United States</w:t>
      </w:r>
      <w:r w:rsidRPr="005B0267">
        <w:rPr>
          <w:rFonts w:ascii="Book Antiqua" w:eastAsia="宋体" w:hAnsi="Book Antiqua"/>
          <w:lang w:eastAsia="zh-CN"/>
        </w:rPr>
        <w:t>.</w:t>
      </w:r>
      <w:r w:rsidRPr="005B0267">
        <w:rPr>
          <w:rFonts w:ascii="Book Antiqua" w:hAnsi="Book Antiqua"/>
        </w:rPr>
        <w:t xml:space="preserve"> robertjstrauch@hotmail.com</w:t>
      </w:r>
    </w:p>
    <w:p w14:paraId="122DC4CB" w14:textId="1E7C7F8B" w:rsidR="00F11D0E" w:rsidRPr="005B0267" w:rsidRDefault="00E74664" w:rsidP="005B0267">
      <w:pPr>
        <w:spacing w:line="360" w:lineRule="auto"/>
        <w:jc w:val="both"/>
        <w:rPr>
          <w:rFonts w:ascii="Book Antiqua" w:hAnsi="Book Antiqua"/>
          <w:b/>
        </w:rPr>
      </w:pPr>
      <w:r w:rsidRPr="005B0267">
        <w:rPr>
          <w:rFonts w:ascii="Book Antiqua" w:hAnsi="Book Antiqua"/>
          <w:b/>
        </w:rPr>
        <w:t>Te</w:t>
      </w:r>
      <w:r w:rsidR="00F11D0E" w:rsidRPr="005B0267">
        <w:rPr>
          <w:rFonts w:ascii="Book Antiqua" w:hAnsi="Book Antiqua"/>
          <w:b/>
        </w:rPr>
        <w:t>lephone:</w:t>
      </w:r>
      <w:r w:rsidR="00B71F69" w:rsidRPr="005B0267">
        <w:rPr>
          <w:rFonts w:ascii="Book Antiqua" w:eastAsia="宋体" w:hAnsi="Book Antiqua"/>
          <w:b/>
          <w:lang w:eastAsia="zh-CN"/>
        </w:rPr>
        <w:t xml:space="preserve"> </w:t>
      </w:r>
      <w:r w:rsidR="00B71F69" w:rsidRPr="005B0267">
        <w:rPr>
          <w:rFonts w:ascii="Book Antiqua" w:eastAsia="宋体" w:hAnsi="Book Antiqua"/>
          <w:lang w:eastAsia="zh-CN"/>
        </w:rPr>
        <w:t>+1-</w:t>
      </w:r>
      <w:r w:rsidR="00B71F69" w:rsidRPr="005B0267">
        <w:rPr>
          <w:rFonts w:ascii="Book Antiqua" w:hAnsi="Book Antiqua"/>
        </w:rPr>
        <w:t>212-305</w:t>
      </w:r>
      <w:r w:rsidRPr="005B0267">
        <w:rPr>
          <w:rFonts w:ascii="Book Antiqua" w:hAnsi="Book Antiqua"/>
        </w:rPr>
        <w:t>4272</w:t>
      </w:r>
    </w:p>
    <w:p w14:paraId="00E36043" w14:textId="4EB2357D" w:rsidR="00F11D0E" w:rsidRPr="005B0267" w:rsidRDefault="00F11D0E" w:rsidP="005B0267">
      <w:pPr>
        <w:spacing w:line="360" w:lineRule="auto"/>
        <w:jc w:val="both"/>
        <w:rPr>
          <w:rFonts w:ascii="Book Antiqua" w:hAnsi="Book Antiqua"/>
          <w:b/>
        </w:rPr>
      </w:pPr>
      <w:r w:rsidRPr="005B0267">
        <w:rPr>
          <w:rFonts w:ascii="Book Antiqua" w:hAnsi="Book Antiqua"/>
          <w:b/>
        </w:rPr>
        <w:t>Fax:</w:t>
      </w:r>
      <w:r w:rsidR="00E74664" w:rsidRPr="005B0267">
        <w:rPr>
          <w:rFonts w:ascii="Book Antiqua" w:hAnsi="Book Antiqua"/>
          <w:b/>
        </w:rPr>
        <w:t xml:space="preserve"> </w:t>
      </w:r>
      <w:r w:rsidR="00B71F69" w:rsidRPr="005B0267">
        <w:rPr>
          <w:rFonts w:ascii="Book Antiqua" w:eastAsia="宋体" w:hAnsi="Book Antiqua"/>
          <w:lang w:eastAsia="zh-CN"/>
        </w:rPr>
        <w:t>+1-</w:t>
      </w:r>
      <w:r w:rsidR="00B71F69" w:rsidRPr="005B0267">
        <w:rPr>
          <w:rFonts w:ascii="Book Antiqua" w:hAnsi="Book Antiqua"/>
        </w:rPr>
        <w:t>212-305</w:t>
      </w:r>
      <w:r w:rsidR="00E74664" w:rsidRPr="005B0267">
        <w:rPr>
          <w:rFonts w:ascii="Book Antiqua" w:hAnsi="Book Antiqua"/>
        </w:rPr>
        <w:t>4040</w:t>
      </w:r>
    </w:p>
    <w:p w14:paraId="4D872D97" w14:textId="77777777" w:rsidR="00020F87" w:rsidRPr="005B0267" w:rsidRDefault="00020F87" w:rsidP="005B0267">
      <w:pPr>
        <w:spacing w:line="360" w:lineRule="auto"/>
        <w:jc w:val="both"/>
        <w:rPr>
          <w:rFonts w:ascii="Book Antiqua" w:eastAsia="宋体" w:hAnsi="Book Antiqua"/>
          <w:b/>
          <w:lang w:eastAsia="zh-CN"/>
        </w:rPr>
      </w:pPr>
    </w:p>
    <w:p w14:paraId="44EF25DC" w14:textId="4C0A16DC" w:rsidR="00B71F69" w:rsidRPr="005B0267" w:rsidRDefault="00B71F69" w:rsidP="005B0267">
      <w:pPr>
        <w:spacing w:line="360" w:lineRule="auto"/>
        <w:jc w:val="both"/>
        <w:rPr>
          <w:rFonts w:ascii="Book Antiqua" w:hAnsi="Book Antiqua"/>
          <w:b/>
        </w:rPr>
      </w:pPr>
      <w:r w:rsidRPr="005B0267">
        <w:rPr>
          <w:rFonts w:ascii="Book Antiqua" w:hAnsi="Book Antiqua"/>
          <w:b/>
        </w:rPr>
        <w:t xml:space="preserve">Received: </w:t>
      </w:r>
      <w:r w:rsidR="006F1084" w:rsidRPr="005B0267">
        <w:rPr>
          <w:rFonts w:ascii="Book Antiqua" w:eastAsia="宋体" w:hAnsi="Book Antiqua"/>
          <w:lang w:eastAsia="zh-CN"/>
        </w:rPr>
        <w:t>January 30, 2016</w:t>
      </w:r>
      <w:r w:rsidRPr="005B0267">
        <w:rPr>
          <w:rFonts w:ascii="Book Antiqua" w:hAnsi="Book Antiqua"/>
        </w:rPr>
        <w:t xml:space="preserve">  </w:t>
      </w:r>
    </w:p>
    <w:p w14:paraId="258C4A1B" w14:textId="3A1BCE0A" w:rsidR="00B71F69" w:rsidRPr="005B0267" w:rsidRDefault="00B71F69" w:rsidP="005B0267">
      <w:pPr>
        <w:spacing w:line="360" w:lineRule="auto"/>
        <w:jc w:val="both"/>
        <w:rPr>
          <w:rFonts w:ascii="Book Antiqua" w:eastAsia="宋体" w:hAnsi="Book Antiqua"/>
          <w:b/>
          <w:lang w:eastAsia="zh-CN"/>
        </w:rPr>
      </w:pPr>
      <w:r w:rsidRPr="005B0267">
        <w:rPr>
          <w:rFonts w:ascii="Book Antiqua" w:hAnsi="Book Antiqua"/>
          <w:b/>
        </w:rPr>
        <w:t>Peer-review started:</w:t>
      </w:r>
      <w:r w:rsidR="006F1084" w:rsidRPr="005B0267">
        <w:rPr>
          <w:rFonts w:ascii="Book Antiqua" w:eastAsia="宋体" w:hAnsi="Book Antiqua"/>
          <w:b/>
          <w:lang w:eastAsia="zh-CN"/>
        </w:rPr>
        <w:t xml:space="preserve"> </w:t>
      </w:r>
      <w:r w:rsidR="006F1084" w:rsidRPr="005B0267">
        <w:rPr>
          <w:rFonts w:ascii="Book Antiqua" w:eastAsia="宋体" w:hAnsi="Book Antiqua"/>
          <w:lang w:eastAsia="zh-CN"/>
        </w:rPr>
        <w:t>February 1, 2016</w:t>
      </w:r>
    </w:p>
    <w:p w14:paraId="1203B7D7" w14:textId="57BC207C" w:rsidR="00B71F69" w:rsidRPr="005B0267" w:rsidRDefault="00B71F69" w:rsidP="005B0267">
      <w:pPr>
        <w:spacing w:line="360" w:lineRule="auto"/>
        <w:jc w:val="both"/>
        <w:rPr>
          <w:rFonts w:ascii="Book Antiqua" w:eastAsia="宋体" w:hAnsi="Book Antiqua"/>
          <w:b/>
          <w:lang w:eastAsia="zh-CN"/>
        </w:rPr>
      </w:pPr>
      <w:r w:rsidRPr="005B0267">
        <w:rPr>
          <w:rFonts w:ascii="Book Antiqua" w:hAnsi="Book Antiqua"/>
          <w:b/>
        </w:rPr>
        <w:t>First decision:</w:t>
      </w:r>
      <w:r w:rsidR="006F1084" w:rsidRPr="005B0267">
        <w:rPr>
          <w:rFonts w:ascii="Book Antiqua" w:eastAsia="宋体" w:hAnsi="Book Antiqua"/>
          <w:b/>
          <w:lang w:eastAsia="zh-CN"/>
        </w:rPr>
        <w:t xml:space="preserve"> </w:t>
      </w:r>
      <w:r w:rsidR="006F1084" w:rsidRPr="005B0267">
        <w:rPr>
          <w:rFonts w:ascii="Book Antiqua" w:eastAsia="宋体" w:hAnsi="Book Antiqua"/>
          <w:lang w:eastAsia="zh-CN"/>
        </w:rPr>
        <w:t>April 15, 2016</w:t>
      </w:r>
    </w:p>
    <w:p w14:paraId="33B07844" w14:textId="36CA7EBD" w:rsidR="00B71F69" w:rsidRPr="005B0267" w:rsidRDefault="00B71F69" w:rsidP="005B0267">
      <w:pPr>
        <w:spacing w:line="360" w:lineRule="auto"/>
        <w:jc w:val="both"/>
        <w:rPr>
          <w:rFonts w:ascii="Book Antiqua" w:hAnsi="Book Antiqua"/>
          <w:b/>
        </w:rPr>
      </w:pPr>
      <w:r w:rsidRPr="005B0267">
        <w:rPr>
          <w:rFonts w:ascii="Book Antiqua" w:hAnsi="Book Antiqua"/>
          <w:b/>
        </w:rPr>
        <w:t>Revised:</w:t>
      </w:r>
      <w:r w:rsidR="006F1084" w:rsidRPr="005B0267">
        <w:rPr>
          <w:rFonts w:ascii="Book Antiqua" w:eastAsia="宋体" w:hAnsi="Book Antiqua"/>
          <w:lang w:eastAsia="zh-CN"/>
        </w:rPr>
        <w:t xml:space="preserve"> April 17, 2016</w:t>
      </w:r>
      <w:r w:rsidRPr="005B0267">
        <w:rPr>
          <w:rFonts w:ascii="Book Antiqua" w:hAnsi="Book Antiqua"/>
          <w:b/>
        </w:rPr>
        <w:t xml:space="preserve">  </w:t>
      </w:r>
    </w:p>
    <w:p w14:paraId="14029548" w14:textId="59596819" w:rsidR="00B71F69" w:rsidRPr="003360F2" w:rsidRDefault="00B71F69" w:rsidP="003360F2">
      <w:pPr>
        <w:rPr>
          <w:rFonts w:ascii="Book Antiqua" w:hAnsi="Book Antiqua"/>
          <w:iCs/>
        </w:rPr>
      </w:pPr>
      <w:r w:rsidRPr="005B0267">
        <w:rPr>
          <w:rFonts w:ascii="Book Antiqua" w:hAnsi="Book Antiqua"/>
          <w:b/>
        </w:rPr>
        <w:t xml:space="preserve">Accepted: </w:t>
      </w:r>
      <w:r w:rsidR="003360F2">
        <w:rPr>
          <w:rStyle w:val="Emphasis"/>
        </w:rPr>
        <w:t>May 7</w:t>
      </w:r>
      <w:r w:rsidR="003360F2" w:rsidRPr="00235CD4">
        <w:rPr>
          <w:rStyle w:val="Emphasis"/>
        </w:rPr>
        <w:t>,</w:t>
      </w:r>
      <w:r w:rsidR="003360F2">
        <w:rPr>
          <w:rStyle w:val="Emphasis"/>
        </w:rPr>
        <w:t xml:space="preserve"> 2016</w:t>
      </w:r>
    </w:p>
    <w:p w14:paraId="4225B70F" w14:textId="77777777" w:rsidR="00B71F69" w:rsidRPr="005B0267" w:rsidRDefault="00B71F69" w:rsidP="005B0267">
      <w:pPr>
        <w:spacing w:line="360" w:lineRule="auto"/>
        <w:jc w:val="both"/>
        <w:rPr>
          <w:rFonts w:ascii="Book Antiqua" w:hAnsi="Book Antiqua"/>
          <w:b/>
        </w:rPr>
      </w:pPr>
      <w:r w:rsidRPr="005B0267">
        <w:rPr>
          <w:rFonts w:ascii="Book Antiqua" w:hAnsi="Book Antiqua"/>
          <w:b/>
        </w:rPr>
        <w:t>Article in press:</w:t>
      </w:r>
      <w:r w:rsidRPr="005B0267">
        <w:rPr>
          <w:rFonts w:ascii="Book Antiqua" w:hAnsi="Book Antiqua"/>
        </w:rPr>
        <w:t xml:space="preserve">    </w:t>
      </w:r>
    </w:p>
    <w:p w14:paraId="3BEC945D" w14:textId="77777777" w:rsidR="00B71F69" w:rsidRPr="005B0267" w:rsidRDefault="00B71F69" w:rsidP="005B0267">
      <w:pPr>
        <w:spacing w:line="360" w:lineRule="auto"/>
        <w:jc w:val="both"/>
        <w:rPr>
          <w:rFonts w:ascii="Book Antiqua" w:hAnsi="Book Antiqua"/>
          <w:b/>
        </w:rPr>
      </w:pPr>
      <w:r w:rsidRPr="005B0267">
        <w:rPr>
          <w:rFonts w:ascii="Book Antiqua" w:hAnsi="Book Antiqua"/>
          <w:b/>
        </w:rPr>
        <w:t xml:space="preserve">Published online: </w:t>
      </w:r>
    </w:p>
    <w:p w14:paraId="25BACA43" w14:textId="77777777" w:rsidR="00B71F69" w:rsidRPr="005B0267" w:rsidRDefault="00B71F69" w:rsidP="005B0267">
      <w:pPr>
        <w:spacing w:line="360" w:lineRule="auto"/>
        <w:jc w:val="both"/>
        <w:rPr>
          <w:rFonts w:ascii="Book Antiqua" w:eastAsia="宋体" w:hAnsi="Book Antiqua"/>
          <w:b/>
          <w:lang w:eastAsia="zh-CN"/>
        </w:rPr>
      </w:pPr>
    </w:p>
    <w:p w14:paraId="184750B7" w14:textId="77777777" w:rsidR="006F1084" w:rsidRPr="005B0267" w:rsidRDefault="006F1084" w:rsidP="005B0267">
      <w:pPr>
        <w:spacing w:line="360" w:lineRule="auto"/>
        <w:jc w:val="both"/>
        <w:rPr>
          <w:rFonts w:ascii="Book Antiqua" w:hAnsi="Book Antiqua"/>
          <w:b/>
        </w:rPr>
      </w:pPr>
      <w:r w:rsidRPr="005B0267">
        <w:rPr>
          <w:rFonts w:ascii="Book Antiqua" w:hAnsi="Book Antiqua"/>
          <w:b/>
        </w:rPr>
        <w:br w:type="page"/>
      </w:r>
    </w:p>
    <w:p w14:paraId="443EE9CE" w14:textId="116CDC2C" w:rsidR="00B30230" w:rsidRPr="005B0267" w:rsidRDefault="00020F87" w:rsidP="005B0267">
      <w:pPr>
        <w:spacing w:line="360" w:lineRule="auto"/>
        <w:jc w:val="both"/>
        <w:rPr>
          <w:rFonts w:ascii="Book Antiqua" w:hAnsi="Book Antiqua"/>
          <w:b/>
        </w:rPr>
      </w:pPr>
      <w:r w:rsidRPr="005B0267">
        <w:rPr>
          <w:rFonts w:ascii="Book Antiqua" w:hAnsi="Book Antiqua"/>
          <w:b/>
        </w:rPr>
        <w:lastRenderedPageBreak/>
        <w:t>Abstract</w:t>
      </w:r>
    </w:p>
    <w:p w14:paraId="75538992" w14:textId="7A138B99" w:rsidR="00020F87" w:rsidRPr="005B0267" w:rsidRDefault="00F45381" w:rsidP="005B0267">
      <w:pPr>
        <w:spacing w:line="360" w:lineRule="auto"/>
        <w:jc w:val="both"/>
        <w:rPr>
          <w:rFonts w:ascii="Book Antiqua" w:hAnsi="Book Antiqua"/>
        </w:rPr>
      </w:pPr>
      <w:r w:rsidRPr="005B0267">
        <w:rPr>
          <w:rFonts w:ascii="Book Antiqua" w:hAnsi="Book Antiqua"/>
        </w:rPr>
        <w:t xml:space="preserve">We are reporting a case of extensor pollicis longus tendon rupture which did not require tendon transfer owing to the ability of the intact extensor pollicis brevis </w:t>
      </w:r>
      <w:r w:rsidR="00E74664" w:rsidRPr="005B0267">
        <w:rPr>
          <w:rFonts w:ascii="Book Antiqua" w:hAnsi="Book Antiqua"/>
        </w:rPr>
        <w:t xml:space="preserve">(EPB) </w:t>
      </w:r>
      <w:r w:rsidRPr="005B0267">
        <w:rPr>
          <w:rFonts w:ascii="Book Antiqua" w:hAnsi="Book Antiqua"/>
        </w:rPr>
        <w:t>to fully hyperextend the thumb interphala</w:t>
      </w:r>
      <w:r w:rsidR="00E5597E" w:rsidRPr="005B0267">
        <w:rPr>
          <w:rFonts w:ascii="Book Antiqua" w:hAnsi="Book Antiqua"/>
        </w:rPr>
        <w:t xml:space="preserve">ngeal joint. The thumb </w:t>
      </w:r>
      <w:r w:rsidRPr="005B0267">
        <w:rPr>
          <w:rFonts w:ascii="Book Antiqua" w:hAnsi="Book Antiqua"/>
        </w:rPr>
        <w:t xml:space="preserve">metacarpophalangeal joint was also able to be fully </w:t>
      </w:r>
      <w:r w:rsidR="00E5597E" w:rsidRPr="005B0267">
        <w:rPr>
          <w:rFonts w:ascii="Book Antiqua" w:hAnsi="Book Antiqua"/>
        </w:rPr>
        <w:t xml:space="preserve">actively </w:t>
      </w:r>
      <w:r w:rsidRPr="005B0267">
        <w:rPr>
          <w:rFonts w:ascii="Book Antiqua" w:hAnsi="Book Antiqua"/>
        </w:rPr>
        <w:t>extended</w:t>
      </w:r>
      <w:r w:rsidR="00E74664" w:rsidRPr="005B0267">
        <w:rPr>
          <w:rFonts w:ascii="Book Antiqua" w:hAnsi="Book Antiqua"/>
        </w:rPr>
        <w:t xml:space="preserve"> by the EPB</w:t>
      </w:r>
      <w:r w:rsidRPr="005B0267">
        <w:rPr>
          <w:rFonts w:ascii="Book Antiqua" w:hAnsi="Book Antiqua"/>
        </w:rPr>
        <w:t>. Previous anatomical studies have demonstrated that the insertional anatomy of the EPB tendon is highly variable and sometimes inserts onto the extensor hood and distal phalanx</w:t>
      </w:r>
      <w:r w:rsidR="00E5597E" w:rsidRPr="005B0267">
        <w:rPr>
          <w:rFonts w:ascii="Book Antiqua" w:hAnsi="Book Antiqua"/>
        </w:rPr>
        <w:t xml:space="preserve">, which is likely the mechanism by which our patient was able to fully extend the thumb </w:t>
      </w:r>
      <w:r w:rsidR="00E74664" w:rsidRPr="005B0267">
        <w:rPr>
          <w:rFonts w:ascii="Book Antiqua" w:hAnsi="Book Antiqua"/>
        </w:rPr>
        <w:t>interphalangeal joint. D</w:t>
      </w:r>
      <w:r w:rsidR="00E5597E" w:rsidRPr="005B0267">
        <w:rPr>
          <w:rFonts w:ascii="Book Antiqua" w:hAnsi="Book Antiqua"/>
        </w:rPr>
        <w:t xml:space="preserve">espite the potential for the EPB to extend the IP joint of the thumb, virtually all previously reported cases of </w:t>
      </w:r>
      <w:r w:rsidR="005B0267" w:rsidRPr="005B0267">
        <w:rPr>
          <w:rFonts w:ascii="Book Antiqua" w:hAnsi="Book Antiqua"/>
        </w:rPr>
        <w:t>extensor pollicis</w:t>
      </w:r>
      <w:bookmarkStart w:id="4" w:name="_GoBack"/>
      <w:bookmarkEnd w:id="4"/>
      <w:r w:rsidR="005B0267" w:rsidRPr="005B0267">
        <w:rPr>
          <w:rFonts w:ascii="Book Antiqua" w:hAnsi="Book Antiqua"/>
        </w:rPr>
        <w:t xml:space="preserve"> longus (EPL)</w:t>
      </w:r>
      <w:r w:rsidR="00E5597E" w:rsidRPr="005B0267">
        <w:rPr>
          <w:rFonts w:ascii="Book Antiqua" w:hAnsi="Book Antiqua"/>
        </w:rPr>
        <w:t xml:space="preserve"> tendon rupture had deficits of thumb IP extension requiring tendon transfer. This case highlights the potential ability of the EPB tendon to completely substitute for the function of the EPL tendon in providing thumb IP joint extension.</w:t>
      </w:r>
    </w:p>
    <w:p w14:paraId="0169D2E9" w14:textId="77777777" w:rsidR="00020F87" w:rsidRPr="005B0267" w:rsidRDefault="00020F87" w:rsidP="005B0267">
      <w:pPr>
        <w:spacing w:line="360" w:lineRule="auto"/>
        <w:jc w:val="both"/>
        <w:rPr>
          <w:rFonts w:ascii="Book Antiqua" w:hAnsi="Book Antiqua"/>
        </w:rPr>
      </w:pPr>
    </w:p>
    <w:p w14:paraId="20D1978F" w14:textId="22905E68" w:rsidR="00020F87" w:rsidRPr="005B0267" w:rsidRDefault="00E74664" w:rsidP="005B0267">
      <w:pPr>
        <w:spacing w:line="360" w:lineRule="auto"/>
        <w:jc w:val="both"/>
        <w:rPr>
          <w:rFonts w:ascii="Book Antiqua" w:hAnsi="Book Antiqua"/>
          <w:b/>
        </w:rPr>
      </w:pPr>
      <w:r w:rsidRPr="005B0267">
        <w:rPr>
          <w:rFonts w:ascii="Book Antiqua" w:hAnsi="Book Antiqua"/>
          <w:b/>
        </w:rPr>
        <w:t xml:space="preserve">Key words: </w:t>
      </w:r>
      <w:r w:rsidRPr="005B0267">
        <w:rPr>
          <w:rFonts w:ascii="Book Antiqua" w:hAnsi="Book Antiqua"/>
        </w:rPr>
        <w:t>Extensor pollicis brevis</w:t>
      </w:r>
      <w:r w:rsidR="005B0267" w:rsidRPr="005B0267">
        <w:rPr>
          <w:rFonts w:ascii="Book Antiqua" w:eastAsia="宋体" w:hAnsi="Book Antiqua"/>
          <w:lang w:eastAsia="zh-CN"/>
        </w:rPr>
        <w:t>;</w:t>
      </w:r>
      <w:r w:rsidRPr="005B0267">
        <w:rPr>
          <w:rFonts w:ascii="Book Antiqua" w:hAnsi="Book Antiqua"/>
        </w:rPr>
        <w:t xml:space="preserve"> </w:t>
      </w:r>
      <w:r w:rsidR="005B0267" w:rsidRPr="005B0267">
        <w:rPr>
          <w:rFonts w:ascii="Book Antiqua" w:hAnsi="Book Antiqua"/>
        </w:rPr>
        <w:t>E</w:t>
      </w:r>
      <w:r w:rsidRPr="005B0267">
        <w:rPr>
          <w:rFonts w:ascii="Book Antiqua" w:hAnsi="Book Antiqua"/>
        </w:rPr>
        <w:t xml:space="preserve">xtensor </w:t>
      </w:r>
      <w:r w:rsidR="006F1CAF" w:rsidRPr="005B0267">
        <w:rPr>
          <w:rFonts w:ascii="Book Antiqua" w:hAnsi="Book Antiqua"/>
        </w:rPr>
        <w:t>pollicis longus</w:t>
      </w:r>
      <w:r w:rsidR="005B0267" w:rsidRPr="005B0267">
        <w:rPr>
          <w:rFonts w:ascii="Book Antiqua" w:eastAsia="宋体" w:hAnsi="Book Antiqua"/>
          <w:lang w:eastAsia="zh-CN"/>
        </w:rPr>
        <w:t>;</w:t>
      </w:r>
      <w:r w:rsidR="006F1CAF" w:rsidRPr="005B0267">
        <w:rPr>
          <w:rFonts w:ascii="Book Antiqua" w:hAnsi="Book Antiqua"/>
        </w:rPr>
        <w:t xml:space="preserve"> </w:t>
      </w:r>
      <w:r w:rsidR="005B0267" w:rsidRPr="005B0267">
        <w:rPr>
          <w:rFonts w:ascii="Book Antiqua" w:hAnsi="Book Antiqua"/>
        </w:rPr>
        <w:t>T</w:t>
      </w:r>
      <w:r w:rsidR="006F1CAF" w:rsidRPr="005B0267">
        <w:rPr>
          <w:rFonts w:ascii="Book Antiqua" w:hAnsi="Book Antiqua"/>
        </w:rPr>
        <w:t>endon rupture</w:t>
      </w:r>
      <w:r w:rsidR="005B0267" w:rsidRPr="005B0267">
        <w:rPr>
          <w:rFonts w:ascii="Book Antiqua" w:eastAsia="宋体" w:hAnsi="Book Antiqua"/>
          <w:lang w:eastAsia="zh-CN"/>
        </w:rPr>
        <w:t>;</w:t>
      </w:r>
      <w:r w:rsidR="006F1CAF" w:rsidRPr="005B0267">
        <w:rPr>
          <w:rFonts w:ascii="Book Antiqua" w:hAnsi="Book Antiqua"/>
        </w:rPr>
        <w:t xml:space="preserve"> </w:t>
      </w:r>
      <w:r w:rsidR="005B0267" w:rsidRPr="005B0267">
        <w:rPr>
          <w:rFonts w:ascii="Book Antiqua" w:hAnsi="Book Antiqua"/>
        </w:rPr>
        <w:t>E</w:t>
      </w:r>
      <w:r w:rsidR="006F1CAF" w:rsidRPr="005B0267">
        <w:rPr>
          <w:rFonts w:ascii="Book Antiqua" w:hAnsi="Book Antiqua"/>
        </w:rPr>
        <w:t>xtensor pollicis longus tendon rupture</w:t>
      </w:r>
    </w:p>
    <w:p w14:paraId="77D7B496" w14:textId="77777777" w:rsidR="00020F87" w:rsidRPr="005B0267" w:rsidRDefault="00020F87" w:rsidP="005B0267">
      <w:pPr>
        <w:spacing w:line="360" w:lineRule="auto"/>
        <w:jc w:val="both"/>
        <w:rPr>
          <w:rFonts w:ascii="Book Antiqua" w:eastAsia="宋体" w:hAnsi="Book Antiqua"/>
          <w:b/>
          <w:lang w:eastAsia="zh-CN"/>
        </w:rPr>
      </w:pPr>
    </w:p>
    <w:p w14:paraId="215BC0E3" w14:textId="77777777" w:rsidR="005B0267" w:rsidRPr="005B0267" w:rsidRDefault="005B0267" w:rsidP="005B0267">
      <w:pPr>
        <w:spacing w:line="360" w:lineRule="auto"/>
        <w:jc w:val="both"/>
        <w:rPr>
          <w:rFonts w:ascii="Book Antiqua" w:hAnsi="Book Antiqua" w:cs="Arial"/>
        </w:rPr>
      </w:pPr>
      <w:proofErr w:type="gramStart"/>
      <w:r w:rsidRPr="005B0267">
        <w:rPr>
          <w:rFonts w:ascii="Book Antiqua" w:hAnsi="Book Antiqua"/>
          <w:b/>
        </w:rPr>
        <w:t xml:space="preserve">© </w:t>
      </w:r>
      <w:r w:rsidRPr="005B0267">
        <w:rPr>
          <w:rFonts w:ascii="Book Antiqua" w:hAnsi="Book Antiqua" w:cs="Arial"/>
          <w:b/>
        </w:rPr>
        <w:t>The Author(s) 2016.</w:t>
      </w:r>
      <w:proofErr w:type="gramEnd"/>
      <w:r w:rsidRPr="005B0267">
        <w:rPr>
          <w:rFonts w:ascii="Book Antiqua" w:hAnsi="Book Antiqua" w:cs="Arial"/>
        </w:rPr>
        <w:t xml:space="preserve"> Published by </w:t>
      </w:r>
      <w:proofErr w:type="spellStart"/>
      <w:r w:rsidRPr="005B0267">
        <w:rPr>
          <w:rFonts w:ascii="Book Antiqua" w:hAnsi="Book Antiqua" w:cs="Arial"/>
        </w:rPr>
        <w:t>Baishideng</w:t>
      </w:r>
      <w:proofErr w:type="spellEnd"/>
      <w:r w:rsidRPr="005B0267">
        <w:rPr>
          <w:rFonts w:ascii="Book Antiqua" w:hAnsi="Book Antiqua" w:cs="Arial"/>
        </w:rPr>
        <w:t xml:space="preserve"> Publishing Group Inc. All rights reserved.</w:t>
      </w:r>
    </w:p>
    <w:p w14:paraId="17828A3C" w14:textId="77777777" w:rsidR="005B0267" w:rsidRPr="005B0267" w:rsidRDefault="005B0267" w:rsidP="005B0267">
      <w:pPr>
        <w:spacing w:line="360" w:lineRule="auto"/>
        <w:jc w:val="both"/>
        <w:rPr>
          <w:rFonts w:ascii="Book Antiqua" w:eastAsia="宋体" w:hAnsi="Book Antiqua"/>
          <w:b/>
          <w:lang w:eastAsia="zh-CN"/>
        </w:rPr>
      </w:pPr>
    </w:p>
    <w:p w14:paraId="23B0039F" w14:textId="58038E6B" w:rsidR="00020F87" w:rsidRPr="005B0267" w:rsidRDefault="00E74664" w:rsidP="005B0267">
      <w:pPr>
        <w:spacing w:line="360" w:lineRule="auto"/>
        <w:jc w:val="both"/>
        <w:rPr>
          <w:rFonts w:ascii="Book Antiqua" w:hAnsi="Book Antiqua"/>
        </w:rPr>
      </w:pPr>
      <w:r w:rsidRPr="005B0267">
        <w:rPr>
          <w:rFonts w:ascii="Book Antiqua" w:hAnsi="Book Antiqua"/>
          <w:b/>
        </w:rPr>
        <w:t xml:space="preserve">Core tip: </w:t>
      </w:r>
      <w:r w:rsidR="006F1CAF" w:rsidRPr="005B0267">
        <w:rPr>
          <w:rFonts w:ascii="Book Antiqua" w:hAnsi="Book Antiqua"/>
        </w:rPr>
        <w:t>The extensor pollicis brevis</w:t>
      </w:r>
      <w:r w:rsidRPr="005B0267">
        <w:rPr>
          <w:rFonts w:ascii="Book Antiqua" w:hAnsi="Book Antiqua"/>
        </w:rPr>
        <w:t xml:space="preserve"> may be able to substitute for </w:t>
      </w:r>
      <w:r w:rsidR="005B0267" w:rsidRPr="005B0267">
        <w:rPr>
          <w:rFonts w:ascii="Book Antiqua" w:hAnsi="Book Antiqua"/>
        </w:rPr>
        <w:t>extensor pollicis longus (EPL)</w:t>
      </w:r>
      <w:r w:rsidRPr="005B0267">
        <w:rPr>
          <w:rFonts w:ascii="Book Antiqua" w:hAnsi="Book Antiqua"/>
        </w:rPr>
        <w:t xml:space="preserve"> function in some patients when EPL has ruptured.</w:t>
      </w:r>
    </w:p>
    <w:p w14:paraId="6FFC05DD" w14:textId="77777777" w:rsidR="005B0267" w:rsidRPr="005B0267" w:rsidRDefault="005B0267" w:rsidP="005B0267">
      <w:pPr>
        <w:spacing w:line="360" w:lineRule="auto"/>
        <w:jc w:val="both"/>
        <w:rPr>
          <w:rFonts w:ascii="Book Antiqua" w:eastAsia="宋体" w:hAnsi="Book Antiqua"/>
          <w:lang w:eastAsia="zh-CN"/>
        </w:rPr>
      </w:pPr>
    </w:p>
    <w:p w14:paraId="52D89CA9" w14:textId="50192480" w:rsidR="005B0267" w:rsidRPr="005B0267" w:rsidRDefault="005B0267" w:rsidP="005B0267">
      <w:pPr>
        <w:spacing w:line="360" w:lineRule="auto"/>
        <w:jc w:val="both"/>
        <w:rPr>
          <w:rFonts w:ascii="Book Antiqua" w:eastAsia="宋体" w:hAnsi="Book Antiqua"/>
          <w:lang w:eastAsia="zh-CN"/>
        </w:rPr>
      </w:pPr>
      <w:proofErr w:type="spellStart"/>
      <w:r w:rsidRPr="005B0267">
        <w:rPr>
          <w:rFonts w:ascii="Book Antiqua" w:hAnsi="Book Antiqua"/>
        </w:rPr>
        <w:t>Strauch</w:t>
      </w:r>
      <w:proofErr w:type="spellEnd"/>
      <w:r w:rsidRPr="005B0267">
        <w:rPr>
          <w:rFonts w:ascii="Book Antiqua" w:eastAsia="宋体" w:hAnsi="Book Antiqua"/>
          <w:lang w:eastAsia="zh-CN"/>
        </w:rPr>
        <w:t xml:space="preserve"> RJ</w:t>
      </w:r>
      <w:r w:rsidRPr="005B0267">
        <w:rPr>
          <w:rFonts w:ascii="Book Antiqua" w:hAnsi="Book Antiqua"/>
        </w:rPr>
        <w:t xml:space="preserve">, </w:t>
      </w:r>
      <w:proofErr w:type="spellStart"/>
      <w:r w:rsidRPr="005B0267">
        <w:rPr>
          <w:rFonts w:ascii="Book Antiqua" w:hAnsi="Book Antiqua"/>
        </w:rPr>
        <w:t>Strauch</w:t>
      </w:r>
      <w:proofErr w:type="spellEnd"/>
      <w:r w:rsidRPr="005B0267">
        <w:rPr>
          <w:rFonts w:ascii="Book Antiqua" w:eastAsia="宋体" w:hAnsi="Book Antiqua"/>
          <w:lang w:eastAsia="zh-CN"/>
        </w:rPr>
        <w:t xml:space="preserve"> CB.</w:t>
      </w:r>
      <w:r w:rsidRPr="005B0267">
        <w:rPr>
          <w:rFonts w:ascii="Book Antiqua" w:hAnsi="Book Antiqua"/>
        </w:rPr>
        <w:t xml:space="preserve"> Extensor pollicis brevis tendon can hyperextend thumb interphalangeal joint in absence of extensor pollicis longus: Case report and review of the literature</w:t>
      </w:r>
      <w:r w:rsidRPr="005B0267">
        <w:rPr>
          <w:rFonts w:ascii="Book Antiqua" w:eastAsia="宋体" w:hAnsi="Book Antiqua"/>
          <w:lang w:eastAsia="zh-CN"/>
        </w:rPr>
        <w:t>.</w:t>
      </w:r>
      <w:r w:rsidRPr="005B0267">
        <w:rPr>
          <w:rFonts w:ascii="Book Antiqua" w:hAnsi="Book Antiqua"/>
          <w:i/>
          <w:iCs/>
        </w:rPr>
        <w:t xml:space="preserve"> World J </w:t>
      </w:r>
      <w:proofErr w:type="spellStart"/>
      <w:r w:rsidRPr="005B0267">
        <w:rPr>
          <w:rFonts w:ascii="Book Antiqua" w:hAnsi="Book Antiqua"/>
          <w:i/>
          <w:iCs/>
        </w:rPr>
        <w:t>Orthop</w:t>
      </w:r>
      <w:proofErr w:type="spellEnd"/>
      <w:r w:rsidRPr="005B0267">
        <w:rPr>
          <w:rFonts w:ascii="Book Antiqua" w:eastAsia="宋体" w:hAnsi="Book Antiqua"/>
          <w:i/>
          <w:iCs/>
          <w:lang w:eastAsia="zh-CN"/>
        </w:rPr>
        <w:t xml:space="preserve"> </w:t>
      </w:r>
      <w:r w:rsidRPr="005B0267">
        <w:rPr>
          <w:rFonts w:ascii="Book Antiqua" w:eastAsia="宋体" w:hAnsi="Book Antiqua"/>
          <w:iCs/>
          <w:lang w:eastAsia="zh-CN"/>
        </w:rPr>
        <w:t xml:space="preserve">2016; </w:t>
      </w:r>
      <w:proofErr w:type="gramStart"/>
      <w:r w:rsidRPr="005B0267">
        <w:rPr>
          <w:rFonts w:ascii="Book Antiqua" w:eastAsia="宋体" w:hAnsi="Book Antiqua"/>
          <w:iCs/>
          <w:lang w:eastAsia="zh-CN"/>
        </w:rPr>
        <w:t>In</w:t>
      </w:r>
      <w:proofErr w:type="gramEnd"/>
      <w:r w:rsidRPr="005B0267">
        <w:rPr>
          <w:rFonts w:ascii="Book Antiqua" w:eastAsia="宋体" w:hAnsi="Book Antiqua"/>
          <w:iCs/>
          <w:lang w:eastAsia="zh-CN"/>
        </w:rPr>
        <w:t xml:space="preserve"> press</w:t>
      </w:r>
    </w:p>
    <w:p w14:paraId="5DA3D8CA" w14:textId="77777777" w:rsidR="00020F87" w:rsidRPr="005B0267" w:rsidRDefault="00020F87" w:rsidP="005B0267">
      <w:pPr>
        <w:spacing w:line="360" w:lineRule="auto"/>
        <w:jc w:val="both"/>
        <w:rPr>
          <w:rFonts w:ascii="Book Antiqua" w:hAnsi="Book Antiqua"/>
          <w:b/>
        </w:rPr>
      </w:pPr>
    </w:p>
    <w:p w14:paraId="07DED487" w14:textId="77777777" w:rsidR="005B0267" w:rsidRPr="005B0267" w:rsidRDefault="005B0267" w:rsidP="005B0267">
      <w:pPr>
        <w:spacing w:line="360" w:lineRule="auto"/>
        <w:jc w:val="both"/>
        <w:rPr>
          <w:rFonts w:ascii="Book Antiqua" w:hAnsi="Book Antiqua"/>
          <w:b/>
        </w:rPr>
      </w:pPr>
      <w:r w:rsidRPr="005B0267">
        <w:rPr>
          <w:rFonts w:ascii="Book Antiqua" w:hAnsi="Book Antiqua"/>
          <w:b/>
        </w:rPr>
        <w:br w:type="page"/>
      </w:r>
    </w:p>
    <w:p w14:paraId="6930F580" w14:textId="6F9A2733" w:rsidR="00E5597E" w:rsidRPr="005B0267" w:rsidRDefault="00020F87" w:rsidP="005B0267">
      <w:pPr>
        <w:spacing w:line="360" w:lineRule="auto"/>
        <w:jc w:val="both"/>
        <w:rPr>
          <w:rFonts w:ascii="Book Antiqua" w:hAnsi="Book Antiqua"/>
          <w:b/>
        </w:rPr>
      </w:pPr>
      <w:r w:rsidRPr="005B0267">
        <w:rPr>
          <w:rFonts w:ascii="Book Antiqua" w:hAnsi="Book Antiqua"/>
          <w:b/>
        </w:rPr>
        <w:lastRenderedPageBreak/>
        <w:t>INTRODUCTION</w:t>
      </w:r>
    </w:p>
    <w:p w14:paraId="6BBD86A2" w14:textId="09697618" w:rsidR="00F11D0E" w:rsidRPr="005B0267" w:rsidRDefault="00E5597E" w:rsidP="005B0267">
      <w:pPr>
        <w:spacing w:line="360" w:lineRule="auto"/>
        <w:jc w:val="both"/>
        <w:rPr>
          <w:rFonts w:ascii="Book Antiqua" w:hAnsi="Book Antiqua"/>
        </w:rPr>
      </w:pPr>
      <w:r w:rsidRPr="005B0267">
        <w:rPr>
          <w:rFonts w:ascii="Book Antiqua" w:hAnsi="Book Antiqua"/>
        </w:rPr>
        <w:t xml:space="preserve">Extensor pollicis </w:t>
      </w:r>
      <w:r w:rsidR="00CC5204" w:rsidRPr="005B0267">
        <w:rPr>
          <w:rFonts w:ascii="Book Antiqua" w:hAnsi="Book Antiqua"/>
        </w:rPr>
        <w:t>longus</w:t>
      </w:r>
      <w:r w:rsidR="006F1CAF" w:rsidRPr="005B0267">
        <w:rPr>
          <w:rFonts w:ascii="Book Antiqua" w:hAnsi="Book Antiqua"/>
        </w:rPr>
        <w:t xml:space="preserve"> (EPL)</w:t>
      </w:r>
      <w:r w:rsidR="00CC5204" w:rsidRPr="005B0267">
        <w:rPr>
          <w:rFonts w:ascii="Book Antiqua" w:hAnsi="Book Antiqua"/>
        </w:rPr>
        <w:t xml:space="preserve"> </w:t>
      </w:r>
      <w:r w:rsidRPr="005B0267">
        <w:rPr>
          <w:rFonts w:ascii="Book Antiqua" w:hAnsi="Book Antiqua"/>
        </w:rPr>
        <w:t>tendon</w:t>
      </w:r>
      <w:r w:rsidR="00CC5204" w:rsidRPr="005B0267">
        <w:rPr>
          <w:rFonts w:ascii="Book Antiqua" w:hAnsi="Book Antiqua"/>
        </w:rPr>
        <w:t xml:space="preserve"> </w:t>
      </w:r>
      <w:r w:rsidRPr="005B0267">
        <w:rPr>
          <w:rFonts w:ascii="Book Antiqua" w:hAnsi="Book Antiqua"/>
        </w:rPr>
        <w:t>rupture may occur spontaneously or following distal radius fracture, surgical fixatio</w:t>
      </w:r>
      <w:r w:rsidR="00E74664" w:rsidRPr="005B0267">
        <w:rPr>
          <w:rFonts w:ascii="Book Antiqua" w:hAnsi="Book Antiqua"/>
        </w:rPr>
        <w:t>n, or repetit</w:t>
      </w:r>
      <w:r w:rsidR="00F41355" w:rsidRPr="005B0267">
        <w:rPr>
          <w:rFonts w:ascii="Book Antiqua" w:hAnsi="Book Antiqua"/>
        </w:rPr>
        <w:t xml:space="preserve">ive </w:t>
      </w:r>
      <w:proofErr w:type="gramStart"/>
      <w:r w:rsidR="00F41355" w:rsidRPr="005B0267">
        <w:rPr>
          <w:rFonts w:ascii="Book Antiqua" w:hAnsi="Book Antiqua"/>
        </w:rPr>
        <w:t>use</w:t>
      </w:r>
      <w:r w:rsidR="005B0267">
        <w:rPr>
          <w:rFonts w:ascii="Book Antiqua" w:eastAsia="宋体" w:hAnsi="Book Antiqua" w:hint="eastAsia"/>
          <w:vertAlign w:val="superscript"/>
          <w:lang w:eastAsia="zh-CN"/>
        </w:rPr>
        <w:t>[</w:t>
      </w:r>
      <w:proofErr w:type="gramEnd"/>
      <w:r w:rsidR="005B0267">
        <w:rPr>
          <w:rFonts w:ascii="Book Antiqua" w:hAnsi="Book Antiqua"/>
          <w:vertAlign w:val="superscript"/>
        </w:rPr>
        <w:t>1,</w:t>
      </w:r>
      <w:r w:rsidR="00F41355" w:rsidRPr="005B0267">
        <w:rPr>
          <w:rFonts w:ascii="Book Antiqua" w:hAnsi="Book Antiqua"/>
          <w:vertAlign w:val="superscript"/>
        </w:rPr>
        <w:t>2</w:t>
      </w:r>
      <w:r w:rsidR="005B0267">
        <w:rPr>
          <w:rFonts w:ascii="Book Antiqua" w:eastAsia="宋体" w:hAnsi="Book Antiqua" w:hint="eastAsia"/>
          <w:vertAlign w:val="superscript"/>
          <w:lang w:eastAsia="zh-CN"/>
        </w:rPr>
        <w:t>]</w:t>
      </w:r>
      <w:r w:rsidRPr="005B0267">
        <w:rPr>
          <w:rFonts w:ascii="Book Antiqua" w:hAnsi="Book Antiqua"/>
        </w:rPr>
        <w:t xml:space="preserve">. Virtually all reported cases of </w:t>
      </w:r>
      <w:r w:rsidR="005B0267" w:rsidRPr="005B0267">
        <w:rPr>
          <w:rFonts w:ascii="Book Antiqua" w:hAnsi="Book Antiqua"/>
        </w:rPr>
        <w:t>EPL</w:t>
      </w:r>
      <w:r w:rsidRPr="005B0267">
        <w:rPr>
          <w:rFonts w:ascii="Book Antiqua" w:hAnsi="Book Antiqua"/>
        </w:rPr>
        <w:t xml:space="preserve"> tendon rupture have been treated by tendon transfer or tendon grafting in order to restore thumb interphalangeal joint extension. The </w:t>
      </w:r>
      <w:r w:rsidR="00CC5204" w:rsidRPr="005B0267">
        <w:rPr>
          <w:rFonts w:ascii="Book Antiqua" w:hAnsi="Book Antiqua"/>
        </w:rPr>
        <w:t>extensor pollicis brevis (</w:t>
      </w:r>
      <w:r w:rsidR="00F11D0E" w:rsidRPr="005B0267">
        <w:rPr>
          <w:rFonts w:ascii="Book Antiqua" w:hAnsi="Book Antiqua"/>
        </w:rPr>
        <w:t>EPB</w:t>
      </w:r>
      <w:r w:rsidR="00CC5204" w:rsidRPr="005B0267">
        <w:rPr>
          <w:rFonts w:ascii="Book Antiqua" w:hAnsi="Book Antiqua"/>
        </w:rPr>
        <w:t>)</w:t>
      </w:r>
      <w:r w:rsidRPr="005B0267">
        <w:rPr>
          <w:rFonts w:ascii="Book Antiqua" w:hAnsi="Book Antiqua"/>
        </w:rPr>
        <w:t xml:space="preserve"> tendon is classically described as inserting upon the base of the thumb </w:t>
      </w:r>
      <w:r w:rsidR="009F2EDE" w:rsidRPr="005B0267">
        <w:rPr>
          <w:rFonts w:ascii="Book Antiqua" w:hAnsi="Book Antiqua"/>
        </w:rPr>
        <w:t>proximal</w:t>
      </w:r>
      <w:r w:rsidRPr="005B0267">
        <w:rPr>
          <w:rFonts w:ascii="Book Antiqua" w:hAnsi="Book Antiqua"/>
        </w:rPr>
        <w:t xml:space="preserve"> phalanx providing thumb metacarpophalangeal joint extension. Several anatomic studies, however, have demonstrated</w:t>
      </w:r>
      <w:r w:rsidR="00CC5204" w:rsidRPr="005B0267">
        <w:rPr>
          <w:rFonts w:ascii="Book Antiqua" w:hAnsi="Book Antiqua"/>
        </w:rPr>
        <w:t xml:space="preserve"> the</w:t>
      </w:r>
      <w:r w:rsidRPr="005B0267">
        <w:rPr>
          <w:rFonts w:ascii="Book Antiqua" w:hAnsi="Book Antiqua"/>
        </w:rPr>
        <w:t xml:space="preserve"> EPB insertional anatomy to be highly variable with potential insertions on the extensor hood as well as the distal phalanx</w:t>
      </w:r>
      <w:r w:rsidR="00F41355" w:rsidRPr="005B0267">
        <w:rPr>
          <w:rFonts w:ascii="Book Antiqua" w:hAnsi="Book Antiqua"/>
        </w:rPr>
        <w:t xml:space="preserve"> (Table 1</w:t>
      </w:r>
      <w:r w:rsidR="009F2EDE" w:rsidRPr="005B0267">
        <w:rPr>
          <w:rFonts w:ascii="Book Antiqua" w:hAnsi="Book Antiqua"/>
        </w:rPr>
        <w:t>)</w:t>
      </w:r>
      <w:r w:rsidR="005B0267">
        <w:rPr>
          <w:rFonts w:ascii="Book Antiqua" w:eastAsia="宋体" w:hAnsi="Book Antiqua" w:hint="eastAsia"/>
          <w:vertAlign w:val="superscript"/>
          <w:lang w:eastAsia="zh-CN"/>
        </w:rPr>
        <w:t>[</w:t>
      </w:r>
      <w:r w:rsidR="00F41355" w:rsidRPr="005B0267">
        <w:rPr>
          <w:rFonts w:ascii="Book Antiqua" w:hAnsi="Book Antiqua"/>
          <w:vertAlign w:val="superscript"/>
        </w:rPr>
        <w:t>3</w:t>
      </w:r>
      <w:r w:rsidR="005B0267">
        <w:rPr>
          <w:rFonts w:ascii="Book Antiqua" w:eastAsia="宋体" w:hAnsi="Book Antiqua" w:hint="eastAsia"/>
          <w:vertAlign w:val="superscript"/>
          <w:lang w:eastAsia="zh-CN"/>
        </w:rPr>
        <w:t>-</w:t>
      </w:r>
      <w:r w:rsidR="00F41355" w:rsidRPr="005B0267">
        <w:rPr>
          <w:rFonts w:ascii="Book Antiqua" w:hAnsi="Book Antiqua"/>
          <w:vertAlign w:val="superscript"/>
        </w:rPr>
        <w:t>8</w:t>
      </w:r>
      <w:r w:rsidR="005B0267">
        <w:rPr>
          <w:rFonts w:ascii="Book Antiqua" w:eastAsia="宋体" w:hAnsi="Book Antiqua" w:hint="eastAsia"/>
          <w:vertAlign w:val="superscript"/>
          <w:lang w:eastAsia="zh-CN"/>
        </w:rPr>
        <w:t>]</w:t>
      </w:r>
      <w:r w:rsidRPr="005B0267">
        <w:rPr>
          <w:rFonts w:ascii="Book Antiqua" w:hAnsi="Book Antiqua"/>
        </w:rPr>
        <w:t>.</w:t>
      </w:r>
      <w:r w:rsidR="009F2EDE" w:rsidRPr="005B0267">
        <w:rPr>
          <w:rFonts w:ascii="Book Antiqua" w:hAnsi="Book Antiqua"/>
          <w:vertAlign w:val="superscript"/>
        </w:rPr>
        <w:t xml:space="preserve"> </w:t>
      </w:r>
      <w:r w:rsidR="00F41355" w:rsidRPr="005B0267">
        <w:rPr>
          <w:rFonts w:ascii="Book Antiqua" w:hAnsi="Book Antiqua"/>
        </w:rPr>
        <w:t xml:space="preserve">One study </w:t>
      </w:r>
      <w:r w:rsidR="009F2EDE" w:rsidRPr="005B0267">
        <w:rPr>
          <w:rFonts w:ascii="Book Antiqua" w:hAnsi="Book Antiqua"/>
        </w:rPr>
        <w:t xml:space="preserve">demonstrated </w:t>
      </w:r>
      <w:r w:rsidR="004C412B" w:rsidRPr="005B0267">
        <w:rPr>
          <w:rFonts w:ascii="Book Antiqua" w:hAnsi="Book Antiqua"/>
        </w:rPr>
        <w:t>that</w:t>
      </w:r>
      <w:r w:rsidR="009F2EDE" w:rsidRPr="005B0267">
        <w:rPr>
          <w:rFonts w:ascii="Book Antiqua" w:hAnsi="Book Antiqua"/>
        </w:rPr>
        <w:t xml:space="preserve"> </w:t>
      </w:r>
      <w:r w:rsidR="00F41355" w:rsidRPr="005B0267">
        <w:rPr>
          <w:rFonts w:ascii="Book Antiqua" w:hAnsi="Book Antiqua"/>
        </w:rPr>
        <w:t>21</w:t>
      </w:r>
      <w:r w:rsidR="009F2EDE" w:rsidRPr="005B0267">
        <w:rPr>
          <w:rFonts w:ascii="Book Antiqua" w:hAnsi="Book Antiqua"/>
        </w:rPr>
        <w:t>% of</w:t>
      </w:r>
      <w:r w:rsidR="00F41355" w:rsidRPr="005B0267">
        <w:rPr>
          <w:rFonts w:ascii="Book Antiqua" w:hAnsi="Book Antiqua"/>
        </w:rPr>
        <w:t xml:space="preserve"> </w:t>
      </w:r>
      <w:r w:rsidR="009F2EDE" w:rsidRPr="005B0267">
        <w:rPr>
          <w:rFonts w:ascii="Book Antiqua" w:hAnsi="Book Antiqua"/>
        </w:rPr>
        <w:t>EPB tendons</w:t>
      </w:r>
      <w:r w:rsidR="004C412B" w:rsidRPr="005B0267">
        <w:rPr>
          <w:rFonts w:ascii="Book Antiqua" w:hAnsi="Book Antiqua"/>
        </w:rPr>
        <w:t>,</w:t>
      </w:r>
      <w:r w:rsidR="009F2EDE" w:rsidRPr="005B0267">
        <w:rPr>
          <w:rFonts w:ascii="Book Antiqua" w:hAnsi="Book Antiqua"/>
        </w:rPr>
        <w:t xml:space="preserve"> when pulled on at the wrist level</w:t>
      </w:r>
      <w:r w:rsidR="004C412B" w:rsidRPr="005B0267">
        <w:rPr>
          <w:rFonts w:ascii="Book Antiqua" w:hAnsi="Book Antiqua"/>
        </w:rPr>
        <w:t>,</w:t>
      </w:r>
      <w:r w:rsidR="009F2EDE" w:rsidRPr="005B0267">
        <w:rPr>
          <w:rFonts w:ascii="Book Antiqua" w:hAnsi="Book Antiqua"/>
        </w:rPr>
        <w:t xml:space="preserve"> </w:t>
      </w:r>
      <w:r w:rsidR="004C412B" w:rsidRPr="005B0267">
        <w:rPr>
          <w:rFonts w:ascii="Book Antiqua" w:hAnsi="Book Antiqua"/>
        </w:rPr>
        <w:t>would cause</w:t>
      </w:r>
      <w:r w:rsidR="00F41355" w:rsidRPr="005B0267">
        <w:rPr>
          <w:rFonts w:ascii="Book Antiqua" w:hAnsi="Book Antiqua"/>
        </w:rPr>
        <w:t xml:space="preserve"> thumb IP joint extension </w:t>
      </w:r>
      <w:r w:rsidR="004C412B" w:rsidRPr="005B0267">
        <w:rPr>
          <w:rFonts w:ascii="Book Antiqua" w:hAnsi="Book Antiqua"/>
        </w:rPr>
        <w:t xml:space="preserve">in </w:t>
      </w:r>
      <w:proofErr w:type="gramStart"/>
      <w:r w:rsidR="004C412B" w:rsidRPr="005B0267">
        <w:rPr>
          <w:rFonts w:ascii="Book Antiqua" w:hAnsi="Book Antiqua"/>
        </w:rPr>
        <w:t>cadavers</w:t>
      </w:r>
      <w:r w:rsidR="005B0267" w:rsidRPr="005B0267">
        <w:rPr>
          <w:rFonts w:ascii="Book Antiqua" w:eastAsia="宋体" w:hAnsi="Book Antiqua" w:hint="eastAsia"/>
          <w:vertAlign w:val="superscript"/>
          <w:lang w:eastAsia="zh-CN"/>
        </w:rPr>
        <w:t>[</w:t>
      </w:r>
      <w:proofErr w:type="gramEnd"/>
      <w:r w:rsidR="00F41355" w:rsidRPr="005B0267">
        <w:rPr>
          <w:rFonts w:ascii="Book Antiqua" w:hAnsi="Book Antiqua"/>
          <w:vertAlign w:val="superscript"/>
        </w:rPr>
        <w:t>7</w:t>
      </w:r>
      <w:r w:rsidR="005B0267">
        <w:rPr>
          <w:rFonts w:ascii="Book Antiqua" w:eastAsia="宋体" w:hAnsi="Book Antiqua" w:hint="eastAsia"/>
          <w:vertAlign w:val="superscript"/>
          <w:lang w:eastAsia="zh-CN"/>
        </w:rPr>
        <w:t>]</w:t>
      </w:r>
      <w:r w:rsidR="00F41355" w:rsidRPr="005B0267">
        <w:rPr>
          <w:rFonts w:ascii="Book Antiqua" w:hAnsi="Book Antiqua"/>
        </w:rPr>
        <w:t xml:space="preserve">. </w:t>
      </w:r>
      <w:r w:rsidR="009F2EDE" w:rsidRPr="005B0267">
        <w:rPr>
          <w:rFonts w:ascii="Book Antiqua" w:hAnsi="Book Antiqua"/>
        </w:rPr>
        <w:t>It is interesting therefore, that to the best of our knowledge, there have been no reports of EPL rupture in which thumb MP and IP joint extension remain</w:t>
      </w:r>
      <w:r w:rsidR="004C412B" w:rsidRPr="005B0267">
        <w:rPr>
          <w:rFonts w:ascii="Book Antiqua" w:hAnsi="Book Antiqua"/>
        </w:rPr>
        <w:t>s</w:t>
      </w:r>
      <w:r w:rsidR="009F2EDE" w:rsidRPr="005B0267">
        <w:rPr>
          <w:rFonts w:ascii="Book Antiqua" w:hAnsi="Book Antiqua"/>
        </w:rPr>
        <w:t xml:space="preserve"> normal. We report a case of EPL tendon rupture in which normal thumb MP and IP motion was preserved most likely owing to the </w:t>
      </w:r>
      <w:r w:rsidR="005B0267" w:rsidRPr="005B0267">
        <w:rPr>
          <w:rFonts w:ascii="Book Antiqua" w:hAnsi="Book Antiqua"/>
        </w:rPr>
        <w:t>EPB</w:t>
      </w:r>
      <w:r w:rsidR="009F2EDE" w:rsidRPr="005B0267">
        <w:rPr>
          <w:rFonts w:ascii="Book Antiqua" w:hAnsi="Book Antiqua"/>
        </w:rPr>
        <w:t xml:space="preserve"> inserting on the extensor hood and/or the distal phalanx. </w:t>
      </w:r>
    </w:p>
    <w:p w14:paraId="6C476531" w14:textId="62204B10" w:rsidR="00020F87" w:rsidRPr="005B0267" w:rsidRDefault="00C82B5B" w:rsidP="005B0267">
      <w:pPr>
        <w:spacing w:line="360" w:lineRule="auto"/>
        <w:jc w:val="both"/>
        <w:rPr>
          <w:rFonts w:ascii="Book Antiqua" w:eastAsia="宋体" w:hAnsi="Book Antiqua"/>
          <w:lang w:eastAsia="zh-CN"/>
        </w:rPr>
      </w:pPr>
      <w:r w:rsidRPr="005B0267">
        <w:rPr>
          <w:rFonts w:ascii="Book Antiqua" w:hAnsi="Book Antiqua"/>
        </w:rPr>
        <w:t xml:space="preserve"> </w:t>
      </w:r>
    </w:p>
    <w:p w14:paraId="2CEF8C32" w14:textId="0A17C903" w:rsidR="00E8207A" w:rsidRPr="005B0267" w:rsidRDefault="00020F87" w:rsidP="005B0267">
      <w:pPr>
        <w:spacing w:line="360" w:lineRule="auto"/>
        <w:jc w:val="both"/>
        <w:rPr>
          <w:rFonts w:ascii="Book Antiqua" w:hAnsi="Book Antiqua"/>
          <w:b/>
        </w:rPr>
      </w:pPr>
      <w:r w:rsidRPr="005B0267">
        <w:rPr>
          <w:rFonts w:ascii="Book Antiqua" w:hAnsi="Book Antiqua"/>
          <w:b/>
        </w:rPr>
        <w:t>CASE REPORT</w:t>
      </w:r>
    </w:p>
    <w:p w14:paraId="7BDF4F1D" w14:textId="5F402E78" w:rsidR="006B7470" w:rsidRPr="005B0267" w:rsidRDefault="00E8207A" w:rsidP="005B0267">
      <w:pPr>
        <w:spacing w:line="360" w:lineRule="auto"/>
        <w:jc w:val="both"/>
        <w:rPr>
          <w:rFonts w:ascii="Book Antiqua" w:hAnsi="Book Antiqua"/>
        </w:rPr>
      </w:pPr>
      <w:r w:rsidRPr="005B0267">
        <w:rPr>
          <w:rFonts w:ascii="Book Antiqua" w:hAnsi="Book Antiqua"/>
        </w:rPr>
        <w:t>A 64 year</w:t>
      </w:r>
      <w:r w:rsidR="005B0267">
        <w:rPr>
          <w:rFonts w:ascii="Book Antiqua" w:eastAsia="宋体" w:hAnsi="Book Antiqua" w:hint="eastAsia"/>
          <w:lang w:eastAsia="zh-CN"/>
        </w:rPr>
        <w:t>s</w:t>
      </w:r>
      <w:r w:rsidRPr="005B0267">
        <w:rPr>
          <w:rFonts w:ascii="Book Antiqua" w:hAnsi="Book Antiqua"/>
        </w:rPr>
        <w:t xml:space="preserve"> old right handed man had sustained a right wrist scaphoid fracture in 1969 which went on to develop a scaphoid nonunion advanced collapsed deformity</w:t>
      </w:r>
      <w:r w:rsidR="00550A15" w:rsidRPr="005B0267">
        <w:rPr>
          <w:rFonts w:ascii="Book Antiqua" w:hAnsi="Book Antiqua"/>
        </w:rPr>
        <w:t xml:space="preserve"> (SNAC wrist)</w:t>
      </w:r>
      <w:r w:rsidRPr="005B0267">
        <w:rPr>
          <w:rFonts w:ascii="Book Antiqua" w:hAnsi="Book Antiqua"/>
        </w:rPr>
        <w:t xml:space="preserve"> with arthritic changes and a large bone spur from the dorsal scaphoid. Nevertheless, he had no wrist pain and the right wrist never bothered him enough to warrant treatment. Six weeks prior to presentation to us, he was reaching for something and felt a pop in his right wrist. His physician referred him for hand surgery evaluation. On physical examination his right wrist extended to 30 degrees and flexed to 30 degrees compared to 45 degrees and 70 degrees respectively on the left wrist. His right wrist had bony enlargement dorsally on the radial side, but was non</w:t>
      </w:r>
      <w:r w:rsidR="004C412B" w:rsidRPr="005B0267">
        <w:rPr>
          <w:rFonts w:ascii="Book Antiqua" w:hAnsi="Book Antiqua"/>
        </w:rPr>
        <w:t>-</w:t>
      </w:r>
      <w:r w:rsidRPr="005B0267">
        <w:rPr>
          <w:rFonts w:ascii="Book Antiqua" w:hAnsi="Book Antiqua"/>
        </w:rPr>
        <w:t xml:space="preserve">tender and there was no pain with motion. His EPL tendon was noted to be completely ruptured. However, his EPB tendon could visibly </w:t>
      </w:r>
      <w:r w:rsidR="00F41355" w:rsidRPr="005B0267">
        <w:rPr>
          <w:rFonts w:ascii="Book Antiqua" w:hAnsi="Book Antiqua"/>
        </w:rPr>
        <w:t xml:space="preserve">fully </w:t>
      </w:r>
      <w:r w:rsidRPr="005B0267">
        <w:rPr>
          <w:rFonts w:ascii="Book Antiqua" w:hAnsi="Book Antiqua"/>
        </w:rPr>
        <w:t>extend both the thumb MP and IP joints</w:t>
      </w:r>
      <w:r w:rsidR="00F41355" w:rsidRPr="005B0267">
        <w:rPr>
          <w:rFonts w:ascii="Book Antiqua" w:hAnsi="Book Antiqua"/>
        </w:rPr>
        <w:t xml:space="preserve"> (Figures 1, 2</w:t>
      </w:r>
      <w:r w:rsidR="005B0267">
        <w:rPr>
          <w:rFonts w:ascii="Book Antiqua" w:eastAsia="宋体" w:hAnsi="Book Antiqua" w:hint="eastAsia"/>
          <w:lang w:eastAsia="zh-CN"/>
        </w:rPr>
        <w:t xml:space="preserve"> and</w:t>
      </w:r>
      <w:r w:rsidR="00F41355" w:rsidRPr="005B0267">
        <w:rPr>
          <w:rFonts w:ascii="Book Antiqua" w:hAnsi="Book Antiqua"/>
        </w:rPr>
        <w:t xml:space="preserve"> 3)</w:t>
      </w:r>
      <w:r w:rsidRPr="005B0267">
        <w:rPr>
          <w:rFonts w:ascii="Book Antiqua" w:hAnsi="Book Antiqua"/>
        </w:rPr>
        <w:t>. His active thumb motion</w:t>
      </w:r>
      <w:r w:rsidR="00550A15" w:rsidRPr="005B0267">
        <w:rPr>
          <w:rFonts w:ascii="Book Antiqua" w:hAnsi="Book Antiqua"/>
        </w:rPr>
        <w:t xml:space="preserve"> was 0-60 degrees at the MP joint and 15 degrees of hyper</w:t>
      </w:r>
      <w:r w:rsidR="00F41355" w:rsidRPr="005B0267">
        <w:rPr>
          <w:rFonts w:ascii="Book Antiqua" w:hAnsi="Book Antiqua"/>
        </w:rPr>
        <w:t>extension to 50 degrees</w:t>
      </w:r>
      <w:r w:rsidR="004C412B" w:rsidRPr="005B0267">
        <w:rPr>
          <w:rFonts w:ascii="Book Antiqua" w:hAnsi="Book Antiqua"/>
        </w:rPr>
        <w:t xml:space="preserve"> of flexion</w:t>
      </w:r>
      <w:r w:rsidR="00F41355" w:rsidRPr="005B0267">
        <w:rPr>
          <w:rFonts w:ascii="Book Antiqua" w:hAnsi="Book Antiqua"/>
        </w:rPr>
        <w:t xml:space="preserve"> at the I</w:t>
      </w:r>
      <w:r w:rsidR="00550A15" w:rsidRPr="005B0267">
        <w:rPr>
          <w:rFonts w:ascii="Book Antiqua" w:hAnsi="Book Antiqua"/>
        </w:rPr>
        <w:t xml:space="preserve">P joint. The only difference between the right and left thumbs was that when his hands were put flat on the table, he was unable </w:t>
      </w:r>
      <w:r w:rsidR="00550A15" w:rsidRPr="005B0267">
        <w:rPr>
          <w:rFonts w:ascii="Book Antiqua" w:hAnsi="Book Antiqua"/>
        </w:rPr>
        <w:lastRenderedPageBreak/>
        <w:t>to full</w:t>
      </w:r>
      <w:r w:rsidR="004C412B" w:rsidRPr="005B0267">
        <w:rPr>
          <w:rFonts w:ascii="Book Antiqua" w:hAnsi="Book Antiqua"/>
        </w:rPr>
        <w:t>y</w:t>
      </w:r>
      <w:r w:rsidR="00550A15" w:rsidRPr="005B0267">
        <w:rPr>
          <w:rFonts w:ascii="Book Antiqua" w:hAnsi="Book Antiqua"/>
        </w:rPr>
        <w:t xml:space="preserve"> lift the right thumb up off the table compared to the left side</w:t>
      </w:r>
      <w:r w:rsidR="00F41355" w:rsidRPr="005B0267">
        <w:rPr>
          <w:rFonts w:ascii="Book Antiqua" w:hAnsi="Book Antiqua"/>
        </w:rPr>
        <w:t xml:space="preserve"> (</w:t>
      </w:r>
      <w:r w:rsidR="009C2376">
        <w:rPr>
          <w:rFonts w:ascii="Book Antiqua" w:eastAsia="宋体" w:hAnsi="Book Antiqua" w:hint="eastAsia"/>
          <w:lang w:eastAsia="zh-CN"/>
        </w:rPr>
        <w:t xml:space="preserve">Figure 4 and </w:t>
      </w:r>
      <w:r w:rsidR="005B0267" w:rsidRPr="00161AB0">
        <w:rPr>
          <w:rFonts w:ascii="Book Antiqua" w:hAnsi="Book Antiqua"/>
        </w:rPr>
        <w:t xml:space="preserve">Video </w:t>
      </w:r>
      <w:r w:rsidR="005B0267" w:rsidRPr="00AC272A">
        <w:rPr>
          <w:rFonts w:ascii="Book Antiqua" w:hAnsi="Book Antiqua"/>
        </w:rPr>
        <w:t>core tip</w:t>
      </w:r>
      <w:r w:rsidR="009C2376">
        <w:rPr>
          <w:rFonts w:ascii="Book Antiqua" w:eastAsia="宋体" w:hAnsi="Book Antiqua" w:hint="eastAsia"/>
          <w:lang w:eastAsia="zh-CN"/>
        </w:rPr>
        <w:t xml:space="preserve"> 1</w:t>
      </w:r>
      <w:r w:rsidR="00F41355" w:rsidRPr="005B0267">
        <w:rPr>
          <w:rFonts w:ascii="Book Antiqua" w:hAnsi="Book Antiqua"/>
        </w:rPr>
        <w:t>)</w:t>
      </w:r>
      <w:r w:rsidR="00550A15" w:rsidRPr="005B0267">
        <w:rPr>
          <w:rFonts w:ascii="Book Antiqua" w:hAnsi="Book Antiqua"/>
        </w:rPr>
        <w:t>. X-rays of his right wrist revealed a SNAC wrist with a large bony osteophyte protruding dorsally from the scaphoid. Our impression was that the EPL tendon had ruptured over the dorsal spike from the scaphoid as this was directly underlying the normal course of the EPL tendon and there was concern that his wrist extensors might also rupture ov</w:t>
      </w:r>
      <w:r w:rsidR="00417EC5">
        <w:rPr>
          <w:rFonts w:ascii="Book Antiqua" w:hAnsi="Book Antiqua"/>
        </w:rPr>
        <w:t>er the bony spike. Therefore, a</w:t>
      </w:r>
      <w:r w:rsidR="00550A15" w:rsidRPr="005B0267">
        <w:rPr>
          <w:rFonts w:ascii="Book Antiqua" w:hAnsi="Book Antiqua"/>
        </w:rPr>
        <w:t xml:space="preserve"> </w:t>
      </w:r>
      <w:r w:rsidR="00360CEA" w:rsidRPr="00360CEA">
        <w:rPr>
          <w:rFonts w:ascii="Book Antiqua" w:hAnsi="Book Antiqua"/>
        </w:rPr>
        <w:t>magnetic resonance imaging (</w:t>
      </w:r>
      <w:r w:rsidR="00360CEA" w:rsidRPr="005B0267">
        <w:rPr>
          <w:rFonts w:ascii="Book Antiqua" w:hAnsi="Book Antiqua"/>
        </w:rPr>
        <w:t>MRI</w:t>
      </w:r>
      <w:r w:rsidR="00360CEA">
        <w:rPr>
          <w:rFonts w:ascii="Book Antiqua" w:eastAsia="宋体" w:hAnsi="Book Antiqua" w:hint="eastAsia"/>
          <w:lang w:eastAsia="zh-CN"/>
        </w:rPr>
        <w:t>)</w:t>
      </w:r>
      <w:r w:rsidR="00550A15" w:rsidRPr="005B0267">
        <w:rPr>
          <w:rFonts w:ascii="Book Antiqua" w:hAnsi="Book Antiqua"/>
        </w:rPr>
        <w:t xml:space="preserve"> of the right wrist was obtained which revealed that the extensor carp</w:t>
      </w:r>
      <w:r w:rsidR="00C82B5B" w:rsidRPr="005B0267">
        <w:rPr>
          <w:rFonts w:ascii="Book Antiqua" w:hAnsi="Book Antiqua"/>
        </w:rPr>
        <w:t>i</w:t>
      </w:r>
      <w:r w:rsidR="00550A15" w:rsidRPr="005B0267">
        <w:rPr>
          <w:rFonts w:ascii="Book Antiqua" w:hAnsi="Book Antiqua"/>
        </w:rPr>
        <w:t xml:space="preserve"> </w:t>
      </w:r>
      <w:proofErr w:type="spellStart"/>
      <w:r w:rsidR="003E7FBB" w:rsidRPr="005B0267">
        <w:rPr>
          <w:rFonts w:ascii="Book Antiqua" w:hAnsi="Book Antiqua"/>
        </w:rPr>
        <w:t>radiali</w:t>
      </w:r>
      <w:r w:rsidR="00550A15" w:rsidRPr="005B0267">
        <w:rPr>
          <w:rFonts w:ascii="Book Antiqua" w:hAnsi="Book Antiqua"/>
        </w:rPr>
        <w:t>s</w:t>
      </w:r>
      <w:proofErr w:type="spellEnd"/>
      <w:r w:rsidR="00550A15" w:rsidRPr="005B0267">
        <w:rPr>
          <w:rFonts w:ascii="Book Antiqua" w:hAnsi="Book Antiqua"/>
        </w:rPr>
        <w:t xml:space="preserve"> longus</w:t>
      </w:r>
      <w:r w:rsidR="003E7FBB" w:rsidRPr="005B0267">
        <w:rPr>
          <w:rFonts w:ascii="Book Antiqua" w:hAnsi="Book Antiqua"/>
        </w:rPr>
        <w:t xml:space="preserve"> (ECRL) tendon</w:t>
      </w:r>
      <w:r w:rsidR="00550A15" w:rsidRPr="005B0267">
        <w:rPr>
          <w:rFonts w:ascii="Book Antiqua" w:hAnsi="Book Antiqua"/>
        </w:rPr>
        <w:t xml:space="preserve"> was 50% eroded over the dorsal spi</w:t>
      </w:r>
      <w:r w:rsidR="00CC5204" w:rsidRPr="005B0267">
        <w:rPr>
          <w:rFonts w:ascii="Book Antiqua" w:hAnsi="Book Antiqua"/>
        </w:rPr>
        <w:t>ke of the scaphoid nonunion</w:t>
      </w:r>
      <w:r w:rsidR="00550A15" w:rsidRPr="005B0267">
        <w:rPr>
          <w:rFonts w:ascii="Book Antiqua" w:hAnsi="Book Antiqua"/>
        </w:rPr>
        <w:t xml:space="preserve"> and that the EPL tendon had completely ruptured. After discussion with the patient, it was decided to perform a surgical procedure to debrid</w:t>
      </w:r>
      <w:r w:rsidR="00F41355" w:rsidRPr="005B0267">
        <w:rPr>
          <w:rFonts w:ascii="Book Antiqua" w:hAnsi="Book Antiqua"/>
        </w:rPr>
        <w:t>e</w:t>
      </w:r>
      <w:r w:rsidR="00550A15" w:rsidRPr="005B0267">
        <w:rPr>
          <w:rFonts w:ascii="Book Antiqua" w:hAnsi="Book Antiqua"/>
        </w:rPr>
        <w:t xml:space="preserve"> the bone spike from the sca</w:t>
      </w:r>
      <w:r w:rsidR="00CC5204" w:rsidRPr="005B0267">
        <w:rPr>
          <w:rFonts w:ascii="Book Antiqua" w:hAnsi="Book Antiqua"/>
        </w:rPr>
        <w:t>phoid nonunion that could potentially</w:t>
      </w:r>
      <w:r w:rsidR="00550A15" w:rsidRPr="005B0267">
        <w:rPr>
          <w:rFonts w:ascii="Book Antiqua" w:hAnsi="Book Antiqua"/>
        </w:rPr>
        <w:t xml:space="preserve"> lead to rupture of his wrist extensor tendons, having already ruptured the EPL tendon. Since </w:t>
      </w:r>
      <w:r w:rsidR="00417EC5">
        <w:rPr>
          <w:rFonts w:ascii="Book Antiqua" w:hAnsi="Book Antiqua"/>
        </w:rPr>
        <w:t xml:space="preserve">he had no pain in the wrist </w:t>
      </w:r>
      <w:proofErr w:type="gramStart"/>
      <w:r w:rsidR="00417EC5">
        <w:rPr>
          <w:rFonts w:ascii="Book Antiqua" w:hAnsi="Book Antiqua"/>
        </w:rPr>
        <w:t>nor</w:t>
      </w:r>
      <w:proofErr w:type="gramEnd"/>
      <w:r w:rsidR="00417EC5">
        <w:rPr>
          <w:rFonts w:ascii="Book Antiqua" w:eastAsia="宋体" w:hAnsi="Book Antiqua" w:hint="eastAsia"/>
          <w:lang w:eastAsia="zh-CN"/>
        </w:rPr>
        <w:t xml:space="preserve"> </w:t>
      </w:r>
      <w:r w:rsidR="00550A15" w:rsidRPr="005B0267">
        <w:rPr>
          <w:rFonts w:ascii="Book Antiqua" w:hAnsi="Book Antiqua"/>
        </w:rPr>
        <w:t>deficit</w:t>
      </w:r>
      <w:r w:rsidR="00CC5204" w:rsidRPr="005B0267">
        <w:rPr>
          <w:rFonts w:ascii="Book Antiqua" w:hAnsi="Book Antiqua"/>
        </w:rPr>
        <w:t>s</w:t>
      </w:r>
      <w:r w:rsidR="00550A15" w:rsidRPr="005B0267">
        <w:rPr>
          <w:rFonts w:ascii="Book Antiqua" w:hAnsi="Book Antiqua"/>
        </w:rPr>
        <w:t xml:space="preserve"> of thumb IP joint extension we did not plan to perform any procedure to address the arthritis or the EPL rupture. At the time of surgery, which was performed under a regional anesthetic, the EPL tendon was seen to be completely ruptured with the proximal</w:t>
      </w:r>
      <w:r w:rsidR="00F41355" w:rsidRPr="005B0267">
        <w:rPr>
          <w:rFonts w:ascii="Book Antiqua" w:hAnsi="Book Antiqua"/>
        </w:rPr>
        <w:t xml:space="preserve"> end</w:t>
      </w:r>
      <w:r w:rsidR="00550A15" w:rsidRPr="005B0267">
        <w:rPr>
          <w:rFonts w:ascii="Book Antiqua" w:hAnsi="Book Antiqua"/>
        </w:rPr>
        <w:t xml:space="preserve"> retracted and the ECRL tendon was 50% eroded. The sharp spikes from the scaphoid nonunion were debrided and the capsule was closed over the scaphoid as a soft tissue interposition between the bone and t</w:t>
      </w:r>
      <w:r w:rsidR="00F41355" w:rsidRPr="005B0267">
        <w:rPr>
          <w:rFonts w:ascii="Book Antiqua" w:hAnsi="Book Antiqua"/>
        </w:rPr>
        <w:t>he wrist extensor tendons. Post-</w:t>
      </w:r>
      <w:r w:rsidR="00550A15" w:rsidRPr="005B0267">
        <w:rPr>
          <w:rFonts w:ascii="Book Antiqua" w:hAnsi="Book Antiqua"/>
        </w:rPr>
        <w:t xml:space="preserve">operatively, he was immobilized for 10 d at which time the sutures were removed and he resumed </w:t>
      </w:r>
      <w:r w:rsidR="00F41355" w:rsidRPr="005B0267">
        <w:rPr>
          <w:rFonts w:ascii="Book Antiqua" w:hAnsi="Book Antiqua"/>
        </w:rPr>
        <w:t>normal activities without pain.</w:t>
      </w:r>
      <w:r w:rsidR="003E7FBB" w:rsidRPr="005B0267">
        <w:rPr>
          <w:rFonts w:ascii="Book Antiqua" w:hAnsi="Book Antiqua"/>
        </w:rPr>
        <w:t xml:space="preserve"> At 3 </w:t>
      </w:r>
      <w:proofErr w:type="spellStart"/>
      <w:proofErr w:type="gramStart"/>
      <w:r w:rsidR="003E7FBB" w:rsidRPr="005B0267">
        <w:rPr>
          <w:rFonts w:ascii="Book Antiqua" w:hAnsi="Book Antiqua"/>
        </w:rPr>
        <w:t>mo</w:t>
      </w:r>
      <w:proofErr w:type="spellEnd"/>
      <w:proofErr w:type="gramEnd"/>
      <w:r w:rsidR="003E7FBB" w:rsidRPr="005B0267">
        <w:rPr>
          <w:rFonts w:ascii="Book Antiqua" w:hAnsi="Book Antiqua"/>
        </w:rPr>
        <w:t xml:space="preserve"> follow up he had no complaints of pain and was using his hand and wrist normally.</w:t>
      </w:r>
    </w:p>
    <w:p w14:paraId="4679D4CE" w14:textId="77777777" w:rsidR="00986133" w:rsidRPr="005B0267" w:rsidRDefault="00986133" w:rsidP="005B0267">
      <w:pPr>
        <w:spacing w:line="360" w:lineRule="auto"/>
        <w:jc w:val="both"/>
        <w:rPr>
          <w:rFonts w:ascii="Book Antiqua" w:hAnsi="Book Antiqua"/>
        </w:rPr>
      </w:pPr>
    </w:p>
    <w:p w14:paraId="5869B99A" w14:textId="77777777" w:rsidR="00206631" w:rsidRPr="005B0267" w:rsidRDefault="00206631" w:rsidP="005B0267">
      <w:pPr>
        <w:spacing w:line="360" w:lineRule="auto"/>
        <w:jc w:val="both"/>
        <w:rPr>
          <w:rFonts w:ascii="Book Antiqua" w:hAnsi="Book Antiqua"/>
          <w:b/>
        </w:rPr>
      </w:pPr>
      <w:r w:rsidRPr="005B0267">
        <w:rPr>
          <w:rFonts w:ascii="Book Antiqua" w:hAnsi="Book Antiqua"/>
          <w:b/>
        </w:rPr>
        <w:t>DISCUSSION</w:t>
      </w:r>
    </w:p>
    <w:p w14:paraId="4B397DE7" w14:textId="289A42F2" w:rsidR="00652272" w:rsidRPr="005B0267" w:rsidRDefault="00206631" w:rsidP="005B0267">
      <w:pPr>
        <w:spacing w:line="360" w:lineRule="auto"/>
        <w:jc w:val="both"/>
        <w:rPr>
          <w:rFonts w:ascii="Book Antiqua" w:hAnsi="Book Antiqua"/>
        </w:rPr>
      </w:pPr>
      <w:r w:rsidRPr="005B0267">
        <w:rPr>
          <w:rFonts w:ascii="Book Antiqua" w:hAnsi="Book Antiqua"/>
        </w:rPr>
        <w:t>To</w:t>
      </w:r>
      <w:r w:rsidR="003E7FBB" w:rsidRPr="005B0267">
        <w:rPr>
          <w:rFonts w:ascii="Book Antiqua" w:hAnsi="Book Antiqua"/>
        </w:rPr>
        <w:t xml:space="preserve"> the best of</w:t>
      </w:r>
      <w:r w:rsidRPr="005B0267">
        <w:rPr>
          <w:rFonts w:ascii="Book Antiqua" w:hAnsi="Book Antiqua"/>
        </w:rPr>
        <w:t xml:space="preserve"> our knowledge, </w:t>
      </w:r>
      <w:r w:rsidR="003E7FBB" w:rsidRPr="005B0267">
        <w:rPr>
          <w:rFonts w:ascii="Book Antiqua" w:hAnsi="Book Antiqua"/>
        </w:rPr>
        <w:t xml:space="preserve">virtually all </w:t>
      </w:r>
      <w:r w:rsidRPr="005B0267">
        <w:rPr>
          <w:rFonts w:ascii="Book Antiqua" w:hAnsi="Book Antiqua"/>
        </w:rPr>
        <w:t xml:space="preserve">previously reported cases of EPL tendon rupture have been associated with deficits of thumb interphalangeal joint extension. </w:t>
      </w:r>
      <w:r w:rsidR="003E7FBB" w:rsidRPr="005B0267">
        <w:rPr>
          <w:rFonts w:ascii="Book Antiqua" w:hAnsi="Book Antiqua"/>
        </w:rPr>
        <w:t xml:space="preserve"> </w:t>
      </w:r>
      <w:r w:rsidRPr="005B0267">
        <w:rPr>
          <w:rFonts w:ascii="Book Antiqua" w:hAnsi="Book Antiqua"/>
        </w:rPr>
        <w:t xml:space="preserve">Anatomical dissections have shown the EPB tendon insertion to be highly variable with insertions on the thumb proximal phalanx as well as the extensor hood and the distal phalanx (Table 1). </w:t>
      </w:r>
      <w:r w:rsidR="007E16FA" w:rsidRPr="005B0267">
        <w:rPr>
          <w:rFonts w:ascii="Book Antiqua" w:hAnsi="Book Antiqua"/>
        </w:rPr>
        <w:t>I</w:t>
      </w:r>
      <w:r w:rsidRPr="005B0267">
        <w:rPr>
          <w:rFonts w:ascii="Book Antiqua" w:hAnsi="Book Antiqua"/>
        </w:rPr>
        <w:t>t is</w:t>
      </w:r>
      <w:r w:rsidR="007E16FA" w:rsidRPr="005B0267">
        <w:rPr>
          <w:rFonts w:ascii="Book Antiqua" w:hAnsi="Book Antiqua"/>
        </w:rPr>
        <w:t>, therefore,</w:t>
      </w:r>
      <w:r w:rsidRPr="005B0267">
        <w:rPr>
          <w:rFonts w:ascii="Book Antiqua" w:hAnsi="Book Antiqua"/>
        </w:rPr>
        <w:t xml:space="preserve"> reasonable to assume that a minority of EPL tendon ruptures may be clinically </w:t>
      </w:r>
      <w:r w:rsidR="007E16FA" w:rsidRPr="005B0267">
        <w:rPr>
          <w:rFonts w:ascii="Book Antiqua" w:hAnsi="Book Antiqua"/>
        </w:rPr>
        <w:t>overlooked</w:t>
      </w:r>
      <w:r w:rsidRPr="005B0267">
        <w:rPr>
          <w:rFonts w:ascii="Book Antiqua" w:hAnsi="Book Antiqua"/>
        </w:rPr>
        <w:t xml:space="preserve"> owing to the ability of the EPB tendon to fully extend the thumb interphalangeal joint. These cases may never come to the attention of physicians since while the patients may experience a pop and temporary discomfort, </w:t>
      </w:r>
      <w:r w:rsidRPr="005B0267">
        <w:rPr>
          <w:rFonts w:ascii="Book Antiqua" w:hAnsi="Book Antiqua"/>
        </w:rPr>
        <w:lastRenderedPageBreak/>
        <w:t xml:space="preserve">their thumbs may continue to work fairly normally. The cases presenting to orthopedic and hand surgeons, therefore, may represent patients in whom the EPB tendon is unable to fully compensate for the function of the EPL tendon. This case report highlights the anatomical ability of the EPB tendon to fully substitute for the EPL tendon with respect to thumb interphalangeal joint extension. EPL tendon rupture may therefore be more common than is currently appreciated since cases such as these may never present for treatment.  </w:t>
      </w:r>
    </w:p>
    <w:p w14:paraId="7C1BEF0C" w14:textId="02DEB811" w:rsidR="00C6194C" w:rsidRPr="005B0267" w:rsidRDefault="00C6194C" w:rsidP="005B0267">
      <w:pPr>
        <w:spacing w:line="360" w:lineRule="auto"/>
        <w:jc w:val="both"/>
        <w:rPr>
          <w:rFonts w:ascii="Book Antiqua" w:hAnsi="Book Antiqua"/>
        </w:rPr>
      </w:pPr>
    </w:p>
    <w:p w14:paraId="32A794A1" w14:textId="44C24C75" w:rsidR="00A13672" w:rsidRPr="005B0267" w:rsidRDefault="00A13672" w:rsidP="005B0267">
      <w:pPr>
        <w:spacing w:line="360" w:lineRule="auto"/>
        <w:jc w:val="both"/>
        <w:rPr>
          <w:rFonts w:ascii="Book Antiqua" w:eastAsia="宋体" w:hAnsi="Book Antiqua"/>
          <w:lang w:eastAsia="zh-CN"/>
        </w:rPr>
      </w:pPr>
      <w:r w:rsidRPr="005B0267">
        <w:rPr>
          <w:rFonts w:ascii="Book Antiqua" w:hAnsi="Book Antiqua"/>
          <w:b/>
        </w:rPr>
        <w:t>COMMENTS</w:t>
      </w:r>
    </w:p>
    <w:p w14:paraId="6960FFC7" w14:textId="77777777" w:rsidR="005B0267" w:rsidRPr="003E0A5F" w:rsidRDefault="005B0267" w:rsidP="005B0267">
      <w:pPr>
        <w:autoSpaceDE w:val="0"/>
        <w:autoSpaceDN w:val="0"/>
        <w:adjustRightInd w:val="0"/>
        <w:spacing w:line="360" w:lineRule="auto"/>
        <w:jc w:val="both"/>
        <w:rPr>
          <w:rFonts w:ascii="Book Antiqua" w:eastAsia="宋体" w:hAnsi="Book Antiqua"/>
          <w:b/>
          <w:i/>
          <w:lang w:eastAsia="zh-CN"/>
        </w:rPr>
      </w:pPr>
      <w:r w:rsidRPr="003E0A5F">
        <w:rPr>
          <w:rFonts w:ascii="Book Antiqua" w:hAnsi="Book Antiqua"/>
          <w:b/>
          <w:i/>
        </w:rPr>
        <w:t>Case characteristics</w:t>
      </w:r>
    </w:p>
    <w:p w14:paraId="27A0EBC9" w14:textId="7244E657" w:rsidR="00C6194C" w:rsidRDefault="00C82B5B" w:rsidP="005B0267">
      <w:pPr>
        <w:autoSpaceDE w:val="0"/>
        <w:autoSpaceDN w:val="0"/>
        <w:adjustRightInd w:val="0"/>
        <w:spacing w:line="360" w:lineRule="auto"/>
        <w:jc w:val="both"/>
        <w:rPr>
          <w:rFonts w:ascii="Book Antiqua" w:eastAsia="宋体" w:hAnsi="Book Antiqua"/>
          <w:lang w:eastAsia="zh-CN"/>
        </w:rPr>
      </w:pPr>
      <w:r w:rsidRPr="005B0267">
        <w:rPr>
          <w:rFonts w:ascii="Book Antiqua" w:hAnsi="Book Antiqua"/>
        </w:rPr>
        <w:t>A 64 year</w:t>
      </w:r>
      <w:r w:rsidR="005B0267">
        <w:rPr>
          <w:rFonts w:ascii="Book Antiqua" w:eastAsia="宋体" w:hAnsi="Book Antiqua" w:hint="eastAsia"/>
          <w:lang w:eastAsia="zh-CN"/>
        </w:rPr>
        <w:t>s</w:t>
      </w:r>
      <w:r w:rsidRPr="005B0267">
        <w:rPr>
          <w:rFonts w:ascii="Book Antiqua" w:hAnsi="Book Antiqua"/>
        </w:rPr>
        <w:t xml:space="preserve"> old man with rupture of the </w:t>
      </w:r>
      <w:r w:rsidR="00A32C4F" w:rsidRPr="00A13672">
        <w:rPr>
          <w:rFonts w:ascii="Book Antiqua" w:hAnsi="Book Antiqua"/>
        </w:rPr>
        <w:t>extensor pollicis longus (EPL)</w:t>
      </w:r>
      <w:r w:rsidRPr="005B0267">
        <w:rPr>
          <w:rFonts w:ascii="Book Antiqua" w:hAnsi="Book Antiqua"/>
        </w:rPr>
        <w:t xml:space="preserve"> tendon presenting with preserved ability to full extend his thumb at the interphalangeal and metacarpophalangeal joints.</w:t>
      </w:r>
    </w:p>
    <w:p w14:paraId="23DD0BFD" w14:textId="77777777" w:rsidR="005B0267" w:rsidRPr="005B0267" w:rsidRDefault="005B0267" w:rsidP="005B0267">
      <w:pPr>
        <w:autoSpaceDE w:val="0"/>
        <w:autoSpaceDN w:val="0"/>
        <w:adjustRightInd w:val="0"/>
        <w:spacing w:line="360" w:lineRule="auto"/>
        <w:jc w:val="both"/>
        <w:rPr>
          <w:rFonts w:ascii="Book Antiqua" w:eastAsia="宋体" w:hAnsi="Book Antiqua"/>
          <w:lang w:eastAsia="zh-CN"/>
        </w:rPr>
      </w:pPr>
    </w:p>
    <w:p w14:paraId="21FBBE8A" w14:textId="77777777" w:rsidR="00A32C4F" w:rsidRPr="00A32C4F" w:rsidRDefault="00A32C4F" w:rsidP="005B0267">
      <w:pPr>
        <w:autoSpaceDE w:val="0"/>
        <w:autoSpaceDN w:val="0"/>
        <w:adjustRightInd w:val="0"/>
        <w:spacing w:line="360" w:lineRule="auto"/>
        <w:jc w:val="both"/>
        <w:rPr>
          <w:rFonts w:ascii="Book Antiqua" w:eastAsia="宋体" w:hAnsi="Book Antiqua"/>
          <w:b/>
          <w:i/>
          <w:lang w:eastAsia="zh-CN"/>
        </w:rPr>
      </w:pPr>
      <w:r w:rsidRPr="00A32C4F">
        <w:rPr>
          <w:rFonts w:ascii="Book Antiqua" w:hAnsi="Book Antiqua"/>
          <w:b/>
          <w:i/>
        </w:rPr>
        <w:t>Clinical diagnosis</w:t>
      </w:r>
    </w:p>
    <w:p w14:paraId="4364B759" w14:textId="733F5CBD" w:rsidR="00C82B5B" w:rsidRDefault="00C82B5B" w:rsidP="005B0267">
      <w:pPr>
        <w:autoSpaceDE w:val="0"/>
        <w:autoSpaceDN w:val="0"/>
        <w:adjustRightInd w:val="0"/>
        <w:spacing w:line="360" w:lineRule="auto"/>
        <w:jc w:val="both"/>
        <w:rPr>
          <w:rFonts w:ascii="Book Antiqua" w:eastAsia="宋体" w:hAnsi="Book Antiqua"/>
          <w:lang w:eastAsia="zh-CN"/>
        </w:rPr>
      </w:pPr>
      <w:r w:rsidRPr="005B0267">
        <w:rPr>
          <w:rFonts w:ascii="Book Antiqua" w:hAnsi="Book Antiqua"/>
        </w:rPr>
        <w:t xml:space="preserve">The EPL tendon was noted to be ruptured both visibly, on examination, on </w:t>
      </w:r>
      <w:r w:rsidR="00360CEA" w:rsidRPr="00360CEA">
        <w:rPr>
          <w:rFonts w:ascii="Book Antiqua" w:hAnsi="Book Antiqua"/>
        </w:rPr>
        <w:t>magnetic resonance imaging (</w:t>
      </w:r>
      <w:r w:rsidRPr="005B0267">
        <w:rPr>
          <w:rFonts w:ascii="Book Antiqua" w:hAnsi="Book Antiqua"/>
        </w:rPr>
        <w:t>MRI</w:t>
      </w:r>
      <w:r w:rsidR="00360CEA">
        <w:rPr>
          <w:rFonts w:ascii="Book Antiqua" w:eastAsia="宋体" w:hAnsi="Book Antiqua" w:hint="eastAsia"/>
          <w:lang w:eastAsia="zh-CN"/>
        </w:rPr>
        <w:t>)</w:t>
      </w:r>
      <w:r w:rsidRPr="005B0267">
        <w:rPr>
          <w:rFonts w:ascii="Book Antiqua" w:hAnsi="Book Antiqua"/>
        </w:rPr>
        <w:t xml:space="preserve"> and at the time of surgical exploration, and yet the </w:t>
      </w:r>
      <w:r w:rsidR="00A32C4F" w:rsidRPr="00A13672">
        <w:rPr>
          <w:rFonts w:ascii="Book Antiqua" w:hAnsi="Book Antiqua"/>
        </w:rPr>
        <w:t>extensor pollicis brevis (EPB)</w:t>
      </w:r>
      <w:r w:rsidR="00FE10E7" w:rsidRPr="005B0267">
        <w:rPr>
          <w:rFonts w:ascii="Book Antiqua" w:hAnsi="Book Antiqua"/>
        </w:rPr>
        <w:t xml:space="preserve"> tendon was able to fully extend the thumb at the IP and MP joints.</w:t>
      </w:r>
    </w:p>
    <w:p w14:paraId="399DE60F" w14:textId="77777777" w:rsidR="00A32C4F" w:rsidRPr="00A32C4F" w:rsidRDefault="00A32C4F" w:rsidP="005B0267">
      <w:pPr>
        <w:autoSpaceDE w:val="0"/>
        <w:autoSpaceDN w:val="0"/>
        <w:adjustRightInd w:val="0"/>
        <w:spacing w:line="360" w:lineRule="auto"/>
        <w:jc w:val="both"/>
        <w:rPr>
          <w:rFonts w:ascii="Book Antiqua" w:eastAsia="宋体" w:hAnsi="Book Antiqua"/>
          <w:lang w:eastAsia="zh-CN"/>
        </w:rPr>
      </w:pPr>
    </w:p>
    <w:p w14:paraId="4DF81E07" w14:textId="77777777" w:rsidR="00360CEA" w:rsidRPr="00360CEA" w:rsidRDefault="00360CEA" w:rsidP="005B0267">
      <w:pPr>
        <w:autoSpaceDE w:val="0"/>
        <w:autoSpaceDN w:val="0"/>
        <w:adjustRightInd w:val="0"/>
        <w:spacing w:line="360" w:lineRule="auto"/>
        <w:jc w:val="both"/>
        <w:rPr>
          <w:rFonts w:ascii="Book Antiqua" w:eastAsia="宋体" w:hAnsi="Book Antiqua"/>
          <w:b/>
          <w:i/>
          <w:lang w:eastAsia="zh-CN"/>
        </w:rPr>
      </w:pPr>
      <w:r w:rsidRPr="00360CEA">
        <w:rPr>
          <w:rFonts w:ascii="Book Antiqua" w:hAnsi="Book Antiqua"/>
          <w:b/>
          <w:i/>
        </w:rPr>
        <w:t>Differential diagnosis</w:t>
      </w:r>
    </w:p>
    <w:p w14:paraId="519A2903" w14:textId="42A4DD2B" w:rsidR="00FE10E7" w:rsidRDefault="00FE10E7" w:rsidP="005B0267">
      <w:pPr>
        <w:autoSpaceDE w:val="0"/>
        <w:autoSpaceDN w:val="0"/>
        <w:adjustRightInd w:val="0"/>
        <w:spacing w:line="360" w:lineRule="auto"/>
        <w:jc w:val="both"/>
        <w:rPr>
          <w:rFonts w:ascii="Book Antiqua" w:eastAsia="宋体" w:hAnsi="Book Antiqua"/>
          <w:lang w:eastAsia="zh-CN"/>
        </w:rPr>
      </w:pPr>
      <w:r w:rsidRPr="005B0267">
        <w:rPr>
          <w:rFonts w:ascii="Book Antiqua" w:hAnsi="Book Antiqua"/>
        </w:rPr>
        <w:t>The EPB tendon was clearly seen extending the thumb, likely due to its insertion on the extensor hood and/or distal phalanx.</w:t>
      </w:r>
    </w:p>
    <w:p w14:paraId="49C5804E" w14:textId="77777777" w:rsidR="00360CEA" w:rsidRPr="00360CEA" w:rsidRDefault="00360CEA" w:rsidP="005B0267">
      <w:pPr>
        <w:autoSpaceDE w:val="0"/>
        <w:autoSpaceDN w:val="0"/>
        <w:adjustRightInd w:val="0"/>
        <w:spacing w:line="360" w:lineRule="auto"/>
        <w:jc w:val="both"/>
        <w:rPr>
          <w:rFonts w:ascii="Book Antiqua" w:eastAsia="宋体" w:hAnsi="Book Antiqua"/>
          <w:b/>
          <w:lang w:eastAsia="zh-CN"/>
        </w:rPr>
      </w:pPr>
    </w:p>
    <w:p w14:paraId="0D0CC06B" w14:textId="77777777" w:rsidR="00360CEA" w:rsidRPr="00360CEA" w:rsidRDefault="00360CEA" w:rsidP="005B0267">
      <w:pPr>
        <w:autoSpaceDE w:val="0"/>
        <w:autoSpaceDN w:val="0"/>
        <w:adjustRightInd w:val="0"/>
        <w:spacing w:line="360" w:lineRule="auto"/>
        <w:jc w:val="both"/>
        <w:rPr>
          <w:rFonts w:ascii="Book Antiqua" w:eastAsia="宋体" w:hAnsi="Book Antiqua"/>
          <w:b/>
          <w:i/>
          <w:lang w:eastAsia="zh-CN"/>
        </w:rPr>
      </w:pPr>
      <w:r w:rsidRPr="00360CEA">
        <w:rPr>
          <w:rFonts w:ascii="Book Antiqua" w:hAnsi="Book Antiqua"/>
          <w:b/>
          <w:i/>
        </w:rPr>
        <w:t>Imaging diagnosis</w:t>
      </w:r>
    </w:p>
    <w:p w14:paraId="58A97999" w14:textId="3D3E7E38" w:rsidR="00FE10E7" w:rsidRDefault="00FE10E7" w:rsidP="005B0267">
      <w:pPr>
        <w:autoSpaceDE w:val="0"/>
        <w:autoSpaceDN w:val="0"/>
        <w:adjustRightInd w:val="0"/>
        <w:spacing w:line="360" w:lineRule="auto"/>
        <w:jc w:val="both"/>
        <w:rPr>
          <w:rFonts w:ascii="Book Antiqua" w:eastAsia="宋体" w:hAnsi="Book Antiqua"/>
          <w:lang w:eastAsia="zh-CN"/>
        </w:rPr>
      </w:pPr>
      <w:r w:rsidRPr="005B0267">
        <w:rPr>
          <w:rFonts w:ascii="Book Antiqua" w:hAnsi="Book Antiqua"/>
        </w:rPr>
        <w:t>MRI showed EPL tendon rupture.</w:t>
      </w:r>
    </w:p>
    <w:p w14:paraId="217D10C6" w14:textId="77777777" w:rsidR="00360CEA" w:rsidRPr="00360CEA" w:rsidRDefault="00360CEA" w:rsidP="005B0267">
      <w:pPr>
        <w:autoSpaceDE w:val="0"/>
        <w:autoSpaceDN w:val="0"/>
        <w:adjustRightInd w:val="0"/>
        <w:spacing w:line="360" w:lineRule="auto"/>
        <w:jc w:val="both"/>
        <w:rPr>
          <w:rFonts w:ascii="Book Antiqua" w:eastAsia="宋体" w:hAnsi="Book Antiqua"/>
          <w:lang w:eastAsia="zh-CN"/>
        </w:rPr>
      </w:pPr>
    </w:p>
    <w:p w14:paraId="773940DF" w14:textId="77777777" w:rsidR="00360CEA" w:rsidRPr="00360CEA" w:rsidRDefault="00360CEA" w:rsidP="005B0267">
      <w:pPr>
        <w:autoSpaceDE w:val="0"/>
        <w:autoSpaceDN w:val="0"/>
        <w:adjustRightInd w:val="0"/>
        <w:spacing w:line="360" w:lineRule="auto"/>
        <w:jc w:val="both"/>
        <w:rPr>
          <w:rFonts w:ascii="Book Antiqua" w:eastAsia="宋体" w:hAnsi="Book Antiqua"/>
          <w:b/>
          <w:i/>
          <w:lang w:eastAsia="zh-CN"/>
        </w:rPr>
      </w:pPr>
      <w:r w:rsidRPr="00360CEA">
        <w:rPr>
          <w:rFonts w:ascii="Book Antiqua" w:hAnsi="Book Antiqua"/>
          <w:b/>
          <w:i/>
        </w:rPr>
        <w:t>Treatment</w:t>
      </w:r>
    </w:p>
    <w:p w14:paraId="7E990F23" w14:textId="6A7A9AA7" w:rsidR="00FE10E7" w:rsidRDefault="00B87368" w:rsidP="005B0267">
      <w:pPr>
        <w:autoSpaceDE w:val="0"/>
        <w:autoSpaceDN w:val="0"/>
        <w:adjustRightInd w:val="0"/>
        <w:spacing w:line="360" w:lineRule="auto"/>
        <w:jc w:val="both"/>
        <w:rPr>
          <w:rFonts w:ascii="Book Antiqua" w:eastAsia="宋体" w:hAnsi="Book Antiqua"/>
          <w:lang w:eastAsia="zh-CN"/>
        </w:rPr>
      </w:pPr>
      <w:r w:rsidRPr="00676D77">
        <w:rPr>
          <w:rFonts w:ascii="Book Antiqua" w:hAnsi="Book Antiqua"/>
        </w:rPr>
        <w:t>T</w:t>
      </w:r>
      <w:r w:rsidRPr="005B0267">
        <w:rPr>
          <w:rFonts w:ascii="Book Antiqua" w:hAnsi="Book Antiqua"/>
        </w:rPr>
        <w:t>he prominent</w:t>
      </w:r>
      <w:r w:rsidR="00FE10E7" w:rsidRPr="005B0267">
        <w:rPr>
          <w:rFonts w:ascii="Book Antiqua" w:hAnsi="Book Antiqua"/>
        </w:rPr>
        <w:t xml:space="preserve"> bony outgrowth that had caused the EPL rupture</w:t>
      </w:r>
      <w:r w:rsidRPr="005B0267">
        <w:rPr>
          <w:rFonts w:ascii="Book Antiqua" w:hAnsi="Book Antiqua"/>
        </w:rPr>
        <w:t xml:space="preserve"> was surgically excised</w:t>
      </w:r>
      <w:r w:rsidR="00FE10E7" w:rsidRPr="005B0267">
        <w:rPr>
          <w:rFonts w:ascii="Book Antiqua" w:hAnsi="Book Antiqua"/>
        </w:rPr>
        <w:t xml:space="preserve"> so it did not further erode the wrist extensor tendons.</w:t>
      </w:r>
    </w:p>
    <w:p w14:paraId="7C8BEB61" w14:textId="77777777" w:rsidR="00360CEA" w:rsidRPr="00360CEA" w:rsidRDefault="00360CEA" w:rsidP="005B0267">
      <w:pPr>
        <w:autoSpaceDE w:val="0"/>
        <w:autoSpaceDN w:val="0"/>
        <w:adjustRightInd w:val="0"/>
        <w:spacing w:line="360" w:lineRule="auto"/>
        <w:jc w:val="both"/>
        <w:rPr>
          <w:rFonts w:ascii="Book Antiqua" w:eastAsia="宋体" w:hAnsi="Book Antiqua"/>
          <w:b/>
          <w:lang w:eastAsia="zh-CN"/>
        </w:rPr>
      </w:pPr>
    </w:p>
    <w:p w14:paraId="5AFE7471" w14:textId="77777777" w:rsidR="00360CEA" w:rsidRPr="00360CEA" w:rsidRDefault="00360CEA" w:rsidP="005B0267">
      <w:pPr>
        <w:autoSpaceDE w:val="0"/>
        <w:autoSpaceDN w:val="0"/>
        <w:adjustRightInd w:val="0"/>
        <w:spacing w:line="360" w:lineRule="auto"/>
        <w:jc w:val="both"/>
        <w:rPr>
          <w:rFonts w:ascii="Book Antiqua" w:eastAsia="宋体" w:hAnsi="Book Antiqua"/>
          <w:b/>
          <w:i/>
          <w:lang w:eastAsia="zh-CN"/>
        </w:rPr>
      </w:pPr>
      <w:r w:rsidRPr="00360CEA">
        <w:rPr>
          <w:rFonts w:ascii="Book Antiqua" w:hAnsi="Book Antiqua"/>
          <w:b/>
          <w:i/>
        </w:rPr>
        <w:t>Related reports</w:t>
      </w:r>
    </w:p>
    <w:p w14:paraId="1D41FF02" w14:textId="6EC5ECBD" w:rsidR="00FE10E7" w:rsidRDefault="00FE10E7" w:rsidP="005B0267">
      <w:pPr>
        <w:autoSpaceDE w:val="0"/>
        <w:autoSpaceDN w:val="0"/>
        <w:adjustRightInd w:val="0"/>
        <w:spacing w:line="360" w:lineRule="auto"/>
        <w:jc w:val="both"/>
        <w:rPr>
          <w:rFonts w:ascii="Book Antiqua" w:eastAsia="宋体" w:hAnsi="Book Antiqua"/>
          <w:lang w:eastAsia="zh-CN"/>
        </w:rPr>
      </w:pPr>
      <w:r w:rsidRPr="005B0267">
        <w:rPr>
          <w:rFonts w:ascii="Book Antiqua" w:hAnsi="Book Antiqua"/>
        </w:rPr>
        <w:lastRenderedPageBreak/>
        <w:t xml:space="preserve">Virtually all </w:t>
      </w:r>
      <w:r w:rsidR="00C6194C" w:rsidRPr="005B0267">
        <w:rPr>
          <w:rFonts w:ascii="Book Antiqua" w:hAnsi="Book Antiqua"/>
        </w:rPr>
        <w:t xml:space="preserve">previously reported </w:t>
      </w:r>
      <w:r w:rsidRPr="005B0267">
        <w:rPr>
          <w:rFonts w:ascii="Book Antiqua" w:hAnsi="Book Antiqua"/>
        </w:rPr>
        <w:t xml:space="preserve">series of EPL tendon ruptures had deficits of IP thumb joint extension requiring surgery with tendon transfer or grafting. </w:t>
      </w:r>
      <w:proofErr w:type="gramStart"/>
      <w:r w:rsidRPr="005B0267">
        <w:rPr>
          <w:rFonts w:ascii="Book Antiqua" w:hAnsi="Book Antiqua"/>
        </w:rPr>
        <w:t>This case report highlights that tendon tran</w:t>
      </w:r>
      <w:r w:rsidR="00F8004F" w:rsidRPr="005B0267">
        <w:rPr>
          <w:rFonts w:ascii="Book Antiqua" w:hAnsi="Book Antiqua"/>
        </w:rPr>
        <w:t>sfer may not always be required for EPL tendon rupture.</w:t>
      </w:r>
      <w:proofErr w:type="gramEnd"/>
    </w:p>
    <w:p w14:paraId="3A17F8C2" w14:textId="77777777" w:rsidR="00360CEA" w:rsidRPr="00360CEA" w:rsidRDefault="00360CEA" w:rsidP="005B0267">
      <w:pPr>
        <w:autoSpaceDE w:val="0"/>
        <w:autoSpaceDN w:val="0"/>
        <w:adjustRightInd w:val="0"/>
        <w:spacing w:line="360" w:lineRule="auto"/>
        <w:jc w:val="both"/>
        <w:rPr>
          <w:rFonts w:ascii="Book Antiqua" w:eastAsia="宋体" w:hAnsi="Book Antiqua"/>
          <w:b/>
          <w:lang w:eastAsia="zh-CN"/>
        </w:rPr>
      </w:pPr>
    </w:p>
    <w:p w14:paraId="19EAEA34" w14:textId="5EEF5438" w:rsidR="00360CEA" w:rsidRPr="00360CEA" w:rsidRDefault="00360CEA" w:rsidP="005B0267">
      <w:pPr>
        <w:autoSpaceDE w:val="0"/>
        <w:autoSpaceDN w:val="0"/>
        <w:adjustRightInd w:val="0"/>
        <w:spacing w:line="360" w:lineRule="auto"/>
        <w:jc w:val="both"/>
        <w:rPr>
          <w:rFonts w:ascii="Book Antiqua" w:eastAsia="宋体" w:hAnsi="Book Antiqua"/>
          <w:b/>
          <w:i/>
          <w:lang w:eastAsia="zh-CN"/>
        </w:rPr>
      </w:pPr>
      <w:r w:rsidRPr="00360CEA">
        <w:rPr>
          <w:rFonts w:ascii="Book Antiqua" w:hAnsi="Book Antiqua"/>
          <w:b/>
          <w:i/>
        </w:rPr>
        <w:t>Term explanation</w:t>
      </w:r>
    </w:p>
    <w:p w14:paraId="0A334161" w14:textId="6413F17A" w:rsidR="00FE10E7" w:rsidRDefault="00FE10E7" w:rsidP="005B0267">
      <w:pPr>
        <w:autoSpaceDE w:val="0"/>
        <w:autoSpaceDN w:val="0"/>
        <w:adjustRightInd w:val="0"/>
        <w:spacing w:line="360" w:lineRule="auto"/>
        <w:jc w:val="both"/>
        <w:rPr>
          <w:rFonts w:ascii="Book Antiqua" w:eastAsia="宋体" w:hAnsi="Book Antiqua"/>
          <w:lang w:eastAsia="zh-CN"/>
        </w:rPr>
      </w:pPr>
      <w:r w:rsidRPr="005B0267">
        <w:rPr>
          <w:rFonts w:ascii="Book Antiqua" w:hAnsi="Book Antiqua"/>
        </w:rPr>
        <w:t xml:space="preserve">The </w:t>
      </w:r>
      <w:r w:rsidR="005B0267" w:rsidRPr="005B0267">
        <w:rPr>
          <w:rFonts w:ascii="Book Antiqua" w:hAnsi="Book Antiqua"/>
        </w:rPr>
        <w:t>EP</w:t>
      </w:r>
      <w:r w:rsidR="00360CEA">
        <w:rPr>
          <w:rFonts w:ascii="Book Antiqua" w:eastAsia="宋体" w:hAnsi="Book Antiqua" w:hint="eastAsia"/>
          <w:lang w:eastAsia="zh-CN"/>
        </w:rPr>
        <w:t>B</w:t>
      </w:r>
      <w:r w:rsidR="005B0267" w:rsidRPr="005B0267">
        <w:rPr>
          <w:rFonts w:ascii="Book Antiqua" w:hAnsi="Book Antiqua"/>
        </w:rPr>
        <w:t xml:space="preserve"> </w:t>
      </w:r>
      <w:r w:rsidRPr="005B0267">
        <w:rPr>
          <w:rFonts w:ascii="Book Antiqua" w:hAnsi="Book Antiqua"/>
        </w:rPr>
        <w:t xml:space="preserve">tendon and the </w:t>
      </w:r>
      <w:r w:rsidR="005B0267" w:rsidRPr="005B0267">
        <w:rPr>
          <w:rFonts w:ascii="Book Antiqua" w:hAnsi="Book Antiqua"/>
        </w:rPr>
        <w:t>EPL</w:t>
      </w:r>
      <w:r w:rsidRPr="005B0267">
        <w:rPr>
          <w:rFonts w:ascii="Book Antiqua" w:hAnsi="Book Antiqua"/>
        </w:rPr>
        <w:t xml:space="preserve"> tendon both extend the thumb.</w:t>
      </w:r>
    </w:p>
    <w:p w14:paraId="1E7EC70E" w14:textId="77777777" w:rsidR="00360CEA" w:rsidRPr="00360CEA" w:rsidRDefault="00360CEA" w:rsidP="005B0267">
      <w:pPr>
        <w:autoSpaceDE w:val="0"/>
        <w:autoSpaceDN w:val="0"/>
        <w:adjustRightInd w:val="0"/>
        <w:spacing w:line="360" w:lineRule="auto"/>
        <w:jc w:val="both"/>
        <w:rPr>
          <w:rFonts w:ascii="Book Antiqua" w:eastAsia="宋体" w:hAnsi="Book Antiqua"/>
          <w:b/>
          <w:lang w:eastAsia="zh-CN"/>
        </w:rPr>
      </w:pPr>
    </w:p>
    <w:p w14:paraId="7DF27794" w14:textId="77777777" w:rsidR="00360CEA" w:rsidRPr="00360CEA" w:rsidRDefault="00360CEA" w:rsidP="005B0267">
      <w:pPr>
        <w:autoSpaceDE w:val="0"/>
        <w:autoSpaceDN w:val="0"/>
        <w:adjustRightInd w:val="0"/>
        <w:spacing w:line="360" w:lineRule="auto"/>
        <w:jc w:val="both"/>
        <w:rPr>
          <w:rFonts w:ascii="Book Antiqua" w:eastAsia="宋体" w:hAnsi="Book Antiqua"/>
          <w:b/>
          <w:i/>
          <w:lang w:eastAsia="zh-CN"/>
        </w:rPr>
      </w:pPr>
      <w:r w:rsidRPr="00360CEA">
        <w:rPr>
          <w:rFonts w:ascii="Book Antiqua" w:hAnsi="Book Antiqua"/>
          <w:b/>
          <w:i/>
        </w:rPr>
        <w:t>Experiences and lessons</w:t>
      </w:r>
    </w:p>
    <w:p w14:paraId="15A88F40" w14:textId="59E27734" w:rsidR="00FE10E7" w:rsidRPr="005B0267" w:rsidRDefault="00FE10E7" w:rsidP="005B0267">
      <w:pPr>
        <w:autoSpaceDE w:val="0"/>
        <w:autoSpaceDN w:val="0"/>
        <w:adjustRightInd w:val="0"/>
        <w:spacing w:line="360" w:lineRule="auto"/>
        <w:jc w:val="both"/>
        <w:rPr>
          <w:rFonts w:ascii="Book Antiqua" w:hAnsi="Book Antiqua"/>
          <w:b/>
        </w:rPr>
      </w:pPr>
      <w:r w:rsidRPr="005B0267">
        <w:rPr>
          <w:rFonts w:ascii="Book Antiqua" w:hAnsi="Book Antiqua"/>
        </w:rPr>
        <w:t>There may be many patients with EPL tendon rupture who do not require tendon transfer due to the ability of the EPB to extend the thumb IP joint.</w:t>
      </w:r>
    </w:p>
    <w:p w14:paraId="36ECD7B4" w14:textId="6C91E1A1" w:rsidR="00C6194C" w:rsidRPr="005B0267" w:rsidRDefault="00C6194C" w:rsidP="005B0267">
      <w:pPr>
        <w:autoSpaceDE w:val="0"/>
        <w:autoSpaceDN w:val="0"/>
        <w:adjustRightInd w:val="0"/>
        <w:spacing w:line="360" w:lineRule="auto"/>
        <w:jc w:val="both"/>
        <w:rPr>
          <w:rFonts w:ascii="Book Antiqua" w:hAnsi="Book Antiqua"/>
          <w:b/>
        </w:rPr>
      </w:pPr>
    </w:p>
    <w:p w14:paraId="00F4FCFD" w14:textId="592B3D39" w:rsidR="00FE10E7" w:rsidRPr="001E7A1F" w:rsidRDefault="00360CEA" w:rsidP="001E7A1F">
      <w:pPr>
        <w:autoSpaceDE w:val="0"/>
        <w:autoSpaceDN w:val="0"/>
        <w:adjustRightInd w:val="0"/>
        <w:spacing w:line="360" w:lineRule="auto"/>
        <w:jc w:val="both"/>
        <w:rPr>
          <w:rFonts w:ascii="Book Antiqua" w:eastAsia="宋体" w:hAnsi="Book Antiqua"/>
          <w:b/>
          <w:i/>
          <w:lang w:eastAsia="zh-CN"/>
        </w:rPr>
      </w:pPr>
      <w:r w:rsidRPr="001E7A1F">
        <w:rPr>
          <w:rFonts w:ascii="Book Antiqua" w:eastAsia="宋体" w:hAnsi="Book Antiqua"/>
          <w:b/>
          <w:i/>
          <w:lang w:eastAsia="zh-CN"/>
        </w:rPr>
        <w:t>Peer-review</w:t>
      </w:r>
    </w:p>
    <w:p w14:paraId="779FD2BE" w14:textId="04661C25" w:rsidR="00652272" w:rsidRPr="001E7A1F" w:rsidRDefault="001E7A1F" w:rsidP="001E7A1F">
      <w:pPr>
        <w:spacing w:line="360" w:lineRule="auto"/>
        <w:jc w:val="both"/>
        <w:rPr>
          <w:rFonts w:ascii="Book Antiqua" w:eastAsia="宋体" w:hAnsi="Book Antiqua"/>
          <w:lang w:eastAsia="zh-CN"/>
        </w:rPr>
      </w:pPr>
      <w:r w:rsidRPr="001E7A1F">
        <w:rPr>
          <w:rFonts w:ascii="Book Antiqua" w:hAnsi="Book Antiqua"/>
        </w:rPr>
        <w:t>This is a concise and well written report which is of surgical interest. The video is a useful adjunct</w:t>
      </w:r>
      <w:r w:rsidRPr="001E7A1F">
        <w:rPr>
          <w:rFonts w:ascii="Book Antiqua" w:eastAsia="宋体" w:hAnsi="Book Antiqua"/>
          <w:lang w:eastAsia="zh-CN"/>
        </w:rPr>
        <w:t>.</w:t>
      </w:r>
    </w:p>
    <w:p w14:paraId="28BA0BDE" w14:textId="77777777" w:rsidR="001E7A1F" w:rsidRPr="001E7A1F" w:rsidRDefault="001E7A1F" w:rsidP="001E7A1F">
      <w:pPr>
        <w:spacing w:line="360" w:lineRule="auto"/>
        <w:jc w:val="both"/>
        <w:rPr>
          <w:rFonts w:ascii="Book Antiqua" w:eastAsia="宋体" w:hAnsi="Book Antiqua"/>
          <w:b/>
          <w:lang w:eastAsia="zh-CN"/>
        </w:rPr>
      </w:pPr>
    </w:p>
    <w:p w14:paraId="56BD74C6" w14:textId="77777777" w:rsidR="001E7A1F" w:rsidRDefault="001E7A1F">
      <w:pPr>
        <w:rPr>
          <w:rFonts w:ascii="Book Antiqua" w:hAnsi="Book Antiqua"/>
          <w:b/>
        </w:rPr>
      </w:pPr>
      <w:r>
        <w:rPr>
          <w:rFonts w:ascii="Book Antiqua" w:hAnsi="Book Antiqua"/>
          <w:b/>
        </w:rPr>
        <w:br w:type="page"/>
      </w:r>
    </w:p>
    <w:p w14:paraId="6D770FED" w14:textId="0C1D2FBF" w:rsidR="00652272" w:rsidRPr="001E7A1F" w:rsidRDefault="00652272" w:rsidP="001E7A1F">
      <w:pPr>
        <w:spacing w:line="360" w:lineRule="auto"/>
        <w:jc w:val="both"/>
        <w:rPr>
          <w:rFonts w:ascii="Book Antiqua" w:hAnsi="Book Antiqua"/>
          <w:b/>
        </w:rPr>
      </w:pPr>
      <w:r w:rsidRPr="001E7A1F">
        <w:rPr>
          <w:rFonts w:ascii="Book Antiqua" w:hAnsi="Book Antiqua"/>
          <w:b/>
        </w:rPr>
        <w:lastRenderedPageBreak/>
        <w:t>REFERENCES</w:t>
      </w:r>
    </w:p>
    <w:p w14:paraId="43755A46" w14:textId="77777777" w:rsidR="001E7A1F" w:rsidRPr="001E7A1F" w:rsidRDefault="001E7A1F" w:rsidP="001E7A1F">
      <w:pPr>
        <w:spacing w:line="360" w:lineRule="auto"/>
        <w:jc w:val="both"/>
        <w:rPr>
          <w:rFonts w:ascii="Book Antiqua" w:eastAsia="宋体" w:hAnsi="Book Antiqua" w:cs="宋体"/>
          <w:lang w:eastAsia="zh-CN"/>
        </w:rPr>
      </w:pPr>
      <w:proofErr w:type="gramStart"/>
      <w:r w:rsidRPr="001E7A1F">
        <w:rPr>
          <w:rFonts w:ascii="Book Antiqua" w:eastAsia="宋体" w:hAnsi="Book Antiqua" w:cs="宋体"/>
          <w:lang w:eastAsia="zh-CN"/>
        </w:rPr>
        <w:t xml:space="preserve">1 </w:t>
      </w:r>
      <w:r w:rsidRPr="001E7A1F">
        <w:rPr>
          <w:rFonts w:ascii="Book Antiqua" w:eastAsia="宋体" w:hAnsi="Book Antiqua" w:cs="宋体"/>
          <w:b/>
          <w:bCs/>
          <w:lang w:eastAsia="zh-CN"/>
        </w:rPr>
        <w:t>Kim CH</w:t>
      </w:r>
      <w:r w:rsidRPr="001E7A1F">
        <w:rPr>
          <w:rFonts w:ascii="Book Antiqua" w:eastAsia="宋体" w:hAnsi="Book Antiqua" w:cs="宋体"/>
          <w:lang w:eastAsia="zh-CN"/>
        </w:rPr>
        <w:t>. Spontaneous rupture of the extensor pollicis longus tendon.</w:t>
      </w:r>
      <w:proofErr w:type="gramEnd"/>
      <w:r w:rsidRPr="001E7A1F">
        <w:rPr>
          <w:rFonts w:ascii="Book Antiqua" w:eastAsia="宋体" w:hAnsi="Book Antiqua" w:cs="宋体"/>
          <w:lang w:eastAsia="zh-CN"/>
        </w:rPr>
        <w:t xml:space="preserve"> </w:t>
      </w:r>
      <w:r w:rsidRPr="001E7A1F">
        <w:rPr>
          <w:rFonts w:ascii="Book Antiqua" w:eastAsia="宋体" w:hAnsi="Book Antiqua" w:cs="宋体"/>
          <w:i/>
          <w:iCs/>
          <w:lang w:eastAsia="zh-CN"/>
        </w:rPr>
        <w:t xml:space="preserve">Arch </w:t>
      </w:r>
      <w:proofErr w:type="spellStart"/>
      <w:r w:rsidRPr="001E7A1F">
        <w:rPr>
          <w:rFonts w:ascii="Book Antiqua" w:eastAsia="宋体" w:hAnsi="Book Antiqua" w:cs="宋体"/>
          <w:i/>
          <w:iCs/>
          <w:lang w:eastAsia="zh-CN"/>
        </w:rPr>
        <w:t>Plast</w:t>
      </w:r>
      <w:proofErr w:type="spellEnd"/>
      <w:r w:rsidRPr="001E7A1F">
        <w:rPr>
          <w:rFonts w:ascii="Book Antiqua" w:eastAsia="宋体" w:hAnsi="Book Antiqua" w:cs="宋体"/>
          <w:i/>
          <w:iCs/>
          <w:lang w:eastAsia="zh-CN"/>
        </w:rPr>
        <w:t xml:space="preserve"> </w:t>
      </w:r>
      <w:proofErr w:type="spellStart"/>
      <w:r w:rsidRPr="001E7A1F">
        <w:rPr>
          <w:rFonts w:ascii="Book Antiqua" w:eastAsia="宋体" w:hAnsi="Book Antiqua" w:cs="宋体"/>
          <w:i/>
          <w:iCs/>
          <w:lang w:eastAsia="zh-CN"/>
        </w:rPr>
        <w:t>Surg</w:t>
      </w:r>
      <w:proofErr w:type="spellEnd"/>
      <w:r w:rsidRPr="001E7A1F">
        <w:rPr>
          <w:rFonts w:ascii="Book Antiqua" w:eastAsia="宋体" w:hAnsi="Book Antiqua" w:cs="宋体"/>
          <w:lang w:eastAsia="zh-CN"/>
        </w:rPr>
        <w:t xml:space="preserve"> 2012; </w:t>
      </w:r>
      <w:r w:rsidRPr="001E7A1F">
        <w:rPr>
          <w:rFonts w:ascii="Book Antiqua" w:eastAsia="宋体" w:hAnsi="Book Antiqua" w:cs="宋体"/>
          <w:b/>
          <w:bCs/>
          <w:lang w:eastAsia="zh-CN"/>
        </w:rPr>
        <w:t>39</w:t>
      </w:r>
      <w:r w:rsidRPr="001E7A1F">
        <w:rPr>
          <w:rFonts w:ascii="Book Antiqua" w:eastAsia="宋体" w:hAnsi="Book Antiqua" w:cs="宋体"/>
          <w:lang w:eastAsia="zh-CN"/>
        </w:rPr>
        <w:t>: 680-682 [PMID: 23233902 DOI: 10.5999/aps.2012.39.6.68]</w:t>
      </w:r>
    </w:p>
    <w:p w14:paraId="081506BA" w14:textId="6FD303F5" w:rsidR="001E7A1F" w:rsidRPr="001E7A1F" w:rsidRDefault="001E7A1F" w:rsidP="001E7A1F">
      <w:pPr>
        <w:spacing w:line="360" w:lineRule="auto"/>
        <w:jc w:val="both"/>
        <w:rPr>
          <w:rFonts w:ascii="Book Antiqua" w:eastAsia="宋体" w:hAnsi="Book Antiqua" w:cs="宋体"/>
          <w:lang w:eastAsia="zh-CN"/>
        </w:rPr>
      </w:pPr>
      <w:r w:rsidRPr="001E7A1F">
        <w:rPr>
          <w:rFonts w:ascii="Book Antiqua" w:eastAsia="宋体" w:hAnsi="Book Antiqua" w:cs="宋体"/>
          <w:lang w:eastAsia="zh-CN"/>
        </w:rPr>
        <w:t xml:space="preserve">2 </w:t>
      </w:r>
      <w:r w:rsidRPr="001E7A1F">
        <w:rPr>
          <w:rFonts w:ascii="Book Antiqua" w:eastAsia="宋体" w:hAnsi="Book Antiqua" w:cs="宋体"/>
          <w:b/>
          <w:bCs/>
          <w:lang w:eastAsia="zh-CN"/>
        </w:rPr>
        <w:t>Hu CH</w:t>
      </w:r>
      <w:r w:rsidRPr="001E7A1F">
        <w:rPr>
          <w:rFonts w:ascii="Book Antiqua" w:eastAsia="宋体" w:hAnsi="Book Antiqua" w:cs="宋体"/>
          <w:lang w:eastAsia="zh-CN"/>
        </w:rPr>
        <w:t xml:space="preserve">, </w:t>
      </w:r>
      <w:proofErr w:type="spellStart"/>
      <w:r w:rsidRPr="001E7A1F">
        <w:rPr>
          <w:rFonts w:ascii="Book Antiqua" w:eastAsia="宋体" w:hAnsi="Book Antiqua" w:cs="宋体"/>
          <w:lang w:eastAsia="zh-CN"/>
        </w:rPr>
        <w:t>Fufa</w:t>
      </w:r>
      <w:proofErr w:type="spellEnd"/>
      <w:r w:rsidRPr="001E7A1F">
        <w:rPr>
          <w:rFonts w:ascii="Book Antiqua" w:eastAsia="宋体" w:hAnsi="Book Antiqua" w:cs="宋体"/>
          <w:lang w:eastAsia="zh-CN"/>
        </w:rPr>
        <w:t xml:space="preserve"> D, Hsu CC, Lin YT, Lin CH. Revisiting spontaneous rupture of the extensor pollicis longus tendon: eight cases without identifiable predisposing factor. </w:t>
      </w:r>
      <w:r w:rsidRPr="001E7A1F">
        <w:rPr>
          <w:rFonts w:ascii="Book Antiqua" w:eastAsia="宋体" w:hAnsi="Book Antiqua" w:cs="宋体"/>
          <w:i/>
          <w:iCs/>
          <w:lang w:eastAsia="zh-CN"/>
        </w:rPr>
        <w:t xml:space="preserve">Hand </w:t>
      </w:r>
      <w:r w:rsidR="00194D58">
        <w:rPr>
          <w:rFonts w:ascii="Book Antiqua" w:eastAsia="宋体" w:hAnsi="Book Antiqua" w:cs="宋体"/>
          <w:iCs/>
          <w:lang w:eastAsia="zh-CN"/>
        </w:rPr>
        <w:t>(N</w:t>
      </w:r>
      <w:r w:rsidRPr="001E7A1F">
        <w:rPr>
          <w:rFonts w:ascii="Book Antiqua" w:eastAsia="宋体" w:hAnsi="Book Antiqua" w:cs="宋体"/>
          <w:iCs/>
          <w:lang w:eastAsia="zh-CN"/>
        </w:rPr>
        <w:t>Y)</w:t>
      </w:r>
      <w:r w:rsidRPr="001E7A1F">
        <w:rPr>
          <w:rFonts w:ascii="Book Antiqua" w:eastAsia="宋体" w:hAnsi="Book Antiqua" w:cs="宋体"/>
          <w:lang w:eastAsia="zh-CN"/>
        </w:rPr>
        <w:t xml:space="preserve"> 2015; </w:t>
      </w:r>
      <w:r w:rsidRPr="001E7A1F">
        <w:rPr>
          <w:rFonts w:ascii="Book Antiqua" w:eastAsia="宋体" w:hAnsi="Book Antiqua" w:cs="宋体"/>
          <w:b/>
          <w:bCs/>
          <w:lang w:eastAsia="zh-CN"/>
        </w:rPr>
        <w:t>10</w:t>
      </w:r>
      <w:r w:rsidRPr="001E7A1F">
        <w:rPr>
          <w:rFonts w:ascii="Book Antiqua" w:eastAsia="宋体" w:hAnsi="Book Antiqua" w:cs="宋体"/>
          <w:lang w:eastAsia="zh-CN"/>
        </w:rPr>
        <w:t>: 726-731 [PMID: 26568731 DOI: 10.1007/s11552-015-9746-y]</w:t>
      </w:r>
    </w:p>
    <w:p w14:paraId="29AFB223" w14:textId="0B39BA19" w:rsidR="001E7A1F" w:rsidRPr="001E7A1F" w:rsidRDefault="001E7A1F" w:rsidP="001E7A1F">
      <w:pPr>
        <w:spacing w:line="360" w:lineRule="auto"/>
        <w:jc w:val="both"/>
        <w:rPr>
          <w:rFonts w:ascii="Book Antiqua" w:eastAsia="宋体" w:hAnsi="Book Antiqua" w:cs="宋体"/>
          <w:lang w:eastAsia="zh-CN"/>
        </w:rPr>
      </w:pPr>
      <w:r w:rsidRPr="001E7A1F">
        <w:rPr>
          <w:rFonts w:ascii="Book Antiqua" w:eastAsia="宋体" w:hAnsi="Book Antiqua" w:cs="宋体"/>
          <w:lang w:eastAsia="zh-CN"/>
        </w:rPr>
        <w:t xml:space="preserve">3 </w:t>
      </w:r>
      <w:r w:rsidRPr="001E7A1F">
        <w:rPr>
          <w:rFonts w:ascii="Book Antiqua" w:eastAsia="宋体" w:hAnsi="Book Antiqua" w:cs="宋体"/>
          <w:b/>
          <w:bCs/>
          <w:lang w:eastAsia="zh-CN"/>
        </w:rPr>
        <w:t>S</w:t>
      </w:r>
      <w:r w:rsidR="00417EC5" w:rsidRPr="001E7A1F">
        <w:rPr>
          <w:rFonts w:ascii="Book Antiqua" w:eastAsia="宋体" w:hAnsi="Book Antiqua" w:cs="宋体"/>
          <w:b/>
          <w:bCs/>
          <w:lang w:eastAsia="zh-CN"/>
        </w:rPr>
        <w:t>tein</w:t>
      </w:r>
      <w:r w:rsidRPr="001E7A1F">
        <w:rPr>
          <w:rFonts w:ascii="Book Antiqua" w:eastAsia="宋体" w:hAnsi="Book Antiqua" w:cs="宋体"/>
          <w:b/>
          <w:bCs/>
          <w:lang w:eastAsia="zh-CN"/>
        </w:rPr>
        <w:t xml:space="preserve"> AH</w:t>
      </w:r>
      <w:r w:rsidRPr="001E7A1F">
        <w:rPr>
          <w:rFonts w:ascii="Book Antiqua" w:eastAsia="宋体" w:hAnsi="Book Antiqua" w:cs="宋体"/>
          <w:lang w:eastAsia="zh-CN"/>
        </w:rPr>
        <w:t xml:space="preserve">. </w:t>
      </w:r>
      <w:proofErr w:type="gramStart"/>
      <w:r w:rsidRPr="001E7A1F">
        <w:rPr>
          <w:rFonts w:ascii="Book Antiqua" w:eastAsia="宋体" w:hAnsi="Book Antiqua" w:cs="宋体"/>
          <w:lang w:eastAsia="zh-CN"/>
        </w:rPr>
        <w:t>Variations of the tendons of insertion of the abductor pollicis longus and the extensor pollicis brevis.</w:t>
      </w:r>
      <w:proofErr w:type="gramEnd"/>
      <w:r w:rsidRPr="001E7A1F">
        <w:rPr>
          <w:rFonts w:ascii="Book Antiqua" w:eastAsia="宋体" w:hAnsi="Book Antiqua" w:cs="宋体"/>
          <w:lang w:eastAsia="zh-CN"/>
        </w:rPr>
        <w:t xml:space="preserve"> </w:t>
      </w:r>
      <w:proofErr w:type="spellStart"/>
      <w:r w:rsidRPr="001E7A1F">
        <w:rPr>
          <w:rFonts w:ascii="Book Antiqua" w:eastAsia="宋体" w:hAnsi="Book Antiqua" w:cs="宋体"/>
          <w:i/>
          <w:iCs/>
          <w:lang w:eastAsia="zh-CN"/>
        </w:rPr>
        <w:t>Anat</w:t>
      </w:r>
      <w:proofErr w:type="spellEnd"/>
      <w:r w:rsidRPr="001E7A1F">
        <w:rPr>
          <w:rFonts w:ascii="Book Antiqua" w:eastAsia="宋体" w:hAnsi="Book Antiqua" w:cs="宋体"/>
          <w:i/>
          <w:iCs/>
          <w:lang w:eastAsia="zh-CN"/>
        </w:rPr>
        <w:t xml:space="preserve"> Rec</w:t>
      </w:r>
      <w:r w:rsidRPr="001E7A1F">
        <w:rPr>
          <w:rFonts w:ascii="Book Antiqua" w:eastAsia="宋体" w:hAnsi="Book Antiqua" w:cs="宋体"/>
          <w:lang w:eastAsia="zh-CN"/>
        </w:rPr>
        <w:t xml:space="preserve"> 1951; </w:t>
      </w:r>
      <w:r w:rsidRPr="001E7A1F">
        <w:rPr>
          <w:rFonts w:ascii="Book Antiqua" w:eastAsia="宋体" w:hAnsi="Book Antiqua" w:cs="宋体"/>
          <w:b/>
          <w:bCs/>
          <w:lang w:eastAsia="zh-CN"/>
        </w:rPr>
        <w:t>110</w:t>
      </w:r>
      <w:r w:rsidRPr="001E7A1F">
        <w:rPr>
          <w:rFonts w:ascii="Book Antiqua" w:eastAsia="宋体" w:hAnsi="Book Antiqua" w:cs="宋体"/>
          <w:lang w:eastAsia="zh-CN"/>
        </w:rPr>
        <w:t>: 49-55 [PMID: 14838330 DOI: 10.1002/ar.1091100106]</w:t>
      </w:r>
    </w:p>
    <w:p w14:paraId="5451B4C4" w14:textId="77777777" w:rsidR="001E7A1F" w:rsidRPr="001E7A1F" w:rsidRDefault="001E7A1F" w:rsidP="001E7A1F">
      <w:pPr>
        <w:spacing w:line="360" w:lineRule="auto"/>
        <w:jc w:val="both"/>
        <w:rPr>
          <w:rFonts w:ascii="Book Antiqua" w:eastAsia="宋体" w:hAnsi="Book Antiqua" w:cs="宋体"/>
          <w:lang w:eastAsia="zh-CN"/>
        </w:rPr>
      </w:pPr>
      <w:proofErr w:type="gramStart"/>
      <w:r w:rsidRPr="001E7A1F">
        <w:rPr>
          <w:rFonts w:ascii="Book Antiqua" w:eastAsia="宋体" w:hAnsi="Book Antiqua" w:cs="宋体"/>
          <w:lang w:eastAsia="zh-CN"/>
        </w:rPr>
        <w:t xml:space="preserve">4 </w:t>
      </w:r>
      <w:r w:rsidRPr="001E7A1F">
        <w:rPr>
          <w:rFonts w:ascii="Book Antiqua" w:eastAsia="宋体" w:hAnsi="Book Antiqua" w:cs="宋体"/>
          <w:b/>
          <w:bCs/>
          <w:lang w:eastAsia="zh-CN"/>
        </w:rPr>
        <w:t>Dawson S</w:t>
      </w:r>
      <w:r w:rsidRPr="001E7A1F">
        <w:rPr>
          <w:rFonts w:ascii="Book Antiqua" w:eastAsia="宋体" w:hAnsi="Book Antiqua" w:cs="宋体"/>
          <w:lang w:eastAsia="zh-CN"/>
        </w:rPr>
        <w:t>, Barton N. Anatomical variations of the extensor pollicis brevis.</w:t>
      </w:r>
      <w:proofErr w:type="gramEnd"/>
      <w:r w:rsidRPr="001E7A1F">
        <w:rPr>
          <w:rFonts w:ascii="Book Antiqua" w:eastAsia="宋体" w:hAnsi="Book Antiqua" w:cs="宋体"/>
          <w:lang w:eastAsia="zh-CN"/>
        </w:rPr>
        <w:t xml:space="preserve"> </w:t>
      </w:r>
      <w:r w:rsidRPr="001E7A1F">
        <w:rPr>
          <w:rFonts w:ascii="Book Antiqua" w:eastAsia="宋体" w:hAnsi="Book Antiqua" w:cs="宋体"/>
          <w:i/>
          <w:iCs/>
          <w:lang w:eastAsia="zh-CN"/>
        </w:rPr>
        <w:t xml:space="preserve">J Hand </w:t>
      </w:r>
      <w:proofErr w:type="spellStart"/>
      <w:r w:rsidRPr="001E7A1F">
        <w:rPr>
          <w:rFonts w:ascii="Book Antiqua" w:eastAsia="宋体" w:hAnsi="Book Antiqua" w:cs="宋体"/>
          <w:i/>
          <w:iCs/>
          <w:lang w:eastAsia="zh-CN"/>
        </w:rPr>
        <w:t>Surg</w:t>
      </w:r>
      <w:proofErr w:type="spellEnd"/>
      <w:r w:rsidRPr="001E7A1F">
        <w:rPr>
          <w:rFonts w:ascii="Book Antiqua" w:eastAsia="宋体" w:hAnsi="Book Antiqua" w:cs="宋体"/>
          <w:i/>
          <w:iCs/>
          <w:lang w:eastAsia="zh-CN"/>
        </w:rPr>
        <w:t xml:space="preserve"> Br</w:t>
      </w:r>
      <w:r w:rsidRPr="001E7A1F">
        <w:rPr>
          <w:rFonts w:ascii="Book Antiqua" w:eastAsia="宋体" w:hAnsi="Book Antiqua" w:cs="宋体"/>
          <w:lang w:eastAsia="zh-CN"/>
        </w:rPr>
        <w:t xml:space="preserve"> 1986; </w:t>
      </w:r>
      <w:r w:rsidRPr="001E7A1F">
        <w:rPr>
          <w:rFonts w:ascii="Book Antiqua" w:eastAsia="宋体" w:hAnsi="Book Antiqua" w:cs="宋体"/>
          <w:b/>
          <w:bCs/>
          <w:lang w:eastAsia="zh-CN"/>
        </w:rPr>
        <w:t>11</w:t>
      </w:r>
      <w:r w:rsidRPr="001E7A1F">
        <w:rPr>
          <w:rFonts w:ascii="Book Antiqua" w:eastAsia="宋体" w:hAnsi="Book Antiqua" w:cs="宋体"/>
          <w:lang w:eastAsia="zh-CN"/>
        </w:rPr>
        <w:t>: 378-381 [PMID: 3794479 DOI: 10.1016/0266-7681(86)90161-0]</w:t>
      </w:r>
    </w:p>
    <w:p w14:paraId="5D90AB0D" w14:textId="77777777" w:rsidR="001E7A1F" w:rsidRPr="001E7A1F" w:rsidRDefault="001E7A1F" w:rsidP="001E7A1F">
      <w:pPr>
        <w:spacing w:line="360" w:lineRule="auto"/>
        <w:jc w:val="both"/>
        <w:rPr>
          <w:rFonts w:ascii="Book Antiqua" w:eastAsia="宋体" w:hAnsi="Book Antiqua" w:cs="宋体"/>
          <w:lang w:eastAsia="zh-CN"/>
        </w:rPr>
      </w:pPr>
      <w:proofErr w:type="gramStart"/>
      <w:r w:rsidRPr="001E7A1F">
        <w:rPr>
          <w:rFonts w:ascii="Book Antiqua" w:eastAsia="宋体" w:hAnsi="Book Antiqua" w:cs="宋体"/>
          <w:lang w:eastAsia="zh-CN"/>
        </w:rPr>
        <w:t xml:space="preserve">5 </w:t>
      </w:r>
      <w:proofErr w:type="spellStart"/>
      <w:r w:rsidRPr="001E7A1F">
        <w:rPr>
          <w:rFonts w:ascii="Book Antiqua" w:eastAsia="宋体" w:hAnsi="Book Antiqua" w:cs="宋体"/>
          <w:b/>
          <w:bCs/>
          <w:lang w:eastAsia="zh-CN"/>
        </w:rPr>
        <w:t>Brunelli</w:t>
      </w:r>
      <w:proofErr w:type="spellEnd"/>
      <w:r w:rsidRPr="001E7A1F">
        <w:rPr>
          <w:rFonts w:ascii="Book Antiqua" w:eastAsia="宋体" w:hAnsi="Book Antiqua" w:cs="宋体"/>
          <w:b/>
          <w:bCs/>
          <w:lang w:eastAsia="zh-CN"/>
        </w:rPr>
        <w:t xml:space="preserve"> GA</w:t>
      </w:r>
      <w:r w:rsidRPr="001E7A1F">
        <w:rPr>
          <w:rFonts w:ascii="Book Antiqua" w:eastAsia="宋体" w:hAnsi="Book Antiqua" w:cs="宋体"/>
          <w:lang w:eastAsia="zh-CN"/>
        </w:rPr>
        <w:t xml:space="preserve">, </w:t>
      </w:r>
      <w:proofErr w:type="spellStart"/>
      <w:r w:rsidRPr="001E7A1F">
        <w:rPr>
          <w:rFonts w:ascii="Book Antiqua" w:eastAsia="宋体" w:hAnsi="Book Antiqua" w:cs="宋体"/>
          <w:lang w:eastAsia="zh-CN"/>
        </w:rPr>
        <w:t>Brunelli</w:t>
      </w:r>
      <w:proofErr w:type="spellEnd"/>
      <w:r w:rsidRPr="001E7A1F">
        <w:rPr>
          <w:rFonts w:ascii="Book Antiqua" w:eastAsia="宋体" w:hAnsi="Book Antiqua" w:cs="宋体"/>
          <w:lang w:eastAsia="zh-CN"/>
        </w:rPr>
        <w:t xml:space="preserve"> GR. Anatomy of the extensor pollicis brevis muscle.</w:t>
      </w:r>
      <w:proofErr w:type="gramEnd"/>
      <w:r w:rsidRPr="001E7A1F">
        <w:rPr>
          <w:rFonts w:ascii="Book Antiqua" w:eastAsia="宋体" w:hAnsi="Book Antiqua" w:cs="宋体"/>
          <w:lang w:eastAsia="zh-CN"/>
        </w:rPr>
        <w:t xml:space="preserve"> </w:t>
      </w:r>
      <w:r w:rsidRPr="001E7A1F">
        <w:rPr>
          <w:rFonts w:ascii="Book Antiqua" w:eastAsia="宋体" w:hAnsi="Book Antiqua" w:cs="宋体"/>
          <w:i/>
          <w:iCs/>
          <w:lang w:eastAsia="zh-CN"/>
        </w:rPr>
        <w:t xml:space="preserve">J Hand </w:t>
      </w:r>
      <w:proofErr w:type="spellStart"/>
      <w:r w:rsidRPr="001E7A1F">
        <w:rPr>
          <w:rFonts w:ascii="Book Antiqua" w:eastAsia="宋体" w:hAnsi="Book Antiqua" w:cs="宋体"/>
          <w:i/>
          <w:iCs/>
          <w:lang w:eastAsia="zh-CN"/>
        </w:rPr>
        <w:t>Surg</w:t>
      </w:r>
      <w:proofErr w:type="spellEnd"/>
      <w:r w:rsidRPr="001E7A1F">
        <w:rPr>
          <w:rFonts w:ascii="Book Antiqua" w:eastAsia="宋体" w:hAnsi="Book Antiqua" w:cs="宋体"/>
          <w:i/>
          <w:iCs/>
          <w:lang w:eastAsia="zh-CN"/>
        </w:rPr>
        <w:t xml:space="preserve"> Br</w:t>
      </w:r>
      <w:r w:rsidRPr="001E7A1F">
        <w:rPr>
          <w:rFonts w:ascii="Book Antiqua" w:eastAsia="宋体" w:hAnsi="Book Antiqua" w:cs="宋体"/>
          <w:lang w:eastAsia="zh-CN"/>
        </w:rPr>
        <w:t xml:space="preserve"> 1992; </w:t>
      </w:r>
      <w:r w:rsidRPr="001E7A1F">
        <w:rPr>
          <w:rFonts w:ascii="Book Antiqua" w:eastAsia="宋体" w:hAnsi="Book Antiqua" w:cs="宋体"/>
          <w:b/>
          <w:bCs/>
          <w:lang w:eastAsia="zh-CN"/>
        </w:rPr>
        <w:t>17</w:t>
      </w:r>
      <w:r w:rsidRPr="001E7A1F">
        <w:rPr>
          <w:rFonts w:ascii="Book Antiqua" w:eastAsia="宋体" w:hAnsi="Book Antiqua" w:cs="宋体"/>
          <w:lang w:eastAsia="zh-CN"/>
        </w:rPr>
        <w:t>: 267-269 [PMID: 1624857 DOI: 10.1016/0266-7681(92)90112-F]</w:t>
      </w:r>
    </w:p>
    <w:p w14:paraId="11FF087D" w14:textId="77777777" w:rsidR="001E7A1F" w:rsidRPr="001E7A1F" w:rsidRDefault="001E7A1F" w:rsidP="001E7A1F">
      <w:pPr>
        <w:spacing w:line="360" w:lineRule="auto"/>
        <w:jc w:val="both"/>
        <w:rPr>
          <w:rFonts w:ascii="Book Antiqua" w:eastAsia="宋体" w:hAnsi="Book Antiqua" w:cs="宋体"/>
          <w:lang w:eastAsia="zh-CN"/>
        </w:rPr>
      </w:pPr>
      <w:r w:rsidRPr="001E7A1F">
        <w:rPr>
          <w:rFonts w:ascii="Book Antiqua" w:eastAsia="宋体" w:hAnsi="Book Antiqua" w:cs="宋体"/>
          <w:lang w:eastAsia="zh-CN"/>
        </w:rPr>
        <w:t xml:space="preserve">6 </w:t>
      </w:r>
      <w:proofErr w:type="spellStart"/>
      <w:r w:rsidRPr="001E7A1F">
        <w:rPr>
          <w:rFonts w:ascii="Book Antiqua" w:eastAsia="宋体" w:hAnsi="Book Antiqua" w:cs="宋体"/>
          <w:b/>
          <w:bCs/>
          <w:lang w:eastAsia="zh-CN"/>
        </w:rPr>
        <w:t>Kulshreshtha</w:t>
      </w:r>
      <w:proofErr w:type="spellEnd"/>
      <w:r w:rsidRPr="001E7A1F">
        <w:rPr>
          <w:rFonts w:ascii="Book Antiqua" w:eastAsia="宋体" w:hAnsi="Book Antiqua" w:cs="宋体"/>
          <w:b/>
          <w:bCs/>
          <w:lang w:eastAsia="zh-CN"/>
        </w:rPr>
        <w:t xml:space="preserve"> R</w:t>
      </w:r>
      <w:r w:rsidRPr="001E7A1F">
        <w:rPr>
          <w:rFonts w:ascii="Book Antiqua" w:eastAsia="宋体" w:hAnsi="Book Antiqua" w:cs="宋体"/>
          <w:lang w:eastAsia="zh-CN"/>
        </w:rPr>
        <w:t xml:space="preserve">, Patel S, Arya AP, Hall S, </w:t>
      </w:r>
      <w:proofErr w:type="spellStart"/>
      <w:r w:rsidRPr="001E7A1F">
        <w:rPr>
          <w:rFonts w:ascii="Book Antiqua" w:eastAsia="宋体" w:hAnsi="Book Antiqua" w:cs="宋体"/>
          <w:lang w:eastAsia="zh-CN"/>
        </w:rPr>
        <w:t>Compson</w:t>
      </w:r>
      <w:proofErr w:type="spellEnd"/>
      <w:r w:rsidRPr="001E7A1F">
        <w:rPr>
          <w:rFonts w:ascii="Book Antiqua" w:eastAsia="宋体" w:hAnsi="Book Antiqua" w:cs="宋体"/>
          <w:lang w:eastAsia="zh-CN"/>
        </w:rPr>
        <w:t xml:space="preserve"> JP. Variations of the extensor pollicis brevis tendon and its insertion: a study of 44 cadaveric hands. </w:t>
      </w:r>
      <w:r w:rsidRPr="001E7A1F">
        <w:rPr>
          <w:rFonts w:ascii="Book Antiqua" w:eastAsia="宋体" w:hAnsi="Book Antiqua" w:cs="宋体"/>
          <w:i/>
          <w:iCs/>
          <w:lang w:eastAsia="zh-CN"/>
        </w:rPr>
        <w:t xml:space="preserve">J Hand </w:t>
      </w:r>
      <w:proofErr w:type="spellStart"/>
      <w:r w:rsidRPr="001E7A1F">
        <w:rPr>
          <w:rFonts w:ascii="Book Antiqua" w:eastAsia="宋体" w:hAnsi="Book Antiqua" w:cs="宋体"/>
          <w:i/>
          <w:iCs/>
          <w:lang w:eastAsia="zh-CN"/>
        </w:rPr>
        <w:t>Surg</w:t>
      </w:r>
      <w:proofErr w:type="spellEnd"/>
      <w:r w:rsidRPr="001E7A1F">
        <w:rPr>
          <w:rFonts w:ascii="Book Antiqua" w:eastAsia="宋体" w:hAnsi="Book Antiqua" w:cs="宋体"/>
          <w:i/>
          <w:iCs/>
          <w:lang w:eastAsia="zh-CN"/>
        </w:rPr>
        <w:t xml:space="preserve"> </w:t>
      </w:r>
      <w:proofErr w:type="spellStart"/>
      <w:r w:rsidRPr="001E7A1F">
        <w:rPr>
          <w:rFonts w:ascii="Book Antiqua" w:eastAsia="宋体" w:hAnsi="Book Antiqua" w:cs="宋体"/>
          <w:i/>
          <w:iCs/>
          <w:lang w:eastAsia="zh-CN"/>
        </w:rPr>
        <w:t>Eur</w:t>
      </w:r>
      <w:proofErr w:type="spellEnd"/>
      <w:r w:rsidRPr="001E7A1F">
        <w:rPr>
          <w:rFonts w:ascii="Book Antiqua" w:eastAsia="宋体" w:hAnsi="Book Antiqua" w:cs="宋体"/>
          <w:i/>
          <w:iCs/>
          <w:lang w:eastAsia="zh-CN"/>
        </w:rPr>
        <w:t xml:space="preserve"> Vol</w:t>
      </w:r>
      <w:r w:rsidRPr="001E7A1F">
        <w:rPr>
          <w:rFonts w:ascii="Book Antiqua" w:eastAsia="宋体" w:hAnsi="Book Antiqua" w:cs="宋体"/>
          <w:lang w:eastAsia="zh-CN"/>
        </w:rPr>
        <w:t xml:space="preserve"> 2007; </w:t>
      </w:r>
      <w:r w:rsidRPr="001E7A1F">
        <w:rPr>
          <w:rFonts w:ascii="Book Antiqua" w:eastAsia="宋体" w:hAnsi="Book Antiqua" w:cs="宋体"/>
          <w:b/>
          <w:bCs/>
          <w:lang w:eastAsia="zh-CN"/>
        </w:rPr>
        <w:t>32</w:t>
      </w:r>
      <w:r w:rsidRPr="001E7A1F">
        <w:rPr>
          <w:rFonts w:ascii="Book Antiqua" w:eastAsia="宋体" w:hAnsi="Book Antiqua" w:cs="宋体"/>
          <w:lang w:eastAsia="zh-CN"/>
        </w:rPr>
        <w:t>: 550-553 [PMID: 17950220 DOI: 10.1016/j.jhse.2007.04.013]</w:t>
      </w:r>
    </w:p>
    <w:p w14:paraId="7FF55310" w14:textId="77777777" w:rsidR="001E7A1F" w:rsidRPr="001E7A1F" w:rsidRDefault="001E7A1F" w:rsidP="001E7A1F">
      <w:pPr>
        <w:spacing w:line="360" w:lineRule="auto"/>
        <w:jc w:val="both"/>
        <w:rPr>
          <w:rFonts w:ascii="Book Antiqua" w:eastAsia="宋体" w:hAnsi="Book Antiqua" w:cs="宋体"/>
          <w:lang w:eastAsia="zh-CN"/>
        </w:rPr>
      </w:pPr>
      <w:r w:rsidRPr="001E7A1F">
        <w:rPr>
          <w:rFonts w:ascii="Book Antiqua" w:eastAsia="宋体" w:hAnsi="Book Antiqua" w:cs="宋体"/>
          <w:lang w:eastAsia="zh-CN"/>
        </w:rPr>
        <w:t xml:space="preserve">7 </w:t>
      </w:r>
      <w:proofErr w:type="spellStart"/>
      <w:r w:rsidRPr="001E7A1F">
        <w:rPr>
          <w:rFonts w:ascii="Book Antiqua" w:eastAsia="宋体" w:hAnsi="Book Antiqua" w:cs="宋体"/>
          <w:b/>
          <w:bCs/>
          <w:lang w:eastAsia="zh-CN"/>
        </w:rPr>
        <w:t>Alemohammad</w:t>
      </w:r>
      <w:proofErr w:type="spellEnd"/>
      <w:r w:rsidRPr="001E7A1F">
        <w:rPr>
          <w:rFonts w:ascii="Book Antiqua" w:eastAsia="宋体" w:hAnsi="Book Antiqua" w:cs="宋体"/>
          <w:b/>
          <w:bCs/>
          <w:lang w:eastAsia="zh-CN"/>
        </w:rPr>
        <w:t xml:space="preserve"> AM</w:t>
      </w:r>
      <w:r w:rsidRPr="001E7A1F">
        <w:rPr>
          <w:rFonts w:ascii="Book Antiqua" w:eastAsia="宋体" w:hAnsi="Book Antiqua" w:cs="宋体"/>
          <w:lang w:eastAsia="zh-CN"/>
        </w:rPr>
        <w:t xml:space="preserve">, </w:t>
      </w:r>
      <w:proofErr w:type="spellStart"/>
      <w:r w:rsidRPr="001E7A1F">
        <w:rPr>
          <w:rFonts w:ascii="Book Antiqua" w:eastAsia="宋体" w:hAnsi="Book Antiqua" w:cs="宋体"/>
          <w:lang w:eastAsia="zh-CN"/>
        </w:rPr>
        <w:t>Yazaki</w:t>
      </w:r>
      <w:proofErr w:type="spellEnd"/>
      <w:r w:rsidRPr="001E7A1F">
        <w:rPr>
          <w:rFonts w:ascii="Book Antiqua" w:eastAsia="宋体" w:hAnsi="Book Antiqua" w:cs="宋体"/>
          <w:lang w:eastAsia="zh-CN"/>
        </w:rPr>
        <w:t xml:space="preserve"> N, Morris RP, Buford WL, </w:t>
      </w:r>
      <w:proofErr w:type="spellStart"/>
      <w:r w:rsidRPr="001E7A1F">
        <w:rPr>
          <w:rFonts w:ascii="Book Antiqua" w:eastAsia="宋体" w:hAnsi="Book Antiqua" w:cs="宋体"/>
          <w:lang w:eastAsia="zh-CN"/>
        </w:rPr>
        <w:t>Viegas</w:t>
      </w:r>
      <w:proofErr w:type="spellEnd"/>
      <w:r w:rsidRPr="001E7A1F">
        <w:rPr>
          <w:rFonts w:ascii="Book Antiqua" w:eastAsia="宋体" w:hAnsi="Book Antiqua" w:cs="宋体"/>
          <w:lang w:eastAsia="zh-CN"/>
        </w:rPr>
        <w:t xml:space="preserve"> SF. Thumb interphalangeal joint extension by the extensor pollicis brevis: association with a </w:t>
      </w:r>
      <w:proofErr w:type="spellStart"/>
      <w:r w:rsidRPr="001E7A1F">
        <w:rPr>
          <w:rFonts w:ascii="Book Antiqua" w:eastAsia="宋体" w:hAnsi="Book Antiqua" w:cs="宋体"/>
          <w:lang w:eastAsia="zh-CN"/>
        </w:rPr>
        <w:t>subcompartment</w:t>
      </w:r>
      <w:proofErr w:type="spellEnd"/>
      <w:r w:rsidRPr="001E7A1F">
        <w:rPr>
          <w:rFonts w:ascii="Book Antiqua" w:eastAsia="宋体" w:hAnsi="Book Antiqua" w:cs="宋体"/>
          <w:lang w:eastAsia="zh-CN"/>
        </w:rPr>
        <w:t xml:space="preserve"> and de </w:t>
      </w:r>
      <w:proofErr w:type="spellStart"/>
      <w:r w:rsidRPr="001E7A1F">
        <w:rPr>
          <w:rFonts w:ascii="Book Antiqua" w:eastAsia="宋体" w:hAnsi="Book Antiqua" w:cs="宋体"/>
          <w:lang w:eastAsia="zh-CN"/>
        </w:rPr>
        <w:t>Quervain's</w:t>
      </w:r>
      <w:proofErr w:type="spellEnd"/>
      <w:r w:rsidRPr="001E7A1F">
        <w:rPr>
          <w:rFonts w:ascii="Book Antiqua" w:eastAsia="宋体" w:hAnsi="Book Antiqua" w:cs="宋体"/>
          <w:lang w:eastAsia="zh-CN"/>
        </w:rPr>
        <w:t xml:space="preserve"> disease. </w:t>
      </w:r>
      <w:r w:rsidRPr="001E7A1F">
        <w:rPr>
          <w:rFonts w:ascii="Book Antiqua" w:eastAsia="宋体" w:hAnsi="Book Antiqua" w:cs="宋体"/>
          <w:i/>
          <w:iCs/>
          <w:lang w:eastAsia="zh-CN"/>
        </w:rPr>
        <w:t xml:space="preserve">J Hand </w:t>
      </w:r>
      <w:proofErr w:type="spellStart"/>
      <w:r w:rsidRPr="001E7A1F">
        <w:rPr>
          <w:rFonts w:ascii="Book Antiqua" w:eastAsia="宋体" w:hAnsi="Book Antiqua" w:cs="宋体"/>
          <w:i/>
          <w:iCs/>
          <w:lang w:eastAsia="zh-CN"/>
        </w:rPr>
        <w:t>Surg</w:t>
      </w:r>
      <w:proofErr w:type="spellEnd"/>
      <w:r w:rsidRPr="001E7A1F">
        <w:rPr>
          <w:rFonts w:ascii="Book Antiqua" w:eastAsia="宋体" w:hAnsi="Book Antiqua" w:cs="宋体"/>
          <w:i/>
          <w:iCs/>
          <w:lang w:eastAsia="zh-CN"/>
        </w:rPr>
        <w:t xml:space="preserve"> Am</w:t>
      </w:r>
      <w:r w:rsidRPr="001E7A1F">
        <w:rPr>
          <w:rFonts w:ascii="Book Antiqua" w:eastAsia="宋体" w:hAnsi="Book Antiqua" w:cs="宋体"/>
          <w:lang w:eastAsia="zh-CN"/>
        </w:rPr>
        <w:t xml:space="preserve"> 2009; </w:t>
      </w:r>
      <w:r w:rsidRPr="001E7A1F">
        <w:rPr>
          <w:rFonts w:ascii="Book Antiqua" w:eastAsia="宋体" w:hAnsi="Book Antiqua" w:cs="宋体"/>
          <w:b/>
          <w:bCs/>
          <w:lang w:eastAsia="zh-CN"/>
        </w:rPr>
        <w:t>34</w:t>
      </w:r>
      <w:r w:rsidRPr="001E7A1F">
        <w:rPr>
          <w:rFonts w:ascii="Book Antiqua" w:eastAsia="宋体" w:hAnsi="Book Antiqua" w:cs="宋体"/>
          <w:lang w:eastAsia="zh-CN"/>
        </w:rPr>
        <w:t>: 719-723 [PMID: 19345877 DOI: 10.1016/j.jhsa.2008.12.015]</w:t>
      </w:r>
    </w:p>
    <w:p w14:paraId="01807ABD" w14:textId="77777777" w:rsidR="001E7A1F" w:rsidRPr="001E7A1F" w:rsidRDefault="001E7A1F" w:rsidP="001E7A1F">
      <w:pPr>
        <w:spacing w:line="360" w:lineRule="auto"/>
        <w:jc w:val="both"/>
        <w:rPr>
          <w:rFonts w:ascii="Book Antiqua" w:eastAsia="宋体" w:hAnsi="Book Antiqua" w:cs="宋体"/>
          <w:lang w:eastAsia="zh-CN"/>
        </w:rPr>
      </w:pPr>
      <w:r w:rsidRPr="001E7A1F">
        <w:rPr>
          <w:rFonts w:ascii="Book Antiqua" w:eastAsia="宋体" w:hAnsi="Book Antiqua" w:cs="宋体"/>
          <w:lang w:eastAsia="zh-CN"/>
        </w:rPr>
        <w:t xml:space="preserve">8 </w:t>
      </w:r>
      <w:proofErr w:type="spellStart"/>
      <w:r w:rsidRPr="001E7A1F">
        <w:rPr>
          <w:rFonts w:ascii="Book Antiqua" w:eastAsia="宋体" w:hAnsi="Book Antiqua" w:cs="宋体"/>
          <w:b/>
          <w:bCs/>
          <w:lang w:eastAsia="zh-CN"/>
        </w:rPr>
        <w:t>Shigematsu</w:t>
      </w:r>
      <w:proofErr w:type="spellEnd"/>
      <w:r w:rsidRPr="001E7A1F">
        <w:rPr>
          <w:rFonts w:ascii="Book Antiqua" w:eastAsia="宋体" w:hAnsi="Book Antiqua" w:cs="宋体"/>
          <w:b/>
          <w:bCs/>
          <w:lang w:eastAsia="zh-CN"/>
        </w:rPr>
        <w:t xml:space="preserve"> S</w:t>
      </w:r>
      <w:r w:rsidRPr="001E7A1F">
        <w:rPr>
          <w:rFonts w:ascii="Book Antiqua" w:eastAsia="宋体" w:hAnsi="Book Antiqua" w:cs="宋体"/>
          <w:lang w:eastAsia="zh-CN"/>
        </w:rPr>
        <w:t xml:space="preserve">, Shimizu H, </w:t>
      </w:r>
      <w:proofErr w:type="spellStart"/>
      <w:r w:rsidRPr="001E7A1F">
        <w:rPr>
          <w:rFonts w:ascii="Book Antiqua" w:eastAsia="宋体" w:hAnsi="Book Antiqua" w:cs="宋体"/>
          <w:lang w:eastAsia="zh-CN"/>
        </w:rPr>
        <w:t>Beppu</w:t>
      </w:r>
      <w:proofErr w:type="spellEnd"/>
      <w:r w:rsidRPr="001E7A1F">
        <w:rPr>
          <w:rFonts w:ascii="Book Antiqua" w:eastAsia="宋体" w:hAnsi="Book Antiqua" w:cs="宋体"/>
          <w:lang w:eastAsia="zh-CN"/>
        </w:rPr>
        <w:t xml:space="preserve"> M, Hirata K. Anatomy of the extensor pollicis brevis associated with an extension mechanism of the thumb metacarpophalangeal joint. </w:t>
      </w:r>
      <w:r w:rsidRPr="001E7A1F">
        <w:rPr>
          <w:rFonts w:ascii="Book Antiqua" w:eastAsia="宋体" w:hAnsi="Book Antiqua" w:cs="宋体"/>
          <w:i/>
          <w:iCs/>
          <w:lang w:eastAsia="zh-CN"/>
        </w:rPr>
        <w:t xml:space="preserve">Hand </w:t>
      </w:r>
      <w:proofErr w:type="spellStart"/>
      <w:r w:rsidRPr="001E7A1F">
        <w:rPr>
          <w:rFonts w:ascii="Book Antiqua" w:eastAsia="宋体" w:hAnsi="Book Antiqua" w:cs="宋体"/>
          <w:i/>
          <w:iCs/>
          <w:lang w:eastAsia="zh-CN"/>
        </w:rPr>
        <w:t>Surg</w:t>
      </w:r>
      <w:proofErr w:type="spellEnd"/>
      <w:r w:rsidRPr="001E7A1F">
        <w:rPr>
          <w:rFonts w:ascii="Book Antiqua" w:eastAsia="宋体" w:hAnsi="Book Antiqua" w:cs="宋体"/>
          <w:lang w:eastAsia="zh-CN"/>
        </w:rPr>
        <w:t xml:space="preserve"> 2014; </w:t>
      </w:r>
      <w:r w:rsidRPr="001E7A1F">
        <w:rPr>
          <w:rFonts w:ascii="Book Antiqua" w:eastAsia="宋体" w:hAnsi="Book Antiqua" w:cs="宋体"/>
          <w:b/>
          <w:bCs/>
          <w:lang w:eastAsia="zh-CN"/>
        </w:rPr>
        <w:t>19</w:t>
      </w:r>
      <w:r w:rsidRPr="001E7A1F">
        <w:rPr>
          <w:rFonts w:ascii="Book Antiqua" w:eastAsia="宋体" w:hAnsi="Book Antiqua" w:cs="宋体"/>
          <w:lang w:eastAsia="zh-CN"/>
        </w:rPr>
        <w:t>: 171-179 [PMID: 24875499 DOI: 10.1142/S0218810414500166]</w:t>
      </w:r>
    </w:p>
    <w:p w14:paraId="71C09F89" w14:textId="77777777" w:rsidR="00020F87" w:rsidRPr="001E7A1F" w:rsidRDefault="00020F87" w:rsidP="001E7A1F">
      <w:pPr>
        <w:spacing w:line="360" w:lineRule="auto"/>
        <w:jc w:val="both"/>
        <w:rPr>
          <w:rFonts w:ascii="Book Antiqua" w:eastAsia="宋体" w:hAnsi="Book Antiqua" w:cs="OpenSans"/>
          <w:lang w:eastAsia="zh-CN"/>
        </w:rPr>
      </w:pPr>
    </w:p>
    <w:p w14:paraId="0921979C" w14:textId="0FC0DEBF" w:rsidR="00CF2278" w:rsidRPr="001E7A1F" w:rsidRDefault="003E0A5F" w:rsidP="00194D58">
      <w:pPr>
        <w:spacing w:line="360" w:lineRule="auto"/>
        <w:jc w:val="right"/>
        <w:rPr>
          <w:rFonts w:ascii="Book Antiqua" w:hAnsi="Book Antiqua"/>
          <w:b/>
        </w:rPr>
      </w:pPr>
      <w:r w:rsidRPr="001E7A1F">
        <w:rPr>
          <w:rFonts w:ascii="Book Antiqua" w:hAnsi="Book Antiqua"/>
          <w:b/>
        </w:rPr>
        <w:t xml:space="preserve">P-Reviewer: </w:t>
      </w:r>
      <w:proofErr w:type="spellStart"/>
      <w:r w:rsidRPr="001E7A1F">
        <w:rPr>
          <w:rFonts w:ascii="Book Antiqua" w:hAnsi="Book Antiqua"/>
          <w:color w:val="000000"/>
        </w:rPr>
        <w:t>Musumeci</w:t>
      </w:r>
      <w:proofErr w:type="spellEnd"/>
      <w:r w:rsidRPr="001E7A1F">
        <w:rPr>
          <w:rFonts w:ascii="Book Antiqua" w:eastAsia="宋体" w:hAnsi="Book Antiqua"/>
          <w:color w:val="000000"/>
          <w:lang w:eastAsia="zh-CN"/>
        </w:rPr>
        <w:t xml:space="preserve"> G, </w:t>
      </w:r>
      <w:r w:rsidRPr="001E7A1F">
        <w:rPr>
          <w:rFonts w:ascii="Book Antiqua" w:hAnsi="Book Antiqua"/>
          <w:color w:val="000000"/>
        </w:rPr>
        <w:t>Wharton</w:t>
      </w:r>
      <w:r w:rsidRPr="001E7A1F">
        <w:rPr>
          <w:rFonts w:ascii="Book Antiqua" w:eastAsia="宋体" w:hAnsi="Book Antiqua"/>
          <w:color w:val="000000"/>
          <w:lang w:eastAsia="zh-CN"/>
        </w:rPr>
        <w:t xml:space="preserve"> R </w:t>
      </w:r>
      <w:r w:rsidRPr="001E7A1F">
        <w:rPr>
          <w:rFonts w:ascii="Book Antiqua" w:hAnsi="Book Antiqua"/>
          <w:b/>
        </w:rPr>
        <w:t xml:space="preserve">S-Editor: </w:t>
      </w:r>
      <w:r w:rsidRPr="001E7A1F">
        <w:rPr>
          <w:rFonts w:ascii="Book Antiqua" w:hAnsi="Book Antiqua"/>
        </w:rPr>
        <w:t>Ji FF</w:t>
      </w:r>
      <w:r w:rsidRPr="001E7A1F">
        <w:rPr>
          <w:rFonts w:ascii="Book Antiqua" w:hAnsi="Book Antiqua"/>
          <w:b/>
        </w:rPr>
        <w:t xml:space="preserve"> L-Editor: E-Editor:</w:t>
      </w:r>
    </w:p>
    <w:p w14:paraId="752DF770" w14:textId="77777777" w:rsidR="00CF2278" w:rsidRDefault="00CF2278">
      <w:pPr>
        <w:rPr>
          <w:rFonts w:ascii="Book Antiqua" w:hAnsi="Book Antiqua"/>
          <w:b/>
        </w:rPr>
      </w:pPr>
      <w:r>
        <w:rPr>
          <w:rFonts w:ascii="Book Antiqua" w:hAnsi="Book Antiqua"/>
          <w:b/>
        </w:rPr>
        <w:br w:type="page"/>
      </w:r>
    </w:p>
    <w:p w14:paraId="7F4B62DE" w14:textId="1C34938C" w:rsidR="00A3761A" w:rsidRPr="005B0267" w:rsidRDefault="00A3761A" w:rsidP="005B0267">
      <w:pPr>
        <w:spacing w:line="360" w:lineRule="auto"/>
        <w:jc w:val="both"/>
        <w:rPr>
          <w:rFonts w:ascii="Book Antiqua" w:hAnsi="Book Antiqua"/>
        </w:rPr>
      </w:pPr>
      <w:r w:rsidRPr="005B0267">
        <w:rPr>
          <w:rFonts w:ascii="Book Antiqua" w:hAnsi="Book Antiqua"/>
          <w:noProof/>
        </w:rPr>
        <w:lastRenderedPageBreak/>
        <w:drawing>
          <wp:inline distT="0" distB="0" distL="0" distR="0" wp14:anchorId="58E57D46" wp14:editId="2E171E6C">
            <wp:extent cx="3442797" cy="2581275"/>
            <wp:effectExtent l="0" t="0" r="5715" b="0"/>
            <wp:docPr id="1" name="Picture 1" descr="Macintosh HD:Users:carolynstrauch:Downloads:unspecifi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olynstrauch:Downloads:unspecified.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0221" cy="2586841"/>
                    </a:xfrm>
                    <a:prstGeom prst="rect">
                      <a:avLst/>
                    </a:prstGeom>
                    <a:noFill/>
                    <a:ln>
                      <a:noFill/>
                    </a:ln>
                  </pic:spPr>
                </pic:pic>
              </a:graphicData>
            </a:graphic>
          </wp:inline>
        </w:drawing>
      </w:r>
    </w:p>
    <w:p w14:paraId="289573AB" w14:textId="7806DBEF" w:rsidR="00474BDD" w:rsidRPr="00474BDD" w:rsidRDefault="00652272" w:rsidP="005B0267">
      <w:pPr>
        <w:spacing w:line="360" w:lineRule="auto"/>
        <w:jc w:val="both"/>
        <w:rPr>
          <w:rFonts w:ascii="Book Antiqua" w:eastAsia="宋体" w:hAnsi="Book Antiqua"/>
          <w:b/>
          <w:lang w:eastAsia="zh-CN"/>
        </w:rPr>
      </w:pPr>
      <w:r w:rsidRPr="00474BDD">
        <w:rPr>
          <w:rFonts w:ascii="Book Antiqua" w:hAnsi="Book Antiqua"/>
          <w:b/>
        </w:rPr>
        <w:t xml:space="preserve">Figure 1 Patient demonstrating full thumb MP and IP extension using only </w:t>
      </w:r>
      <w:r w:rsidR="00474BDD" w:rsidRPr="00474BDD">
        <w:rPr>
          <w:rFonts w:ascii="Book Antiqua" w:hAnsi="Book Antiqua"/>
          <w:b/>
        </w:rPr>
        <w:t>extensor pollicis brevis</w:t>
      </w:r>
      <w:r w:rsidRPr="00474BDD">
        <w:rPr>
          <w:rFonts w:ascii="Book Antiqua" w:hAnsi="Book Antiqua"/>
          <w:b/>
        </w:rPr>
        <w:t xml:space="preserve"> tendon</w:t>
      </w:r>
      <w:r w:rsidR="00CF2278" w:rsidRPr="00474BDD">
        <w:rPr>
          <w:rFonts w:ascii="Book Antiqua" w:eastAsia="宋体" w:hAnsi="Book Antiqua" w:hint="eastAsia"/>
          <w:b/>
          <w:lang w:eastAsia="zh-CN"/>
        </w:rPr>
        <w:t>.</w:t>
      </w:r>
    </w:p>
    <w:p w14:paraId="3A305889" w14:textId="77777777" w:rsidR="00474BDD" w:rsidRDefault="00474BDD">
      <w:pPr>
        <w:rPr>
          <w:rFonts w:ascii="Book Antiqua" w:eastAsia="宋体" w:hAnsi="Book Antiqua"/>
          <w:lang w:eastAsia="zh-CN"/>
        </w:rPr>
      </w:pPr>
      <w:r>
        <w:rPr>
          <w:rFonts w:ascii="Book Antiqua" w:eastAsia="宋体" w:hAnsi="Book Antiqua"/>
          <w:lang w:eastAsia="zh-CN"/>
        </w:rPr>
        <w:br w:type="page"/>
      </w:r>
    </w:p>
    <w:p w14:paraId="08833C65" w14:textId="63BFEAC7" w:rsidR="00A3761A" w:rsidRPr="005B0267" w:rsidRDefault="00A3761A" w:rsidP="005B0267">
      <w:pPr>
        <w:spacing w:line="360" w:lineRule="auto"/>
        <w:jc w:val="both"/>
        <w:rPr>
          <w:rFonts w:ascii="Book Antiqua" w:hAnsi="Book Antiqua"/>
        </w:rPr>
      </w:pPr>
      <w:r w:rsidRPr="005B0267">
        <w:rPr>
          <w:rFonts w:ascii="Book Antiqua" w:hAnsi="Book Antiqua"/>
          <w:noProof/>
        </w:rPr>
        <w:lastRenderedPageBreak/>
        <w:drawing>
          <wp:inline distT="0" distB="0" distL="0" distR="0" wp14:anchorId="194876ED" wp14:editId="7DFBC3BE">
            <wp:extent cx="4453453" cy="3339025"/>
            <wp:effectExtent l="0" t="0" r="0" b="0"/>
            <wp:docPr id="2" name="Picture 2" descr="Macintosh HD:Users:carolynstrauch:Downloads:unspecifie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olynstrauch:Downloads:unspecified-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3813" cy="3339295"/>
                    </a:xfrm>
                    <a:prstGeom prst="rect">
                      <a:avLst/>
                    </a:prstGeom>
                    <a:noFill/>
                    <a:ln>
                      <a:noFill/>
                    </a:ln>
                  </pic:spPr>
                </pic:pic>
              </a:graphicData>
            </a:graphic>
          </wp:inline>
        </w:drawing>
      </w:r>
    </w:p>
    <w:p w14:paraId="1ACB25A4" w14:textId="7264F7AD" w:rsidR="00417EC5" w:rsidRDefault="00652272" w:rsidP="005B0267">
      <w:pPr>
        <w:spacing w:line="360" w:lineRule="auto"/>
        <w:jc w:val="both"/>
        <w:rPr>
          <w:rFonts w:ascii="Book Antiqua" w:hAnsi="Book Antiqua"/>
          <w:b/>
        </w:rPr>
      </w:pPr>
      <w:r w:rsidRPr="00474BDD">
        <w:rPr>
          <w:rFonts w:ascii="Book Antiqua" w:hAnsi="Book Antiqua"/>
          <w:b/>
        </w:rPr>
        <w:t>Figure 2 Examiner</w:t>
      </w:r>
      <w:r w:rsidR="003E7FBB" w:rsidRPr="00474BDD">
        <w:rPr>
          <w:rFonts w:ascii="Book Antiqua" w:hAnsi="Book Antiqua"/>
          <w:b/>
        </w:rPr>
        <w:t>’</w:t>
      </w:r>
      <w:r w:rsidRPr="00474BDD">
        <w:rPr>
          <w:rFonts w:ascii="Book Antiqua" w:hAnsi="Book Antiqua"/>
          <w:b/>
        </w:rPr>
        <w:t xml:space="preserve">s finger pointing to </w:t>
      </w:r>
      <w:r w:rsidR="00474BDD" w:rsidRPr="00474BDD">
        <w:rPr>
          <w:rFonts w:ascii="Book Antiqua" w:hAnsi="Book Antiqua"/>
          <w:b/>
        </w:rPr>
        <w:t>extensor pollicis brevis</w:t>
      </w:r>
      <w:r w:rsidRPr="00474BDD">
        <w:rPr>
          <w:rFonts w:ascii="Book Antiqua" w:hAnsi="Book Antiqua"/>
          <w:b/>
        </w:rPr>
        <w:t xml:space="preserve"> tendon which is extending thumb at MP and IP joints. </w:t>
      </w:r>
    </w:p>
    <w:p w14:paraId="267E8D9A" w14:textId="77777777" w:rsidR="00417EC5" w:rsidRDefault="00417EC5">
      <w:pPr>
        <w:rPr>
          <w:rFonts w:ascii="Book Antiqua" w:hAnsi="Book Antiqua"/>
          <w:b/>
        </w:rPr>
      </w:pPr>
      <w:r>
        <w:rPr>
          <w:rFonts w:ascii="Book Antiqua" w:hAnsi="Book Antiqua"/>
          <w:b/>
        </w:rPr>
        <w:br w:type="page"/>
      </w:r>
    </w:p>
    <w:p w14:paraId="592EBC4F" w14:textId="26AE4C8A" w:rsidR="00A3761A" w:rsidRPr="005B0267" w:rsidRDefault="00A3761A" w:rsidP="005B0267">
      <w:pPr>
        <w:spacing w:line="360" w:lineRule="auto"/>
        <w:jc w:val="both"/>
        <w:rPr>
          <w:rFonts w:ascii="Book Antiqua" w:hAnsi="Book Antiqua"/>
        </w:rPr>
      </w:pPr>
      <w:r w:rsidRPr="005B0267">
        <w:rPr>
          <w:rFonts w:ascii="Book Antiqua" w:hAnsi="Book Antiqua"/>
          <w:noProof/>
        </w:rPr>
        <w:lastRenderedPageBreak/>
        <w:drawing>
          <wp:inline distT="0" distB="0" distL="0" distR="0" wp14:anchorId="07BB0CAC" wp14:editId="2DE1E15A">
            <wp:extent cx="3992968" cy="2993772"/>
            <wp:effectExtent l="0" t="0" r="0" b="3810"/>
            <wp:docPr id="3" name="Picture 3" descr="Macintosh HD:Users:carolynstrauch:Downloads:unspecifie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rolynstrauch:Downloads:unspecified-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3358" cy="2994065"/>
                    </a:xfrm>
                    <a:prstGeom prst="rect">
                      <a:avLst/>
                    </a:prstGeom>
                    <a:noFill/>
                    <a:ln>
                      <a:noFill/>
                    </a:ln>
                  </pic:spPr>
                </pic:pic>
              </a:graphicData>
            </a:graphic>
          </wp:inline>
        </w:drawing>
      </w:r>
    </w:p>
    <w:p w14:paraId="224FC73F" w14:textId="3E0282F8" w:rsidR="00652272" w:rsidRDefault="00652272" w:rsidP="005B0267">
      <w:pPr>
        <w:spacing w:line="360" w:lineRule="auto"/>
        <w:jc w:val="both"/>
        <w:rPr>
          <w:rFonts w:ascii="Book Antiqua" w:eastAsia="宋体" w:hAnsi="Book Antiqua"/>
          <w:b/>
          <w:lang w:eastAsia="zh-CN"/>
        </w:rPr>
      </w:pPr>
      <w:r w:rsidRPr="00474BDD">
        <w:rPr>
          <w:rFonts w:ascii="Book Antiqua" w:hAnsi="Book Antiqua"/>
          <w:b/>
        </w:rPr>
        <w:t>Figure 3 Patient demonstrating thumb MP and IP flexion.</w:t>
      </w:r>
    </w:p>
    <w:p w14:paraId="432C9E47" w14:textId="7270373E" w:rsidR="009C2376" w:rsidRDefault="009C2376">
      <w:pPr>
        <w:rPr>
          <w:rFonts w:ascii="Book Antiqua" w:eastAsia="宋体" w:hAnsi="Book Antiqua"/>
          <w:b/>
          <w:lang w:eastAsia="zh-CN"/>
        </w:rPr>
      </w:pPr>
      <w:r>
        <w:rPr>
          <w:rFonts w:ascii="Book Antiqua" w:eastAsia="宋体" w:hAnsi="Book Antiqua"/>
          <w:b/>
          <w:lang w:eastAsia="zh-CN"/>
        </w:rPr>
        <w:br w:type="page"/>
      </w:r>
    </w:p>
    <w:p w14:paraId="7B55D4F0" w14:textId="77777777" w:rsidR="009C2376" w:rsidRPr="005B0267" w:rsidRDefault="009C2376" w:rsidP="009C2376">
      <w:pPr>
        <w:spacing w:line="360" w:lineRule="auto"/>
        <w:jc w:val="both"/>
        <w:rPr>
          <w:rFonts w:ascii="Book Antiqua" w:hAnsi="Book Antiqua"/>
        </w:rPr>
      </w:pPr>
      <w:r w:rsidRPr="005B0267">
        <w:rPr>
          <w:rFonts w:ascii="Book Antiqua" w:hAnsi="Book Antiqua"/>
          <w:noProof/>
        </w:rPr>
        <w:lastRenderedPageBreak/>
        <w:drawing>
          <wp:anchor distT="0" distB="0" distL="114300" distR="114300" simplePos="0" relativeHeight="251659264" behindDoc="0" locked="0" layoutInCell="1" allowOverlap="1" wp14:anchorId="7750031E" wp14:editId="53949979">
            <wp:simplePos x="0" y="0"/>
            <wp:positionH relativeFrom="column">
              <wp:posOffset>381000</wp:posOffset>
            </wp:positionH>
            <wp:positionV relativeFrom="paragraph">
              <wp:posOffset>208915</wp:posOffset>
            </wp:positionV>
            <wp:extent cx="1414145" cy="251460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53.MOV" descr="movie::file://localhost/Users/carolynstrauch/Downloads/IMG_2753.MOV"/>
                    <pic:cNvPicPr/>
                  </pic:nvPicPr>
                  <pic:blipFill>
                    <a:blip r:embed="rId12">
                      <a:extLst>
                        <a:ext uri="{28A0092B-C50C-407E-A947-70E740481C1C}">
                          <a14:useLocalDpi xmlns:a14="http://schemas.microsoft.com/office/drawing/2010/main" val="0"/>
                        </a:ext>
                      </a:extLst>
                    </a:blip>
                    <a:stretch>
                      <a:fillRect/>
                    </a:stretch>
                  </pic:blipFill>
                  <pic:spPr>
                    <a:xfrm>
                      <a:off x="0" y="0"/>
                      <a:ext cx="1414145" cy="2514600"/>
                    </a:xfrm>
                    <a:prstGeom prst="rect">
                      <a:avLst/>
                    </a:prstGeom>
                  </pic:spPr>
                </pic:pic>
              </a:graphicData>
            </a:graphic>
            <wp14:sizeRelH relativeFrom="margin">
              <wp14:pctWidth>0</wp14:pctWidth>
            </wp14:sizeRelH>
            <wp14:sizeRelV relativeFrom="margin">
              <wp14:pctHeight>0</wp14:pctHeight>
            </wp14:sizeRelV>
          </wp:anchor>
        </w:drawing>
      </w:r>
    </w:p>
    <w:p w14:paraId="26D6ED88" w14:textId="77777777" w:rsidR="009C2376" w:rsidRPr="005B0267" w:rsidRDefault="009C2376" w:rsidP="009C2376">
      <w:pPr>
        <w:spacing w:line="360" w:lineRule="auto"/>
        <w:jc w:val="both"/>
        <w:rPr>
          <w:rFonts w:ascii="Book Antiqua" w:hAnsi="Book Antiqua"/>
        </w:rPr>
      </w:pPr>
    </w:p>
    <w:p w14:paraId="1E633514" w14:textId="77777777" w:rsidR="009C2376" w:rsidRPr="005B0267" w:rsidRDefault="009C2376" w:rsidP="009C2376">
      <w:pPr>
        <w:spacing w:line="360" w:lineRule="auto"/>
        <w:jc w:val="both"/>
        <w:rPr>
          <w:rFonts w:ascii="Book Antiqua" w:hAnsi="Book Antiqua"/>
        </w:rPr>
      </w:pPr>
    </w:p>
    <w:p w14:paraId="5EF7FC5B" w14:textId="77777777" w:rsidR="009C2376" w:rsidRPr="005B0267" w:rsidRDefault="009C2376" w:rsidP="009C2376">
      <w:pPr>
        <w:spacing w:line="360" w:lineRule="auto"/>
        <w:jc w:val="both"/>
        <w:rPr>
          <w:rFonts w:ascii="Book Antiqua" w:hAnsi="Book Antiqua"/>
          <w:b/>
        </w:rPr>
      </w:pPr>
    </w:p>
    <w:p w14:paraId="6A9922D2" w14:textId="77777777" w:rsidR="009C2376" w:rsidRPr="005B0267" w:rsidRDefault="009C2376" w:rsidP="009C2376">
      <w:pPr>
        <w:spacing w:line="360" w:lineRule="auto"/>
        <w:jc w:val="both"/>
        <w:rPr>
          <w:rFonts w:ascii="Book Antiqua" w:hAnsi="Book Antiqua"/>
          <w:b/>
        </w:rPr>
      </w:pPr>
    </w:p>
    <w:p w14:paraId="0FD9C47C" w14:textId="77777777" w:rsidR="009C2376" w:rsidRPr="005B0267" w:rsidRDefault="009C2376" w:rsidP="009C2376">
      <w:pPr>
        <w:spacing w:line="360" w:lineRule="auto"/>
        <w:jc w:val="both"/>
        <w:rPr>
          <w:rFonts w:ascii="Book Antiqua" w:hAnsi="Book Antiqua"/>
          <w:b/>
        </w:rPr>
      </w:pPr>
    </w:p>
    <w:p w14:paraId="305375A1" w14:textId="77777777" w:rsidR="009C2376" w:rsidRPr="005B0267" w:rsidRDefault="009C2376" w:rsidP="009C2376">
      <w:pPr>
        <w:spacing w:line="360" w:lineRule="auto"/>
        <w:jc w:val="both"/>
        <w:rPr>
          <w:rFonts w:ascii="Book Antiqua" w:hAnsi="Book Antiqua"/>
          <w:b/>
        </w:rPr>
      </w:pPr>
    </w:p>
    <w:p w14:paraId="0CD47E41" w14:textId="77777777" w:rsidR="009C2376" w:rsidRPr="005B0267" w:rsidRDefault="009C2376" w:rsidP="009C2376">
      <w:pPr>
        <w:spacing w:line="360" w:lineRule="auto"/>
        <w:jc w:val="both"/>
        <w:rPr>
          <w:rFonts w:ascii="Book Antiqua" w:hAnsi="Book Antiqua"/>
          <w:b/>
        </w:rPr>
      </w:pPr>
    </w:p>
    <w:p w14:paraId="4EFC3225" w14:textId="77777777" w:rsidR="009C2376" w:rsidRDefault="009C2376" w:rsidP="009C2376">
      <w:pPr>
        <w:spacing w:line="360" w:lineRule="auto"/>
        <w:jc w:val="both"/>
        <w:rPr>
          <w:rFonts w:ascii="Book Antiqua" w:eastAsia="宋体" w:hAnsi="Book Antiqua"/>
          <w:b/>
          <w:lang w:eastAsia="zh-CN"/>
        </w:rPr>
      </w:pPr>
    </w:p>
    <w:p w14:paraId="3C1C8790" w14:textId="77777777" w:rsidR="009C2376" w:rsidRDefault="009C2376" w:rsidP="009C2376">
      <w:pPr>
        <w:spacing w:line="360" w:lineRule="auto"/>
        <w:jc w:val="both"/>
        <w:rPr>
          <w:rFonts w:ascii="Book Antiqua" w:eastAsia="宋体" w:hAnsi="Book Antiqua"/>
          <w:b/>
          <w:lang w:eastAsia="zh-CN"/>
        </w:rPr>
      </w:pPr>
    </w:p>
    <w:p w14:paraId="2D897C26" w14:textId="77777777" w:rsidR="009C2376" w:rsidRPr="009C2376" w:rsidRDefault="009C2376" w:rsidP="009C2376">
      <w:pPr>
        <w:spacing w:line="360" w:lineRule="auto"/>
        <w:jc w:val="both"/>
        <w:rPr>
          <w:rFonts w:ascii="Book Antiqua" w:eastAsia="宋体" w:hAnsi="Book Antiqua"/>
          <w:b/>
          <w:lang w:eastAsia="zh-CN"/>
        </w:rPr>
      </w:pPr>
      <w:proofErr w:type="gramStart"/>
      <w:r w:rsidRPr="009C2376">
        <w:rPr>
          <w:rFonts w:ascii="Book Antiqua" w:eastAsia="宋体" w:hAnsi="Book Antiqua" w:hint="eastAsia"/>
          <w:b/>
          <w:lang w:eastAsia="zh-CN"/>
        </w:rPr>
        <w:t>Figure 4</w:t>
      </w:r>
      <w:r w:rsidRPr="009C2376">
        <w:rPr>
          <w:rFonts w:ascii="Book Antiqua" w:hAnsi="Book Antiqua"/>
          <w:b/>
        </w:rPr>
        <w:t xml:space="preserve"> Extensor pollicis brevis tendon extending thumb</w:t>
      </w:r>
      <w:r w:rsidRPr="009C2376">
        <w:rPr>
          <w:rFonts w:ascii="Book Antiqua" w:eastAsia="宋体" w:hAnsi="Book Antiqua" w:hint="eastAsia"/>
          <w:b/>
          <w:lang w:eastAsia="zh-CN"/>
        </w:rPr>
        <w:t xml:space="preserve"> (</w:t>
      </w:r>
      <w:r w:rsidRPr="009C2376">
        <w:rPr>
          <w:rFonts w:ascii="Book Antiqua" w:hAnsi="Book Antiqua"/>
          <w:b/>
        </w:rPr>
        <w:t>Video core tip</w:t>
      </w:r>
      <w:r w:rsidRPr="009C2376">
        <w:rPr>
          <w:rFonts w:ascii="Book Antiqua" w:eastAsia="宋体" w:hAnsi="Book Antiqua" w:hint="eastAsia"/>
          <w:b/>
          <w:lang w:eastAsia="zh-CN"/>
        </w:rPr>
        <w:t xml:space="preserve"> 1).</w:t>
      </w:r>
      <w:proofErr w:type="gramEnd"/>
    </w:p>
    <w:p w14:paraId="0E6C99AC" w14:textId="77777777" w:rsidR="009C2376" w:rsidRPr="005B0267" w:rsidRDefault="009C2376" w:rsidP="009C2376">
      <w:pPr>
        <w:spacing w:line="360" w:lineRule="auto"/>
        <w:jc w:val="both"/>
        <w:rPr>
          <w:rFonts w:ascii="Book Antiqua" w:hAnsi="Book Antiqua"/>
          <w:b/>
        </w:rPr>
      </w:pPr>
    </w:p>
    <w:p w14:paraId="004E2B00" w14:textId="77777777" w:rsidR="00FF1400" w:rsidRDefault="00FF1400" w:rsidP="00FF1400">
      <w:pPr>
        <w:spacing w:line="360" w:lineRule="auto"/>
        <w:jc w:val="both"/>
        <w:rPr>
          <w:rFonts w:ascii="Book Antiqua" w:eastAsia="宋体" w:hAnsi="Book Antiqua"/>
          <w:b/>
          <w:lang w:eastAsia="zh-CN"/>
        </w:rPr>
      </w:pPr>
    </w:p>
    <w:p w14:paraId="0A16365F" w14:textId="77777777" w:rsidR="009C2376" w:rsidRDefault="009C2376">
      <w:pPr>
        <w:rPr>
          <w:rFonts w:ascii="Book Antiqua" w:hAnsi="Book Antiqua"/>
          <w:b/>
        </w:rPr>
      </w:pPr>
      <w:r>
        <w:rPr>
          <w:rFonts w:ascii="Book Antiqua" w:hAnsi="Book Antiqua"/>
          <w:b/>
        </w:rPr>
        <w:br w:type="page"/>
      </w:r>
    </w:p>
    <w:p w14:paraId="13FE008B" w14:textId="06D08F4D" w:rsidR="00B87368" w:rsidRPr="00FF1400" w:rsidRDefault="00FF1400" w:rsidP="005B0267">
      <w:pPr>
        <w:spacing w:line="360" w:lineRule="auto"/>
        <w:jc w:val="both"/>
        <w:rPr>
          <w:rFonts w:ascii="Book Antiqua" w:eastAsia="宋体" w:hAnsi="Book Antiqua"/>
          <w:b/>
          <w:lang w:eastAsia="zh-CN"/>
        </w:rPr>
      </w:pPr>
      <w:r w:rsidRPr="00FF1400">
        <w:rPr>
          <w:rFonts w:ascii="Book Antiqua" w:hAnsi="Book Antiqua"/>
          <w:b/>
        </w:rPr>
        <w:lastRenderedPageBreak/>
        <w:t>Table 1 Previous anatomic studies of extensor pollicis brevis insertional anatomy</w:t>
      </w:r>
    </w:p>
    <w:tbl>
      <w:tblPr>
        <w:tblStyle w:val="TableGrid"/>
        <w:tblpPr w:leftFromText="180" w:rightFromText="180" w:vertAnchor="page" w:horzAnchor="margin" w:tblpY="2416"/>
        <w:tblW w:w="0" w:type="auto"/>
        <w:tblLook w:val="04A0" w:firstRow="1" w:lastRow="0" w:firstColumn="1" w:lastColumn="0" w:noHBand="0" w:noVBand="1"/>
      </w:tblPr>
      <w:tblGrid>
        <w:gridCol w:w="1982"/>
        <w:gridCol w:w="1386"/>
        <w:gridCol w:w="1647"/>
        <w:gridCol w:w="4561"/>
      </w:tblGrid>
      <w:tr w:rsidR="005B0267" w:rsidRPr="005B0267" w14:paraId="3E85F4BF" w14:textId="77777777" w:rsidTr="00255167">
        <w:trPr>
          <w:trHeight w:val="568"/>
        </w:trPr>
        <w:tc>
          <w:tcPr>
            <w:tcW w:w="2081" w:type="dxa"/>
          </w:tcPr>
          <w:p w14:paraId="042CB149" w14:textId="2462A2F0" w:rsidR="00B87368" w:rsidRPr="00FF1400" w:rsidRDefault="00FF1400" w:rsidP="005B0267">
            <w:pPr>
              <w:spacing w:line="360" w:lineRule="auto"/>
              <w:jc w:val="both"/>
              <w:rPr>
                <w:rFonts w:ascii="Book Antiqua" w:eastAsia="宋体" w:hAnsi="Book Antiqua"/>
                <w:lang w:eastAsia="zh-CN"/>
              </w:rPr>
            </w:pPr>
            <w:r>
              <w:rPr>
                <w:rFonts w:ascii="Book Antiqua" w:eastAsia="宋体" w:hAnsi="Book Antiqua" w:hint="eastAsia"/>
                <w:lang w:eastAsia="zh-CN"/>
              </w:rPr>
              <w:t>R</w:t>
            </w:r>
            <w:r>
              <w:rPr>
                <w:rFonts w:ascii="Book Antiqua" w:eastAsia="宋体" w:hAnsi="Book Antiqua"/>
                <w:lang w:eastAsia="zh-CN"/>
              </w:rPr>
              <w:t>ef.</w:t>
            </w:r>
          </w:p>
        </w:tc>
        <w:tc>
          <w:tcPr>
            <w:tcW w:w="1644" w:type="dxa"/>
          </w:tcPr>
          <w:p w14:paraId="4199F57E" w14:textId="77AACD73" w:rsidR="00B87368" w:rsidRPr="005B0267" w:rsidRDefault="00B87368" w:rsidP="005B0267">
            <w:pPr>
              <w:spacing w:line="360" w:lineRule="auto"/>
              <w:jc w:val="both"/>
              <w:rPr>
                <w:rFonts w:ascii="Book Antiqua" w:hAnsi="Book Antiqua"/>
              </w:rPr>
            </w:pPr>
            <w:r w:rsidRPr="005B0267">
              <w:rPr>
                <w:rFonts w:ascii="Book Antiqua" w:hAnsi="Book Antiqua"/>
              </w:rPr>
              <w:t>T</w:t>
            </w:r>
            <w:r w:rsidR="00FF1400" w:rsidRPr="005B0267">
              <w:rPr>
                <w:rFonts w:ascii="Book Antiqua" w:hAnsi="Book Antiqua"/>
              </w:rPr>
              <w:t>ype of study</w:t>
            </w:r>
          </w:p>
        </w:tc>
        <w:tc>
          <w:tcPr>
            <w:tcW w:w="1654" w:type="dxa"/>
          </w:tcPr>
          <w:p w14:paraId="4A6BB08C" w14:textId="73BA0F0C" w:rsidR="00B87368" w:rsidRPr="005B0267" w:rsidRDefault="00B87368" w:rsidP="005B0267">
            <w:pPr>
              <w:spacing w:line="360" w:lineRule="auto"/>
              <w:jc w:val="both"/>
              <w:rPr>
                <w:rFonts w:ascii="Book Antiqua" w:hAnsi="Book Antiqua"/>
              </w:rPr>
            </w:pPr>
            <w:r w:rsidRPr="005B0267">
              <w:rPr>
                <w:rFonts w:ascii="Book Antiqua" w:hAnsi="Book Antiqua"/>
              </w:rPr>
              <w:t xml:space="preserve"># </w:t>
            </w:r>
            <w:r w:rsidR="00FF1400" w:rsidRPr="005B0267">
              <w:rPr>
                <w:rFonts w:ascii="Book Antiqua" w:hAnsi="Book Antiqua"/>
              </w:rPr>
              <w:t>of hands</w:t>
            </w:r>
          </w:p>
        </w:tc>
        <w:tc>
          <w:tcPr>
            <w:tcW w:w="7524" w:type="dxa"/>
          </w:tcPr>
          <w:p w14:paraId="2060D988" w14:textId="77777777" w:rsidR="00B87368" w:rsidRPr="005B0267" w:rsidRDefault="00B87368" w:rsidP="005B0267">
            <w:pPr>
              <w:spacing w:line="360" w:lineRule="auto"/>
              <w:jc w:val="both"/>
              <w:rPr>
                <w:rFonts w:ascii="Book Antiqua" w:hAnsi="Book Antiqua"/>
              </w:rPr>
            </w:pPr>
            <w:r w:rsidRPr="005B0267">
              <w:rPr>
                <w:rFonts w:ascii="Book Antiqua" w:hAnsi="Book Antiqua"/>
              </w:rPr>
              <w:t>EPB insertion site</w:t>
            </w:r>
          </w:p>
        </w:tc>
      </w:tr>
      <w:tr w:rsidR="005B0267" w:rsidRPr="005B0267" w14:paraId="729F58AA" w14:textId="77777777" w:rsidTr="00255167">
        <w:trPr>
          <w:trHeight w:val="480"/>
        </w:trPr>
        <w:tc>
          <w:tcPr>
            <w:tcW w:w="2081" w:type="dxa"/>
          </w:tcPr>
          <w:p w14:paraId="340B2206" w14:textId="78E38D1F" w:rsidR="00B87368" w:rsidRPr="005B0267" w:rsidRDefault="00B87368" w:rsidP="00E666D4">
            <w:pPr>
              <w:spacing w:line="360" w:lineRule="auto"/>
              <w:jc w:val="both"/>
              <w:rPr>
                <w:rFonts w:ascii="Book Antiqua" w:hAnsi="Book Antiqua"/>
              </w:rPr>
            </w:pPr>
            <w:r w:rsidRPr="005B0267">
              <w:rPr>
                <w:rFonts w:ascii="Book Antiqua" w:hAnsi="Book Antiqua"/>
              </w:rPr>
              <w:t>Stein</w:t>
            </w:r>
            <w:r w:rsidR="00E666D4">
              <w:rPr>
                <w:rFonts w:ascii="Book Antiqua" w:eastAsia="宋体" w:hAnsi="Book Antiqua" w:hint="eastAsia"/>
                <w:vertAlign w:val="superscript"/>
                <w:lang w:eastAsia="zh-CN"/>
              </w:rPr>
              <w:t>[3]</w:t>
            </w:r>
          </w:p>
        </w:tc>
        <w:tc>
          <w:tcPr>
            <w:tcW w:w="1644" w:type="dxa"/>
          </w:tcPr>
          <w:p w14:paraId="2A250378" w14:textId="77777777" w:rsidR="00B87368" w:rsidRPr="005B0267" w:rsidRDefault="00B87368" w:rsidP="005B0267">
            <w:pPr>
              <w:spacing w:line="360" w:lineRule="auto"/>
              <w:jc w:val="both"/>
              <w:rPr>
                <w:rFonts w:ascii="Book Antiqua" w:hAnsi="Book Antiqua"/>
              </w:rPr>
            </w:pPr>
            <w:r w:rsidRPr="005B0267">
              <w:rPr>
                <w:rFonts w:ascii="Book Antiqua" w:hAnsi="Book Antiqua"/>
              </w:rPr>
              <w:t>Cadaver study</w:t>
            </w:r>
          </w:p>
        </w:tc>
        <w:tc>
          <w:tcPr>
            <w:tcW w:w="1654" w:type="dxa"/>
          </w:tcPr>
          <w:p w14:paraId="6902CA6A" w14:textId="6778747D" w:rsidR="00B87368" w:rsidRPr="00A3076D" w:rsidRDefault="00B87368" w:rsidP="005B0267">
            <w:pPr>
              <w:spacing w:line="360" w:lineRule="auto"/>
              <w:jc w:val="both"/>
              <w:rPr>
                <w:rFonts w:ascii="Book Antiqua" w:eastAsia="宋体" w:hAnsi="Book Antiqua"/>
                <w:lang w:eastAsia="zh-CN"/>
              </w:rPr>
            </w:pPr>
            <w:r w:rsidRPr="005B0267">
              <w:rPr>
                <w:rFonts w:ascii="Book Antiqua" w:hAnsi="Book Antiqua"/>
              </w:rPr>
              <w:t>4</w:t>
            </w:r>
            <w:r w:rsidR="00A3076D">
              <w:rPr>
                <w:rFonts w:ascii="Book Antiqua" w:hAnsi="Book Antiqua"/>
              </w:rPr>
              <w:t>2 cadavers, 84 wrists dissected</w:t>
            </w:r>
          </w:p>
        </w:tc>
        <w:tc>
          <w:tcPr>
            <w:tcW w:w="7524" w:type="dxa"/>
          </w:tcPr>
          <w:p w14:paraId="2B1C2AB6" w14:textId="77777777" w:rsidR="00B87368" w:rsidRPr="005B0267" w:rsidRDefault="00B87368" w:rsidP="005B0267">
            <w:pPr>
              <w:spacing w:line="360" w:lineRule="auto"/>
              <w:jc w:val="both"/>
              <w:rPr>
                <w:rFonts w:ascii="Book Antiqua" w:hAnsi="Book Antiqua"/>
              </w:rPr>
            </w:pPr>
            <w:r w:rsidRPr="005B0267">
              <w:rPr>
                <w:rFonts w:ascii="Book Antiqua" w:hAnsi="Book Antiqua"/>
              </w:rPr>
              <w:t>No comment on insertional anatomy</w:t>
            </w:r>
          </w:p>
        </w:tc>
      </w:tr>
      <w:tr w:rsidR="005B0267" w:rsidRPr="005B0267" w14:paraId="7996EA8F" w14:textId="77777777" w:rsidTr="00255167">
        <w:trPr>
          <w:trHeight w:val="1328"/>
        </w:trPr>
        <w:tc>
          <w:tcPr>
            <w:tcW w:w="2081" w:type="dxa"/>
          </w:tcPr>
          <w:p w14:paraId="74FA0CCB" w14:textId="6282224D" w:rsidR="00B87368" w:rsidRPr="00E666D4" w:rsidRDefault="00B87368" w:rsidP="00E666D4">
            <w:pPr>
              <w:spacing w:line="360" w:lineRule="auto"/>
              <w:jc w:val="both"/>
              <w:rPr>
                <w:rFonts w:ascii="Book Antiqua" w:eastAsia="宋体" w:hAnsi="Book Antiqua"/>
                <w:lang w:eastAsia="zh-CN"/>
              </w:rPr>
            </w:pPr>
            <w:r w:rsidRPr="005B0267">
              <w:rPr>
                <w:rFonts w:ascii="Book Antiqua" w:hAnsi="Book Antiqua"/>
              </w:rPr>
              <w:t>Dawson and Barton</w:t>
            </w:r>
            <w:r w:rsidR="00E666D4">
              <w:rPr>
                <w:rFonts w:ascii="Book Antiqua" w:eastAsia="宋体" w:hAnsi="Book Antiqua" w:hint="eastAsia"/>
                <w:vertAlign w:val="superscript"/>
                <w:lang w:eastAsia="zh-CN"/>
              </w:rPr>
              <w:t>[4]</w:t>
            </w:r>
          </w:p>
        </w:tc>
        <w:tc>
          <w:tcPr>
            <w:tcW w:w="1644" w:type="dxa"/>
          </w:tcPr>
          <w:p w14:paraId="37C9B43E" w14:textId="77777777" w:rsidR="00B87368" w:rsidRPr="005B0267" w:rsidRDefault="00B87368" w:rsidP="005B0267">
            <w:pPr>
              <w:spacing w:line="360" w:lineRule="auto"/>
              <w:jc w:val="both"/>
              <w:rPr>
                <w:rFonts w:ascii="Book Antiqua" w:hAnsi="Book Antiqua"/>
              </w:rPr>
            </w:pPr>
            <w:r w:rsidRPr="005B0267">
              <w:rPr>
                <w:rFonts w:ascii="Book Antiqua" w:hAnsi="Book Antiqua"/>
              </w:rPr>
              <w:t>Cadaver Study</w:t>
            </w:r>
          </w:p>
        </w:tc>
        <w:tc>
          <w:tcPr>
            <w:tcW w:w="1654" w:type="dxa"/>
          </w:tcPr>
          <w:p w14:paraId="501488F6" w14:textId="4C191DFB" w:rsidR="00B87368" w:rsidRPr="00A3076D" w:rsidRDefault="00A3076D" w:rsidP="005B0267">
            <w:pPr>
              <w:spacing w:line="360" w:lineRule="auto"/>
              <w:jc w:val="both"/>
              <w:rPr>
                <w:rFonts w:ascii="Book Antiqua" w:eastAsia="宋体" w:hAnsi="Book Antiqua"/>
                <w:lang w:eastAsia="zh-CN"/>
              </w:rPr>
            </w:pPr>
            <w:r>
              <w:rPr>
                <w:rFonts w:ascii="Book Antiqua" w:hAnsi="Book Antiqua"/>
              </w:rPr>
              <w:t>16 hands of eights cadavers</w:t>
            </w:r>
          </w:p>
        </w:tc>
        <w:tc>
          <w:tcPr>
            <w:tcW w:w="7524" w:type="dxa"/>
          </w:tcPr>
          <w:p w14:paraId="3ED7286C" w14:textId="144E7E5C" w:rsidR="00B87368" w:rsidRPr="00A3076D" w:rsidRDefault="00B87368" w:rsidP="005B0267">
            <w:pPr>
              <w:spacing w:line="360" w:lineRule="auto"/>
              <w:jc w:val="both"/>
              <w:rPr>
                <w:rFonts w:ascii="Book Antiqua" w:eastAsia="宋体" w:hAnsi="Book Antiqua"/>
                <w:lang w:eastAsia="zh-CN"/>
              </w:rPr>
            </w:pPr>
            <w:r w:rsidRPr="005B0267">
              <w:rPr>
                <w:rFonts w:ascii="Book Antiqua" w:hAnsi="Book Antiqua"/>
              </w:rPr>
              <w:t xml:space="preserve">56% inserted partly to the base of the first phalanx </w:t>
            </w:r>
            <w:r w:rsidR="00A3076D">
              <w:rPr>
                <w:rFonts w:ascii="Book Antiqua" w:hAnsi="Book Antiqua"/>
              </w:rPr>
              <w:t>and partly to the extensor hood</w:t>
            </w:r>
          </w:p>
          <w:p w14:paraId="5F369604" w14:textId="31A0C548" w:rsidR="00B87368" w:rsidRPr="00A3076D" w:rsidRDefault="00B87368" w:rsidP="005B0267">
            <w:pPr>
              <w:spacing w:line="360" w:lineRule="auto"/>
              <w:jc w:val="both"/>
              <w:rPr>
                <w:rFonts w:ascii="Book Antiqua" w:eastAsia="宋体" w:hAnsi="Book Antiqua"/>
                <w:lang w:eastAsia="zh-CN"/>
              </w:rPr>
            </w:pPr>
            <w:r w:rsidRPr="005B0267">
              <w:rPr>
                <w:rFonts w:ascii="Book Antiqua" w:hAnsi="Book Antiqua"/>
              </w:rPr>
              <w:t>25% inserted entirely on the bas</w:t>
            </w:r>
            <w:r w:rsidR="00A3076D">
              <w:rPr>
                <w:rFonts w:ascii="Book Antiqua" w:hAnsi="Book Antiqua"/>
              </w:rPr>
              <w:t>e of the thumb proximal phalanx</w:t>
            </w:r>
          </w:p>
          <w:p w14:paraId="4C260F0A" w14:textId="7CB46511" w:rsidR="00B87368" w:rsidRPr="00A3076D" w:rsidRDefault="00B87368" w:rsidP="005B0267">
            <w:pPr>
              <w:spacing w:line="360" w:lineRule="auto"/>
              <w:jc w:val="both"/>
              <w:rPr>
                <w:rFonts w:ascii="Book Antiqua" w:eastAsia="宋体" w:hAnsi="Book Antiqua"/>
                <w:lang w:eastAsia="zh-CN"/>
              </w:rPr>
            </w:pPr>
            <w:r w:rsidRPr="005B0267">
              <w:rPr>
                <w:rFonts w:ascii="Book Antiqua" w:hAnsi="Book Antiqua"/>
              </w:rPr>
              <w:t xml:space="preserve">19% inserted </w:t>
            </w:r>
            <w:r w:rsidR="00A3076D">
              <w:rPr>
                <w:rFonts w:ascii="Book Antiqua" w:hAnsi="Book Antiqua"/>
              </w:rPr>
              <w:t>entirely onto the extensor hood</w:t>
            </w:r>
          </w:p>
          <w:p w14:paraId="6B1BC893" w14:textId="5E92679A" w:rsidR="00B87368" w:rsidRPr="00A3076D" w:rsidRDefault="00B87368" w:rsidP="005B0267">
            <w:pPr>
              <w:spacing w:line="360" w:lineRule="auto"/>
              <w:jc w:val="both"/>
              <w:rPr>
                <w:rFonts w:ascii="Book Antiqua" w:eastAsia="宋体" w:hAnsi="Book Antiqua"/>
                <w:lang w:eastAsia="zh-CN"/>
              </w:rPr>
            </w:pPr>
            <w:r w:rsidRPr="005B0267">
              <w:rPr>
                <w:rFonts w:ascii="Book Antiqua" w:hAnsi="Book Antiqua"/>
              </w:rPr>
              <w:t xml:space="preserve">5% were absent </w:t>
            </w:r>
            <w:r w:rsidR="00A3076D">
              <w:rPr>
                <w:rFonts w:ascii="Book Antiqua" w:eastAsia="宋体" w:hAnsi="Book Antiqua" w:hint="eastAsia"/>
                <w:lang w:eastAsia="zh-CN"/>
              </w:rPr>
              <w:t>-</w:t>
            </w:r>
            <w:r w:rsidRPr="005B0267">
              <w:rPr>
                <w:rFonts w:ascii="Book Antiqua" w:hAnsi="Book Antiqua"/>
              </w:rPr>
              <w:t xml:space="preserve"> the Abductor pollicis longus tendon instead inserted partly to the extensor hood</w:t>
            </w:r>
            <w:r w:rsidR="00A3076D">
              <w:rPr>
                <w:rFonts w:ascii="Book Antiqua" w:hAnsi="Book Antiqua"/>
              </w:rPr>
              <w:t xml:space="preserve"> and partly to proximal phalanx</w:t>
            </w:r>
          </w:p>
          <w:p w14:paraId="23EA965B" w14:textId="77777777" w:rsidR="00B87368" w:rsidRPr="005B0267" w:rsidRDefault="00B87368" w:rsidP="005B0267">
            <w:pPr>
              <w:spacing w:line="360" w:lineRule="auto"/>
              <w:jc w:val="both"/>
              <w:rPr>
                <w:rFonts w:ascii="Book Antiqua" w:hAnsi="Book Antiqua"/>
              </w:rPr>
            </w:pPr>
            <w:r w:rsidRPr="005B0267">
              <w:rPr>
                <w:rFonts w:ascii="Book Antiqua" w:hAnsi="Book Antiqua"/>
              </w:rPr>
              <w:t>Four out of the eight cadavers showed asymmetry of the EPB between right and left hands</w:t>
            </w:r>
          </w:p>
        </w:tc>
      </w:tr>
      <w:tr w:rsidR="005B0267" w:rsidRPr="005B0267" w14:paraId="59A61EB5" w14:textId="77777777" w:rsidTr="00255167">
        <w:trPr>
          <w:trHeight w:val="796"/>
        </w:trPr>
        <w:tc>
          <w:tcPr>
            <w:tcW w:w="2081" w:type="dxa"/>
          </w:tcPr>
          <w:p w14:paraId="2DB1776C" w14:textId="5C8794A5" w:rsidR="00B87368" w:rsidRPr="00E666D4" w:rsidRDefault="00B87368" w:rsidP="005B0267">
            <w:pPr>
              <w:spacing w:line="360" w:lineRule="auto"/>
              <w:jc w:val="both"/>
              <w:rPr>
                <w:rFonts w:ascii="Book Antiqua" w:eastAsia="宋体" w:hAnsi="Book Antiqua"/>
                <w:lang w:eastAsia="zh-CN"/>
              </w:rPr>
            </w:pPr>
            <w:proofErr w:type="spellStart"/>
            <w:r w:rsidRPr="005B0267">
              <w:rPr>
                <w:rFonts w:ascii="Book Antiqua" w:hAnsi="Book Antiqua"/>
              </w:rPr>
              <w:t>Brunelli</w:t>
            </w:r>
            <w:proofErr w:type="spellEnd"/>
            <w:r w:rsidRPr="005B0267">
              <w:rPr>
                <w:rFonts w:ascii="Book Antiqua" w:hAnsi="Book Antiqua"/>
              </w:rPr>
              <w:t xml:space="preserve"> and </w:t>
            </w:r>
            <w:proofErr w:type="spellStart"/>
            <w:r w:rsidRPr="005B0267">
              <w:rPr>
                <w:rFonts w:ascii="Book Antiqua" w:hAnsi="Book Antiqua"/>
              </w:rPr>
              <w:t>Brunelli</w:t>
            </w:r>
            <w:proofErr w:type="spellEnd"/>
            <w:r w:rsidR="00E666D4">
              <w:rPr>
                <w:rFonts w:ascii="Book Antiqua" w:eastAsia="宋体" w:hAnsi="Book Antiqua" w:hint="eastAsia"/>
                <w:vertAlign w:val="superscript"/>
                <w:lang w:eastAsia="zh-CN"/>
              </w:rPr>
              <w:t>[5]</w:t>
            </w:r>
          </w:p>
          <w:p w14:paraId="0C3F2D4C" w14:textId="77777777" w:rsidR="00B87368" w:rsidRPr="005B0267" w:rsidRDefault="00B87368" w:rsidP="005B0267">
            <w:pPr>
              <w:spacing w:line="360" w:lineRule="auto"/>
              <w:jc w:val="both"/>
              <w:rPr>
                <w:rFonts w:ascii="Book Antiqua" w:hAnsi="Book Antiqua"/>
              </w:rPr>
            </w:pPr>
          </w:p>
        </w:tc>
        <w:tc>
          <w:tcPr>
            <w:tcW w:w="1644" w:type="dxa"/>
          </w:tcPr>
          <w:p w14:paraId="6EB985E3" w14:textId="77777777" w:rsidR="00B87368" w:rsidRPr="005B0267" w:rsidRDefault="00B87368" w:rsidP="005B0267">
            <w:pPr>
              <w:spacing w:line="360" w:lineRule="auto"/>
              <w:jc w:val="both"/>
              <w:rPr>
                <w:rFonts w:ascii="Book Antiqua" w:hAnsi="Book Antiqua"/>
              </w:rPr>
            </w:pPr>
            <w:r w:rsidRPr="005B0267">
              <w:rPr>
                <w:rFonts w:ascii="Book Antiqua" w:hAnsi="Book Antiqua"/>
              </w:rPr>
              <w:t>Cadaver study</w:t>
            </w:r>
          </w:p>
        </w:tc>
        <w:tc>
          <w:tcPr>
            <w:tcW w:w="1654" w:type="dxa"/>
          </w:tcPr>
          <w:p w14:paraId="5E524807" w14:textId="77777777" w:rsidR="00B87368" w:rsidRPr="005B0267" w:rsidRDefault="00B87368" w:rsidP="005B0267">
            <w:pPr>
              <w:spacing w:line="360" w:lineRule="auto"/>
              <w:jc w:val="both"/>
              <w:rPr>
                <w:rFonts w:ascii="Book Antiqua" w:hAnsi="Book Antiqua"/>
              </w:rPr>
            </w:pPr>
            <w:r w:rsidRPr="005B0267">
              <w:rPr>
                <w:rFonts w:ascii="Book Antiqua" w:hAnsi="Book Antiqua"/>
              </w:rPr>
              <w:t>52 hands</w:t>
            </w:r>
          </w:p>
        </w:tc>
        <w:tc>
          <w:tcPr>
            <w:tcW w:w="7524" w:type="dxa"/>
          </w:tcPr>
          <w:p w14:paraId="15A22A68" w14:textId="0864BC7F" w:rsidR="00B87368" w:rsidRPr="00A3076D" w:rsidRDefault="00B87368" w:rsidP="005B0267">
            <w:pPr>
              <w:spacing w:line="360" w:lineRule="auto"/>
              <w:jc w:val="both"/>
              <w:rPr>
                <w:rFonts w:ascii="Book Antiqua" w:eastAsia="宋体" w:hAnsi="Book Antiqua"/>
                <w:lang w:eastAsia="zh-CN"/>
              </w:rPr>
            </w:pPr>
            <w:r w:rsidRPr="005B0267">
              <w:rPr>
                <w:rFonts w:ascii="Book Antiqua" w:hAnsi="Book Antiqua"/>
              </w:rPr>
              <w:t>19% inserted onto proximal phalanx with most also havi</w:t>
            </w:r>
            <w:r w:rsidR="00A3076D">
              <w:rPr>
                <w:rFonts w:ascii="Book Antiqua" w:hAnsi="Book Antiqua"/>
              </w:rPr>
              <w:t>ng attachments to extensor hood</w:t>
            </w:r>
          </w:p>
          <w:p w14:paraId="0941A6E9" w14:textId="0C42DFC1" w:rsidR="00B87368" w:rsidRPr="00A3076D" w:rsidRDefault="00B87368" w:rsidP="005B0267">
            <w:pPr>
              <w:spacing w:line="360" w:lineRule="auto"/>
              <w:jc w:val="both"/>
              <w:rPr>
                <w:rFonts w:ascii="Book Antiqua" w:eastAsia="宋体" w:hAnsi="Book Antiqua"/>
                <w:lang w:eastAsia="zh-CN"/>
              </w:rPr>
            </w:pPr>
            <w:r w:rsidRPr="005B0267">
              <w:rPr>
                <w:rFonts w:ascii="Book Antiqua" w:hAnsi="Book Antiqua"/>
              </w:rPr>
              <w:t xml:space="preserve">69% </w:t>
            </w:r>
            <w:r w:rsidR="00A3076D">
              <w:rPr>
                <w:rFonts w:ascii="Book Antiqua" w:hAnsi="Book Antiqua"/>
              </w:rPr>
              <w:t>inserted into the extensor hood</w:t>
            </w:r>
          </w:p>
          <w:p w14:paraId="36ACE4EE" w14:textId="5D03BCCF" w:rsidR="00B87368" w:rsidRPr="00A3076D" w:rsidRDefault="00B87368" w:rsidP="005B0267">
            <w:pPr>
              <w:spacing w:line="360" w:lineRule="auto"/>
              <w:jc w:val="both"/>
              <w:rPr>
                <w:rFonts w:ascii="Book Antiqua" w:eastAsia="宋体" w:hAnsi="Book Antiqua"/>
                <w:lang w:eastAsia="zh-CN"/>
              </w:rPr>
            </w:pPr>
            <w:r w:rsidRPr="005B0267">
              <w:rPr>
                <w:rFonts w:ascii="Book Antiqua" w:hAnsi="Book Antiqua"/>
              </w:rPr>
              <w:t>8% inserted into</w:t>
            </w:r>
            <w:r w:rsidR="00A3076D">
              <w:rPr>
                <w:rFonts w:ascii="Book Antiqua" w:hAnsi="Book Antiqua"/>
              </w:rPr>
              <w:t xml:space="preserve"> the base of the distal phalanx</w:t>
            </w:r>
          </w:p>
          <w:p w14:paraId="21D73F5A" w14:textId="520A42BF" w:rsidR="00B87368" w:rsidRPr="00A3076D" w:rsidRDefault="00A3076D" w:rsidP="005B0267">
            <w:pPr>
              <w:spacing w:line="360" w:lineRule="auto"/>
              <w:jc w:val="both"/>
              <w:rPr>
                <w:rFonts w:ascii="Book Antiqua" w:eastAsia="宋体" w:hAnsi="Book Antiqua"/>
                <w:lang w:eastAsia="zh-CN"/>
              </w:rPr>
            </w:pPr>
            <w:r>
              <w:rPr>
                <w:rFonts w:ascii="Book Antiqua" w:hAnsi="Book Antiqua"/>
              </w:rPr>
              <w:t>4% were absent</w:t>
            </w:r>
          </w:p>
        </w:tc>
      </w:tr>
      <w:tr w:rsidR="005B0267" w:rsidRPr="005B0267" w14:paraId="30F776D5" w14:textId="77777777" w:rsidTr="00255167">
        <w:trPr>
          <w:trHeight w:val="703"/>
        </w:trPr>
        <w:tc>
          <w:tcPr>
            <w:tcW w:w="2081" w:type="dxa"/>
          </w:tcPr>
          <w:p w14:paraId="54F4FCBD" w14:textId="50BE8EBE" w:rsidR="00B87368" w:rsidRPr="00E666D4" w:rsidRDefault="00B87368" w:rsidP="00E666D4">
            <w:pPr>
              <w:spacing w:line="360" w:lineRule="auto"/>
              <w:jc w:val="both"/>
              <w:rPr>
                <w:rFonts w:ascii="Book Antiqua" w:eastAsia="宋体" w:hAnsi="Book Antiqua"/>
                <w:lang w:eastAsia="zh-CN"/>
              </w:rPr>
            </w:pPr>
            <w:proofErr w:type="spellStart"/>
            <w:r w:rsidRPr="005B0267">
              <w:rPr>
                <w:rFonts w:ascii="Book Antiqua" w:hAnsi="Book Antiqua"/>
              </w:rPr>
              <w:t>Kulshre</w:t>
            </w:r>
            <w:r w:rsidR="00E666D4">
              <w:rPr>
                <w:rFonts w:ascii="Book Antiqua" w:hAnsi="Book Antiqua"/>
              </w:rPr>
              <w:t>shtha</w:t>
            </w:r>
            <w:proofErr w:type="spellEnd"/>
            <w:r w:rsidR="00E666D4">
              <w:rPr>
                <w:rFonts w:ascii="Book Antiqua" w:hAnsi="Book Antiqua"/>
              </w:rPr>
              <w:t xml:space="preserve"> </w:t>
            </w:r>
            <w:r w:rsidR="00E666D4" w:rsidRPr="00E666D4">
              <w:rPr>
                <w:rFonts w:ascii="Book Antiqua" w:hAnsi="Book Antiqua"/>
                <w:i/>
              </w:rPr>
              <w:t>et al</w:t>
            </w:r>
            <w:r w:rsidR="00E666D4">
              <w:rPr>
                <w:rFonts w:ascii="Book Antiqua" w:eastAsia="宋体" w:hAnsi="Book Antiqua" w:hint="eastAsia"/>
                <w:vertAlign w:val="superscript"/>
                <w:lang w:eastAsia="zh-CN"/>
              </w:rPr>
              <w:t>[6]</w:t>
            </w:r>
          </w:p>
        </w:tc>
        <w:tc>
          <w:tcPr>
            <w:tcW w:w="1644" w:type="dxa"/>
          </w:tcPr>
          <w:p w14:paraId="5590C995" w14:textId="77777777" w:rsidR="00B87368" w:rsidRPr="005B0267" w:rsidRDefault="00B87368" w:rsidP="005B0267">
            <w:pPr>
              <w:spacing w:line="360" w:lineRule="auto"/>
              <w:jc w:val="both"/>
              <w:rPr>
                <w:rFonts w:ascii="Book Antiqua" w:hAnsi="Book Antiqua"/>
              </w:rPr>
            </w:pPr>
            <w:r w:rsidRPr="005B0267">
              <w:rPr>
                <w:rFonts w:ascii="Book Antiqua" w:hAnsi="Book Antiqua"/>
              </w:rPr>
              <w:t>Cadaver study</w:t>
            </w:r>
          </w:p>
        </w:tc>
        <w:tc>
          <w:tcPr>
            <w:tcW w:w="1654" w:type="dxa"/>
          </w:tcPr>
          <w:p w14:paraId="2E923AB0" w14:textId="77777777" w:rsidR="00B87368" w:rsidRPr="005B0267" w:rsidRDefault="00B87368" w:rsidP="005B0267">
            <w:pPr>
              <w:spacing w:line="360" w:lineRule="auto"/>
              <w:jc w:val="both"/>
              <w:rPr>
                <w:rFonts w:ascii="Book Antiqua" w:hAnsi="Book Antiqua"/>
              </w:rPr>
            </w:pPr>
            <w:r w:rsidRPr="005B0267">
              <w:rPr>
                <w:rFonts w:ascii="Book Antiqua" w:hAnsi="Book Antiqua"/>
              </w:rPr>
              <w:t>44 hands  23 cadavers</w:t>
            </w:r>
          </w:p>
        </w:tc>
        <w:tc>
          <w:tcPr>
            <w:tcW w:w="7524" w:type="dxa"/>
          </w:tcPr>
          <w:p w14:paraId="3AE23872" w14:textId="77777777" w:rsidR="00B87368" w:rsidRPr="005B0267" w:rsidRDefault="00B87368" w:rsidP="005B0267">
            <w:pPr>
              <w:widowControl w:val="0"/>
              <w:autoSpaceDE w:val="0"/>
              <w:autoSpaceDN w:val="0"/>
              <w:adjustRightInd w:val="0"/>
              <w:spacing w:line="360" w:lineRule="auto"/>
              <w:jc w:val="both"/>
              <w:rPr>
                <w:rFonts w:ascii="Book Antiqua" w:hAnsi="Book Antiqua" w:cs="Times"/>
              </w:rPr>
            </w:pPr>
            <w:r w:rsidRPr="005B0267">
              <w:rPr>
                <w:rFonts w:ascii="Book Antiqua" w:hAnsi="Book Antiqua" w:cs="Times"/>
              </w:rPr>
              <w:t>25%  inserted onto proximal phalanx</w:t>
            </w:r>
          </w:p>
          <w:p w14:paraId="139C4455" w14:textId="55DC732D" w:rsidR="00B87368" w:rsidRPr="00A3076D" w:rsidRDefault="00B87368" w:rsidP="005B0267">
            <w:pPr>
              <w:spacing w:line="360" w:lineRule="auto"/>
              <w:jc w:val="both"/>
              <w:rPr>
                <w:rFonts w:ascii="Book Antiqua" w:eastAsia="宋体" w:hAnsi="Book Antiqua" w:cs="Times"/>
                <w:lang w:eastAsia="zh-CN"/>
              </w:rPr>
            </w:pPr>
            <w:r w:rsidRPr="005B0267">
              <w:rPr>
                <w:rFonts w:ascii="Book Antiqua" w:hAnsi="Book Antiqua" w:cs="Times"/>
              </w:rPr>
              <w:t xml:space="preserve">25% of tendons insert partly to the base of the proximal phalanx and partly to </w:t>
            </w:r>
            <w:r w:rsidR="00A3076D">
              <w:rPr>
                <w:rFonts w:ascii="Book Antiqua" w:hAnsi="Book Antiqua" w:cs="Times"/>
              </w:rPr>
              <w:lastRenderedPageBreak/>
              <w:t>the extensor hood</w:t>
            </w:r>
          </w:p>
          <w:p w14:paraId="6CF63F54" w14:textId="493FDAFE" w:rsidR="00B87368" w:rsidRPr="00A3076D" w:rsidRDefault="00B87368" w:rsidP="005B0267">
            <w:pPr>
              <w:spacing w:line="360" w:lineRule="auto"/>
              <w:jc w:val="both"/>
              <w:rPr>
                <w:rFonts w:ascii="Book Antiqua" w:eastAsia="宋体" w:hAnsi="Book Antiqua" w:cs="Times"/>
                <w:lang w:eastAsia="zh-CN"/>
              </w:rPr>
            </w:pPr>
            <w:r w:rsidRPr="005B0267">
              <w:rPr>
                <w:rFonts w:ascii="Book Antiqua" w:hAnsi="Book Antiqua" w:cs="Times"/>
              </w:rPr>
              <w:t>2% of tendons inser</w:t>
            </w:r>
            <w:r w:rsidR="00A3076D">
              <w:rPr>
                <w:rFonts w:ascii="Book Antiqua" w:hAnsi="Book Antiqua" w:cs="Times"/>
              </w:rPr>
              <w:t>ted entirely into extensor hood</w:t>
            </w:r>
          </w:p>
          <w:p w14:paraId="3DE85A2C" w14:textId="0F8EE5DA" w:rsidR="00B87368" w:rsidRPr="00A3076D" w:rsidRDefault="00B87368" w:rsidP="005B0267">
            <w:pPr>
              <w:spacing w:line="360" w:lineRule="auto"/>
              <w:jc w:val="both"/>
              <w:rPr>
                <w:rFonts w:ascii="Book Antiqua" w:eastAsia="宋体" w:hAnsi="Book Antiqua" w:cs="Times"/>
                <w:lang w:eastAsia="zh-CN"/>
              </w:rPr>
            </w:pPr>
            <w:r w:rsidRPr="005B0267">
              <w:rPr>
                <w:rFonts w:ascii="Book Antiqua" w:hAnsi="Book Antiqua" w:cs="Times"/>
              </w:rPr>
              <w:t>27% of tendons inserted partly to the base of the proximal phalanx and partly to the extensor hood, and from there, continuing further to the base</w:t>
            </w:r>
            <w:r w:rsidR="00A3076D">
              <w:rPr>
                <w:rFonts w:ascii="Book Antiqua" w:hAnsi="Book Antiqua" w:cs="Times"/>
              </w:rPr>
              <w:t xml:space="preserve"> of the distal phalanx with EPL</w:t>
            </w:r>
          </w:p>
          <w:p w14:paraId="15D82FF7" w14:textId="58465303" w:rsidR="00B87368" w:rsidRPr="00A3076D" w:rsidRDefault="00B87368" w:rsidP="005B0267">
            <w:pPr>
              <w:spacing w:line="360" w:lineRule="auto"/>
              <w:jc w:val="both"/>
              <w:rPr>
                <w:rFonts w:ascii="Book Antiqua" w:eastAsia="宋体" w:hAnsi="Book Antiqua"/>
                <w:lang w:eastAsia="zh-CN"/>
              </w:rPr>
            </w:pPr>
            <w:r w:rsidRPr="005B0267">
              <w:rPr>
                <w:rFonts w:ascii="Book Antiqua" w:hAnsi="Book Antiqua"/>
              </w:rPr>
              <w:t>20% of tendons inserted into the extensor hood and, from there, continued further to the base</w:t>
            </w:r>
            <w:r w:rsidR="00A3076D">
              <w:rPr>
                <w:rFonts w:ascii="Book Antiqua" w:hAnsi="Book Antiqua"/>
              </w:rPr>
              <w:t xml:space="preserve"> of the distal phalanx with EPL</w:t>
            </w:r>
          </w:p>
          <w:p w14:paraId="21B4D260" w14:textId="7FEF057F" w:rsidR="00B87368" w:rsidRPr="00A3076D" w:rsidRDefault="00B87368" w:rsidP="005B0267">
            <w:pPr>
              <w:spacing w:line="360" w:lineRule="auto"/>
              <w:jc w:val="both"/>
              <w:rPr>
                <w:rFonts w:ascii="Book Antiqua" w:eastAsia="宋体" w:hAnsi="Book Antiqua" w:cs="Times"/>
                <w:lang w:eastAsia="zh-CN"/>
              </w:rPr>
            </w:pPr>
            <w:r w:rsidRPr="005B0267">
              <w:rPr>
                <w:rFonts w:ascii="Book Antiqua" w:hAnsi="Book Antiqua" w:cs="Times"/>
              </w:rPr>
              <w:t>The EPB was present in all hands, but anatomy of the EPB is variable on the left and right sid</w:t>
            </w:r>
            <w:r w:rsidR="00A3076D">
              <w:rPr>
                <w:rFonts w:ascii="Book Antiqua" w:hAnsi="Book Antiqua" w:cs="Times"/>
              </w:rPr>
              <w:t>es of 14 of the 21 paired hands</w:t>
            </w:r>
          </w:p>
        </w:tc>
      </w:tr>
      <w:tr w:rsidR="005B0267" w:rsidRPr="005B0267" w14:paraId="6511985F" w14:textId="77777777" w:rsidTr="00255167">
        <w:trPr>
          <w:trHeight w:val="998"/>
        </w:trPr>
        <w:tc>
          <w:tcPr>
            <w:tcW w:w="2081" w:type="dxa"/>
          </w:tcPr>
          <w:p w14:paraId="20968792" w14:textId="7FE07287" w:rsidR="00B87368" w:rsidRPr="00E666D4" w:rsidRDefault="00E666D4" w:rsidP="00E666D4">
            <w:pPr>
              <w:spacing w:line="360" w:lineRule="auto"/>
              <w:jc w:val="both"/>
              <w:rPr>
                <w:rFonts w:ascii="Book Antiqua" w:eastAsia="宋体" w:hAnsi="Book Antiqua" w:cs="Times"/>
                <w:lang w:eastAsia="zh-CN"/>
              </w:rPr>
            </w:pPr>
            <w:proofErr w:type="spellStart"/>
            <w:r>
              <w:rPr>
                <w:rFonts w:ascii="Book Antiqua" w:hAnsi="Book Antiqua" w:cs="Times"/>
              </w:rPr>
              <w:lastRenderedPageBreak/>
              <w:t>Alemohammad</w:t>
            </w:r>
            <w:proofErr w:type="spellEnd"/>
            <w:r>
              <w:rPr>
                <w:rFonts w:ascii="Book Antiqua" w:hAnsi="Book Antiqua" w:cs="Times"/>
              </w:rPr>
              <w:t xml:space="preserve"> </w:t>
            </w:r>
            <w:r w:rsidRPr="00E666D4">
              <w:rPr>
                <w:rFonts w:ascii="Book Antiqua" w:hAnsi="Book Antiqua" w:cs="Times"/>
                <w:i/>
              </w:rPr>
              <w:t>et al</w:t>
            </w:r>
            <w:r>
              <w:rPr>
                <w:rFonts w:ascii="Book Antiqua" w:eastAsia="宋体" w:hAnsi="Book Antiqua" w:cs="Times" w:hint="eastAsia"/>
                <w:vertAlign w:val="superscript"/>
                <w:lang w:eastAsia="zh-CN"/>
              </w:rPr>
              <w:t>[7]</w:t>
            </w:r>
          </w:p>
        </w:tc>
        <w:tc>
          <w:tcPr>
            <w:tcW w:w="1644" w:type="dxa"/>
          </w:tcPr>
          <w:p w14:paraId="49DBBCBD" w14:textId="77777777" w:rsidR="00B87368" w:rsidRPr="005B0267" w:rsidRDefault="00B87368" w:rsidP="005B0267">
            <w:pPr>
              <w:spacing w:line="360" w:lineRule="auto"/>
              <w:jc w:val="both"/>
              <w:rPr>
                <w:rFonts w:ascii="Book Antiqua" w:hAnsi="Book Antiqua"/>
              </w:rPr>
            </w:pPr>
            <w:r w:rsidRPr="005B0267">
              <w:rPr>
                <w:rFonts w:ascii="Book Antiqua" w:hAnsi="Book Antiqua"/>
              </w:rPr>
              <w:t>Clinical study and Cadaver study</w:t>
            </w:r>
          </w:p>
        </w:tc>
        <w:tc>
          <w:tcPr>
            <w:tcW w:w="1654" w:type="dxa"/>
          </w:tcPr>
          <w:p w14:paraId="0DE46A31" w14:textId="77777777" w:rsidR="00B87368" w:rsidRPr="005B0267" w:rsidRDefault="00B87368" w:rsidP="005B0267">
            <w:pPr>
              <w:spacing w:line="360" w:lineRule="auto"/>
              <w:jc w:val="both"/>
              <w:rPr>
                <w:rFonts w:ascii="Book Antiqua" w:hAnsi="Book Antiqua"/>
              </w:rPr>
            </w:pPr>
            <w:r w:rsidRPr="005B0267">
              <w:rPr>
                <w:rFonts w:ascii="Book Antiqua" w:hAnsi="Book Antiqua"/>
              </w:rPr>
              <w:t xml:space="preserve">90 cadaver wrists, and 143 patients undergoing </w:t>
            </w:r>
            <w:proofErr w:type="spellStart"/>
            <w:r w:rsidRPr="005B0267">
              <w:rPr>
                <w:rFonts w:ascii="Book Antiqua" w:hAnsi="Book Antiqua"/>
              </w:rPr>
              <w:t>Dequervain’s</w:t>
            </w:r>
            <w:proofErr w:type="spellEnd"/>
            <w:r w:rsidRPr="005B0267">
              <w:rPr>
                <w:rFonts w:ascii="Book Antiqua" w:hAnsi="Book Antiqua"/>
              </w:rPr>
              <w:t xml:space="preserve"> release surgery</w:t>
            </w:r>
          </w:p>
        </w:tc>
        <w:tc>
          <w:tcPr>
            <w:tcW w:w="7524" w:type="dxa"/>
          </w:tcPr>
          <w:p w14:paraId="0ECA90E0" w14:textId="6E779409" w:rsidR="00B87368" w:rsidRPr="005B0267" w:rsidRDefault="00B87368" w:rsidP="005B0267">
            <w:pPr>
              <w:spacing w:line="360" w:lineRule="auto"/>
              <w:jc w:val="both"/>
              <w:rPr>
                <w:rFonts w:ascii="Book Antiqua" w:hAnsi="Book Antiqua"/>
              </w:rPr>
            </w:pPr>
            <w:r w:rsidRPr="005B0267">
              <w:rPr>
                <w:rFonts w:ascii="Book Antiqua" w:hAnsi="Book Antiqua"/>
              </w:rPr>
              <w:t xml:space="preserve">In the cadaver group </w:t>
            </w:r>
            <w:r w:rsidR="00A3076D">
              <w:rPr>
                <w:rFonts w:ascii="Book Antiqua" w:eastAsia="宋体" w:hAnsi="Book Antiqua" w:hint="eastAsia"/>
                <w:lang w:eastAsia="zh-CN"/>
              </w:rPr>
              <w:t>-</w:t>
            </w:r>
            <w:r w:rsidRPr="005B0267">
              <w:rPr>
                <w:rFonts w:ascii="Book Antiqua" w:hAnsi="Book Antiqua"/>
              </w:rPr>
              <w:t xml:space="preserve"> in 21% pulling on the EPB tendon produced thumb IP joint extension</w:t>
            </w:r>
          </w:p>
          <w:p w14:paraId="0C24A843" w14:textId="77777777" w:rsidR="00B87368" w:rsidRPr="005B0267" w:rsidRDefault="00B87368" w:rsidP="005B0267">
            <w:pPr>
              <w:spacing w:line="360" w:lineRule="auto"/>
              <w:jc w:val="both"/>
              <w:rPr>
                <w:rFonts w:ascii="Book Antiqua" w:hAnsi="Book Antiqua"/>
              </w:rPr>
            </w:pPr>
            <w:r w:rsidRPr="005B0267">
              <w:rPr>
                <w:rFonts w:ascii="Book Antiqua" w:hAnsi="Book Antiqua"/>
              </w:rPr>
              <w:t>79% inserted onto proximal phalanx</w:t>
            </w:r>
          </w:p>
          <w:p w14:paraId="7557BF5E" w14:textId="77777777" w:rsidR="00B87368" w:rsidRPr="005B0267" w:rsidRDefault="00B87368" w:rsidP="005B0267">
            <w:pPr>
              <w:spacing w:line="360" w:lineRule="auto"/>
              <w:jc w:val="both"/>
              <w:rPr>
                <w:rFonts w:ascii="Book Antiqua" w:hAnsi="Book Antiqua"/>
              </w:rPr>
            </w:pPr>
            <w:r w:rsidRPr="005B0267">
              <w:rPr>
                <w:rFonts w:ascii="Book Antiqua" w:hAnsi="Book Antiqua"/>
              </w:rPr>
              <w:t>17% inserted onto distal phalanx</w:t>
            </w:r>
          </w:p>
          <w:p w14:paraId="42557FB8" w14:textId="77777777" w:rsidR="00B87368" w:rsidRPr="005B0267" w:rsidRDefault="00B87368" w:rsidP="005B0267">
            <w:pPr>
              <w:spacing w:line="360" w:lineRule="auto"/>
              <w:jc w:val="both"/>
              <w:rPr>
                <w:rFonts w:ascii="Book Antiqua" w:hAnsi="Book Antiqua"/>
              </w:rPr>
            </w:pPr>
            <w:r w:rsidRPr="005B0267">
              <w:rPr>
                <w:rFonts w:ascii="Book Antiqua" w:hAnsi="Book Antiqua"/>
              </w:rPr>
              <w:t>4% inserted onto extensor hood</w:t>
            </w:r>
          </w:p>
        </w:tc>
      </w:tr>
      <w:tr w:rsidR="005B0267" w:rsidRPr="005B0267" w14:paraId="75003330" w14:textId="77777777" w:rsidTr="00255167">
        <w:trPr>
          <w:trHeight w:val="2131"/>
        </w:trPr>
        <w:tc>
          <w:tcPr>
            <w:tcW w:w="2081" w:type="dxa"/>
          </w:tcPr>
          <w:p w14:paraId="6F0F6F3E" w14:textId="0E6252CE" w:rsidR="00B87368" w:rsidRPr="00E666D4" w:rsidRDefault="00B87368" w:rsidP="00E666D4">
            <w:pPr>
              <w:spacing w:line="360" w:lineRule="auto"/>
              <w:jc w:val="both"/>
              <w:rPr>
                <w:rFonts w:ascii="Book Antiqua" w:eastAsia="宋体" w:hAnsi="Book Antiqua" w:cs="Times"/>
                <w:lang w:eastAsia="zh-CN"/>
              </w:rPr>
            </w:pPr>
            <w:proofErr w:type="spellStart"/>
            <w:r w:rsidRPr="005B0267">
              <w:rPr>
                <w:rFonts w:ascii="Book Antiqua" w:hAnsi="Book Antiqua" w:cs="Times"/>
              </w:rPr>
              <w:t>Shigematsu</w:t>
            </w:r>
            <w:proofErr w:type="spellEnd"/>
            <w:r w:rsidRPr="005B0267">
              <w:rPr>
                <w:rFonts w:ascii="Book Antiqua" w:hAnsi="Book Antiqua" w:cs="Times"/>
              </w:rPr>
              <w:t xml:space="preserve"> </w:t>
            </w:r>
            <w:r w:rsidRPr="00E666D4">
              <w:rPr>
                <w:rFonts w:ascii="Book Antiqua" w:hAnsi="Book Antiqua" w:cs="Times"/>
                <w:i/>
              </w:rPr>
              <w:t>et al</w:t>
            </w:r>
            <w:r w:rsidR="00E666D4">
              <w:rPr>
                <w:rFonts w:ascii="Book Antiqua" w:eastAsia="宋体" w:hAnsi="Book Antiqua" w:cs="Times" w:hint="eastAsia"/>
                <w:vertAlign w:val="superscript"/>
                <w:lang w:eastAsia="zh-CN"/>
              </w:rPr>
              <w:t>[8]</w:t>
            </w:r>
          </w:p>
        </w:tc>
        <w:tc>
          <w:tcPr>
            <w:tcW w:w="1644" w:type="dxa"/>
          </w:tcPr>
          <w:p w14:paraId="3E2B8B98" w14:textId="77777777" w:rsidR="00B87368" w:rsidRPr="005B0267" w:rsidRDefault="00B87368" w:rsidP="005B0267">
            <w:pPr>
              <w:spacing w:line="360" w:lineRule="auto"/>
              <w:jc w:val="both"/>
              <w:rPr>
                <w:rFonts w:ascii="Book Antiqua" w:hAnsi="Book Antiqua"/>
              </w:rPr>
            </w:pPr>
            <w:r w:rsidRPr="005B0267">
              <w:rPr>
                <w:rFonts w:ascii="Book Antiqua" w:hAnsi="Book Antiqua"/>
              </w:rPr>
              <w:t>Cadaver study</w:t>
            </w:r>
          </w:p>
        </w:tc>
        <w:tc>
          <w:tcPr>
            <w:tcW w:w="1654" w:type="dxa"/>
          </w:tcPr>
          <w:p w14:paraId="2797199E" w14:textId="77777777" w:rsidR="00B87368" w:rsidRPr="005B0267" w:rsidRDefault="00B87368" w:rsidP="005B0267">
            <w:pPr>
              <w:spacing w:line="360" w:lineRule="auto"/>
              <w:jc w:val="both"/>
              <w:rPr>
                <w:rFonts w:ascii="Book Antiqua" w:hAnsi="Book Antiqua"/>
              </w:rPr>
            </w:pPr>
            <w:r w:rsidRPr="005B0267">
              <w:rPr>
                <w:rFonts w:ascii="Book Antiqua" w:hAnsi="Book Antiqua"/>
              </w:rPr>
              <w:t>72 cadaver specimens, 144 hands</w:t>
            </w:r>
          </w:p>
        </w:tc>
        <w:tc>
          <w:tcPr>
            <w:tcW w:w="7524" w:type="dxa"/>
          </w:tcPr>
          <w:p w14:paraId="6ABE7C3E" w14:textId="19C22E09" w:rsidR="00B87368" w:rsidRPr="00A3076D" w:rsidRDefault="00B87368" w:rsidP="005B0267">
            <w:pPr>
              <w:spacing w:line="360" w:lineRule="auto"/>
              <w:jc w:val="both"/>
              <w:rPr>
                <w:rFonts w:ascii="Book Antiqua" w:eastAsia="宋体" w:hAnsi="Book Antiqua"/>
                <w:lang w:eastAsia="zh-CN"/>
              </w:rPr>
            </w:pPr>
            <w:r w:rsidRPr="005B0267">
              <w:rPr>
                <w:rFonts w:ascii="Book Antiqua" w:hAnsi="Book Antiqua"/>
              </w:rPr>
              <w:t xml:space="preserve">29% inserted </w:t>
            </w:r>
            <w:r w:rsidR="00A3076D">
              <w:rPr>
                <w:rFonts w:ascii="Book Antiqua" w:hAnsi="Book Antiqua"/>
              </w:rPr>
              <w:t>entirely onto the extensor hood</w:t>
            </w:r>
          </w:p>
          <w:p w14:paraId="28B1390E" w14:textId="5B710EB4" w:rsidR="00B87368" w:rsidRPr="00A3076D" w:rsidRDefault="00B87368" w:rsidP="005B0267">
            <w:pPr>
              <w:spacing w:line="360" w:lineRule="auto"/>
              <w:jc w:val="both"/>
              <w:rPr>
                <w:rFonts w:ascii="Book Antiqua" w:eastAsia="宋体" w:hAnsi="Book Antiqua"/>
                <w:lang w:eastAsia="zh-CN"/>
              </w:rPr>
            </w:pPr>
            <w:r w:rsidRPr="005B0267">
              <w:rPr>
                <w:rFonts w:ascii="Book Antiqua" w:hAnsi="Book Antiqua"/>
              </w:rPr>
              <w:t>22% inserted onto t</w:t>
            </w:r>
            <w:r w:rsidR="00A3076D">
              <w:rPr>
                <w:rFonts w:ascii="Book Antiqua" w:hAnsi="Book Antiqua"/>
              </w:rPr>
              <w:t>he base of the proximal phalanx</w:t>
            </w:r>
          </w:p>
          <w:p w14:paraId="31E6A275" w14:textId="4EE87E55" w:rsidR="00B87368" w:rsidRPr="00A3076D" w:rsidRDefault="00B87368" w:rsidP="005B0267">
            <w:pPr>
              <w:spacing w:line="360" w:lineRule="auto"/>
              <w:jc w:val="both"/>
              <w:rPr>
                <w:rFonts w:ascii="Book Antiqua" w:eastAsia="宋体" w:hAnsi="Book Antiqua"/>
                <w:lang w:eastAsia="zh-CN"/>
              </w:rPr>
            </w:pPr>
            <w:r w:rsidRPr="005B0267">
              <w:rPr>
                <w:rFonts w:ascii="Book Antiqua" w:hAnsi="Book Antiqua"/>
              </w:rPr>
              <w:t>19% inserted partly onto the base of the proximal phalanx an</w:t>
            </w:r>
            <w:r w:rsidR="00A3076D">
              <w:rPr>
                <w:rFonts w:ascii="Book Antiqua" w:hAnsi="Book Antiqua"/>
              </w:rPr>
              <w:t>d partly into the extensor hood</w:t>
            </w:r>
          </w:p>
          <w:p w14:paraId="77F32A35" w14:textId="2F9F5F5B" w:rsidR="00B87368" w:rsidRPr="00A3076D" w:rsidRDefault="00B87368" w:rsidP="005B0267">
            <w:pPr>
              <w:spacing w:line="360" w:lineRule="auto"/>
              <w:jc w:val="both"/>
              <w:rPr>
                <w:rFonts w:ascii="Book Antiqua" w:eastAsia="宋体" w:hAnsi="Book Antiqua"/>
                <w:lang w:eastAsia="zh-CN"/>
              </w:rPr>
            </w:pPr>
            <w:r w:rsidRPr="005B0267">
              <w:rPr>
                <w:rFonts w:ascii="Book Antiqua" w:hAnsi="Book Antiqua"/>
              </w:rPr>
              <w:lastRenderedPageBreak/>
              <w:t>9.0% inserted onto the base of the proximal phalanx and into the extensor hood, and then on the base of the</w:t>
            </w:r>
            <w:r w:rsidR="00A3076D">
              <w:rPr>
                <w:rFonts w:ascii="Book Antiqua" w:hAnsi="Book Antiqua"/>
              </w:rPr>
              <w:t xml:space="preserve"> distal phalanx, along with EPL</w:t>
            </w:r>
          </w:p>
          <w:p w14:paraId="46A72CF0" w14:textId="7782BABB" w:rsidR="00B87368" w:rsidRPr="00A3076D" w:rsidRDefault="00B87368" w:rsidP="005B0267">
            <w:pPr>
              <w:spacing w:line="360" w:lineRule="auto"/>
              <w:jc w:val="both"/>
              <w:rPr>
                <w:rFonts w:ascii="Book Antiqua" w:eastAsia="宋体" w:hAnsi="Book Antiqua"/>
                <w:lang w:eastAsia="zh-CN"/>
              </w:rPr>
            </w:pPr>
            <w:r w:rsidRPr="005B0267">
              <w:rPr>
                <w:rFonts w:ascii="Book Antiqua" w:hAnsi="Book Antiqua"/>
              </w:rPr>
              <w:t>9.0% inserted onto the extensor hood, and then onto the base of the dis</w:t>
            </w:r>
            <w:r w:rsidR="00A3076D">
              <w:rPr>
                <w:rFonts w:ascii="Book Antiqua" w:hAnsi="Book Antiqua"/>
              </w:rPr>
              <w:t>tal phalanx, along with the EPL</w:t>
            </w:r>
          </w:p>
          <w:p w14:paraId="1673CC6E" w14:textId="77777777" w:rsidR="00B87368" w:rsidRPr="005B0267" w:rsidRDefault="00B87368" w:rsidP="005B0267">
            <w:pPr>
              <w:spacing w:line="360" w:lineRule="auto"/>
              <w:jc w:val="both"/>
              <w:rPr>
                <w:rFonts w:ascii="Book Antiqua" w:hAnsi="Book Antiqua"/>
              </w:rPr>
            </w:pPr>
            <w:r w:rsidRPr="005B0267">
              <w:rPr>
                <w:rFonts w:ascii="Book Antiqua" w:hAnsi="Book Antiqua"/>
              </w:rPr>
              <w:t>2% were completely absent with no accessory tendon</w:t>
            </w:r>
          </w:p>
          <w:p w14:paraId="7376583F" w14:textId="6B817D7F" w:rsidR="00B87368" w:rsidRPr="00A3076D" w:rsidRDefault="00B87368" w:rsidP="005B0267">
            <w:pPr>
              <w:spacing w:line="360" w:lineRule="auto"/>
              <w:jc w:val="both"/>
              <w:rPr>
                <w:rFonts w:ascii="Book Antiqua" w:eastAsia="宋体" w:hAnsi="Book Antiqua"/>
                <w:lang w:eastAsia="zh-CN"/>
              </w:rPr>
            </w:pPr>
            <w:r w:rsidRPr="005B0267">
              <w:rPr>
                <w:rFonts w:ascii="Book Antiqua" w:hAnsi="Book Antiqua"/>
              </w:rPr>
              <w:t xml:space="preserve">6% were absent but an accessory </w:t>
            </w:r>
            <w:r w:rsidR="00A3076D">
              <w:rPr>
                <w:rFonts w:ascii="Book Antiqua" w:hAnsi="Book Antiqua"/>
              </w:rPr>
              <w:t>tendon inserted at the MP joint</w:t>
            </w:r>
          </w:p>
          <w:p w14:paraId="1E24633F" w14:textId="6B7E0BAE" w:rsidR="00B87368" w:rsidRPr="005B0267" w:rsidRDefault="00B87368" w:rsidP="00A3076D">
            <w:pPr>
              <w:spacing w:line="360" w:lineRule="auto"/>
              <w:jc w:val="both"/>
              <w:rPr>
                <w:rFonts w:ascii="Book Antiqua" w:hAnsi="Book Antiqua"/>
              </w:rPr>
            </w:pPr>
            <w:r w:rsidRPr="005B0267">
              <w:rPr>
                <w:rFonts w:ascii="Book Antiqua" w:hAnsi="Book Antiqua"/>
              </w:rPr>
              <w:t xml:space="preserve">4% had 2 EPB tendons </w:t>
            </w:r>
            <w:r w:rsidR="00A3076D">
              <w:rPr>
                <w:rFonts w:ascii="Book Antiqua" w:eastAsia="宋体" w:hAnsi="Book Antiqua" w:hint="eastAsia"/>
                <w:lang w:eastAsia="zh-CN"/>
              </w:rPr>
              <w:t>-</w:t>
            </w:r>
            <w:r w:rsidRPr="005B0267">
              <w:rPr>
                <w:rFonts w:ascii="Book Antiqua" w:hAnsi="Book Antiqua"/>
              </w:rPr>
              <w:t xml:space="preserve"> with variable insertions</w:t>
            </w:r>
          </w:p>
        </w:tc>
      </w:tr>
    </w:tbl>
    <w:p w14:paraId="42E4618E" w14:textId="1130933C" w:rsidR="00A3076D" w:rsidRDefault="00A3076D">
      <w:pPr>
        <w:rPr>
          <w:rFonts w:ascii="Book Antiqua" w:hAnsi="Book Antiqua"/>
          <w:noProof/>
          <w:lang w:eastAsia="zh-CN"/>
        </w:rPr>
      </w:pPr>
      <w:r w:rsidRPr="00A13672">
        <w:rPr>
          <w:rFonts w:ascii="Book Antiqua" w:hAnsi="Book Antiqua"/>
        </w:rPr>
        <w:lastRenderedPageBreak/>
        <w:t>EPB</w:t>
      </w:r>
      <w:r>
        <w:rPr>
          <w:rFonts w:ascii="Book Antiqua" w:eastAsia="宋体" w:hAnsi="Book Antiqua" w:hint="eastAsia"/>
          <w:noProof/>
          <w:lang w:eastAsia="zh-CN"/>
        </w:rPr>
        <w:t>:</w:t>
      </w:r>
      <w:r w:rsidRPr="00A3076D">
        <w:rPr>
          <w:rFonts w:ascii="Book Antiqua" w:hAnsi="Book Antiqua"/>
        </w:rPr>
        <w:t xml:space="preserve"> </w:t>
      </w:r>
      <w:r w:rsidRPr="00A13672">
        <w:rPr>
          <w:rFonts w:ascii="Book Antiqua" w:hAnsi="Book Antiqua"/>
        </w:rPr>
        <w:t>Extensor pollicis brevis</w:t>
      </w:r>
      <w:r>
        <w:rPr>
          <w:rFonts w:ascii="Book Antiqua" w:eastAsia="宋体" w:hAnsi="Book Antiqua" w:hint="eastAsia"/>
          <w:lang w:eastAsia="zh-CN"/>
        </w:rPr>
        <w:t xml:space="preserve">; </w:t>
      </w:r>
      <w:r w:rsidRPr="00A13672">
        <w:rPr>
          <w:rFonts w:ascii="Book Antiqua" w:hAnsi="Book Antiqua"/>
        </w:rPr>
        <w:t>EPL</w:t>
      </w:r>
      <w:r>
        <w:rPr>
          <w:rFonts w:ascii="Book Antiqua" w:eastAsia="宋体" w:hAnsi="Book Antiqua" w:hint="eastAsia"/>
          <w:lang w:eastAsia="zh-CN"/>
        </w:rPr>
        <w:t>:</w:t>
      </w:r>
      <w:r>
        <w:rPr>
          <w:rFonts w:ascii="Book Antiqua" w:hAnsi="Book Antiqua"/>
          <w:noProof/>
          <w:lang w:eastAsia="zh-CN"/>
        </w:rPr>
        <w:t xml:space="preserve"> </w:t>
      </w:r>
      <w:r w:rsidRPr="00A13672">
        <w:rPr>
          <w:rFonts w:ascii="Book Antiqua" w:hAnsi="Book Antiqua"/>
        </w:rPr>
        <w:t>Extensor pollicis longus</w:t>
      </w:r>
      <w:r>
        <w:rPr>
          <w:rFonts w:ascii="Book Antiqua" w:eastAsia="宋体" w:hAnsi="Book Antiqua" w:hint="eastAsia"/>
          <w:lang w:eastAsia="zh-CN"/>
        </w:rPr>
        <w:t>.</w:t>
      </w:r>
    </w:p>
    <w:sectPr w:rsidR="00A3076D" w:rsidSect="00B71F69">
      <w:footerReference w:type="default" r:id="rId13"/>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B84427" w14:textId="77777777" w:rsidR="00DA7DD2" w:rsidRDefault="00DA7DD2" w:rsidP="00652272">
      <w:r>
        <w:separator/>
      </w:r>
    </w:p>
  </w:endnote>
  <w:endnote w:type="continuationSeparator" w:id="0">
    <w:p w14:paraId="6428FCD1" w14:textId="77777777" w:rsidR="00DA7DD2" w:rsidRDefault="00DA7DD2" w:rsidP="00652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TimesNewRomanPSMT">
    <w:altName w:val="方正舒体"/>
    <w:panose1 w:val="00000000000000000000"/>
    <w:charset w:val="86"/>
    <w:family w:val="auto"/>
    <w:notTrueType/>
    <w:pitch w:val="default"/>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OpenSans">
    <w:altName w:val="Cambria"/>
    <w:panose1 w:val="00000000000000000000"/>
    <w:charset w:val="00"/>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610067"/>
      <w:docPartObj>
        <w:docPartGallery w:val="Page Numbers (Bottom of Page)"/>
        <w:docPartUnique/>
      </w:docPartObj>
    </w:sdtPr>
    <w:sdtEndPr>
      <w:rPr>
        <w:noProof/>
      </w:rPr>
    </w:sdtEndPr>
    <w:sdtContent>
      <w:p w14:paraId="3C10E27D" w14:textId="64B79130" w:rsidR="006A732D" w:rsidRDefault="006A732D">
        <w:pPr>
          <w:pStyle w:val="Footer"/>
          <w:jc w:val="center"/>
        </w:pPr>
        <w:r>
          <w:fldChar w:fldCharType="begin"/>
        </w:r>
        <w:r>
          <w:instrText xml:space="preserve"> PAGE   \* MERGEFORMAT </w:instrText>
        </w:r>
        <w:r>
          <w:fldChar w:fldCharType="separate"/>
        </w:r>
        <w:r w:rsidR="003360F2">
          <w:rPr>
            <w:noProof/>
          </w:rPr>
          <w:t>15</w:t>
        </w:r>
        <w:r>
          <w:rPr>
            <w:noProof/>
          </w:rPr>
          <w:fldChar w:fldCharType="end"/>
        </w:r>
      </w:p>
    </w:sdtContent>
  </w:sdt>
  <w:p w14:paraId="34149C67" w14:textId="77777777" w:rsidR="006A732D" w:rsidRDefault="006A732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2481A2" w14:textId="77777777" w:rsidR="00DA7DD2" w:rsidRDefault="00DA7DD2" w:rsidP="00652272">
      <w:r>
        <w:separator/>
      </w:r>
    </w:p>
  </w:footnote>
  <w:footnote w:type="continuationSeparator" w:id="0">
    <w:p w14:paraId="636A6214" w14:textId="77777777" w:rsidR="00DA7DD2" w:rsidRDefault="00DA7DD2" w:rsidP="0065227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909A3"/>
    <w:multiLevelType w:val="hybridMultilevel"/>
    <w:tmpl w:val="29C23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31277C"/>
    <w:multiLevelType w:val="hybridMultilevel"/>
    <w:tmpl w:val="DDF2440C"/>
    <w:lvl w:ilvl="0" w:tplc="21F4DC58">
      <w:start w:val="1"/>
      <w:numFmt w:val="decimal"/>
      <w:lvlText w:val="%1."/>
      <w:lvlJc w:val="left"/>
      <w:pPr>
        <w:ind w:left="720" w:hanging="360"/>
      </w:pPr>
      <w:rPr>
        <w:rFonts w:asciiTheme="minorHAnsi" w:hAnsiTheme="minorHAnsi" w:cstheme="minorBid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494E15"/>
    <w:multiLevelType w:val="hybridMultilevel"/>
    <w:tmpl w:val="DDF2440C"/>
    <w:lvl w:ilvl="0" w:tplc="21F4DC58">
      <w:start w:val="1"/>
      <w:numFmt w:val="decimal"/>
      <w:lvlText w:val="%1."/>
      <w:lvlJc w:val="left"/>
      <w:pPr>
        <w:ind w:left="720" w:hanging="360"/>
      </w:pPr>
      <w:rPr>
        <w:rFonts w:asciiTheme="minorHAnsi" w:hAnsiTheme="minorHAnsi" w:cstheme="minorBid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791E4A"/>
    <w:multiLevelType w:val="hybridMultilevel"/>
    <w:tmpl w:val="29C23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3B51BC"/>
    <w:multiLevelType w:val="hybridMultilevel"/>
    <w:tmpl w:val="29C23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4E33FD"/>
    <w:multiLevelType w:val="hybridMultilevel"/>
    <w:tmpl w:val="6186B11A"/>
    <w:lvl w:ilvl="0" w:tplc="D2A22B9C">
      <w:start w:val="1"/>
      <w:numFmt w:val="decimal"/>
      <w:lvlText w:val="%1"/>
      <w:lvlJc w:val="left"/>
      <w:pPr>
        <w:ind w:left="630" w:hanging="360"/>
      </w:pPr>
      <w:rPr>
        <w:rFonts w:asciiTheme="minorHAnsi" w:hAnsi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5A5379"/>
    <w:multiLevelType w:val="hybridMultilevel"/>
    <w:tmpl w:val="29C23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4D25DF4"/>
    <w:multiLevelType w:val="hybridMultilevel"/>
    <w:tmpl w:val="29C23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3"/>
  </w:num>
  <w:num w:numId="5">
    <w:abstractNumId w:val="7"/>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D71"/>
    <w:rsid w:val="00020F87"/>
    <w:rsid w:val="00041985"/>
    <w:rsid w:val="000B7ABA"/>
    <w:rsid w:val="000D1E1A"/>
    <w:rsid w:val="0010357E"/>
    <w:rsid w:val="001039C6"/>
    <w:rsid w:val="00133900"/>
    <w:rsid w:val="00171A7B"/>
    <w:rsid w:val="001802F8"/>
    <w:rsid w:val="00194D58"/>
    <w:rsid w:val="001E7A1F"/>
    <w:rsid w:val="00206631"/>
    <w:rsid w:val="00272EE1"/>
    <w:rsid w:val="002B0AC9"/>
    <w:rsid w:val="002F055D"/>
    <w:rsid w:val="002F6123"/>
    <w:rsid w:val="003360F2"/>
    <w:rsid w:val="00352A31"/>
    <w:rsid w:val="00360CEA"/>
    <w:rsid w:val="0036169F"/>
    <w:rsid w:val="00393091"/>
    <w:rsid w:val="003C3C6D"/>
    <w:rsid w:val="003E0A5F"/>
    <w:rsid w:val="003E7FBB"/>
    <w:rsid w:val="00417EC5"/>
    <w:rsid w:val="00435977"/>
    <w:rsid w:val="0045410B"/>
    <w:rsid w:val="0046795A"/>
    <w:rsid w:val="00474BDD"/>
    <w:rsid w:val="004A6552"/>
    <w:rsid w:val="004C412B"/>
    <w:rsid w:val="004C7523"/>
    <w:rsid w:val="004D2940"/>
    <w:rsid w:val="004F2EFB"/>
    <w:rsid w:val="00527175"/>
    <w:rsid w:val="00550A15"/>
    <w:rsid w:val="0057387A"/>
    <w:rsid w:val="0058652B"/>
    <w:rsid w:val="005B0267"/>
    <w:rsid w:val="005C428D"/>
    <w:rsid w:val="00613053"/>
    <w:rsid w:val="00613C0B"/>
    <w:rsid w:val="00622DD4"/>
    <w:rsid w:val="00652272"/>
    <w:rsid w:val="0067499C"/>
    <w:rsid w:val="00676D77"/>
    <w:rsid w:val="006A732D"/>
    <w:rsid w:val="006B7470"/>
    <w:rsid w:val="006F1084"/>
    <w:rsid w:val="006F1CAF"/>
    <w:rsid w:val="007641E7"/>
    <w:rsid w:val="007D1D10"/>
    <w:rsid w:val="007E16FA"/>
    <w:rsid w:val="00861D71"/>
    <w:rsid w:val="008A106E"/>
    <w:rsid w:val="00912C48"/>
    <w:rsid w:val="00986133"/>
    <w:rsid w:val="009C2376"/>
    <w:rsid w:val="009F2EDE"/>
    <w:rsid w:val="00A13672"/>
    <w:rsid w:val="00A20B33"/>
    <w:rsid w:val="00A3076D"/>
    <w:rsid w:val="00A32C4F"/>
    <w:rsid w:val="00A3761A"/>
    <w:rsid w:val="00A4603F"/>
    <w:rsid w:val="00A67FDC"/>
    <w:rsid w:val="00B02E8F"/>
    <w:rsid w:val="00B0797E"/>
    <w:rsid w:val="00B30230"/>
    <w:rsid w:val="00B4408A"/>
    <w:rsid w:val="00B71F69"/>
    <w:rsid w:val="00B73DE4"/>
    <w:rsid w:val="00B76830"/>
    <w:rsid w:val="00B87368"/>
    <w:rsid w:val="00BC18CC"/>
    <w:rsid w:val="00C04317"/>
    <w:rsid w:val="00C316F7"/>
    <w:rsid w:val="00C6194C"/>
    <w:rsid w:val="00C82B5B"/>
    <w:rsid w:val="00CC5204"/>
    <w:rsid w:val="00CC76EC"/>
    <w:rsid w:val="00CF2278"/>
    <w:rsid w:val="00D107E7"/>
    <w:rsid w:val="00D21E8E"/>
    <w:rsid w:val="00DA7DD2"/>
    <w:rsid w:val="00DB60D8"/>
    <w:rsid w:val="00E029FF"/>
    <w:rsid w:val="00E27C52"/>
    <w:rsid w:val="00E5597E"/>
    <w:rsid w:val="00E666D4"/>
    <w:rsid w:val="00E74664"/>
    <w:rsid w:val="00E8207A"/>
    <w:rsid w:val="00F06DDE"/>
    <w:rsid w:val="00F11D0E"/>
    <w:rsid w:val="00F31161"/>
    <w:rsid w:val="00F41355"/>
    <w:rsid w:val="00F45381"/>
    <w:rsid w:val="00F4542E"/>
    <w:rsid w:val="00F8004F"/>
    <w:rsid w:val="00F8292E"/>
    <w:rsid w:val="00F90739"/>
    <w:rsid w:val="00FE10E7"/>
    <w:rsid w:val="00FF1400"/>
    <w:rsid w:val="00FF31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DE815C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1D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61D71"/>
    <w:pPr>
      <w:ind w:left="720"/>
      <w:contextualSpacing/>
    </w:pPr>
  </w:style>
  <w:style w:type="paragraph" w:styleId="BalloonText">
    <w:name w:val="Balloon Text"/>
    <w:basedOn w:val="Normal"/>
    <w:link w:val="BalloonTextChar"/>
    <w:uiPriority w:val="99"/>
    <w:semiHidden/>
    <w:unhideWhenUsed/>
    <w:rsid w:val="007641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41E7"/>
    <w:rPr>
      <w:rFonts w:ascii="Lucida Grande" w:hAnsi="Lucida Grande" w:cs="Lucida Grande"/>
      <w:sz w:val="18"/>
      <w:szCs w:val="18"/>
    </w:rPr>
  </w:style>
  <w:style w:type="character" w:styleId="Hyperlink">
    <w:name w:val="Hyperlink"/>
    <w:basedOn w:val="DefaultParagraphFont"/>
    <w:uiPriority w:val="99"/>
    <w:unhideWhenUsed/>
    <w:rsid w:val="00A3761A"/>
    <w:rPr>
      <w:color w:val="0000FF" w:themeColor="hyperlink"/>
      <w:u w:val="single"/>
    </w:rPr>
  </w:style>
  <w:style w:type="character" w:styleId="FollowedHyperlink">
    <w:name w:val="FollowedHyperlink"/>
    <w:basedOn w:val="DefaultParagraphFont"/>
    <w:uiPriority w:val="99"/>
    <w:semiHidden/>
    <w:unhideWhenUsed/>
    <w:rsid w:val="00A3761A"/>
    <w:rPr>
      <w:color w:val="800080" w:themeColor="followedHyperlink"/>
      <w:u w:val="single"/>
    </w:rPr>
  </w:style>
  <w:style w:type="paragraph" w:styleId="Header">
    <w:name w:val="header"/>
    <w:basedOn w:val="Normal"/>
    <w:link w:val="HeaderChar"/>
    <w:uiPriority w:val="99"/>
    <w:unhideWhenUsed/>
    <w:rsid w:val="00652272"/>
    <w:pPr>
      <w:tabs>
        <w:tab w:val="center" w:pos="4680"/>
        <w:tab w:val="right" w:pos="9360"/>
      </w:tabs>
    </w:pPr>
  </w:style>
  <w:style w:type="character" w:customStyle="1" w:styleId="HeaderChar">
    <w:name w:val="Header Char"/>
    <w:basedOn w:val="DefaultParagraphFont"/>
    <w:link w:val="Header"/>
    <w:uiPriority w:val="99"/>
    <w:rsid w:val="00652272"/>
  </w:style>
  <w:style w:type="paragraph" w:styleId="Footer">
    <w:name w:val="footer"/>
    <w:basedOn w:val="Normal"/>
    <w:link w:val="FooterChar"/>
    <w:uiPriority w:val="99"/>
    <w:unhideWhenUsed/>
    <w:rsid w:val="00652272"/>
    <w:pPr>
      <w:tabs>
        <w:tab w:val="center" w:pos="4680"/>
        <w:tab w:val="right" w:pos="9360"/>
      </w:tabs>
    </w:pPr>
  </w:style>
  <w:style w:type="character" w:customStyle="1" w:styleId="FooterChar">
    <w:name w:val="Footer Char"/>
    <w:basedOn w:val="DefaultParagraphFont"/>
    <w:link w:val="Footer"/>
    <w:uiPriority w:val="99"/>
    <w:rsid w:val="00652272"/>
  </w:style>
  <w:style w:type="character" w:styleId="CommentReference">
    <w:name w:val="annotation reference"/>
    <w:basedOn w:val="DefaultParagraphFont"/>
    <w:uiPriority w:val="99"/>
    <w:semiHidden/>
    <w:unhideWhenUsed/>
    <w:rsid w:val="00A13672"/>
    <w:rPr>
      <w:sz w:val="21"/>
      <w:szCs w:val="21"/>
    </w:rPr>
  </w:style>
  <w:style w:type="paragraph" w:styleId="CommentText">
    <w:name w:val="annotation text"/>
    <w:basedOn w:val="Normal"/>
    <w:link w:val="CommentTextChar"/>
    <w:uiPriority w:val="99"/>
    <w:unhideWhenUsed/>
    <w:rsid w:val="00A13672"/>
    <w:pPr>
      <w:spacing w:after="200" w:line="276" w:lineRule="auto"/>
    </w:pPr>
    <w:rPr>
      <w:sz w:val="22"/>
      <w:szCs w:val="22"/>
      <w:lang w:eastAsia="zh-CN"/>
    </w:rPr>
  </w:style>
  <w:style w:type="character" w:customStyle="1" w:styleId="CommentTextChar">
    <w:name w:val="Comment Text Char"/>
    <w:basedOn w:val="DefaultParagraphFont"/>
    <w:link w:val="CommentText"/>
    <w:uiPriority w:val="99"/>
    <w:rsid w:val="00A13672"/>
    <w:rPr>
      <w:sz w:val="22"/>
      <w:szCs w:val="22"/>
      <w:lang w:eastAsia="zh-CN"/>
    </w:rPr>
  </w:style>
  <w:style w:type="paragraph" w:styleId="CommentSubject">
    <w:name w:val="annotation subject"/>
    <w:basedOn w:val="CommentText"/>
    <w:next w:val="CommentText"/>
    <w:link w:val="CommentSubjectChar"/>
    <w:uiPriority w:val="99"/>
    <w:semiHidden/>
    <w:unhideWhenUsed/>
    <w:rsid w:val="00A13672"/>
    <w:pPr>
      <w:spacing w:after="0" w:line="240" w:lineRule="auto"/>
    </w:pPr>
    <w:rPr>
      <w:b/>
      <w:bCs/>
      <w:sz w:val="24"/>
      <w:szCs w:val="24"/>
      <w:lang w:eastAsia="en-US"/>
    </w:rPr>
  </w:style>
  <w:style w:type="character" w:customStyle="1" w:styleId="CommentSubjectChar">
    <w:name w:val="Comment Subject Char"/>
    <w:basedOn w:val="CommentTextChar"/>
    <w:link w:val="CommentSubject"/>
    <w:uiPriority w:val="99"/>
    <w:semiHidden/>
    <w:rsid w:val="00A13672"/>
    <w:rPr>
      <w:b/>
      <w:bCs/>
      <w:sz w:val="22"/>
      <w:szCs w:val="22"/>
      <w:lang w:eastAsia="zh-CN"/>
    </w:rPr>
  </w:style>
  <w:style w:type="character" w:styleId="Emphasis">
    <w:name w:val="Emphasis"/>
    <w:qFormat/>
    <w:rsid w:val="003360F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1D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61D71"/>
    <w:pPr>
      <w:ind w:left="720"/>
      <w:contextualSpacing/>
    </w:pPr>
  </w:style>
  <w:style w:type="paragraph" w:styleId="BalloonText">
    <w:name w:val="Balloon Text"/>
    <w:basedOn w:val="Normal"/>
    <w:link w:val="BalloonTextChar"/>
    <w:uiPriority w:val="99"/>
    <w:semiHidden/>
    <w:unhideWhenUsed/>
    <w:rsid w:val="007641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41E7"/>
    <w:rPr>
      <w:rFonts w:ascii="Lucida Grande" w:hAnsi="Lucida Grande" w:cs="Lucida Grande"/>
      <w:sz w:val="18"/>
      <w:szCs w:val="18"/>
    </w:rPr>
  </w:style>
  <w:style w:type="character" w:styleId="Hyperlink">
    <w:name w:val="Hyperlink"/>
    <w:basedOn w:val="DefaultParagraphFont"/>
    <w:uiPriority w:val="99"/>
    <w:unhideWhenUsed/>
    <w:rsid w:val="00A3761A"/>
    <w:rPr>
      <w:color w:val="0000FF" w:themeColor="hyperlink"/>
      <w:u w:val="single"/>
    </w:rPr>
  </w:style>
  <w:style w:type="character" w:styleId="FollowedHyperlink">
    <w:name w:val="FollowedHyperlink"/>
    <w:basedOn w:val="DefaultParagraphFont"/>
    <w:uiPriority w:val="99"/>
    <w:semiHidden/>
    <w:unhideWhenUsed/>
    <w:rsid w:val="00A3761A"/>
    <w:rPr>
      <w:color w:val="800080" w:themeColor="followedHyperlink"/>
      <w:u w:val="single"/>
    </w:rPr>
  </w:style>
  <w:style w:type="paragraph" w:styleId="Header">
    <w:name w:val="header"/>
    <w:basedOn w:val="Normal"/>
    <w:link w:val="HeaderChar"/>
    <w:uiPriority w:val="99"/>
    <w:unhideWhenUsed/>
    <w:rsid w:val="00652272"/>
    <w:pPr>
      <w:tabs>
        <w:tab w:val="center" w:pos="4680"/>
        <w:tab w:val="right" w:pos="9360"/>
      </w:tabs>
    </w:pPr>
  </w:style>
  <w:style w:type="character" w:customStyle="1" w:styleId="HeaderChar">
    <w:name w:val="Header Char"/>
    <w:basedOn w:val="DefaultParagraphFont"/>
    <w:link w:val="Header"/>
    <w:uiPriority w:val="99"/>
    <w:rsid w:val="00652272"/>
  </w:style>
  <w:style w:type="paragraph" w:styleId="Footer">
    <w:name w:val="footer"/>
    <w:basedOn w:val="Normal"/>
    <w:link w:val="FooterChar"/>
    <w:uiPriority w:val="99"/>
    <w:unhideWhenUsed/>
    <w:rsid w:val="00652272"/>
    <w:pPr>
      <w:tabs>
        <w:tab w:val="center" w:pos="4680"/>
        <w:tab w:val="right" w:pos="9360"/>
      </w:tabs>
    </w:pPr>
  </w:style>
  <w:style w:type="character" w:customStyle="1" w:styleId="FooterChar">
    <w:name w:val="Footer Char"/>
    <w:basedOn w:val="DefaultParagraphFont"/>
    <w:link w:val="Footer"/>
    <w:uiPriority w:val="99"/>
    <w:rsid w:val="00652272"/>
  </w:style>
  <w:style w:type="character" w:styleId="CommentReference">
    <w:name w:val="annotation reference"/>
    <w:basedOn w:val="DefaultParagraphFont"/>
    <w:uiPriority w:val="99"/>
    <w:semiHidden/>
    <w:unhideWhenUsed/>
    <w:rsid w:val="00A13672"/>
    <w:rPr>
      <w:sz w:val="21"/>
      <w:szCs w:val="21"/>
    </w:rPr>
  </w:style>
  <w:style w:type="paragraph" w:styleId="CommentText">
    <w:name w:val="annotation text"/>
    <w:basedOn w:val="Normal"/>
    <w:link w:val="CommentTextChar"/>
    <w:uiPriority w:val="99"/>
    <w:unhideWhenUsed/>
    <w:rsid w:val="00A13672"/>
    <w:pPr>
      <w:spacing w:after="200" w:line="276" w:lineRule="auto"/>
    </w:pPr>
    <w:rPr>
      <w:sz w:val="22"/>
      <w:szCs w:val="22"/>
      <w:lang w:eastAsia="zh-CN"/>
    </w:rPr>
  </w:style>
  <w:style w:type="character" w:customStyle="1" w:styleId="CommentTextChar">
    <w:name w:val="Comment Text Char"/>
    <w:basedOn w:val="DefaultParagraphFont"/>
    <w:link w:val="CommentText"/>
    <w:uiPriority w:val="99"/>
    <w:rsid w:val="00A13672"/>
    <w:rPr>
      <w:sz w:val="22"/>
      <w:szCs w:val="22"/>
      <w:lang w:eastAsia="zh-CN"/>
    </w:rPr>
  </w:style>
  <w:style w:type="paragraph" w:styleId="CommentSubject">
    <w:name w:val="annotation subject"/>
    <w:basedOn w:val="CommentText"/>
    <w:next w:val="CommentText"/>
    <w:link w:val="CommentSubjectChar"/>
    <w:uiPriority w:val="99"/>
    <w:semiHidden/>
    <w:unhideWhenUsed/>
    <w:rsid w:val="00A13672"/>
    <w:pPr>
      <w:spacing w:after="0" w:line="240" w:lineRule="auto"/>
    </w:pPr>
    <w:rPr>
      <w:b/>
      <w:bCs/>
      <w:sz w:val="24"/>
      <w:szCs w:val="24"/>
      <w:lang w:eastAsia="en-US"/>
    </w:rPr>
  </w:style>
  <w:style w:type="character" w:customStyle="1" w:styleId="CommentSubjectChar">
    <w:name w:val="Comment Subject Char"/>
    <w:basedOn w:val="CommentTextChar"/>
    <w:link w:val="CommentSubject"/>
    <w:uiPriority w:val="99"/>
    <w:semiHidden/>
    <w:rsid w:val="00A13672"/>
    <w:rPr>
      <w:b/>
      <w:bCs/>
      <w:sz w:val="22"/>
      <w:szCs w:val="22"/>
      <w:lang w:eastAsia="zh-CN"/>
    </w:rPr>
  </w:style>
  <w:style w:type="character" w:styleId="Emphasis">
    <w:name w:val="Emphasis"/>
    <w:qFormat/>
    <w:rsid w:val="003360F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1831717">
      <w:bodyDiv w:val="1"/>
      <w:marLeft w:val="0"/>
      <w:marRight w:val="0"/>
      <w:marTop w:val="0"/>
      <w:marBottom w:val="0"/>
      <w:divBdr>
        <w:top w:val="none" w:sz="0" w:space="0" w:color="auto"/>
        <w:left w:val="none" w:sz="0" w:space="0" w:color="auto"/>
        <w:bottom w:val="none" w:sz="0" w:space="0" w:color="auto"/>
        <w:right w:val="none" w:sz="0" w:space="0" w:color="auto"/>
      </w:divBdr>
      <w:divsChild>
        <w:div w:id="799568480">
          <w:marLeft w:val="0"/>
          <w:marRight w:val="0"/>
          <w:marTop w:val="0"/>
          <w:marBottom w:val="0"/>
          <w:divBdr>
            <w:top w:val="none" w:sz="0" w:space="0" w:color="auto"/>
            <w:left w:val="none" w:sz="0" w:space="0" w:color="auto"/>
            <w:bottom w:val="none" w:sz="0" w:space="0" w:color="auto"/>
            <w:right w:val="none" w:sz="0" w:space="0" w:color="auto"/>
          </w:divBdr>
          <w:divsChild>
            <w:div w:id="2086608467">
              <w:marLeft w:val="0"/>
              <w:marRight w:val="0"/>
              <w:marTop w:val="0"/>
              <w:marBottom w:val="0"/>
              <w:divBdr>
                <w:top w:val="none" w:sz="0" w:space="0" w:color="auto"/>
                <w:left w:val="none" w:sz="0" w:space="0" w:color="auto"/>
                <w:bottom w:val="none" w:sz="0" w:space="0" w:color="auto"/>
                <w:right w:val="none" w:sz="0" w:space="0" w:color="auto"/>
              </w:divBdr>
            </w:div>
            <w:div w:id="1480340944">
              <w:marLeft w:val="0"/>
              <w:marRight w:val="0"/>
              <w:marTop w:val="0"/>
              <w:marBottom w:val="0"/>
              <w:divBdr>
                <w:top w:val="none" w:sz="0" w:space="0" w:color="auto"/>
                <w:left w:val="none" w:sz="0" w:space="0" w:color="auto"/>
                <w:bottom w:val="none" w:sz="0" w:space="0" w:color="auto"/>
                <w:right w:val="none" w:sz="0" w:space="0" w:color="auto"/>
              </w:divBdr>
            </w:div>
            <w:div w:id="135341864">
              <w:marLeft w:val="0"/>
              <w:marRight w:val="0"/>
              <w:marTop w:val="0"/>
              <w:marBottom w:val="0"/>
              <w:divBdr>
                <w:top w:val="none" w:sz="0" w:space="0" w:color="auto"/>
                <w:left w:val="none" w:sz="0" w:space="0" w:color="auto"/>
                <w:bottom w:val="none" w:sz="0" w:space="0" w:color="auto"/>
                <w:right w:val="none" w:sz="0" w:space="0" w:color="auto"/>
              </w:divBdr>
            </w:div>
            <w:div w:id="874388460">
              <w:marLeft w:val="0"/>
              <w:marRight w:val="0"/>
              <w:marTop w:val="0"/>
              <w:marBottom w:val="0"/>
              <w:divBdr>
                <w:top w:val="none" w:sz="0" w:space="0" w:color="auto"/>
                <w:left w:val="none" w:sz="0" w:space="0" w:color="auto"/>
                <w:bottom w:val="none" w:sz="0" w:space="0" w:color="auto"/>
                <w:right w:val="none" w:sz="0" w:space="0" w:color="auto"/>
              </w:divBdr>
            </w:div>
            <w:div w:id="776174336">
              <w:marLeft w:val="0"/>
              <w:marRight w:val="0"/>
              <w:marTop w:val="0"/>
              <w:marBottom w:val="0"/>
              <w:divBdr>
                <w:top w:val="none" w:sz="0" w:space="0" w:color="auto"/>
                <w:left w:val="none" w:sz="0" w:space="0" w:color="auto"/>
                <w:bottom w:val="none" w:sz="0" w:space="0" w:color="auto"/>
                <w:right w:val="none" w:sz="0" w:space="0" w:color="auto"/>
              </w:divBdr>
            </w:div>
            <w:div w:id="1624652583">
              <w:marLeft w:val="0"/>
              <w:marRight w:val="0"/>
              <w:marTop w:val="0"/>
              <w:marBottom w:val="0"/>
              <w:divBdr>
                <w:top w:val="none" w:sz="0" w:space="0" w:color="auto"/>
                <w:left w:val="none" w:sz="0" w:space="0" w:color="auto"/>
                <w:bottom w:val="none" w:sz="0" w:space="0" w:color="auto"/>
                <w:right w:val="none" w:sz="0" w:space="0" w:color="auto"/>
              </w:divBdr>
            </w:div>
            <w:div w:id="1838761869">
              <w:marLeft w:val="0"/>
              <w:marRight w:val="0"/>
              <w:marTop w:val="0"/>
              <w:marBottom w:val="0"/>
              <w:divBdr>
                <w:top w:val="none" w:sz="0" w:space="0" w:color="auto"/>
                <w:left w:val="none" w:sz="0" w:space="0" w:color="auto"/>
                <w:bottom w:val="none" w:sz="0" w:space="0" w:color="auto"/>
                <w:right w:val="none" w:sz="0" w:space="0" w:color="auto"/>
              </w:divBdr>
            </w:div>
            <w:div w:id="208124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40471-3810-5B43-962C-FC85277A4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2262</Words>
  <Characters>12895</Characters>
  <Application>Microsoft Macintosh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15127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Strauch</dc:creator>
  <cp:lastModifiedBy>Na Ma</cp:lastModifiedBy>
  <cp:revision>2</cp:revision>
  <dcterms:created xsi:type="dcterms:W3CDTF">2016-05-08T00:33:00Z</dcterms:created>
  <dcterms:modified xsi:type="dcterms:W3CDTF">2016-05-08T00:33:00Z</dcterms:modified>
</cp:coreProperties>
</file>