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26" w:rsidRPr="00CD4F26" w:rsidRDefault="00CD4F26" w:rsidP="00CD4F26">
      <w:pPr>
        <w:spacing w:line="360" w:lineRule="auto"/>
        <w:jc w:val="both"/>
        <w:rPr>
          <w:rFonts w:ascii="Book Antiqua" w:hAnsi="Book Antiqua"/>
          <w:b/>
          <w:sz w:val="20"/>
          <w:szCs w:val="20"/>
          <w:lang w:val="en-US"/>
        </w:rPr>
      </w:pPr>
      <w:proofErr w:type="spellStart"/>
      <w:r w:rsidRPr="00CD4F26">
        <w:rPr>
          <w:rFonts w:ascii="Book Antiqua" w:hAnsi="Book Antiqua"/>
          <w:b/>
          <w:sz w:val="20"/>
          <w:szCs w:val="20"/>
          <w:lang w:val="en-US"/>
        </w:rPr>
        <w:t>Institutional</w:t>
      </w:r>
      <w:proofErr w:type="spellEnd"/>
      <w:r w:rsidRPr="00CD4F26">
        <w:rPr>
          <w:rFonts w:ascii="Book Antiqua" w:hAnsi="Book Antiqua"/>
          <w:b/>
          <w:sz w:val="20"/>
          <w:szCs w:val="20"/>
          <w:lang w:val="en-US"/>
        </w:rPr>
        <w:t xml:space="preserve"> </w:t>
      </w:r>
      <w:proofErr w:type="spellStart"/>
      <w:r w:rsidRPr="00CD4F26">
        <w:rPr>
          <w:rFonts w:ascii="Book Antiqua" w:hAnsi="Book Antiqua"/>
          <w:b/>
          <w:sz w:val="20"/>
          <w:szCs w:val="20"/>
          <w:lang w:val="en-US"/>
        </w:rPr>
        <w:t>Review</w:t>
      </w:r>
      <w:proofErr w:type="spellEnd"/>
      <w:r w:rsidRPr="00CD4F26">
        <w:rPr>
          <w:rFonts w:ascii="Book Antiqua" w:hAnsi="Book Antiqua"/>
          <w:b/>
          <w:sz w:val="20"/>
          <w:szCs w:val="20"/>
          <w:lang w:val="en-US"/>
        </w:rPr>
        <w:t xml:space="preserve"> </w:t>
      </w:r>
      <w:proofErr w:type="spellStart"/>
      <w:r w:rsidRPr="00CD4F26">
        <w:rPr>
          <w:rFonts w:ascii="Book Antiqua" w:hAnsi="Book Antiqua"/>
          <w:b/>
          <w:sz w:val="20"/>
          <w:szCs w:val="20"/>
          <w:lang w:val="en-US"/>
        </w:rPr>
        <w:t>Board</w:t>
      </w:r>
      <w:proofErr w:type="spellEnd"/>
      <w:r w:rsidRPr="00CD4F26">
        <w:rPr>
          <w:rFonts w:ascii="Book Antiqua" w:hAnsi="Book Antiqua"/>
          <w:b/>
          <w:sz w:val="20"/>
          <w:szCs w:val="20"/>
          <w:lang w:val="en-US"/>
        </w:rPr>
        <w:t xml:space="preserve"> statement </w:t>
      </w:r>
    </w:p>
    <w:p w:rsidR="00CD4F26" w:rsidRPr="00CD4F26" w:rsidRDefault="00CD4F26" w:rsidP="00CD4F26">
      <w:pPr>
        <w:spacing w:line="360" w:lineRule="auto"/>
        <w:jc w:val="both"/>
        <w:rPr>
          <w:rFonts w:ascii="Book Antiqua" w:hAnsi="Book Antiqua"/>
          <w:sz w:val="20"/>
          <w:szCs w:val="20"/>
          <w:lang w:val="en-US"/>
        </w:rPr>
      </w:pPr>
      <w:r w:rsidRPr="00CD4F26">
        <w:rPr>
          <w:rFonts w:ascii="Book Antiqua" w:hAnsi="Book Antiqua"/>
          <w:sz w:val="20"/>
          <w:szCs w:val="20"/>
          <w:lang w:val="en-US"/>
        </w:rPr>
        <w:t>The study was reviewed and approved by the Gastroenterology unit, university of Florence review board.</w:t>
      </w:r>
    </w:p>
    <w:p w:rsidR="00CD4F26" w:rsidRPr="00CD4F26" w:rsidRDefault="00CD4F26" w:rsidP="00CD4F26">
      <w:pPr>
        <w:spacing w:line="360" w:lineRule="auto"/>
        <w:jc w:val="both"/>
        <w:rPr>
          <w:rFonts w:ascii="Book Antiqua" w:hAnsi="Book Antiqua"/>
          <w:b/>
          <w:sz w:val="20"/>
          <w:szCs w:val="20"/>
          <w:lang w:val="en-US"/>
        </w:rPr>
      </w:pPr>
      <w:r w:rsidRPr="00CD4F26">
        <w:rPr>
          <w:rFonts w:ascii="Book Antiqua" w:hAnsi="Book Antiqua"/>
          <w:b/>
          <w:sz w:val="20"/>
          <w:szCs w:val="20"/>
          <w:lang w:val="en-US"/>
        </w:rPr>
        <w:t>Informed Consent statement </w:t>
      </w:r>
    </w:p>
    <w:p w:rsidR="00CD4F26" w:rsidRPr="00CD4F26" w:rsidRDefault="00CD4F26" w:rsidP="00CD4F26">
      <w:pPr>
        <w:spacing w:line="360" w:lineRule="auto"/>
        <w:jc w:val="both"/>
        <w:rPr>
          <w:rFonts w:ascii="Book Antiqua" w:hAnsi="Book Antiqua"/>
          <w:sz w:val="20"/>
          <w:szCs w:val="20"/>
          <w:lang w:val="en-US"/>
        </w:rPr>
      </w:pPr>
      <w:r w:rsidRPr="00CD4F26">
        <w:rPr>
          <w:rFonts w:ascii="Book Antiqua" w:hAnsi="Book Antiqua"/>
          <w:sz w:val="20"/>
          <w:szCs w:val="20"/>
          <w:lang w:val="en-US"/>
        </w:rPr>
        <w:t>All patients provided written informed consent to enrolment in the study and to the inclusion in this article of information that could potentially lead to their identification.</w:t>
      </w:r>
    </w:p>
    <w:p w:rsidR="00CD4F26" w:rsidRPr="00CD4F26" w:rsidRDefault="00CD4F26" w:rsidP="00CD4F26">
      <w:pPr>
        <w:spacing w:line="360" w:lineRule="auto"/>
        <w:jc w:val="both"/>
        <w:rPr>
          <w:rFonts w:ascii="Book Antiqua" w:hAnsi="Book Antiqua"/>
          <w:b/>
          <w:sz w:val="20"/>
          <w:szCs w:val="20"/>
          <w:lang w:val="en-US"/>
        </w:rPr>
      </w:pPr>
      <w:r w:rsidRPr="00CD4F26">
        <w:rPr>
          <w:rFonts w:ascii="Book Antiqua" w:hAnsi="Book Antiqua"/>
          <w:b/>
          <w:sz w:val="20"/>
          <w:szCs w:val="20"/>
          <w:lang w:val="en-US"/>
        </w:rPr>
        <w:t xml:space="preserve">Conflict of interest disclosure </w:t>
      </w:r>
    </w:p>
    <w:p w:rsidR="00CD4F26" w:rsidRPr="00CD4F26" w:rsidRDefault="00CD4F26" w:rsidP="00CD4F26">
      <w:pPr>
        <w:spacing w:line="360" w:lineRule="auto"/>
        <w:jc w:val="both"/>
        <w:rPr>
          <w:rFonts w:ascii="Book Antiqua" w:hAnsi="Book Antiqua"/>
          <w:sz w:val="20"/>
          <w:szCs w:val="20"/>
        </w:rPr>
      </w:pPr>
      <w:r w:rsidRPr="00CD4F26">
        <w:rPr>
          <w:rFonts w:ascii="Book Antiqua" w:hAnsi="Book Antiqua"/>
          <w:sz w:val="20"/>
          <w:szCs w:val="20"/>
        </w:rPr>
        <w:t xml:space="preserve">The </w:t>
      </w:r>
      <w:proofErr w:type="spellStart"/>
      <w:r w:rsidRPr="00CD4F26">
        <w:rPr>
          <w:rFonts w:ascii="Book Antiqua" w:hAnsi="Book Antiqua"/>
          <w:sz w:val="20"/>
          <w:szCs w:val="20"/>
        </w:rPr>
        <w:t>authors</w:t>
      </w:r>
      <w:proofErr w:type="spellEnd"/>
      <w:r w:rsidRPr="00CD4F26">
        <w:rPr>
          <w:rFonts w:ascii="Book Antiqua" w:hAnsi="Book Antiqua"/>
          <w:sz w:val="20"/>
          <w:szCs w:val="20"/>
        </w:rPr>
        <w:t xml:space="preserve"> (Maria </w:t>
      </w:r>
      <w:proofErr w:type="spellStart"/>
      <w:r w:rsidRPr="00CD4F26">
        <w:rPr>
          <w:rFonts w:ascii="Book Antiqua" w:hAnsi="Book Antiqua"/>
          <w:sz w:val="20"/>
          <w:szCs w:val="20"/>
        </w:rPr>
        <w:t>Marsico</w:t>
      </w:r>
      <w:proofErr w:type="spellEnd"/>
      <w:r w:rsidRPr="00CD4F26">
        <w:rPr>
          <w:rFonts w:ascii="Book Antiqua" w:hAnsi="Book Antiqua"/>
          <w:sz w:val="20"/>
          <w:szCs w:val="20"/>
        </w:rPr>
        <w:t xml:space="preserve"> MD, Tommaso Gabbani MD, Andrea Galli Prof, Maria Rosa </w:t>
      </w:r>
      <w:proofErr w:type="spellStart"/>
      <w:r w:rsidRPr="00CD4F26">
        <w:rPr>
          <w:rFonts w:ascii="Book Antiqua" w:hAnsi="Book Antiqua"/>
          <w:sz w:val="20"/>
          <w:szCs w:val="20"/>
        </w:rPr>
        <w:t>Biagini</w:t>
      </w:r>
      <w:proofErr w:type="spellEnd"/>
      <w:r w:rsidRPr="00CD4F26">
        <w:rPr>
          <w:rFonts w:ascii="Book Antiqua" w:hAnsi="Book Antiqua"/>
          <w:sz w:val="20"/>
          <w:szCs w:val="20"/>
        </w:rPr>
        <w:t xml:space="preserve"> MD, Lorenzo </w:t>
      </w:r>
      <w:proofErr w:type="spellStart"/>
      <w:r w:rsidRPr="00CD4F26">
        <w:rPr>
          <w:rFonts w:ascii="Book Antiqua" w:hAnsi="Book Antiqua"/>
          <w:sz w:val="20"/>
          <w:szCs w:val="20"/>
        </w:rPr>
        <w:t>Livi</w:t>
      </w:r>
      <w:proofErr w:type="spellEnd"/>
      <w:r w:rsidRPr="00CD4F26">
        <w:rPr>
          <w:rFonts w:ascii="Book Antiqua" w:hAnsi="Book Antiqua"/>
          <w:sz w:val="20"/>
          <w:szCs w:val="20"/>
        </w:rPr>
        <w:t xml:space="preserve"> Prof) </w:t>
      </w:r>
      <w:proofErr w:type="spellStart"/>
      <w:r w:rsidRPr="00CD4F26">
        <w:rPr>
          <w:rFonts w:ascii="Book Antiqua" w:hAnsi="Book Antiqua"/>
          <w:sz w:val="20"/>
          <w:szCs w:val="20"/>
        </w:rPr>
        <w:t>have</w:t>
      </w:r>
      <w:proofErr w:type="spellEnd"/>
      <w:r w:rsidRPr="00CD4F26">
        <w:rPr>
          <w:rFonts w:ascii="Book Antiqua" w:hAnsi="Book Antiqua"/>
          <w:sz w:val="20"/>
          <w:szCs w:val="20"/>
        </w:rPr>
        <w:t xml:space="preserve"> no </w:t>
      </w:r>
      <w:proofErr w:type="spellStart"/>
      <w:r w:rsidRPr="00CD4F26">
        <w:rPr>
          <w:rFonts w:ascii="Book Antiqua" w:hAnsi="Book Antiqua"/>
          <w:sz w:val="20"/>
          <w:szCs w:val="20"/>
        </w:rPr>
        <w:t>conflict</w:t>
      </w:r>
      <w:proofErr w:type="spellEnd"/>
      <w:r w:rsidRPr="00CD4F26">
        <w:rPr>
          <w:rFonts w:ascii="Book Antiqua" w:hAnsi="Book Antiqua"/>
          <w:sz w:val="20"/>
          <w:szCs w:val="20"/>
        </w:rPr>
        <w:t xml:space="preserve"> </w:t>
      </w:r>
      <w:proofErr w:type="spellStart"/>
      <w:r w:rsidRPr="00CD4F26">
        <w:rPr>
          <w:rFonts w:ascii="Book Antiqua" w:hAnsi="Book Antiqua"/>
          <w:sz w:val="20"/>
          <w:szCs w:val="20"/>
        </w:rPr>
        <w:t>of</w:t>
      </w:r>
      <w:proofErr w:type="spellEnd"/>
      <w:r w:rsidRPr="00CD4F26">
        <w:rPr>
          <w:rFonts w:ascii="Book Antiqua" w:hAnsi="Book Antiqua"/>
          <w:sz w:val="20"/>
          <w:szCs w:val="20"/>
        </w:rPr>
        <w:t xml:space="preserve"> interest.</w:t>
      </w:r>
    </w:p>
    <w:p w:rsidR="00CD4F26" w:rsidRPr="00CD4F26" w:rsidRDefault="00CD4F26" w:rsidP="00CD4F26">
      <w:pPr>
        <w:spacing w:line="360" w:lineRule="auto"/>
        <w:jc w:val="both"/>
        <w:rPr>
          <w:rFonts w:ascii="Book Antiqua" w:hAnsi="Book Antiqua"/>
          <w:b/>
          <w:sz w:val="20"/>
          <w:szCs w:val="20"/>
          <w:lang w:val="en-US"/>
        </w:rPr>
      </w:pPr>
      <w:r w:rsidRPr="00CD4F26">
        <w:rPr>
          <w:rFonts w:ascii="Book Antiqua" w:hAnsi="Book Antiqua"/>
          <w:b/>
          <w:sz w:val="20"/>
          <w:szCs w:val="20"/>
          <w:lang w:val="en-US"/>
        </w:rPr>
        <w:t xml:space="preserve">Financial and competing interests disclosure </w:t>
      </w:r>
    </w:p>
    <w:p w:rsidR="00CD4F26" w:rsidRPr="00CD4F26" w:rsidRDefault="00CD4F26" w:rsidP="00CD4F26">
      <w:pPr>
        <w:spacing w:line="360" w:lineRule="auto"/>
        <w:jc w:val="both"/>
        <w:rPr>
          <w:rFonts w:ascii="Book Antiqua" w:hAnsi="Book Antiqua"/>
          <w:sz w:val="20"/>
          <w:szCs w:val="20"/>
          <w:lang w:val="en-US"/>
        </w:rPr>
      </w:pPr>
      <w:r w:rsidRPr="00CD4F26">
        <w:rPr>
          <w:rFonts w:ascii="Book Antiqua" w:hAnsi="Book Antiqua"/>
          <w:sz w:val="20"/>
          <w:szCs w:val="20"/>
          <w:lang w:val="en-US"/>
        </w:rPr>
        <w:t xml:space="preserve">The authors have no relevant affiliations or financial involvement with any organization or entity with a financial interest in or financial conflict with the subject matter or materials discussed in the manuscript. This includes employment, consultancies, honoraria, stock ownership or options, expert testimony, grants or patents received or pending, or royalties. </w:t>
      </w:r>
    </w:p>
    <w:p w:rsidR="00CD4F26" w:rsidRPr="00CD4F26" w:rsidRDefault="00CD4F26" w:rsidP="00CD4F26">
      <w:pPr>
        <w:spacing w:line="360" w:lineRule="auto"/>
        <w:jc w:val="both"/>
        <w:rPr>
          <w:rFonts w:ascii="Book Antiqua" w:hAnsi="Book Antiqua"/>
          <w:b/>
          <w:sz w:val="20"/>
          <w:szCs w:val="20"/>
          <w:lang w:val="en-US"/>
        </w:rPr>
      </w:pPr>
      <w:r w:rsidRPr="00CD4F26">
        <w:rPr>
          <w:rFonts w:ascii="Book Antiqua" w:hAnsi="Book Antiqua"/>
          <w:b/>
          <w:sz w:val="20"/>
          <w:szCs w:val="20"/>
          <w:lang w:val="en-US"/>
        </w:rPr>
        <w:t>Ethical Standards statement</w:t>
      </w:r>
    </w:p>
    <w:p w:rsidR="00CD4F26" w:rsidRPr="00CD4F26" w:rsidRDefault="00CD4F26" w:rsidP="00CD4F26">
      <w:pPr>
        <w:spacing w:line="360" w:lineRule="auto"/>
        <w:jc w:val="both"/>
        <w:rPr>
          <w:rFonts w:ascii="Book Antiqua" w:hAnsi="Book Antiqua"/>
          <w:sz w:val="20"/>
          <w:szCs w:val="20"/>
          <w:lang w:val="en-US"/>
        </w:rPr>
      </w:pPr>
      <w:r w:rsidRPr="00CD4F26">
        <w:rPr>
          <w:rFonts w:ascii="Book Antiqua" w:hAnsi="Book Antiqua"/>
          <w:sz w:val="20"/>
          <w:szCs w:val="20"/>
          <w:lang w:val="en-US"/>
        </w:rPr>
        <w:t xml:space="preserve">The authors have no relevant affiliations or financial involvement with any organization or entity with a financial interest in or financial conflict with the subject matter or materials discussed in the manuscript. This includes employment, consultancies, honoraria, stock ownership or options, expert testimony, grants or patents received or pending, or royalties.  All procedures followed were in accordance with the ethical standards of the responsible committee on human experimentation (institutional and national) and with the Helsinki Declaration of 1975, as revised in 2000. </w:t>
      </w:r>
    </w:p>
    <w:p w:rsidR="00CD4F26" w:rsidRPr="00CD4F26" w:rsidRDefault="00CD4F26" w:rsidP="00CD4F26">
      <w:pPr>
        <w:spacing w:line="360" w:lineRule="auto"/>
        <w:jc w:val="both"/>
        <w:rPr>
          <w:rFonts w:ascii="Book Antiqua" w:hAnsi="Book Antiqua"/>
          <w:b/>
          <w:sz w:val="20"/>
          <w:szCs w:val="20"/>
          <w:lang w:val="en-US"/>
        </w:rPr>
      </w:pPr>
      <w:r w:rsidRPr="00CD4F26">
        <w:rPr>
          <w:rFonts w:ascii="Book Antiqua" w:hAnsi="Book Antiqua"/>
          <w:b/>
          <w:sz w:val="20"/>
          <w:szCs w:val="20"/>
          <w:lang w:val="en-US"/>
        </w:rPr>
        <w:t>Data Sharing statement </w:t>
      </w:r>
    </w:p>
    <w:p w:rsidR="00CD4F26" w:rsidRPr="00CD4F26" w:rsidRDefault="00CD4F26" w:rsidP="00CD4F26">
      <w:pPr>
        <w:spacing w:line="360" w:lineRule="auto"/>
        <w:jc w:val="both"/>
        <w:rPr>
          <w:rFonts w:ascii="Book Antiqua" w:hAnsi="Book Antiqua"/>
          <w:sz w:val="20"/>
          <w:szCs w:val="20"/>
          <w:lang w:val="en-US"/>
        </w:rPr>
      </w:pPr>
      <w:r w:rsidRPr="00CD4F26">
        <w:rPr>
          <w:rFonts w:ascii="Book Antiqua" w:hAnsi="Book Antiqua"/>
          <w:sz w:val="20"/>
          <w:szCs w:val="20"/>
          <w:lang w:val="en-US"/>
        </w:rPr>
        <w:t xml:space="preserve">Technical appendix, statistical code, and dataset available from the corresponding author at ma.marsico@libero.it. Participants gave informed consent for data sharing, however the presented data are </w:t>
      </w:r>
      <w:proofErr w:type="spellStart"/>
      <w:r w:rsidRPr="00CD4F26">
        <w:rPr>
          <w:rFonts w:ascii="Book Antiqua" w:hAnsi="Book Antiqua"/>
          <w:sz w:val="20"/>
          <w:szCs w:val="20"/>
          <w:lang w:val="en-US"/>
        </w:rPr>
        <w:t>anonymized</w:t>
      </w:r>
      <w:proofErr w:type="spellEnd"/>
      <w:r w:rsidRPr="00CD4F26">
        <w:rPr>
          <w:rFonts w:ascii="Book Antiqua" w:hAnsi="Book Antiqua"/>
          <w:sz w:val="20"/>
          <w:szCs w:val="20"/>
          <w:lang w:val="en-US"/>
        </w:rPr>
        <w:t xml:space="preserve"> and risk of identification is low.</w:t>
      </w:r>
    </w:p>
    <w:p w:rsidR="001A1F4B" w:rsidRPr="00E14EE2" w:rsidRDefault="004479D9" w:rsidP="00CD4F26">
      <w:pPr>
        <w:spacing w:line="360" w:lineRule="auto"/>
        <w:jc w:val="both"/>
        <w:rPr>
          <w:rFonts w:ascii="Book Antiqua" w:hAnsi="Book Antiqua"/>
          <w:sz w:val="20"/>
          <w:szCs w:val="20"/>
          <w:lang w:val="en-US"/>
        </w:rPr>
      </w:pPr>
      <w:r>
        <w:rPr>
          <w:rFonts w:ascii="Book Antiqua" w:hAnsi="Book Antiqua"/>
          <w:noProof/>
          <w:sz w:val="20"/>
          <w:szCs w:val="20"/>
          <w:lang w:eastAsia="it-IT"/>
        </w:rPr>
        <w:drawing>
          <wp:anchor distT="0" distB="0" distL="114300" distR="114300" simplePos="0" relativeHeight="251658240" behindDoc="1" locked="0" layoutInCell="1" allowOverlap="1">
            <wp:simplePos x="0" y="0"/>
            <wp:positionH relativeFrom="column">
              <wp:posOffset>1239903</wp:posOffset>
            </wp:positionH>
            <wp:positionV relativeFrom="paragraph">
              <wp:posOffset>54861</wp:posOffset>
            </wp:positionV>
            <wp:extent cx="1628595" cy="724619"/>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28595" cy="724619"/>
                    </a:xfrm>
                    <a:prstGeom prst="rect">
                      <a:avLst/>
                    </a:prstGeom>
                    <a:noFill/>
                    <a:ln w="9525">
                      <a:noFill/>
                      <a:miter lim="800000"/>
                      <a:headEnd/>
                      <a:tailEnd/>
                    </a:ln>
                  </pic:spPr>
                </pic:pic>
              </a:graphicData>
            </a:graphic>
          </wp:anchor>
        </w:drawing>
      </w:r>
    </w:p>
    <w:p w:rsidR="004479D9" w:rsidRPr="00E14EE2" w:rsidRDefault="00CD4F26" w:rsidP="00E14EE2">
      <w:pPr>
        <w:spacing w:line="360" w:lineRule="auto"/>
        <w:jc w:val="both"/>
        <w:rPr>
          <w:rFonts w:ascii="Book Antiqua" w:hAnsi="Book Antiqua"/>
          <w:sz w:val="20"/>
          <w:szCs w:val="20"/>
          <w:lang w:val="en-US"/>
        </w:rPr>
      </w:pPr>
      <w:r w:rsidRPr="00E14EE2">
        <w:rPr>
          <w:rFonts w:ascii="Book Antiqua" w:hAnsi="Book Antiqua"/>
          <w:sz w:val="20"/>
          <w:szCs w:val="20"/>
          <w:lang w:val="en-US"/>
        </w:rPr>
        <w:t xml:space="preserve">Maria </w:t>
      </w:r>
      <w:proofErr w:type="spellStart"/>
      <w:r w:rsidRPr="00E14EE2">
        <w:rPr>
          <w:rFonts w:ascii="Book Antiqua" w:hAnsi="Book Antiqua"/>
          <w:sz w:val="20"/>
          <w:szCs w:val="20"/>
          <w:lang w:val="en-US"/>
        </w:rPr>
        <w:t>Marsico</w:t>
      </w:r>
      <w:proofErr w:type="spellEnd"/>
      <w:r w:rsidRPr="00E14EE2">
        <w:rPr>
          <w:rFonts w:ascii="Book Antiqua" w:hAnsi="Book Antiqua"/>
          <w:sz w:val="20"/>
          <w:szCs w:val="20"/>
          <w:lang w:val="en-US"/>
        </w:rPr>
        <w:t xml:space="preserve"> MD,</w:t>
      </w:r>
    </w:p>
    <w:p w:rsidR="00CD4F26" w:rsidRPr="00E14EE2" w:rsidRDefault="00CD4F26" w:rsidP="00E14EE2">
      <w:pPr>
        <w:spacing w:line="360" w:lineRule="auto"/>
        <w:jc w:val="both"/>
        <w:rPr>
          <w:rFonts w:ascii="Book Antiqua" w:hAnsi="Book Antiqua"/>
          <w:sz w:val="20"/>
          <w:szCs w:val="20"/>
          <w:lang w:val="en-US"/>
        </w:rPr>
      </w:pPr>
      <w:r w:rsidRPr="00E14EE2">
        <w:rPr>
          <w:rFonts w:ascii="Book Antiqua" w:hAnsi="Book Antiqua"/>
          <w:sz w:val="20"/>
          <w:szCs w:val="20"/>
          <w:lang w:val="en-US"/>
        </w:rPr>
        <w:t>(the Corresponding Author)</w:t>
      </w:r>
    </w:p>
    <w:p w:rsidR="00CD4F26" w:rsidRPr="00CD4F26" w:rsidRDefault="00CD4F26" w:rsidP="00CD4F26">
      <w:pPr>
        <w:spacing w:line="360" w:lineRule="auto"/>
        <w:jc w:val="both"/>
        <w:rPr>
          <w:rFonts w:ascii="Book Antiqua" w:hAnsi="Book Antiqua"/>
          <w:sz w:val="24"/>
          <w:szCs w:val="24"/>
          <w:lang w:val="en-US"/>
        </w:rPr>
      </w:pPr>
    </w:p>
    <w:sectPr w:rsidR="00CD4F26" w:rsidRPr="00CD4F26" w:rsidSect="001A1F4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CD4F26"/>
    <w:rsid w:val="001A1F4B"/>
    <w:rsid w:val="002F4CF5"/>
    <w:rsid w:val="004479D9"/>
    <w:rsid w:val="008C4DAC"/>
    <w:rsid w:val="00955373"/>
    <w:rsid w:val="00CD4F26"/>
    <w:rsid w:val="00E14EE2"/>
    <w:rsid w:val="00F80D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4F2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D4F26"/>
  </w:style>
  <w:style w:type="paragraph" w:styleId="PreformattatoHTML">
    <w:name w:val="HTML Preformatted"/>
    <w:basedOn w:val="Normale"/>
    <w:link w:val="PreformattatoHTMLCarattere"/>
    <w:rsid w:val="00CD4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PreformattatoHTMLCarattere">
    <w:name w:val="Preformattato HTML Carattere"/>
    <w:basedOn w:val="Carpredefinitoparagrafo"/>
    <w:link w:val="PreformattatoHTML"/>
    <w:rsid w:val="00CD4F26"/>
    <w:rPr>
      <w:rFonts w:ascii="Courier New" w:eastAsia="MS Mincho" w:hAnsi="Courier New" w:cs="Courier New"/>
      <w:sz w:val="20"/>
      <w:szCs w:val="20"/>
      <w:lang w:eastAsia="ja-JP"/>
    </w:rPr>
  </w:style>
  <w:style w:type="paragraph" w:styleId="Testofumetto">
    <w:name w:val="Balloon Text"/>
    <w:basedOn w:val="Normale"/>
    <w:link w:val="TestofumettoCarattere"/>
    <w:uiPriority w:val="99"/>
    <w:semiHidden/>
    <w:unhideWhenUsed/>
    <w:rsid w:val="004479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79D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dc:creator>
  <cp:lastModifiedBy>tommaso</cp:lastModifiedBy>
  <cp:revision>3</cp:revision>
  <dcterms:created xsi:type="dcterms:W3CDTF">2016-01-30T17:16:00Z</dcterms:created>
  <dcterms:modified xsi:type="dcterms:W3CDTF">2016-01-30T17:30:00Z</dcterms:modified>
</cp:coreProperties>
</file>