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0A" w:rsidRPr="00482052" w:rsidRDefault="0033320A" w:rsidP="003D3A19">
      <w:pPr>
        <w:adjustRightInd w:val="0"/>
        <w:snapToGrid w:val="0"/>
        <w:spacing w:line="360" w:lineRule="auto"/>
        <w:jc w:val="both"/>
        <w:rPr>
          <w:rFonts w:ascii="Book Antiqua" w:eastAsia="Times New Roman" w:hAnsi="Book Antiqua" w:cs="SimSun"/>
          <w:b/>
          <w:i/>
          <w:color w:val="000000"/>
          <w:sz w:val="24"/>
        </w:rPr>
      </w:pPr>
      <w:bookmarkStart w:id="0" w:name="OLE_LINK545"/>
      <w:bookmarkStart w:id="1" w:name="OLE_LINK546"/>
      <w:r w:rsidRPr="00482052">
        <w:rPr>
          <w:rFonts w:ascii="Book Antiqua" w:eastAsia="Times New Roman" w:hAnsi="Book Antiqua" w:cs="SimSun"/>
          <w:b/>
          <w:color w:val="000000"/>
          <w:sz w:val="24"/>
        </w:rPr>
        <w:t xml:space="preserve">Name of journal: </w:t>
      </w:r>
      <w:bookmarkStart w:id="2" w:name="OLE_LINK718"/>
      <w:bookmarkStart w:id="3" w:name="OLE_LINK719"/>
      <w:bookmarkStart w:id="4" w:name="OLE_LINK645"/>
      <w:bookmarkStart w:id="5" w:name="OLE_LINK661"/>
      <w:bookmarkStart w:id="6" w:name="OLE_LINK1068"/>
      <w:r w:rsidRPr="00482052">
        <w:rPr>
          <w:rFonts w:ascii="Book Antiqua" w:eastAsia="Times New Roman" w:hAnsi="Book Antiqua" w:cs="SimSun"/>
          <w:b/>
          <w:i/>
          <w:color w:val="000000"/>
          <w:sz w:val="24"/>
        </w:rPr>
        <w:t xml:space="preserve">World Journal of </w:t>
      </w:r>
      <w:bookmarkStart w:id="7" w:name="OLE_LINK1222"/>
      <w:bookmarkStart w:id="8" w:name="OLE_LINK1223"/>
      <w:r w:rsidRPr="00482052">
        <w:rPr>
          <w:rFonts w:ascii="Book Antiqua" w:eastAsia="Times New Roman" w:hAnsi="Book Antiqua" w:cs="SimSun"/>
          <w:b/>
          <w:i/>
          <w:color w:val="000000"/>
          <w:sz w:val="24"/>
        </w:rPr>
        <w:t>Gastroenterology</w:t>
      </w:r>
      <w:bookmarkEnd w:id="2"/>
      <w:bookmarkEnd w:id="3"/>
      <w:bookmarkEnd w:id="4"/>
      <w:bookmarkEnd w:id="5"/>
      <w:bookmarkEnd w:id="6"/>
      <w:bookmarkEnd w:id="7"/>
      <w:bookmarkEnd w:id="8"/>
    </w:p>
    <w:p w:rsidR="0033320A" w:rsidRPr="00482052" w:rsidRDefault="0033320A" w:rsidP="003D3A19">
      <w:pPr>
        <w:adjustRightInd w:val="0"/>
        <w:snapToGrid w:val="0"/>
        <w:spacing w:line="360" w:lineRule="auto"/>
        <w:jc w:val="both"/>
        <w:rPr>
          <w:rFonts w:ascii="Book Antiqua" w:hAnsi="Book Antiqua" w:cs="Arial"/>
          <w:color w:val="000000"/>
          <w:sz w:val="24"/>
          <w:lang w:val="en" w:eastAsia="zh-CN"/>
        </w:rPr>
      </w:pPr>
      <w:r w:rsidRPr="00482052">
        <w:rPr>
          <w:rFonts w:ascii="Book Antiqua" w:hAnsi="Book Antiqua" w:cs="Arial"/>
          <w:b/>
          <w:color w:val="000000"/>
          <w:sz w:val="24"/>
          <w:lang w:val="en"/>
        </w:rPr>
        <w:t xml:space="preserve">ESPS Manuscript NO: </w:t>
      </w:r>
      <w:r w:rsidRPr="00482052">
        <w:rPr>
          <w:rFonts w:ascii="Book Antiqua" w:hAnsi="Book Antiqua" w:cs="Arial"/>
          <w:b/>
          <w:color w:val="000000"/>
          <w:sz w:val="24"/>
          <w:lang w:val="en" w:eastAsia="zh-CN"/>
        </w:rPr>
        <w:t>24870</w:t>
      </w:r>
    </w:p>
    <w:p w:rsidR="0033320A" w:rsidRPr="00482052" w:rsidRDefault="0033320A" w:rsidP="003D3A19">
      <w:pPr>
        <w:spacing w:line="360" w:lineRule="auto"/>
        <w:jc w:val="both"/>
        <w:rPr>
          <w:rFonts w:ascii="Book Antiqua" w:hAnsi="Book Antiqua"/>
          <w:b/>
          <w:sz w:val="24"/>
          <w:lang w:eastAsia="zh-CN"/>
        </w:rPr>
      </w:pPr>
      <w:r w:rsidRPr="00482052">
        <w:rPr>
          <w:rFonts w:ascii="Book Antiqua" w:hAnsi="Book Antiqua"/>
          <w:b/>
          <w:sz w:val="24"/>
        </w:rPr>
        <w:t>Manuscript Type: ORIGINAL ARTICLE</w:t>
      </w:r>
    </w:p>
    <w:p w:rsidR="0033320A" w:rsidRPr="00482052" w:rsidRDefault="0033320A" w:rsidP="003D3A19">
      <w:pPr>
        <w:spacing w:line="360" w:lineRule="auto"/>
        <w:jc w:val="both"/>
        <w:rPr>
          <w:rFonts w:ascii="Book Antiqua" w:hAnsi="Book Antiqua"/>
          <w:b/>
          <w:sz w:val="24"/>
          <w:lang w:eastAsia="zh-CN"/>
        </w:rPr>
      </w:pPr>
    </w:p>
    <w:bookmarkEnd w:id="0"/>
    <w:bookmarkEnd w:id="1"/>
    <w:p w:rsidR="003979EE" w:rsidRPr="00482052" w:rsidRDefault="003979EE" w:rsidP="003D3A19">
      <w:pPr>
        <w:spacing w:line="360" w:lineRule="auto"/>
        <w:jc w:val="both"/>
        <w:rPr>
          <w:rFonts w:ascii="Book Antiqua" w:hAnsi="Book Antiqua" w:cs="Book Antiqua"/>
          <w:b/>
          <w:i/>
          <w:color w:val="000000"/>
          <w:sz w:val="24"/>
          <w:szCs w:val="24"/>
          <w:lang w:eastAsia="zh-CN"/>
        </w:rPr>
      </w:pPr>
      <w:r w:rsidRPr="00482052">
        <w:rPr>
          <w:rFonts w:ascii="Book Antiqua" w:hAnsi="Book Antiqua" w:cs="Book Antiqua"/>
          <w:b/>
          <w:i/>
          <w:color w:val="000000"/>
          <w:sz w:val="24"/>
          <w:szCs w:val="24"/>
        </w:rPr>
        <w:t>Retrospective Cohort Study</w:t>
      </w:r>
    </w:p>
    <w:p w:rsidR="002C5CB6" w:rsidRPr="00482052" w:rsidRDefault="002C5CB6" w:rsidP="003D3A19">
      <w:pPr>
        <w:spacing w:line="360" w:lineRule="auto"/>
        <w:jc w:val="both"/>
        <w:rPr>
          <w:rFonts w:ascii="Book Antiqua" w:hAnsi="Book Antiqua" w:cs="Book Antiqua"/>
          <w:color w:val="000000"/>
          <w:sz w:val="24"/>
          <w:szCs w:val="24"/>
        </w:rPr>
      </w:pPr>
      <w:r w:rsidRPr="00482052">
        <w:rPr>
          <w:rStyle w:val="hps"/>
          <w:rFonts w:ascii="Book Antiqua" w:hAnsi="Book Antiqua" w:cs="Book Antiqua"/>
          <w:b/>
          <w:bCs/>
          <w:color w:val="000000"/>
          <w:sz w:val="24"/>
          <w:szCs w:val="24"/>
        </w:rPr>
        <w:t>Nicotinic cholinergic</w:t>
      </w:r>
      <w:r w:rsidRPr="00482052">
        <w:rPr>
          <w:rFonts w:ascii="Book Antiqua" w:hAnsi="Book Antiqua" w:cs="Book Antiqua"/>
          <w:b/>
          <w:bCs/>
          <w:color w:val="000000"/>
          <w:sz w:val="24"/>
          <w:szCs w:val="24"/>
        </w:rPr>
        <w:t xml:space="preserve"> </w:t>
      </w:r>
      <w:r w:rsidRPr="00482052">
        <w:rPr>
          <w:rStyle w:val="hps"/>
          <w:rFonts w:ascii="Book Antiqua" w:hAnsi="Book Antiqua" w:cs="Book Antiqua"/>
          <w:b/>
          <w:bCs/>
          <w:color w:val="000000"/>
          <w:sz w:val="24"/>
          <w:szCs w:val="24"/>
        </w:rPr>
        <w:t>receptors in</w:t>
      </w:r>
      <w:r w:rsidRPr="00482052">
        <w:rPr>
          <w:rFonts w:ascii="Book Antiqua" w:hAnsi="Book Antiqua" w:cs="Book Antiqua"/>
          <w:b/>
          <w:bCs/>
          <w:color w:val="000000"/>
          <w:sz w:val="24"/>
          <w:szCs w:val="24"/>
        </w:rPr>
        <w:t xml:space="preserve"> </w:t>
      </w:r>
      <w:r w:rsidRPr="00482052">
        <w:rPr>
          <w:rStyle w:val="hps"/>
          <w:rFonts w:ascii="Book Antiqua" w:hAnsi="Book Antiqua" w:cs="Book Antiqua"/>
          <w:b/>
          <w:bCs/>
          <w:color w:val="000000"/>
          <w:sz w:val="24"/>
          <w:szCs w:val="24"/>
        </w:rPr>
        <w:t>esophagus</w:t>
      </w:r>
      <w:r w:rsidRPr="00482052">
        <w:rPr>
          <w:rFonts w:ascii="Book Antiqua" w:hAnsi="Book Antiqua" w:cs="Book Antiqua"/>
          <w:b/>
          <w:bCs/>
          <w:color w:val="000000"/>
          <w:sz w:val="24"/>
          <w:szCs w:val="24"/>
        </w:rPr>
        <w:t xml:space="preserve">: </w:t>
      </w:r>
      <w:r w:rsidR="0033320A" w:rsidRPr="00482052">
        <w:rPr>
          <w:rFonts w:ascii="Book Antiqua" w:hAnsi="Book Antiqua" w:cs="Book Antiqua"/>
          <w:b/>
          <w:bCs/>
          <w:color w:val="000000"/>
          <w:sz w:val="24"/>
          <w:szCs w:val="24"/>
        </w:rPr>
        <w:t xml:space="preserve">Early </w:t>
      </w:r>
      <w:r w:rsidRPr="00482052">
        <w:rPr>
          <w:rFonts w:ascii="Book Antiqua" w:hAnsi="Book Antiqua" w:cs="Book Antiqua"/>
          <w:b/>
          <w:bCs/>
          <w:color w:val="000000"/>
          <w:sz w:val="24"/>
          <w:szCs w:val="24"/>
        </w:rPr>
        <w:t>alteration during carcinogenesis and prognostic value</w:t>
      </w:r>
      <w:r w:rsidRPr="00482052">
        <w:rPr>
          <w:rStyle w:val="Refdecomentrio1"/>
          <w:rFonts w:ascii="Book Antiqua" w:hAnsi="Book Antiqua" w:cs="Book Antiqua"/>
          <w:vanish/>
          <w:color w:val="000000"/>
          <w:sz w:val="24"/>
          <w:szCs w:val="24"/>
        </w:rPr>
        <w:t>r</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olor w:val="000000"/>
          <w:sz w:val="24"/>
          <w:szCs w:val="24"/>
        </w:rPr>
      </w:pPr>
      <w:r w:rsidRPr="00482052">
        <w:rPr>
          <w:rFonts w:ascii="Book Antiqua" w:hAnsi="Book Antiqua" w:cs="Book Antiqua"/>
          <w:color w:val="000000"/>
          <w:sz w:val="24"/>
          <w:szCs w:val="24"/>
        </w:rPr>
        <w:t xml:space="preserve">Chianello MN </w:t>
      </w:r>
      <w:r w:rsidRPr="00482052">
        <w:rPr>
          <w:rFonts w:ascii="Book Antiqua" w:hAnsi="Book Antiqua" w:cs="Book Antiqua"/>
          <w:i/>
          <w:color w:val="000000"/>
          <w:sz w:val="24"/>
          <w:szCs w:val="24"/>
        </w:rPr>
        <w:t>et al</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Nicotinic cholinergic</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receptors in</w:t>
      </w:r>
      <w:r w:rsidRPr="00482052">
        <w:rPr>
          <w:rFonts w:ascii="Book Antiqua" w:hAnsi="Book Antiqua" w:cs="Book Antiqua"/>
          <w:color w:val="000000"/>
          <w:sz w:val="24"/>
          <w:szCs w:val="24"/>
        </w:rPr>
        <w:t xml:space="preserve"> the esophagus</w:t>
      </w:r>
      <w:r w:rsidRPr="00482052">
        <w:rPr>
          <w:rStyle w:val="Refdecomentrio1"/>
          <w:rFonts w:ascii="Book Antiqua" w:hAnsi="Book Antiqua" w:cs="Book Antiqua"/>
          <w:vanish/>
          <w:color w:val="000000"/>
          <w:sz w:val="24"/>
          <w:szCs w:val="24"/>
        </w:rPr>
        <w:t>s</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Marina Chianello Nicolau, Luis Felipe Ribeiro Pinto, Pedro Nicolau Neto, Paulo Roberto Alves de Pinho, Ana Rossini, Tatiana de Almeida Simão, Sheila Coelho Soares Lima</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Marina Chianello Nicolau, Luis Felipe Ribeiro Pinto, Ana Rossini, Tatiana de Almeida Simão,</w:t>
      </w:r>
      <w:r w:rsidRPr="00482052">
        <w:rPr>
          <w:rFonts w:ascii="Book Antiqua" w:hAnsi="Book Antiqua" w:cs="Book Antiqua"/>
          <w:color w:val="000000"/>
          <w:sz w:val="24"/>
          <w:szCs w:val="24"/>
        </w:rPr>
        <w:t xml:space="preserve"> Departamento de Bioquímica, Instituto de Biologia Roberto Alcantara Gomes, Universidade do Estado do Rio de Janeiro, Rio de Janeiro 20551-013, Brazil</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olor w:val="000000"/>
          <w:sz w:val="24"/>
          <w:szCs w:val="24"/>
        </w:rPr>
      </w:pPr>
      <w:r w:rsidRPr="00482052">
        <w:rPr>
          <w:rFonts w:ascii="Book Antiqua" w:hAnsi="Book Antiqua" w:cs="Book Antiqua"/>
          <w:b/>
          <w:bCs/>
          <w:color w:val="000000"/>
          <w:sz w:val="24"/>
          <w:szCs w:val="24"/>
        </w:rPr>
        <w:t>Marina Chianello Nicolau, Luis Felipe Ribeiro Pinto, Pedro Nicolau Neto, Sheila Coelho Soares Lima,</w:t>
      </w:r>
      <w:r w:rsidRPr="00482052">
        <w:rPr>
          <w:rFonts w:ascii="Book Antiqua" w:hAnsi="Book Antiqua" w:cs="Book Antiqua"/>
          <w:color w:val="000000"/>
          <w:sz w:val="24"/>
          <w:szCs w:val="24"/>
        </w:rPr>
        <w:t xml:space="preserve"> Programa de Carcinogênese Molecular, Instituto Nacional de Câncer, Coordenação de Pesquisa, Rio de Janeiro 20231-050, Brazil</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 xml:space="preserve">Paulo Roberto Alves de Pinho, </w:t>
      </w:r>
      <w:r w:rsidRPr="00482052">
        <w:rPr>
          <w:rFonts w:ascii="Book Antiqua" w:hAnsi="Book Antiqua" w:cs="Book Antiqua"/>
          <w:color w:val="000000"/>
          <w:sz w:val="24"/>
          <w:szCs w:val="24"/>
        </w:rPr>
        <w:t>Gastroenterologia, Hospital Universitário Pedro Ernesto, Universidade do Estado do Rio de Janeiro, Rio de Janeiro 20551-013, Brazil</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 xml:space="preserve">Author contributions: </w:t>
      </w:r>
      <w:r w:rsidRPr="00482052">
        <w:rPr>
          <w:rFonts w:ascii="Book Antiqua" w:hAnsi="Book Antiqua" w:cs="Book Antiqua"/>
          <w:color w:val="000000"/>
          <w:sz w:val="24"/>
          <w:szCs w:val="24"/>
        </w:rPr>
        <w:t xml:space="preserve">Chianello MN performed all experiments; Chianello MN, Nicolau-Neto P, Rossini A and Pinho PRA collected materials and clinical data from patients and healthy individuals; Soares Lima SC and Simão TA designed </w:t>
      </w:r>
      <w:r w:rsidRPr="00482052">
        <w:rPr>
          <w:rFonts w:ascii="Book Antiqua" w:hAnsi="Book Antiqua" w:cs="Book Antiqua"/>
          <w:color w:val="000000"/>
          <w:sz w:val="24"/>
          <w:szCs w:val="24"/>
        </w:rPr>
        <w:lastRenderedPageBreak/>
        <w:t>and coordinated the research study; Chianello MN analyzed the data; Chianello MN, Simão TA, Pinto LFR and Soares Lima SC wrote the manuscript; Pinto LFR and Soares Lima SC provided financial support for the research.</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 xml:space="preserve">Supported by </w:t>
      </w:r>
      <w:r w:rsidRPr="00482052">
        <w:rPr>
          <w:rFonts w:ascii="Book Antiqua" w:hAnsi="Book Antiqua" w:cs="Book Antiqua"/>
          <w:color w:val="000000"/>
          <w:sz w:val="24"/>
          <w:szCs w:val="24"/>
        </w:rPr>
        <w:t>Conselho Nacional de Desenvolvimento Científico e Tecnológico (CNPq, Brazil), Fundação de Amparo à Pesquisa do Estado do Rio de Janeiro (FAPERJ), Ministério da Saúde (INCA) and Swiss Bridge Foundation.</w:t>
      </w:r>
    </w:p>
    <w:p w:rsidR="002C5CB6" w:rsidRPr="00482052" w:rsidRDefault="002C5CB6" w:rsidP="003D3A19">
      <w:pPr>
        <w:spacing w:line="360" w:lineRule="auto"/>
        <w:jc w:val="both"/>
        <w:rPr>
          <w:rFonts w:ascii="Book Antiqua" w:hAnsi="Book Antiqua" w:cs="Book Antiqua"/>
          <w:color w:val="000000"/>
          <w:sz w:val="24"/>
          <w:szCs w:val="24"/>
          <w:lang w:eastAsia="zh-CN"/>
        </w:rPr>
      </w:pP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 xml:space="preserve">Institutional review board statement: </w:t>
      </w:r>
      <w:r w:rsidRPr="00482052">
        <w:rPr>
          <w:rFonts w:ascii="Book Antiqua" w:hAnsi="Book Antiqua" w:cs="Book Antiqua"/>
          <w:color w:val="000000"/>
          <w:sz w:val="24"/>
          <w:szCs w:val="24"/>
        </w:rPr>
        <w:t>This research study was approved by the Ethics Committee in Research of Hospital Universitário Pedro Ernesto (CEP/HUPE, 416) and by the Ethics Committee in Research of Instituto Nacional de Câncer (CEP-INCA, 116/11).</w:t>
      </w: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 xml:space="preserve">Informed consent statement: </w:t>
      </w:r>
      <w:r w:rsidRPr="00482052">
        <w:rPr>
          <w:rFonts w:ascii="Book Antiqua" w:hAnsi="Book Antiqua" w:cs="Book Antiqua"/>
          <w:color w:val="000000"/>
          <w:sz w:val="24"/>
          <w:szCs w:val="24"/>
        </w:rPr>
        <w:t>Informed consent was obtained from all individuals included in the study.</w:t>
      </w:r>
    </w:p>
    <w:p w:rsidR="002C5CB6" w:rsidRPr="00482052" w:rsidRDefault="002C5CB6" w:rsidP="003D3A19">
      <w:pPr>
        <w:spacing w:line="360" w:lineRule="auto"/>
        <w:jc w:val="both"/>
        <w:rPr>
          <w:rFonts w:ascii="Book Antiqua" w:hAnsi="Book Antiqua" w:cs="Book Antiqua"/>
          <w:color w:val="000000"/>
          <w:sz w:val="24"/>
          <w:szCs w:val="24"/>
          <w:lang w:eastAsia="zh-CN"/>
        </w:rPr>
      </w:pPr>
    </w:p>
    <w:p w:rsidR="002C5CB6" w:rsidRPr="00482052" w:rsidRDefault="002C5CB6" w:rsidP="003D3A19">
      <w:pPr>
        <w:spacing w:line="360" w:lineRule="auto"/>
        <w:jc w:val="both"/>
        <w:rPr>
          <w:rFonts w:ascii="Book Antiqua" w:hAnsi="Book Antiqua" w:cs="Book Antiqua"/>
          <w:color w:val="000000"/>
          <w:sz w:val="24"/>
          <w:szCs w:val="24"/>
          <w:lang w:eastAsia="zh-CN"/>
        </w:rPr>
      </w:pPr>
      <w:r w:rsidRPr="00482052">
        <w:rPr>
          <w:rFonts w:ascii="Book Antiqua" w:hAnsi="Book Antiqua" w:cs="Book Antiqua"/>
          <w:b/>
          <w:bCs/>
          <w:color w:val="000000"/>
          <w:sz w:val="24"/>
          <w:szCs w:val="24"/>
        </w:rPr>
        <w:t>Conflict-of-interest statement:</w:t>
      </w:r>
      <w:r w:rsidRPr="00482052">
        <w:rPr>
          <w:rFonts w:ascii="Book Antiqua" w:hAnsi="Book Antiqua" w:cs="Book Antiqua"/>
          <w:color w:val="000000"/>
          <w:sz w:val="24"/>
          <w:szCs w:val="24"/>
        </w:rPr>
        <w:t xml:space="preserve"> The authors state no conflict of interest.</w:t>
      </w:r>
    </w:p>
    <w:p w:rsidR="003979EE" w:rsidRPr="00482052" w:rsidRDefault="003979EE" w:rsidP="003D3A19">
      <w:pPr>
        <w:spacing w:line="360" w:lineRule="auto"/>
        <w:jc w:val="both"/>
        <w:rPr>
          <w:rFonts w:ascii="Book Antiqua" w:hAnsi="Book Antiqua" w:cs="Book Antiqua"/>
          <w:color w:val="000000"/>
          <w:sz w:val="24"/>
          <w:szCs w:val="24"/>
          <w:lang w:eastAsia="zh-CN"/>
        </w:rPr>
      </w:pPr>
    </w:p>
    <w:p w:rsidR="003979EE" w:rsidRPr="00482052" w:rsidRDefault="003979EE" w:rsidP="003D3A19">
      <w:pPr>
        <w:autoSpaceDE w:val="0"/>
        <w:autoSpaceDN w:val="0"/>
        <w:adjustRightInd w:val="0"/>
        <w:spacing w:line="360" w:lineRule="auto"/>
        <w:rPr>
          <w:rFonts w:ascii="Book Antiqua" w:hAnsi="Book Antiqua" w:cs="TimesNewRomanPS-BoldItalicMT"/>
          <w:bCs/>
          <w:iCs/>
          <w:color w:val="000000"/>
          <w:sz w:val="24"/>
          <w:szCs w:val="24"/>
          <w:lang w:eastAsia="zh-CN"/>
        </w:rPr>
      </w:pPr>
      <w:r w:rsidRPr="00482052">
        <w:rPr>
          <w:rFonts w:ascii="Book Antiqua" w:hAnsi="Book Antiqua" w:cs="TimesNewRomanPS-BoldItalicMT"/>
          <w:b/>
          <w:bCs/>
          <w:iCs/>
          <w:color w:val="000000"/>
          <w:sz w:val="24"/>
        </w:rPr>
        <w:t>Data sharing</w:t>
      </w:r>
      <w:r w:rsidRPr="00482052">
        <w:rPr>
          <w:rFonts w:ascii="Book Antiqua" w:hAnsi="Book Antiqua"/>
          <w:b/>
          <w:bCs/>
          <w:iCs/>
          <w:sz w:val="24"/>
        </w:rPr>
        <w:t xml:space="preserve"> statement</w:t>
      </w:r>
      <w:r w:rsidRPr="00482052">
        <w:rPr>
          <w:rFonts w:ascii="Book Antiqua" w:hAnsi="Book Antiqua" w:cs="TimesNewRomanPS-BoldItalicMT" w:hint="eastAsia"/>
          <w:b/>
          <w:bCs/>
          <w:iCs/>
          <w:color w:val="000000"/>
          <w:sz w:val="24"/>
        </w:rPr>
        <w:t>:</w:t>
      </w:r>
      <w:r w:rsidRPr="00482052">
        <w:rPr>
          <w:rFonts w:ascii="Book Antiqua" w:hAnsi="Book Antiqua" w:cs="TimesNewRomanPS-BoldItalicMT" w:hint="eastAsia"/>
          <w:b/>
          <w:bCs/>
          <w:iCs/>
          <w:color w:val="000000"/>
          <w:sz w:val="24"/>
          <w:lang w:eastAsia="zh-CN"/>
        </w:rPr>
        <w:t xml:space="preserve"> </w:t>
      </w:r>
      <w:r w:rsidRPr="00482052">
        <w:rPr>
          <w:rFonts w:ascii="Book Antiqua" w:hAnsi="Book Antiqua"/>
          <w:color w:val="000000"/>
          <w:sz w:val="24"/>
          <w:szCs w:val="24"/>
        </w:rPr>
        <w:t>No additional data are available.</w:t>
      </w:r>
    </w:p>
    <w:p w:rsidR="0033320A" w:rsidRPr="00482052" w:rsidRDefault="0033320A" w:rsidP="003D3A19">
      <w:pPr>
        <w:spacing w:line="360" w:lineRule="auto"/>
        <w:jc w:val="both"/>
        <w:rPr>
          <w:rFonts w:ascii="Book Antiqua" w:hAnsi="Book Antiqua" w:cs="Book Antiqua"/>
          <w:b/>
          <w:bCs/>
          <w:color w:val="000000"/>
          <w:sz w:val="24"/>
          <w:szCs w:val="24"/>
          <w:lang w:eastAsia="zh-CN"/>
        </w:rPr>
      </w:pPr>
    </w:p>
    <w:p w:rsidR="0033320A" w:rsidRPr="00482052" w:rsidRDefault="0033320A" w:rsidP="003D3A19">
      <w:pPr>
        <w:spacing w:line="360" w:lineRule="auto"/>
        <w:jc w:val="both"/>
        <w:rPr>
          <w:rFonts w:ascii="Book Antiqua" w:hAnsi="Book Antiqua"/>
          <w:b/>
          <w:color w:val="000000"/>
          <w:sz w:val="24"/>
        </w:rPr>
      </w:pPr>
      <w:bookmarkStart w:id="9" w:name="OLE_LINK155"/>
      <w:bookmarkStart w:id="10" w:name="OLE_LINK183"/>
      <w:bookmarkStart w:id="11" w:name="OLE_LINK441"/>
      <w:r w:rsidRPr="00482052">
        <w:rPr>
          <w:rFonts w:ascii="Book Antiqua" w:hAnsi="Book Antiqua"/>
          <w:b/>
          <w:color w:val="000000"/>
          <w:sz w:val="24"/>
        </w:rPr>
        <w:t xml:space="preserve">Open-Access: </w:t>
      </w:r>
      <w:r w:rsidRPr="00482052">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lastRenderedPageBreak/>
        <w:t xml:space="preserve">Correspondence to: Sheila Coelho Soares Lima, PhD, Researcher, </w:t>
      </w:r>
      <w:r w:rsidRPr="00482052">
        <w:rPr>
          <w:rFonts w:ascii="Book Antiqua" w:hAnsi="Book Antiqua" w:cs="Book Antiqua"/>
          <w:color w:val="000000"/>
          <w:sz w:val="24"/>
          <w:szCs w:val="24"/>
        </w:rPr>
        <w:t>Programa de Carcinogênese Molecular, Instituto Nacional de Câncer, Coordenação de Pesquisa, Rua André Cavalcanti, 37 – 6º andar, Bairro de Fátima, Rio de Janeiro, Rio de Janeiro 20231-050, Brazil. sheilacoelho@gmail.com</w:t>
      </w:r>
    </w:p>
    <w:p w:rsidR="002C5CB6" w:rsidRPr="00482052" w:rsidRDefault="002C5CB6" w:rsidP="003D3A19">
      <w:pPr>
        <w:spacing w:line="360" w:lineRule="auto"/>
        <w:jc w:val="both"/>
        <w:rPr>
          <w:rFonts w:ascii="Book Antiqua" w:hAnsi="Book Antiqua"/>
        </w:rPr>
      </w:pPr>
      <w:r w:rsidRPr="00482052">
        <w:rPr>
          <w:rFonts w:ascii="Book Antiqua" w:hAnsi="Book Antiqua" w:cs="Book Antiqua"/>
          <w:b/>
          <w:bCs/>
          <w:color w:val="000000"/>
          <w:sz w:val="24"/>
          <w:szCs w:val="24"/>
        </w:rPr>
        <w:t xml:space="preserve">Telephone: </w:t>
      </w:r>
      <w:r w:rsidRPr="00482052">
        <w:rPr>
          <w:rFonts w:ascii="Book Antiqua" w:hAnsi="Book Antiqua" w:cs="Book Antiqua"/>
          <w:color w:val="000000"/>
          <w:sz w:val="24"/>
          <w:szCs w:val="24"/>
        </w:rPr>
        <w:t>+55</w:t>
      </w:r>
      <w:r w:rsidR="0033320A" w:rsidRPr="00482052">
        <w:rPr>
          <w:rFonts w:ascii="Book Antiqua" w:hAnsi="Book Antiqua" w:cs="Book Antiqua"/>
          <w:color w:val="000000"/>
          <w:sz w:val="24"/>
          <w:szCs w:val="24"/>
          <w:lang w:eastAsia="zh-CN"/>
        </w:rPr>
        <w:t>-</w:t>
      </w:r>
      <w:r w:rsidRPr="00482052">
        <w:rPr>
          <w:rFonts w:ascii="Book Antiqua" w:hAnsi="Book Antiqua" w:cs="Book Antiqua"/>
          <w:color w:val="000000"/>
          <w:sz w:val="24"/>
          <w:szCs w:val="24"/>
        </w:rPr>
        <w:t>21</w:t>
      </w:r>
      <w:r w:rsidR="0033320A" w:rsidRPr="00482052">
        <w:rPr>
          <w:rFonts w:ascii="Book Antiqua" w:hAnsi="Book Antiqua" w:cs="Book Antiqua"/>
          <w:color w:val="000000"/>
          <w:sz w:val="24"/>
          <w:szCs w:val="24"/>
          <w:lang w:eastAsia="zh-CN"/>
        </w:rPr>
        <w:t>-</w:t>
      </w:r>
      <w:r w:rsidRPr="00482052">
        <w:rPr>
          <w:rFonts w:ascii="Book Antiqua" w:hAnsi="Book Antiqua" w:cs="Book Antiqua"/>
          <w:color w:val="000000"/>
          <w:sz w:val="24"/>
          <w:szCs w:val="24"/>
        </w:rPr>
        <w:t>32076596</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color w:val="000000"/>
          <w:sz w:val="24"/>
          <w:szCs w:val="24"/>
        </w:rPr>
        <w:t>Fax:</w:t>
      </w:r>
      <w:r w:rsidRPr="00482052">
        <w:rPr>
          <w:rFonts w:ascii="Book Antiqua" w:hAnsi="Book Antiqua" w:cs="Book Antiqua"/>
          <w:color w:val="000000"/>
          <w:sz w:val="24"/>
          <w:szCs w:val="24"/>
        </w:rPr>
        <w:t xml:space="preserve"> +55</w:t>
      </w:r>
      <w:r w:rsidR="0033320A" w:rsidRPr="00482052">
        <w:rPr>
          <w:rFonts w:ascii="Book Antiqua" w:hAnsi="Book Antiqua" w:cs="Book Antiqua"/>
          <w:color w:val="000000"/>
          <w:sz w:val="24"/>
          <w:szCs w:val="24"/>
          <w:lang w:eastAsia="zh-CN"/>
        </w:rPr>
        <w:t>-</w:t>
      </w:r>
      <w:r w:rsidRPr="00482052">
        <w:rPr>
          <w:rFonts w:ascii="Book Antiqua" w:hAnsi="Book Antiqua" w:cs="Book Antiqua"/>
          <w:color w:val="000000"/>
          <w:sz w:val="24"/>
          <w:szCs w:val="24"/>
        </w:rPr>
        <w:t>21</w:t>
      </w:r>
      <w:r w:rsidR="0033320A" w:rsidRPr="00482052">
        <w:rPr>
          <w:rFonts w:ascii="Book Antiqua" w:hAnsi="Book Antiqua" w:cs="Book Antiqua"/>
          <w:color w:val="000000"/>
          <w:sz w:val="24"/>
          <w:szCs w:val="24"/>
          <w:lang w:eastAsia="zh-CN"/>
        </w:rPr>
        <w:t>-</w:t>
      </w:r>
      <w:r w:rsidRPr="00482052">
        <w:rPr>
          <w:rFonts w:ascii="Book Antiqua" w:hAnsi="Book Antiqua" w:cs="Book Antiqua"/>
          <w:color w:val="000000"/>
          <w:sz w:val="24"/>
          <w:szCs w:val="24"/>
        </w:rPr>
        <w:t>32076509</w:t>
      </w:r>
    </w:p>
    <w:p w:rsidR="002C5CB6" w:rsidRPr="00482052" w:rsidRDefault="002C5CB6" w:rsidP="003D3A19">
      <w:pPr>
        <w:spacing w:line="360" w:lineRule="auto"/>
        <w:jc w:val="both"/>
        <w:rPr>
          <w:rFonts w:ascii="Book Antiqua" w:hAnsi="Book Antiqua" w:cs="Book Antiqua"/>
          <w:color w:val="000000"/>
          <w:sz w:val="24"/>
          <w:szCs w:val="24"/>
        </w:rPr>
      </w:pPr>
    </w:p>
    <w:p w:rsidR="0033320A" w:rsidRPr="00482052" w:rsidRDefault="0033320A" w:rsidP="003D3A19">
      <w:pPr>
        <w:spacing w:line="360" w:lineRule="auto"/>
        <w:rPr>
          <w:rFonts w:ascii="Book Antiqua" w:hAnsi="Book Antiqua"/>
          <w:sz w:val="24"/>
          <w:lang w:eastAsia="zh-CN"/>
        </w:rPr>
      </w:pPr>
      <w:bookmarkStart w:id="12" w:name="OLE_LINK476"/>
      <w:bookmarkStart w:id="13" w:name="OLE_LINK477"/>
      <w:bookmarkStart w:id="14" w:name="OLE_LINK117"/>
      <w:bookmarkStart w:id="15" w:name="OLE_LINK528"/>
      <w:bookmarkStart w:id="16" w:name="OLE_LINK557"/>
      <w:bookmarkStart w:id="17" w:name="OLE_LINK12"/>
      <w:bookmarkStart w:id="18" w:name="OLE_LINK212"/>
      <w:r w:rsidRPr="00482052">
        <w:rPr>
          <w:rFonts w:ascii="Book Antiqua" w:hAnsi="Book Antiqua"/>
          <w:b/>
          <w:sz w:val="24"/>
        </w:rPr>
        <w:t>Received:</w:t>
      </w:r>
      <w:r w:rsidR="002C330C" w:rsidRPr="00482052">
        <w:rPr>
          <w:rFonts w:ascii="Book Antiqua" w:hAnsi="Book Antiqua"/>
          <w:b/>
          <w:sz w:val="24"/>
          <w:lang w:eastAsia="zh-CN"/>
        </w:rPr>
        <w:t xml:space="preserve"> </w:t>
      </w:r>
      <w:r w:rsidR="002C330C" w:rsidRPr="00482052">
        <w:rPr>
          <w:rFonts w:ascii="Book Antiqua" w:hAnsi="Book Antiqua"/>
          <w:sz w:val="24"/>
          <w:lang w:eastAsia="zh-CN"/>
        </w:rPr>
        <w:t>February 12, 2016</w:t>
      </w:r>
    </w:p>
    <w:p w:rsidR="0033320A" w:rsidRPr="00482052" w:rsidRDefault="0033320A" w:rsidP="003D3A19">
      <w:pPr>
        <w:spacing w:line="360" w:lineRule="auto"/>
        <w:rPr>
          <w:rFonts w:ascii="Book Antiqua" w:hAnsi="Book Antiqua"/>
          <w:sz w:val="24"/>
          <w:lang w:eastAsia="zh-CN"/>
        </w:rPr>
      </w:pPr>
      <w:r w:rsidRPr="00482052">
        <w:rPr>
          <w:rFonts w:ascii="Book Antiqua" w:hAnsi="Book Antiqua"/>
          <w:b/>
          <w:sz w:val="24"/>
        </w:rPr>
        <w:t>Peer-review started:</w:t>
      </w:r>
      <w:r w:rsidR="002C330C" w:rsidRPr="00482052">
        <w:rPr>
          <w:rFonts w:ascii="Book Antiqua" w:hAnsi="Book Antiqua"/>
          <w:b/>
          <w:sz w:val="24"/>
          <w:lang w:eastAsia="zh-CN"/>
        </w:rPr>
        <w:t xml:space="preserve"> </w:t>
      </w:r>
      <w:r w:rsidR="002C330C" w:rsidRPr="00482052">
        <w:rPr>
          <w:rFonts w:ascii="Book Antiqua" w:hAnsi="Book Antiqua"/>
          <w:sz w:val="24"/>
          <w:lang w:eastAsia="zh-CN"/>
        </w:rPr>
        <w:t>February 12, 2016</w:t>
      </w:r>
    </w:p>
    <w:p w:rsidR="0033320A" w:rsidRPr="00482052" w:rsidRDefault="0033320A" w:rsidP="003D3A19">
      <w:pPr>
        <w:spacing w:line="360" w:lineRule="auto"/>
        <w:rPr>
          <w:rFonts w:ascii="Book Antiqua" w:hAnsi="Book Antiqua"/>
          <w:sz w:val="24"/>
          <w:lang w:eastAsia="zh-CN"/>
        </w:rPr>
      </w:pPr>
      <w:r w:rsidRPr="00482052">
        <w:rPr>
          <w:rFonts w:ascii="Book Antiqua" w:hAnsi="Book Antiqua"/>
          <w:b/>
          <w:sz w:val="24"/>
        </w:rPr>
        <w:t>First decision:</w:t>
      </w:r>
      <w:r w:rsidR="002C330C" w:rsidRPr="00482052">
        <w:rPr>
          <w:rFonts w:ascii="Book Antiqua" w:hAnsi="Book Antiqua"/>
          <w:b/>
          <w:sz w:val="24"/>
          <w:lang w:eastAsia="zh-CN"/>
        </w:rPr>
        <w:t xml:space="preserve"> </w:t>
      </w:r>
      <w:r w:rsidR="002C330C" w:rsidRPr="00482052">
        <w:rPr>
          <w:rFonts w:ascii="Book Antiqua" w:hAnsi="Book Antiqua"/>
          <w:sz w:val="24"/>
          <w:lang w:eastAsia="zh-CN"/>
        </w:rPr>
        <w:t>March 21, 2016</w:t>
      </w:r>
    </w:p>
    <w:p w:rsidR="0033320A" w:rsidRPr="00482052" w:rsidRDefault="0033320A" w:rsidP="003D3A19">
      <w:pPr>
        <w:spacing w:line="360" w:lineRule="auto"/>
        <w:rPr>
          <w:rFonts w:ascii="Book Antiqua" w:hAnsi="Book Antiqua"/>
          <w:sz w:val="24"/>
          <w:lang w:eastAsia="zh-CN"/>
        </w:rPr>
      </w:pPr>
      <w:r w:rsidRPr="00482052">
        <w:rPr>
          <w:rFonts w:ascii="Book Antiqua" w:hAnsi="Book Antiqua"/>
          <w:b/>
          <w:sz w:val="24"/>
        </w:rPr>
        <w:t>Revised:</w:t>
      </w:r>
      <w:r w:rsidR="002C330C" w:rsidRPr="00482052">
        <w:rPr>
          <w:rFonts w:ascii="Book Antiqua" w:hAnsi="Book Antiqua"/>
          <w:b/>
          <w:sz w:val="24"/>
          <w:lang w:eastAsia="zh-CN"/>
        </w:rPr>
        <w:t xml:space="preserve"> </w:t>
      </w:r>
      <w:r w:rsidR="002C330C" w:rsidRPr="00482052">
        <w:rPr>
          <w:rFonts w:ascii="Book Antiqua" w:hAnsi="Book Antiqua"/>
          <w:sz w:val="24"/>
          <w:lang w:eastAsia="zh-CN"/>
        </w:rPr>
        <w:t>April 15, 2016</w:t>
      </w:r>
    </w:p>
    <w:p w:rsidR="0033320A" w:rsidRPr="00D24311" w:rsidRDefault="0033320A" w:rsidP="003D3A19">
      <w:pPr>
        <w:spacing w:line="360" w:lineRule="auto"/>
        <w:rPr>
          <w:rFonts w:ascii="Book Antiqua" w:hAnsi="Book Antiqua"/>
          <w:color w:val="000000"/>
          <w:sz w:val="24"/>
        </w:rPr>
      </w:pPr>
      <w:r w:rsidRPr="00482052">
        <w:rPr>
          <w:rFonts w:ascii="Book Antiqua" w:hAnsi="Book Antiqua"/>
          <w:b/>
          <w:sz w:val="24"/>
        </w:rPr>
        <w:t>Accepted:</w:t>
      </w:r>
      <w:r w:rsidR="00D24311" w:rsidRPr="00D24311">
        <w:rPr>
          <w:rFonts w:ascii="Book Antiqua" w:hAnsi="Book Antiqua"/>
          <w:color w:val="000000"/>
          <w:sz w:val="24"/>
        </w:rPr>
        <w:t xml:space="preserve"> </w:t>
      </w:r>
      <w:r w:rsidR="00D24311">
        <w:rPr>
          <w:rFonts w:ascii="Book Antiqua" w:hAnsi="Book Antiqua"/>
          <w:color w:val="000000"/>
          <w:sz w:val="24"/>
        </w:rPr>
        <w:t>May 4</w:t>
      </w:r>
      <w:r w:rsidR="00D24311" w:rsidRPr="005E139A">
        <w:rPr>
          <w:rFonts w:ascii="Book Antiqua" w:hAnsi="Book Antiqua"/>
          <w:color w:val="000000"/>
          <w:sz w:val="24"/>
        </w:rPr>
        <w:t>, 2016</w:t>
      </w:r>
      <w:bookmarkStart w:id="19" w:name="_GoBack"/>
      <w:bookmarkEnd w:id="19"/>
      <w:r w:rsidRPr="00482052">
        <w:rPr>
          <w:rFonts w:ascii="Book Antiqua" w:hAnsi="Book Antiqua"/>
          <w:b/>
          <w:sz w:val="24"/>
        </w:rPr>
        <w:t xml:space="preserve">  </w:t>
      </w:r>
    </w:p>
    <w:p w:rsidR="0033320A" w:rsidRPr="00482052" w:rsidRDefault="0033320A" w:rsidP="003D3A19">
      <w:pPr>
        <w:spacing w:line="360" w:lineRule="auto"/>
        <w:rPr>
          <w:rFonts w:ascii="Book Antiqua" w:hAnsi="Book Antiqua"/>
          <w:b/>
          <w:sz w:val="24"/>
        </w:rPr>
      </w:pPr>
      <w:r w:rsidRPr="00482052">
        <w:rPr>
          <w:rFonts w:ascii="Book Antiqua" w:hAnsi="Book Antiqua"/>
          <w:b/>
          <w:sz w:val="24"/>
        </w:rPr>
        <w:t>Article in press:</w:t>
      </w:r>
    </w:p>
    <w:p w:rsidR="0033320A" w:rsidRPr="00482052" w:rsidRDefault="0033320A" w:rsidP="003D3A19">
      <w:pPr>
        <w:spacing w:line="360" w:lineRule="auto"/>
        <w:rPr>
          <w:rFonts w:ascii="Book Antiqua" w:hAnsi="Book Antiqua"/>
          <w:b/>
          <w:sz w:val="24"/>
        </w:rPr>
      </w:pPr>
      <w:r w:rsidRPr="00482052">
        <w:rPr>
          <w:rFonts w:ascii="Book Antiqua" w:hAnsi="Book Antiqua"/>
          <w:b/>
          <w:sz w:val="24"/>
        </w:rPr>
        <w:t>Published online:</w:t>
      </w:r>
    </w:p>
    <w:bookmarkEnd w:id="12"/>
    <w:bookmarkEnd w:id="13"/>
    <w:bookmarkEnd w:id="14"/>
    <w:bookmarkEnd w:id="15"/>
    <w:bookmarkEnd w:id="16"/>
    <w:p w:rsidR="0033320A" w:rsidRPr="00482052" w:rsidRDefault="0033320A" w:rsidP="003D3A19">
      <w:pPr>
        <w:spacing w:line="360" w:lineRule="auto"/>
        <w:rPr>
          <w:rFonts w:ascii="Book Antiqua" w:hAnsi="Book Antiqua"/>
          <w:color w:val="000000"/>
          <w:sz w:val="24"/>
        </w:rPr>
      </w:pPr>
    </w:p>
    <w:bookmarkEnd w:id="17"/>
    <w:bookmarkEnd w:id="18"/>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pageBreakBefore/>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lastRenderedPageBreak/>
        <w:t>Abstract</w:t>
      </w: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 xml:space="preserve">AIM: </w:t>
      </w:r>
      <w:r w:rsidRPr="00482052">
        <w:rPr>
          <w:rFonts w:ascii="Book Antiqua" w:hAnsi="Book Antiqua" w:cs="Book Antiqua"/>
          <w:color w:val="000000"/>
          <w:sz w:val="24"/>
          <w:szCs w:val="24"/>
        </w:rPr>
        <w:t xml:space="preserve">To compare expression of </w:t>
      </w:r>
      <w:r w:rsidRPr="00482052">
        <w:rPr>
          <w:rStyle w:val="hps"/>
          <w:rFonts w:ascii="Book Antiqua" w:hAnsi="Book Antiqua" w:cs="Book Antiqua"/>
          <w:color w:val="000000"/>
          <w:sz w:val="24"/>
          <w:szCs w:val="24"/>
        </w:rPr>
        <w:t>nicotinic cholinergic</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receptors (</w:t>
      </w:r>
      <w:r w:rsidRPr="00482052">
        <w:rPr>
          <w:rStyle w:val="highlight"/>
          <w:rFonts w:ascii="Book Antiqua" w:hAnsi="Book Antiqua" w:cs="Book Antiqua"/>
          <w:color w:val="000000"/>
          <w:sz w:val="24"/>
          <w:szCs w:val="24"/>
        </w:rPr>
        <w:t>CHRNs)</w:t>
      </w:r>
      <w:r w:rsidRPr="00482052">
        <w:rPr>
          <w:rFonts w:ascii="Book Antiqua" w:hAnsi="Book Antiqua" w:cs="Book Antiqua"/>
          <w:color w:val="000000"/>
          <w:sz w:val="24"/>
          <w:szCs w:val="24"/>
        </w:rPr>
        <w:t xml:space="preserve"> in healthy and squamous cell carcinoma-affected </w:t>
      </w:r>
      <w:r w:rsidRPr="00482052">
        <w:rPr>
          <w:rStyle w:val="hps"/>
          <w:rFonts w:ascii="Book Antiqua" w:hAnsi="Book Antiqua" w:cs="Book Antiqua"/>
          <w:color w:val="000000"/>
          <w:sz w:val="24"/>
          <w:szCs w:val="24"/>
        </w:rPr>
        <w:t>e</w:t>
      </w:r>
      <w:r w:rsidRPr="00482052">
        <w:rPr>
          <w:rFonts w:ascii="Book Antiqua" w:hAnsi="Book Antiqua" w:cs="Book Antiqua"/>
          <w:color w:val="000000"/>
          <w:sz w:val="24"/>
          <w:szCs w:val="24"/>
        </w:rPr>
        <w:t>sophagus and determine the prognostic value.</w:t>
      </w: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METHODS</w:t>
      </w:r>
      <w:r w:rsidRPr="00482052">
        <w:rPr>
          <w:rStyle w:val="highlight"/>
          <w:rFonts w:ascii="Book Antiqua" w:hAnsi="Book Antiqua" w:cs="Book Antiqua"/>
          <w:b/>
          <w:bCs/>
          <w:color w:val="000000"/>
          <w:sz w:val="24"/>
          <w:szCs w:val="24"/>
        </w:rPr>
        <w:t>:</w:t>
      </w:r>
      <w:r w:rsidRPr="00482052">
        <w:rPr>
          <w:rStyle w:val="highlight"/>
          <w:rFonts w:ascii="Book Antiqua" w:hAnsi="Book Antiqua" w:cs="Book Antiqua"/>
          <w:color w:val="000000"/>
          <w:sz w:val="24"/>
          <w:szCs w:val="24"/>
        </w:rPr>
        <w:t xml:space="preserve"> We performed RT-qPCR to measure the expression of CHRNs in 44 esophageal samples from healthy individuals and in matched normal surrounding mucosa, and in tumors from 28 patients diagnosed with esophageal squamous cell carcinoma (ESCC). Next, we performed correlation analysis for the detected expression of these receptors with the habits and clinico-pathological </w:t>
      </w:r>
      <w:r w:rsidRPr="00482052">
        <w:rPr>
          <w:rFonts w:ascii="Book Antiqua" w:hAnsi="Book Antiqua" w:cs="Book Antiqua"/>
          <w:color w:val="000000"/>
          <w:sz w:val="24"/>
          <w:szCs w:val="24"/>
        </w:rPr>
        <w:t>characteristics of all study participants</w:t>
      </w:r>
      <w:r w:rsidRPr="00482052">
        <w:rPr>
          <w:rStyle w:val="highlight"/>
          <w:rFonts w:ascii="Book Antiqua" w:hAnsi="Book Antiqua" w:cs="Book Antiqua"/>
          <w:color w:val="000000"/>
          <w:sz w:val="24"/>
          <w:szCs w:val="24"/>
        </w:rPr>
        <w:t xml:space="preserve">. </w:t>
      </w:r>
      <w:r w:rsidRPr="00482052">
        <w:rPr>
          <w:rFonts w:ascii="Book Antiqua" w:eastAsia="Arial" w:hAnsi="Book Antiqua" w:cs="Book Antiqua"/>
          <w:color w:val="000000"/>
          <w:sz w:val="24"/>
          <w:szCs w:val="24"/>
        </w:rPr>
        <w:t>In order to investigate the possible correlations between the expression of the different CHRN subunits in both healthy esophagus and tissues from ESCC patients, correlation matrices were generated. Subsequently, we</w:t>
      </w:r>
      <w:r w:rsidRPr="00482052">
        <w:rPr>
          <w:rStyle w:val="hps"/>
          <w:rFonts w:ascii="Book Antiqua" w:hAnsi="Book Antiqua" w:cs="Book Antiqua"/>
          <w:color w:val="000000"/>
          <w:sz w:val="24"/>
          <w:szCs w:val="24"/>
        </w:rPr>
        <w:t xml:space="preserve"> evaluated whether the detected alterations in expression of the various CHRNs could precede histopathological modifications during the esophageal carcinogenic processes by using re</w:t>
      </w:r>
      <w:r w:rsidR="00525C4C" w:rsidRPr="00482052">
        <w:rPr>
          <w:rStyle w:val="hps"/>
          <w:rFonts w:ascii="Book Antiqua" w:hAnsi="Book Antiqua" w:cs="Book Antiqua"/>
          <w:color w:val="000000"/>
          <w:sz w:val="24"/>
          <w:szCs w:val="24"/>
        </w:rPr>
        <w:t>ceiver operating characteristic</w:t>
      </w:r>
      <w:r w:rsidR="00525C4C" w:rsidRPr="00482052">
        <w:rPr>
          <w:rStyle w:val="hps"/>
          <w:rFonts w:ascii="Book Antiqua" w:hAnsi="Book Antiqua" w:cs="Book Antiqua" w:hint="eastAsia"/>
          <w:color w:val="000000"/>
          <w:sz w:val="24"/>
          <w:szCs w:val="24"/>
          <w:lang w:eastAsia="zh-CN"/>
        </w:rPr>
        <w:t xml:space="preserve"> </w:t>
      </w:r>
      <w:r w:rsidRPr="00482052">
        <w:rPr>
          <w:rStyle w:val="hps"/>
          <w:rFonts w:ascii="Book Antiqua" w:hAnsi="Book Antiqua" w:cs="Book Antiqua"/>
          <w:color w:val="000000"/>
          <w:sz w:val="24"/>
          <w:szCs w:val="24"/>
        </w:rPr>
        <w:t xml:space="preserve">curve analysis. </w:t>
      </w:r>
      <w:r w:rsidRPr="00482052">
        <w:rPr>
          <w:rFonts w:ascii="Book Antiqua" w:hAnsi="Book Antiqua" w:cs="Book Antiqua"/>
          <w:color w:val="000000"/>
          <w:sz w:val="24"/>
          <w:szCs w:val="24"/>
        </w:rPr>
        <w:t xml:space="preserve">Finally, we evaluated the impact of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and </w:t>
      </w:r>
      <w:r w:rsidRPr="00482052">
        <w:rPr>
          <w:rFonts w:ascii="Book Antiqua" w:hAnsi="Book Antiqua" w:cs="Book Antiqua"/>
          <w:i/>
          <w:iCs/>
          <w:color w:val="000000"/>
          <w:sz w:val="24"/>
          <w:szCs w:val="24"/>
        </w:rPr>
        <w:t>CHRNA7</w:t>
      </w:r>
      <w:r w:rsidRPr="00482052">
        <w:rPr>
          <w:rFonts w:ascii="Book Antiqua" w:hAnsi="Book Antiqua" w:cs="Book Antiqua"/>
          <w:color w:val="000000"/>
          <w:sz w:val="24"/>
          <w:szCs w:val="24"/>
        </w:rPr>
        <w:t xml:space="preserve"> expression on overall survival by using multivariate analysis.</w:t>
      </w: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rPr>
      </w:pPr>
      <w:r w:rsidRPr="00482052">
        <w:rPr>
          <w:rFonts w:ascii="Book Antiqua" w:hAnsi="Book Antiqua" w:cs="Book Antiqua"/>
          <w:b/>
          <w:bCs/>
          <w:color w:val="000000"/>
          <w:sz w:val="24"/>
          <w:szCs w:val="24"/>
        </w:rPr>
        <w:t xml:space="preserve">RESULTS: </w:t>
      </w:r>
      <w:r w:rsidRPr="00482052">
        <w:rPr>
          <w:rStyle w:val="highlight"/>
          <w:rFonts w:ascii="Book Antiqua" w:hAnsi="Book Antiqua" w:cs="Book Antiqua"/>
          <w:i/>
          <w:iCs/>
          <w:color w:val="000000"/>
          <w:sz w:val="24"/>
          <w:szCs w:val="24"/>
        </w:rPr>
        <w:t xml:space="preserve">CHRNA3, CHRNA5, CHRNA7 </w:t>
      </w:r>
      <w:r w:rsidRPr="00482052">
        <w:rPr>
          <w:rStyle w:val="highlight"/>
          <w:rFonts w:ascii="Book Antiqua" w:hAnsi="Book Antiqua" w:cs="Book Antiqua"/>
          <w:color w:val="000000"/>
          <w:sz w:val="24"/>
          <w:szCs w:val="24"/>
        </w:rPr>
        <w:t xml:space="preserve">and </w:t>
      </w:r>
      <w:r w:rsidRPr="00482052">
        <w:rPr>
          <w:rStyle w:val="highlight"/>
          <w:rFonts w:ascii="Book Antiqua" w:hAnsi="Book Antiqua" w:cs="Book Antiqua"/>
          <w:i/>
          <w:iCs/>
          <w:color w:val="000000"/>
          <w:sz w:val="24"/>
          <w:szCs w:val="24"/>
        </w:rPr>
        <w:t>CHRNB4</w:t>
      </w:r>
      <w:r w:rsidRPr="00482052">
        <w:rPr>
          <w:rStyle w:val="highlight"/>
          <w:rFonts w:ascii="Book Antiqua" w:hAnsi="Book Antiqua" w:cs="Book Antiqua"/>
          <w:color w:val="000000"/>
          <w:sz w:val="24"/>
          <w:szCs w:val="24"/>
        </w:rPr>
        <w:t xml:space="preserve">, but not </w:t>
      </w:r>
      <w:r w:rsidRPr="00482052">
        <w:rPr>
          <w:rStyle w:val="highlight"/>
          <w:rFonts w:ascii="Book Antiqua" w:hAnsi="Book Antiqua" w:cs="Book Antiqua"/>
          <w:i/>
          <w:iCs/>
          <w:color w:val="000000"/>
          <w:sz w:val="24"/>
          <w:szCs w:val="24"/>
        </w:rPr>
        <w:t xml:space="preserve">CHRNA1, CHRNA4, CHRNA9 </w:t>
      </w:r>
      <w:r w:rsidRPr="00482052">
        <w:rPr>
          <w:rStyle w:val="highlight"/>
          <w:rFonts w:ascii="Book Antiqua" w:hAnsi="Book Antiqua" w:cs="Book Antiqua"/>
          <w:color w:val="000000"/>
          <w:sz w:val="24"/>
          <w:szCs w:val="24"/>
        </w:rPr>
        <w:t>or</w:t>
      </w:r>
      <w:r w:rsidRPr="00482052">
        <w:rPr>
          <w:rStyle w:val="highlight"/>
          <w:rFonts w:ascii="Book Antiqua" w:hAnsi="Book Antiqua" w:cs="Book Antiqua"/>
          <w:i/>
          <w:iCs/>
          <w:color w:val="000000"/>
          <w:sz w:val="24"/>
          <w:szCs w:val="24"/>
        </w:rPr>
        <w:t xml:space="preserve"> CHRNA10,</w:t>
      </w:r>
      <w:r w:rsidRPr="00482052">
        <w:rPr>
          <w:rStyle w:val="apple-style-span"/>
          <w:rFonts w:ascii="Book Antiqua" w:hAnsi="Book Antiqua" w:cs="Book Antiqua"/>
          <w:color w:val="000000"/>
          <w:sz w:val="24"/>
          <w:szCs w:val="24"/>
        </w:rPr>
        <w:t xml:space="preserve"> </w:t>
      </w:r>
      <w:r w:rsidRPr="00482052">
        <w:rPr>
          <w:rStyle w:val="highlight"/>
          <w:rFonts w:ascii="Book Antiqua" w:hAnsi="Book Antiqua" w:cs="Book Antiqua"/>
          <w:color w:val="000000"/>
          <w:sz w:val="24"/>
          <w:szCs w:val="24"/>
        </w:rPr>
        <w:t>were found to be expressed in normal (healthy) esophageal mucosa</w:t>
      </w:r>
      <w:r w:rsidRPr="00482052">
        <w:rPr>
          <w:rStyle w:val="apple-style-span"/>
          <w:rFonts w:ascii="Book Antiqua" w:hAnsi="Book Antiqua" w:cs="Book Antiqua"/>
          <w:color w:val="000000"/>
          <w:sz w:val="24"/>
          <w:szCs w:val="24"/>
        </w:rPr>
        <w:t xml:space="preserve">. </w:t>
      </w:r>
      <w:r w:rsidRPr="00482052">
        <w:rPr>
          <w:rStyle w:val="highlight"/>
          <w:rFonts w:ascii="Book Antiqua" w:hAnsi="Book Antiqua" w:cs="Book Antiqua"/>
          <w:color w:val="000000"/>
          <w:sz w:val="24"/>
          <w:szCs w:val="24"/>
        </w:rPr>
        <w:t xml:space="preserve">In ESCC, </w:t>
      </w:r>
      <w:r w:rsidRPr="00482052">
        <w:rPr>
          <w:rStyle w:val="highlight"/>
          <w:rFonts w:ascii="Book Antiqua" w:hAnsi="Book Antiqua" w:cs="Book Antiqua"/>
          <w:i/>
          <w:color w:val="000000"/>
          <w:sz w:val="24"/>
          <w:szCs w:val="24"/>
        </w:rPr>
        <w:t>CHRNA5</w:t>
      </w:r>
      <w:r w:rsidRPr="00482052">
        <w:rPr>
          <w:rStyle w:val="highlight"/>
          <w:rFonts w:ascii="Book Antiqua" w:hAnsi="Book Antiqua" w:cs="Book Antiqua"/>
          <w:color w:val="000000"/>
          <w:sz w:val="24"/>
          <w:szCs w:val="24"/>
        </w:rPr>
        <w:t xml:space="preserve"> and </w:t>
      </w:r>
      <w:r w:rsidRPr="00482052">
        <w:rPr>
          <w:rStyle w:val="highlight"/>
          <w:rFonts w:ascii="Book Antiqua" w:hAnsi="Book Antiqua" w:cs="Book Antiqua"/>
          <w:i/>
          <w:color w:val="000000"/>
          <w:sz w:val="24"/>
          <w:szCs w:val="24"/>
        </w:rPr>
        <w:t xml:space="preserve">CHRNA7 </w:t>
      </w:r>
      <w:r w:rsidRPr="00482052">
        <w:rPr>
          <w:rStyle w:val="highlight"/>
          <w:rFonts w:ascii="Book Antiqua" w:hAnsi="Book Antiqua" w:cs="Book Antiqua"/>
          <w:color w:val="000000"/>
          <w:sz w:val="24"/>
          <w:szCs w:val="24"/>
        </w:rPr>
        <w:t xml:space="preserve">were overexpressed as compared with patient-matched surrounding non-tumor mucosa </w:t>
      </w:r>
      <w:r w:rsidRPr="00482052">
        <w:rPr>
          <w:rStyle w:val="hps"/>
          <w:rFonts w:ascii="Book Antiqua" w:hAnsi="Book Antiqua" w:cs="Book Antiqua"/>
          <w:color w:val="000000"/>
          <w:sz w:val="24"/>
          <w:szCs w:val="24"/>
        </w:rPr>
        <w:t>(</w:t>
      </w:r>
      <w:r w:rsidRPr="00482052">
        <w:rPr>
          <w:rStyle w:val="highlight"/>
          <w:rFonts w:ascii="Book Antiqua" w:hAnsi="Book Antiqua" w:cs="Book Antiqua"/>
          <w:color w:val="000000"/>
          <w:sz w:val="24"/>
          <w:szCs w:val="24"/>
        </w:rPr>
        <w:t>ESCC-adjacent mucosa;</w:t>
      </w:r>
      <w:r w:rsidRPr="00482052">
        <w:rPr>
          <w:rFonts w:ascii="Book Antiqua" w:hAnsi="Book Antiqua" w:cs="Book Antiqua"/>
          <w:i/>
          <w:color w:val="000000"/>
          <w:sz w:val="24"/>
          <w:szCs w:val="24"/>
        </w:rPr>
        <w:t xml:space="preserve"> P </w:t>
      </w:r>
      <w:r w:rsidRPr="00482052">
        <w:rPr>
          <w:rFonts w:ascii="Book Antiqua" w:hAnsi="Book Antiqua" w:cs="Book Antiqua"/>
          <w:color w:val="000000"/>
          <w:sz w:val="24"/>
          <w:szCs w:val="24"/>
        </w:rPr>
        <w:t xml:space="preserve">&lt; 0.0001 and </w:t>
      </w:r>
      <w:r w:rsidRPr="00482052">
        <w:rPr>
          <w:rFonts w:ascii="Book Antiqua" w:hAnsi="Book Antiqua" w:cs="Book Antiqua"/>
          <w:i/>
          <w:color w:val="000000"/>
          <w:sz w:val="24"/>
          <w:szCs w:val="24"/>
        </w:rPr>
        <w:t xml:space="preserve">P </w:t>
      </w:r>
      <w:r w:rsidRPr="00482052">
        <w:rPr>
          <w:rFonts w:ascii="Book Antiqua" w:hAnsi="Book Antiqua" w:cs="Book Antiqua"/>
          <w:color w:val="000000"/>
          <w:sz w:val="24"/>
          <w:szCs w:val="24"/>
        </w:rPr>
        <w:t>= 0.0091, respectively)</w:t>
      </w:r>
      <w:r w:rsidRPr="00482052">
        <w:rPr>
          <w:rStyle w:val="highlight"/>
          <w:rFonts w:ascii="Book Antiqua" w:hAnsi="Book Antiqua" w:cs="Book Antiqua"/>
          <w:color w:val="000000"/>
          <w:sz w:val="24"/>
          <w:szCs w:val="24"/>
        </w:rPr>
        <w:t xml:space="preserve">. </w:t>
      </w:r>
      <w:r w:rsidRPr="00482052">
        <w:rPr>
          <w:rFonts w:ascii="Book Antiqua" w:eastAsia="Arial" w:hAnsi="Book Antiqua" w:cs="Book Antiqua"/>
          <w:color w:val="000000"/>
          <w:sz w:val="24"/>
          <w:szCs w:val="24"/>
        </w:rPr>
        <w:t xml:space="preserve">Positive correlations were observed between </w:t>
      </w:r>
      <w:r w:rsidRPr="00482052">
        <w:rPr>
          <w:rStyle w:val="highlight"/>
          <w:rFonts w:ascii="Book Antiqua" w:eastAsia="Arial" w:hAnsi="Book Antiqua" w:cs="Book Antiqua"/>
          <w:i/>
          <w:iCs/>
          <w:color w:val="000000"/>
          <w:sz w:val="24"/>
          <w:szCs w:val="24"/>
        </w:rPr>
        <w:t>CHRNA3</w:t>
      </w:r>
      <w:r w:rsidRPr="00482052">
        <w:rPr>
          <w:rFonts w:ascii="Book Antiqua" w:eastAsia="Arial" w:hAnsi="Book Antiqua" w:cs="Book Antiqua"/>
          <w:color w:val="000000"/>
          <w:sz w:val="24"/>
          <w:szCs w:val="24"/>
        </w:rPr>
        <w:t xml:space="preserve"> and </w:t>
      </w:r>
      <w:r w:rsidRPr="00482052">
        <w:rPr>
          <w:rStyle w:val="highlight"/>
          <w:rFonts w:ascii="Book Antiqua" w:eastAsia="Arial" w:hAnsi="Book Antiqua" w:cs="Book Antiqua"/>
          <w:i/>
          <w:iCs/>
          <w:color w:val="000000"/>
          <w:sz w:val="24"/>
          <w:szCs w:val="24"/>
        </w:rPr>
        <w:t>CHRNB4</w:t>
      </w:r>
      <w:r w:rsidRPr="00482052">
        <w:rPr>
          <w:rStyle w:val="highlight"/>
          <w:rFonts w:ascii="Book Antiqua" w:eastAsia="Arial" w:hAnsi="Book Antiqua" w:cs="Book Antiqua"/>
          <w:b/>
          <w:bCs/>
          <w:i/>
          <w:iCs/>
          <w:color w:val="000000"/>
          <w:sz w:val="24"/>
          <w:szCs w:val="24"/>
        </w:rPr>
        <w:t xml:space="preserve"> </w:t>
      </w:r>
      <w:r w:rsidRPr="00482052">
        <w:rPr>
          <w:rStyle w:val="highlight"/>
          <w:rFonts w:ascii="Book Antiqua" w:eastAsia="Arial" w:hAnsi="Book Antiqua" w:cs="Book Antiqua"/>
          <w:bCs/>
          <w:iCs/>
          <w:color w:val="000000"/>
          <w:sz w:val="24"/>
          <w:szCs w:val="24"/>
        </w:rPr>
        <w:t>expression</w:t>
      </w:r>
      <w:r w:rsidRPr="00482052">
        <w:rPr>
          <w:rStyle w:val="highlight"/>
          <w:rFonts w:ascii="Book Antiqua" w:eastAsia="Arial" w:hAnsi="Book Antiqua" w:cs="Book Antiqua"/>
          <w:b/>
          <w:bCs/>
          <w:iCs/>
          <w:color w:val="000000"/>
          <w:sz w:val="24"/>
          <w:szCs w:val="24"/>
        </w:rPr>
        <w:t xml:space="preserve"> </w:t>
      </w:r>
      <w:r w:rsidRPr="00482052">
        <w:rPr>
          <w:rFonts w:ascii="Book Antiqua" w:eastAsia="Arial" w:hAnsi="Book Antiqua" w:cs="Book Antiqua"/>
          <w:color w:val="000000"/>
          <w:sz w:val="24"/>
          <w:szCs w:val="24"/>
        </w:rPr>
        <w:t xml:space="preserve">in all samples analyzed. </w:t>
      </w:r>
      <w:r w:rsidRPr="00482052">
        <w:rPr>
          <w:rStyle w:val="highlight"/>
          <w:rFonts w:ascii="Book Antiqua" w:hAnsi="Book Antiqua" w:cs="Book Antiqua"/>
          <w:color w:val="000000"/>
          <w:sz w:val="24"/>
          <w:szCs w:val="24"/>
        </w:rPr>
        <w:t xml:space="preserve">Additionally, </w:t>
      </w:r>
      <w:r w:rsidRPr="00482052">
        <w:rPr>
          <w:rStyle w:val="highlight"/>
          <w:rFonts w:ascii="Book Antiqua" w:hAnsi="Book Antiqua" w:cs="Book Antiqua"/>
          <w:i/>
          <w:iCs/>
          <w:color w:val="000000"/>
          <w:sz w:val="24"/>
          <w:szCs w:val="24"/>
        </w:rPr>
        <w:t>CHRNB4</w:t>
      </w:r>
      <w:r w:rsidRPr="00482052">
        <w:rPr>
          <w:rStyle w:val="highlight"/>
          <w:rFonts w:ascii="Book Antiqua" w:hAnsi="Book Antiqua" w:cs="Book Antiqua"/>
          <w:color w:val="000000"/>
          <w:sz w:val="24"/>
          <w:szCs w:val="24"/>
        </w:rPr>
        <w:t xml:space="preserve"> was found to be differentially expressed in the healthy esophagus and the normal-appearing ESCC-adjacent mucosa, allowing for distinguishment between these tissues with a sensitivity of </w:t>
      </w:r>
      <w:r w:rsidRPr="00482052">
        <w:rPr>
          <w:rFonts w:ascii="Book Antiqua" w:hAnsi="Book Antiqua" w:cs="Book Antiqua"/>
          <w:color w:val="000000"/>
          <w:sz w:val="24"/>
          <w:szCs w:val="24"/>
        </w:rPr>
        <w:t xml:space="preserve">75.86% </w:t>
      </w:r>
      <w:r w:rsidRPr="00482052">
        <w:rPr>
          <w:rStyle w:val="hps"/>
          <w:rFonts w:ascii="Book Antiqua" w:hAnsi="Book Antiqua" w:cs="Book Antiqua"/>
          <w:color w:val="000000"/>
          <w:sz w:val="24"/>
          <w:szCs w:val="24"/>
        </w:rPr>
        <w:t xml:space="preserve">and a specificity of </w:t>
      </w:r>
      <w:r w:rsidRPr="00482052">
        <w:rPr>
          <w:rFonts w:ascii="Book Antiqua" w:hAnsi="Book Antiqua" w:cs="Book Antiqua"/>
          <w:color w:val="000000"/>
          <w:sz w:val="24"/>
          <w:szCs w:val="24"/>
        </w:rPr>
        <w:t>78.95%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0.0002). </w:t>
      </w:r>
      <w:r w:rsidRPr="00482052">
        <w:rPr>
          <w:rStyle w:val="highlight"/>
          <w:rFonts w:ascii="Book Antiqua" w:hAnsi="Book Antiqua" w:cs="Book Antiqua"/>
          <w:color w:val="000000"/>
          <w:sz w:val="24"/>
          <w:szCs w:val="24"/>
        </w:rPr>
        <w:t xml:space="preserve"> Finally, </w:t>
      </w:r>
      <w:r w:rsidRPr="00482052">
        <w:rPr>
          <w:rStyle w:val="highlight"/>
          <w:rFonts w:ascii="Book Antiqua" w:hAnsi="Book Antiqua" w:cs="Book Antiqua"/>
          <w:i/>
          <w:iCs/>
          <w:color w:val="000000"/>
          <w:sz w:val="24"/>
          <w:szCs w:val="24"/>
        </w:rPr>
        <w:t>CHRNA5</w:t>
      </w:r>
      <w:r w:rsidRPr="00482052">
        <w:rPr>
          <w:rStyle w:val="highlight"/>
          <w:rFonts w:ascii="Book Antiqua" w:hAnsi="Book Antiqua" w:cs="Book Antiqua"/>
          <w:color w:val="000000"/>
          <w:sz w:val="24"/>
          <w:szCs w:val="24"/>
        </w:rPr>
        <w:t xml:space="preserve"> expression was identified as an </w:t>
      </w:r>
      <w:r w:rsidRPr="00482052">
        <w:rPr>
          <w:rStyle w:val="highlight"/>
          <w:rFonts w:ascii="Book Antiqua" w:hAnsi="Book Antiqua" w:cs="Book Antiqua"/>
          <w:color w:val="000000"/>
          <w:sz w:val="24"/>
          <w:szCs w:val="24"/>
        </w:rPr>
        <w:lastRenderedPageBreak/>
        <w:t xml:space="preserve">independent prognostic factor in ESCC; </w:t>
      </w:r>
      <w:r w:rsidRPr="00482052">
        <w:rPr>
          <w:rFonts w:ascii="Book Antiqua" w:hAnsi="Book Antiqua" w:cs="Book Antiqua"/>
          <w:color w:val="000000"/>
          <w:sz w:val="24"/>
          <w:szCs w:val="24"/>
        </w:rPr>
        <w:t xml:space="preserve">patients with high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expression showed an increased overall survival, in comparison with those with low expression. The corresponding age- and tumor stage-adjusted hazard ratio was </w:t>
      </w:r>
      <w:r w:rsidRPr="00482052">
        <w:rPr>
          <w:rStyle w:val="hps"/>
          <w:rFonts w:ascii="Book Antiqua" w:hAnsi="Book Antiqua" w:cs="Book Antiqua"/>
          <w:color w:val="000000"/>
          <w:sz w:val="24"/>
          <w:szCs w:val="24"/>
        </w:rPr>
        <w:t>0.2684 (95%</w:t>
      </w:r>
      <w:r w:rsidR="002C330C" w:rsidRPr="00482052">
        <w:rPr>
          <w:rStyle w:val="hps"/>
          <w:rFonts w:ascii="Book Antiqua" w:hAnsi="Book Antiqua" w:cs="Book Antiqua"/>
          <w:color w:val="000000"/>
          <w:sz w:val="24"/>
          <w:szCs w:val="24"/>
          <w:lang w:eastAsia="zh-CN"/>
        </w:rPr>
        <w:t>CI</w:t>
      </w:r>
      <w:r w:rsidRPr="00482052">
        <w:rPr>
          <w:rStyle w:val="hps"/>
          <w:rFonts w:ascii="Book Antiqua" w:hAnsi="Book Antiqua" w:cs="Book Antiqua"/>
          <w:color w:val="000000"/>
          <w:sz w:val="24"/>
          <w:szCs w:val="24"/>
        </w:rPr>
        <w:t xml:space="preserve">: 0.075-0.97, </w:t>
      </w:r>
      <w:r w:rsidRPr="00482052">
        <w:rPr>
          <w:rStyle w:val="hps"/>
          <w:rFonts w:ascii="Book Antiqua" w:hAnsi="Book Antiqua" w:cs="Book Antiqua"/>
          <w:i/>
          <w:color w:val="000000"/>
          <w:sz w:val="24"/>
          <w:szCs w:val="24"/>
        </w:rPr>
        <w:t xml:space="preserve">P </w:t>
      </w:r>
      <w:r w:rsidRPr="00482052">
        <w:rPr>
          <w:rStyle w:val="hps"/>
          <w:rFonts w:ascii="Book Antiqua" w:hAnsi="Book Antiqua" w:cs="Book Antiqua"/>
          <w:color w:val="000000"/>
          <w:sz w:val="24"/>
          <w:szCs w:val="24"/>
        </w:rPr>
        <w:t>= 0.0448).</w:t>
      </w:r>
    </w:p>
    <w:p w:rsidR="002C5CB6" w:rsidRPr="00482052" w:rsidRDefault="002C5CB6" w:rsidP="003D3A19">
      <w:pPr>
        <w:spacing w:line="360" w:lineRule="auto"/>
        <w:jc w:val="both"/>
        <w:rPr>
          <w:rFonts w:ascii="Book Antiqua" w:hAnsi="Book Antiqua"/>
        </w:rPr>
      </w:pP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Style w:val="hps"/>
          <w:rFonts w:ascii="Book Antiqua" w:hAnsi="Book Antiqua" w:cs="Book Antiqua"/>
          <w:b/>
          <w:bCs/>
          <w:color w:val="000000"/>
          <w:sz w:val="24"/>
          <w:szCs w:val="24"/>
        </w:rPr>
        <w:t>CONCLUSION</w:t>
      </w:r>
      <w:r w:rsidRPr="00482052">
        <w:rPr>
          <w:rStyle w:val="highlight"/>
          <w:rFonts w:ascii="Book Antiqua" w:hAnsi="Book Antiqua" w:cs="Book Antiqua"/>
          <w:b/>
          <w:bCs/>
          <w:color w:val="000000"/>
          <w:sz w:val="24"/>
          <w:szCs w:val="24"/>
        </w:rPr>
        <w:t xml:space="preserve">: </w:t>
      </w:r>
      <w:r w:rsidRPr="00482052">
        <w:rPr>
          <w:rStyle w:val="highlight"/>
          <w:rFonts w:ascii="Book Antiqua" w:hAnsi="Book Antiqua" w:cs="Book Antiqua"/>
          <w:color w:val="000000"/>
          <w:sz w:val="24"/>
          <w:szCs w:val="24"/>
        </w:rPr>
        <w:t xml:space="preserve">Expression of CHRNs is homogeneous along healthy esophagus and </w:t>
      </w:r>
      <w:r w:rsidRPr="00482052">
        <w:rPr>
          <w:rFonts w:ascii="Book Antiqua" w:hAnsi="Book Antiqua" w:cs="Book Antiqua"/>
          <w:color w:val="000000"/>
          <w:sz w:val="24"/>
          <w:szCs w:val="24"/>
        </w:rPr>
        <w:t>deregulated in ESCC, suggesting a pathogenic role for these receptors in ESCC development and progression.</w:t>
      </w:r>
      <w:r w:rsidRPr="00482052">
        <w:rPr>
          <w:rFonts w:ascii="Book Antiqua" w:hAnsi="Book Antiqua" w:cs="Book Antiqua"/>
          <w:b/>
          <w:bCs/>
          <w:color w:val="000000"/>
          <w:sz w:val="24"/>
          <w:szCs w:val="24"/>
        </w:rPr>
        <w:t xml:space="preserve"> </w:t>
      </w: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Style w:val="hps"/>
          <w:rFonts w:ascii="Book Antiqua" w:hAnsi="Book Antiqua" w:cs="Book Antiqua"/>
          <w:color w:val="000000"/>
          <w:sz w:val="24"/>
          <w:szCs w:val="24"/>
          <w:lang w:eastAsia="zh-CN"/>
        </w:rPr>
      </w:pPr>
      <w:r w:rsidRPr="00482052">
        <w:rPr>
          <w:rFonts w:ascii="Book Antiqua" w:hAnsi="Book Antiqua" w:cs="Book Antiqua"/>
          <w:b/>
          <w:bCs/>
          <w:color w:val="000000"/>
          <w:sz w:val="24"/>
          <w:szCs w:val="24"/>
        </w:rPr>
        <w:t xml:space="preserve">Key words: </w:t>
      </w:r>
      <w:r w:rsidRPr="00482052">
        <w:rPr>
          <w:rStyle w:val="highlight"/>
          <w:rFonts w:ascii="Book Antiqua" w:hAnsi="Book Antiqua" w:cs="Book Antiqua"/>
          <w:color w:val="000000"/>
          <w:sz w:val="24"/>
          <w:szCs w:val="24"/>
        </w:rPr>
        <w:t>N</w:t>
      </w:r>
      <w:r w:rsidRPr="00482052">
        <w:rPr>
          <w:rStyle w:val="hps"/>
          <w:rFonts w:ascii="Book Antiqua" w:hAnsi="Book Antiqua" w:cs="Book Antiqua"/>
          <w:color w:val="000000"/>
          <w:sz w:val="24"/>
          <w:szCs w:val="24"/>
        </w:rPr>
        <w:t>icotinic cholinergic receptors; Esophagus; Esophageal squamous cell carcinoma; Tobacco; Alcohol; Gene expression</w:t>
      </w:r>
    </w:p>
    <w:p w:rsidR="002C330C" w:rsidRPr="00482052" w:rsidRDefault="002C330C" w:rsidP="003D3A19">
      <w:pPr>
        <w:spacing w:line="360" w:lineRule="auto"/>
        <w:jc w:val="both"/>
        <w:rPr>
          <w:rFonts w:ascii="Book Antiqua" w:hAnsi="Book Antiqua" w:cs="Book Antiqua"/>
          <w:color w:val="000000"/>
          <w:sz w:val="24"/>
          <w:szCs w:val="24"/>
          <w:lang w:eastAsia="zh-CN"/>
        </w:rPr>
      </w:pPr>
    </w:p>
    <w:p w:rsidR="002C330C" w:rsidRPr="00482052" w:rsidRDefault="002C330C" w:rsidP="003D3A19">
      <w:pPr>
        <w:spacing w:line="360" w:lineRule="auto"/>
        <w:rPr>
          <w:rFonts w:ascii="Book Antiqua" w:hAnsi="Book Antiqua" w:cs="Arial"/>
          <w:sz w:val="24"/>
        </w:rPr>
      </w:pPr>
      <w:bookmarkStart w:id="20" w:name="OLE_LINK55"/>
      <w:bookmarkStart w:id="21" w:name="OLE_LINK56"/>
      <w:bookmarkStart w:id="22" w:name="OLE_LINK105"/>
      <w:bookmarkStart w:id="23" w:name="OLE_LINK116"/>
      <w:bookmarkStart w:id="24" w:name="OLE_LINK89"/>
      <w:r w:rsidRPr="00482052">
        <w:rPr>
          <w:rFonts w:ascii="Book Antiqua" w:hAnsi="Book Antiqua"/>
          <w:b/>
          <w:sz w:val="24"/>
        </w:rPr>
        <w:t>©</w:t>
      </w:r>
      <w:bookmarkEnd w:id="20"/>
      <w:bookmarkEnd w:id="21"/>
      <w:r w:rsidRPr="00482052">
        <w:rPr>
          <w:rFonts w:ascii="Book Antiqua" w:hAnsi="Book Antiqua"/>
          <w:b/>
          <w:sz w:val="24"/>
        </w:rPr>
        <w:t xml:space="preserve"> </w:t>
      </w:r>
      <w:r w:rsidRPr="00482052">
        <w:rPr>
          <w:rFonts w:ascii="Book Antiqua" w:hAnsi="Book Antiqua" w:cs="Arial"/>
          <w:b/>
          <w:sz w:val="24"/>
        </w:rPr>
        <w:t xml:space="preserve">The Author(s) 2016. </w:t>
      </w:r>
      <w:r w:rsidRPr="00482052">
        <w:rPr>
          <w:rFonts w:ascii="Book Antiqua" w:hAnsi="Book Antiqua" w:cs="Arial"/>
          <w:sz w:val="24"/>
        </w:rPr>
        <w:t>Published by Baishideng Publishing Group Inc. All rights reserved.</w:t>
      </w:r>
    </w:p>
    <w:bookmarkEnd w:id="22"/>
    <w:bookmarkEnd w:id="23"/>
    <w:bookmarkEnd w:id="24"/>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Core tip</w:t>
      </w:r>
      <w:r w:rsidRPr="00482052">
        <w:rPr>
          <w:rStyle w:val="hps"/>
          <w:rFonts w:ascii="Book Antiqua" w:hAnsi="Book Antiqua" w:cs="Book Antiqua"/>
          <w:b/>
          <w:bCs/>
          <w:color w:val="000000"/>
          <w:sz w:val="24"/>
          <w:szCs w:val="24"/>
        </w:rPr>
        <w:t xml:space="preserve">: </w:t>
      </w:r>
      <w:r w:rsidRPr="00482052">
        <w:rPr>
          <w:rStyle w:val="hps"/>
          <w:rFonts w:ascii="Book Antiqua" w:hAnsi="Book Antiqua" w:cs="Book Antiqua"/>
          <w:color w:val="000000"/>
          <w:sz w:val="24"/>
          <w:szCs w:val="24"/>
        </w:rPr>
        <w:t>E</w:t>
      </w:r>
      <w:r w:rsidRPr="00482052">
        <w:rPr>
          <w:rFonts w:ascii="Book Antiqua" w:hAnsi="Book Antiqua" w:cs="Book Antiqua"/>
          <w:color w:val="000000"/>
          <w:sz w:val="24"/>
          <w:szCs w:val="24"/>
        </w:rPr>
        <w:t>sophageal squamous cell carcinoma</w:t>
      </w:r>
      <w:r w:rsidRPr="00482052">
        <w:rPr>
          <w:rStyle w:val="hps"/>
          <w:rFonts w:ascii="Book Antiqua" w:hAnsi="Book Antiqua" w:cs="Book Antiqua"/>
          <w:color w:val="000000"/>
          <w:sz w:val="24"/>
          <w:szCs w:val="24"/>
        </w:rPr>
        <w:t xml:space="preserve"> (ESCC) is the main histological subtype of </w:t>
      </w:r>
      <w:r w:rsidRPr="00482052">
        <w:rPr>
          <w:rFonts w:ascii="Book Antiqua" w:hAnsi="Book Antiqua" w:cs="Book Antiqua"/>
          <w:color w:val="000000"/>
          <w:sz w:val="24"/>
          <w:szCs w:val="24"/>
        </w:rPr>
        <w:t>esophageal cancer, and is associated with</w:t>
      </w:r>
      <w:r w:rsidRPr="00482052">
        <w:rPr>
          <w:rStyle w:val="hps"/>
          <w:rFonts w:ascii="Book Antiqua" w:hAnsi="Book Antiqua" w:cs="Book Antiqua"/>
          <w:color w:val="000000"/>
          <w:sz w:val="24"/>
          <w:szCs w:val="24"/>
        </w:rPr>
        <w:t xml:space="preserve"> alcohol and tobacco consumption. Tobacco components, such as nicotine and nitrosamines, are high-affinity agonists of nicotinic cholinergic receptors (</w:t>
      </w:r>
      <w:r w:rsidRPr="00482052">
        <w:rPr>
          <w:rFonts w:ascii="Book Antiqua" w:hAnsi="Book Antiqua" w:cs="Book Antiqua"/>
          <w:color w:val="000000"/>
          <w:sz w:val="24"/>
          <w:szCs w:val="24"/>
        </w:rPr>
        <w:t>CHRNs)</w:t>
      </w:r>
      <w:r w:rsidRPr="00482052">
        <w:rPr>
          <w:rStyle w:val="hps"/>
          <w:rFonts w:ascii="Book Antiqua" w:hAnsi="Book Antiqua" w:cs="Book Antiqua"/>
          <w:color w:val="000000"/>
          <w:sz w:val="24"/>
          <w:szCs w:val="24"/>
        </w:rPr>
        <w:t xml:space="preserve">, the activation of which triggers cellular signaling pathways important for cancer progression. However, </w:t>
      </w:r>
      <w:r w:rsidRPr="00482052">
        <w:rPr>
          <w:rFonts w:ascii="Book Antiqua" w:hAnsi="Book Antiqua" w:cs="Book Antiqua"/>
          <w:color w:val="000000"/>
          <w:sz w:val="24"/>
          <w:szCs w:val="24"/>
        </w:rPr>
        <w:t>data regarding differential expression</w:t>
      </w:r>
      <w:r w:rsidRPr="00482052">
        <w:rPr>
          <w:rStyle w:val="hps"/>
          <w:rFonts w:ascii="Book Antiqua" w:hAnsi="Book Antiqua" w:cs="Book Antiqua"/>
          <w:color w:val="000000"/>
          <w:sz w:val="24"/>
          <w:szCs w:val="24"/>
        </w:rPr>
        <w:t xml:space="preserve"> </w:t>
      </w:r>
      <w:r w:rsidRPr="00482052">
        <w:rPr>
          <w:rFonts w:ascii="Book Antiqua" w:hAnsi="Book Antiqua" w:cs="Book Antiqua"/>
          <w:color w:val="000000"/>
          <w:sz w:val="24"/>
          <w:szCs w:val="24"/>
        </w:rPr>
        <w:t xml:space="preserve">and regulation of CHRNs in healthy esophageal mucosa and ESCC are limited. This study </w:t>
      </w:r>
      <w:r w:rsidRPr="00482052">
        <w:rPr>
          <w:rStyle w:val="highlight"/>
          <w:rFonts w:ascii="Book Antiqua" w:hAnsi="Book Antiqua" w:cs="Book Antiqua"/>
          <w:color w:val="000000"/>
          <w:sz w:val="24"/>
          <w:szCs w:val="24"/>
        </w:rPr>
        <w:t xml:space="preserve">shows homogeneous expression of CHRNs along healthy esophagus and </w:t>
      </w:r>
      <w:r w:rsidRPr="00482052">
        <w:rPr>
          <w:rFonts w:ascii="Book Antiqua" w:hAnsi="Book Antiqua" w:cs="Book Antiqua"/>
          <w:color w:val="000000"/>
          <w:sz w:val="24"/>
          <w:szCs w:val="24"/>
        </w:rPr>
        <w:t xml:space="preserve">deregulation in ESCC, </w:t>
      </w:r>
      <w:r w:rsidRPr="00482052">
        <w:rPr>
          <w:rFonts w:ascii="Book Antiqua" w:hAnsi="Book Antiqua" w:cs="Book Antiqua"/>
          <w:i/>
          <w:iCs/>
          <w:color w:val="000000"/>
          <w:sz w:val="24"/>
          <w:szCs w:val="24"/>
        </w:rPr>
        <w:t>CHRNB4</w:t>
      </w:r>
      <w:r w:rsidRPr="00482052">
        <w:rPr>
          <w:rFonts w:ascii="Book Antiqua" w:hAnsi="Book Antiqua" w:cs="Book Antiqua"/>
          <w:color w:val="000000"/>
          <w:sz w:val="24"/>
          <w:szCs w:val="24"/>
        </w:rPr>
        <w:t xml:space="preserve"> overexpression preceding the first histopathological alterations during ESCC development, and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expression as an independent predictor of prognosis.</w:t>
      </w:r>
    </w:p>
    <w:p w:rsidR="002C5CB6" w:rsidRPr="00482052" w:rsidRDefault="002C5CB6" w:rsidP="003D3A19">
      <w:pPr>
        <w:spacing w:line="360" w:lineRule="auto"/>
        <w:jc w:val="both"/>
        <w:rPr>
          <w:rFonts w:ascii="Book Antiqua" w:hAnsi="Book Antiqua" w:cs="Book Antiqua"/>
          <w:color w:val="000000"/>
          <w:sz w:val="24"/>
          <w:szCs w:val="24"/>
        </w:rPr>
      </w:pPr>
    </w:p>
    <w:p w:rsidR="002C330C" w:rsidRPr="00482052" w:rsidRDefault="002C5CB6" w:rsidP="003D3A19">
      <w:pPr>
        <w:adjustRightInd w:val="0"/>
        <w:snapToGrid w:val="0"/>
        <w:spacing w:line="360" w:lineRule="auto"/>
        <w:ind w:rightChars="-506" w:right="-1012"/>
        <w:rPr>
          <w:rFonts w:ascii="Book Antiqua" w:hAnsi="Book Antiqua"/>
          <w:sz w:val="24"/>
        </w:rPr>
      </w:pPr>
      <w:r w:rsidRPr="00482052">
        <w:rPr>
          <w:rFonts w:ascii="Book Antiqua" w:hAnsi="Book Antiqua" w:cs="Book Antiqua"/>
          <w:bCs/>
          <w:color w:val="000000"/>
          <w:sz w:val="24"/>
          <w:szCs w:val="24"/>
        </w:rPr>
        <w:lastRenderedPageBreak/>
        <w:t>Chianello MN</w:t>
      </w:r>
      <w:r w:rsidRPr="00482052">
        <w:rPr>
          <w:rFonts w:ascii="Book Antiqua" w:hAnsi="Book Antiqua" w:cs="Book Antiqua"/>
          <w:color w:val="000000"/>
          <w:sz w:val="24"/>
          <w:szCs w:val="24"/>
        </w:rPr>
        <w:t>, Pinto LFR, Nicolau-Neto P, Pinho PRA</w:t>
      </w:r>
      <w:r w:rsidRPr="00482052">
        <w:rPr>
          <w:rFonts w:ascii="Book Antiqua" w:hAnsi="Book Antiqua" w:cs="Book Antiqua"/>
          <w:b/>
          <w:bCs/>
          <w:color w:val="000000"/>
          <w:sz w:val="24"/>
          <w:szCs w:val="24"/>
        </w:rPr>
        <w:t xml:space="preserve">, </w:t>
      </w:r>
      <w:r w:rsidRPr="00482052">
        <w:rPr>
          <w:rFonts w:ascii="Book Antiqua" w:hAnsi="Book Antiqua" w:cs="Book Antiqua"/>
          <w:color w:val="000000"/>
          <w:sz w:val="24"/>
          <w:szCs w:val="24"/>
        </w:rPr>
        <w:t xml:space="preserve">Rossini A, Simão TA, Soares Lima SC. </w:t>
      </w:r>
      <w:r w:rsidR="002C330C" w:rsidRPr="00482052">
        <w:rPr>
          <w:rStyle w:val="hps"/>
          <w:rFonts w:ascii="Book Antiqua" w:hAnsi="Book Antiqua" w:cs="Book Antiqua"/>
          <w:color w:val="000000"/>
          <w:sz w:val="24"/>
          <w:szCs w:val="24"/>
        </w:rPr>
        <w:t>Nicotinic cholinergic receptors in esophagus: Early alteration during carcinogenesis and prognostic value</w:t>
      </w:r>
      <w:r w:rsidRPr="00482052">
        <w:rPr>
          <w:rFonts w:ascii="Book Antiqua" w:hAnsi="Book Antiqua" w:cs="Book Antiqua"/>
          <w:color w:val="000000"/>
          <w:sz w:val="24"/>
          <w:szCs w:val="24"/>
        </w:rPr>
        <w:t xml:space="preserve">. </w:t>
      </w:r>
      <w:bookmarkStart w:id="25" w:name="OLE_LINK424"/>
      <w:bookmarkStart w:id="26" w:name="OLE_LINK425"/>
      <w:r w:rsidR="002C330C" w:rsidRPr="00482052">
        <w:rPr>
          <w:rFonts w:ascii="Book Antiqua" w:hAnsi="Book Antiqua"/>
          <w:i/>
          <w:sz w:val="24"/>
        </w:rPr>
        <w:t>World J Gastroenterol</w:t>
      </w:r>
      <w:r w:rsidR="002C330C" w:rsidRPr="00482052">
        <w:rPr>
          <w:rFonts w:ascii="Book Antiqua" w:hAnsi="Book Antiqua"/>
          <w:sz w:val="24"/>
        </w:rPr>
        <w:t xml:space="preserve"> 2016; </w:t>
      </w:r>
      <w:bookmarkStart w:id="27" w:name="OLE_LINK1689"/>
      <w:bookmarkStart w:id="28" w:name="OLE_LINK1298"/>
      <w:bookmarkStart w:id="29" w:name="OLE_LINK1297"/>
      <w:r w:rsidR="002C330C" w:rsidRPr="00482052">
        <w:rPr>
          <w:rFonts w:ascii="Book Antiqua" w:hAnsi="Book Antiqua"/>
          <w:sz w:val="24"/>
        </w:rPr>
        <w:t>In press</w:t>
      </w:r>
      <w:bookmarkEnd w:id="27"/>
      <w:bookmarkEnd w:id="28"/>
      <w:bookmarkEnd w:id="29"/>
    </w:p>
    <w:bookmarkEnd w:id="25"/>
    <w:bookmarkEnd w:id="26"/>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pageBreakBefore/>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lastRenderedPageBreak/>
        <w:t>INTRODUCTION</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Worldwide, esophageal cancer (EC) is </w:t>
      </w:r>
      <w:r w:rsidRPr="00482052">
        <w:rPr>
          <w:rStyle w:val="hps"/>
          <w:rFonts w:ascii="Book Antiqua" w:hAnsi="Book Antiqua" w:cs="Book Antiqua"/>
          <w:color w:val="000000"/>
          <w:sz w:val="24"/>
          <w:szCs w:val="24"/>
        </w:rPr>
        <w:t>the 8</w:t>
      </w:r>
      <w:r w:rsidRPr="00482052">
        <w:rPr>
          <w:rStyle w:val="hps"/>
          <w:rFonts w:ascii="Book Antiqua" w:hAnsi="Book Antiqua" w:cs="Book Antiqua"/>
          <w:color w:val="000000"/>
          <w:sz w:val="24"/>
          <w:szCs w:val="24"/>
          <w:vertAlign w:val="superscript"/>
        </w:rPr>
        <w:t>th</w:t>
      </w:r>
      <w:r w:rsidRPr="00482052">
        <w:rPr>
          <w:rStyle w:val="hps"/>
          <w:rFonts w:ascii="Book Antiqua" w:hAnsi="Book Antiqua" w:cs="Book Antiqua"/>
          <w:color w:val="000000"/>
          <w:sz w:val="24"/>
          <w:szCs w:val="24"/>
        </w:rPr>
        <w:t xml:space="preserve"> most frequent type of</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cancer</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and</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the 6</w:t>
      </w:r>
      <w:r w:rsidRPr="00482052">
        <w:rPr>
          <w:rStyle w:val="hps"/>
          <w:rFonts w:ascii="Book Antiqua" w:hAnsi="Book Antiqua" w:cs="Book Antiqua"/>
          <w:color w:val="000000"/>
          <w:sz w:val="24"/>
          <w:szCs w:val="24"/>
          <w:vertAlign w:val="superscript"/>
        </w:rPr>
        <w:t>th</w:t>
      </w:r>
      <w:r w:rsidRPr="00482052">
        <w:rPr>
          <w:rStyle w:val="hps"/>
          <w:rFonts w:ascii="Book Antiqua" w:hAnsi="Book Antiqua" w:cs="Book Antiqua"/>
          <w:color w:val="000000"/>
          <w:sz w:val="24"/>
          <w:szCs w:val="24"/>
        </w:rPr>
        <w:t xml:space="preserve"> most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common cause of</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cancer-related deaths</w:t>
      </w:r>
      <w:r w:rsidRPr="00482052">
        <w:rPr>
          <w:rStyle w:val="hps"/>
          <w:rFonts w:ascii="Book Antiqua" w:hAnsi="Book Antiqua" w:cs="Book Antiqua"/>
          <w:color w:val="000000"/>
          <w:sz w:val="24"/>
          <w:szCs w:val="24"/>
          <w:vertAlign w:val="superscript"/>
        </w:rPr>
        <w:t>[</w:t>
      </w:r>
      <w:r w:rsidRPr="00482052">
        <w:rPr>
          <w:rFonts w:ascii="Book Antiqua" w:hAnsi="Book Antiqua" w:cs="Book Antiqua"/>
          <w:color w:val="000000"/>
          <w:sz w:val="24"/>
          <w:szCs w:val="24"/>
          <w:vertAlign w:val="superscript"/>
        </w:rPr>
        <w:t>1]</w:t>
      </w:r>
      <w:r w:rsidRPr="00482052">
        <w:rPr>
          <w:rFonts w:ascii="Book Antiqua" w:hAnsi="Book Antiqua" w:cs="Book Antiqua"/>
          <w:color w:val="000000"/>
          <w:sz w:val="24"/>
          <w:szCs w:val="24"/>
        </w:rPr>
        <w:t>, reflecting the high mortality rate associated with the disease that is a direct consequence of late diagnosis and poor treatment response</w:t>
      </w:r>
      <w:r w:rsidRPr="00482052">
        <w:rPr>
          <w:rFonts w:ascii="Book Antiqua" w:hAnsi="Book Antiqua" w:cs="Book Antiqua"/>
          <w:color w:val="000000"/>
          <w:sz w:val="24"/>
          <w:szCs w:val="24"/>
          <w:vertAlign w:val="superscript"/>
        </w:rPr>
        <w:t>[1-4]</w:t>
      </w:r>
      <w:r w:rsidRPr="00482052">
        <w:rPr>
          <w:rFonts w:ascii="Book Antiqua" w:hAnsi="Book Antiqua" w:cs="Book Antiqua"/>
          <w:color w:val="000000"/>
          <w:sz w:val="24"/>
          <w:szCs w:val="24"/>
        </w:rPr>
        <w:t>. Prognosis of EC patients is directly affected by tumor invasion</w:t>
      </w:r>
      <w:r w:rsidRPr="00482052">
        <w:rPr>
          <w:rFonts w:ascii="Book Antiqua" w:hAnsi="Book Antiqua" w:cs="Book Antiqua"/>
          <w:color w:val="000000"/>
          <w:sz w:val="24"/>
          <w:szCs w:val="24"/>
        </w:rPr>
        <w:sym w:font="Symbol" w:char="F0BE"/>
      </w:r>
      <w:r w:rsidRPr="00482052">
        <w:rPr>
          <w:rFonts w:ascii="Book Antiqua" w:hAnsi="Book Antiqua" w:cs="Book Antiqua"/>
          <w:color w:val="000000"/>
          <w:sz w:val="24"/>
          <w:szCs w:val="24"/>
        </w:rPr>
        <w:t>and since dissemination occurs very early during the natural history of the disease due to the lack of serosa in the esophagus</w:t>
      </w:r>
      <w:r w:rsidR="00482052" w:rsidRPr="00482052">
        <w:rPr>
          <w:rFonts w:ascii="Book Antiqua" w:hAnsi="Book Antiqua" w:cs="Book Antiqua" w:hint="eastAsia"/>
          <w:color w:val="000000"/>
          <w:sz w:val="24"/>
          <w:szCs w:val="24"/>
          <w:lang w:eastAsia="zh-CN"/>
        </w:rPr>
        <w:t>-</w:t>
      </w:r>
      <w:r w:rsidRPr="00482052">
        <w:rPr>
          <w:rFonts w:ascii="Book Antiqua" w:hAnsi="Book Antiqua" w:cs="Book Antiqua"/>
          <w:color w:val="000000"/>
          <w:sz w:val="24"/>
          <w:szCs w:val="24"/>
        </w:rPr>
        <w:t>identifying the mechanisms involved in this process is of major interest</w:t>
      </w:r>
      <w:r w:rsidRPr="00482052">
        <w:rPr>
          <w:rStyle w:val="hps"/>
          <w:rFonts w:ascii="Book Antiqua" w:hAnsi="Book Antiqua" w:cs="Book Antiqua"/>
          <w:color w:val="000000"/>
          <w:sz w:val="24"/>
          <w:szCs w:val="24"/>
          <w:vertAlign w:val="superscript"/>
        </w:rPr>
        <w:t>[5</w:t>
      </w:r>
      <w:r w:rsidRPr="00482052">
        <w:rPr>
          <w:rFonts w:ascii="Book Antiqua" w:hAnsi="Book Antiqua" w:cs="Book Antiqua"/>
          <w:color w:val="000000"/>
          <w:sz w:val="24"/>
          <w:szCs w:val="24"/>
          <w:vertAlign w:val="superscript"/>
        </w:rPr>
        <w:t>]</w:t>
      </w:r>
      <w:r w:rsidRPr="00482052">
        <w:rPr>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b/>
      </w:r>
      <w:r w:rsidRPr="00482052">
        <w:rPr>
          <w:rStyle w:val="hps"/>
          <w:rFonts w:ascii="Book Antiqua" w:hAnsi="Book Antiqua" w:cs="Book Antiqua"/>
          <w:color w:val="000000"/>
          <w:sz w:val="24"/>
          <w:szCs w:val="24"/>
        </w:rPr>
        <w:t>Esophageal squamous cell carcinoma (ESCC) is the main histological type of EC</w:t>
      </w:r>
      <w:r w:rsidRPr="00482052">
        <w:rPr>
          <w:rFonts w:ascii="Book Antiqua" w:hAnsi="Book Antiqua" w:cs="Book Antiqua"/>
          <w:color w:val="000000"/>
          <w:sz w:val="24"/>
          <w:szCs w:val="24"/>
        </w:rPr>
        <w:t xml:space="preserve">, accounting for </w:t>
      </w:r>
      <w:r w:rsidR="002C330C" w:rsidRPr="00482052">
        <w:rPr>
          <w:rFonts w:ascii="Book Antiqua" w:hAnsi="Book Antiqua" w:cs="Book Antiqua"/>
          <w:color w:val="000000"/>
          <w:sz w:val="24"/>
          <w:szCs w:val="24"/>
          <w:lang w:eastAsia="zh-CN"/>
        </w:rPr>
        <w:t xml:space="preserve">about </w:t>
      </w:r>
      <w:r w:rsidRPr="00482052">
        <w:rPr>
          <w:rStyle w:val="hps"/>
          <w:rFonts w:ascii="Book Antiqua" w:hAnsi="Book Antiqua" w:cs="Book Antiqua"/>
          <w:color w:val="000000"/>
          <w:sz w:val="24"/>
          <w:szCs w:val="24"/>
        </w:rPr>
        <w:t>90</w:t>
      </w:r>
      <w:r w:rsidRPr="00482052">
        <w:rPr>
          <w:rFonts w:ascii="Book Antiqua" w:hAnsi="Book Antiqua" w:cs="Book Antiqua"/>
          <w:color w:val="000000"/>
          <w:sz w:val="24"/>
          <w:szCs w:val="24"/>
        </w:rPr>
        <w:t xml:space="preserve">% of all EC cases </w:t>
      </w:r>
      <w:r w:rsidRPr="00482052">
        <w:rPr>
          <w:rStyle w:val="hps"/>
          <w:rFonts w:ascii="Book Antiqua" w:hAnsi="Book Antiqua" w:cs="Book Antiqua"/>
          <w:color w:val="000000"/>
          <w:sz w:val="24"/>
          <w:szCs w:val="24"/>
        </w:rPr>
        <w:t>globally</w:t>
      </w:r>
      <w:r w:rsidRPr="00482052">
        <w:rPr>
          <w:rStyle w:val="hps"/>
          <w:rFonts w:ascii="Book Antiqua" w:hAnsi="Book Antiqua" w:cs="Book Antiqua"/>
          <w:color w:val="000000"/>
          <w:sz w:val="24"/>
          <w:szCs w:val="24"/>
          <w:vertAlign w:val="superscript"/>
        </w:rPr>
        <w:t>[2</w:t>
      </w:r>
      <w:r w:rsidRPr="00482052">
        <w:rPr>
          <w:rFonts w:ascii="Book Antiqua" w:hAnsi="Book Antiqua" w:cs="Book Antiqua"/>
          <w:color w:val="000000"/>
          <w:sz w:val="24"/>
          <w:szCs w:val="24"/>
          <w:vertAlign w:val="superscript"/>
        </w:rPr>
        <w:t>]</w:t>
      </w:r>
      <w:r w:rsidRPr="00482052">
        <w:rPr>
          <w:rStyle w:val="hps"/>
          <w:rFonts w:ascii="Book Antiqua" w:hAnsi="Book Antiqua" w:cs="Book Antiqua"/>
          <w:color w:val="000000"/>
          <w:sz w:val="24"/>
          <w:szCs w:val="24"/>
        </w:rPr>
        <w: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The highest incidence</w:t>
      </w:r>
      <w:r w:rsidRPr="00482052">
        <w:rPr>
          <w:rFonts w:ascii="Book Antiqua" w:hAnsi="Book Antiqua" w:cs="Book Antiqua"/>
          <w:color w:val="000000"/>
          <w:sz w:val="24"/>
          <w:szCs w:val="24"/>
        </w:rPr>
        <w:t xml:space="preserve"> rates of EC occur </w:t>
      </w:r>
      <w:r w:rsidRPr="00482052">
        <w:rPr>
          <w:rStyle w:val="hps"/>
          <w:rFonts w:ascii="Book Antiqua" w:hAnsi="Book Antiqua" w:cs="Book Antiqua"/>
          <w:color w:val="000000"/>
          <w:sz w:val="24"/>
          <w:szCs w:val="24"/>
        </w:rPr>
        <w:t>in developing countries,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such as Brazil</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where ESCC</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is also the</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most common histological</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subtype</w:t>
      </w:r>
      <w:r w:rsidRPr="00482052">
        <w:rPr>
          <w:rStyle w:val="hps"/>
          <w:rFonts w:ascii="Book Antiqua" w:hAnsi="Book Antiqua" w:cs="Book Antiqua"/>
          <w:color w:val="000000"/>
          <w:sz w:val="24"/>
          <w:szCs w:val="24"/>
          <w:vertAlign w:val="superscript"/>
        </w:rPr>
        <w:t>[2,6</w:t>
      </w:r>
      <w:r w:rsidRPr="00482052">
        <w:rPr>
          <w:rFonts w:ascii="Book Antiqua" w:hAnsi="Book Antiqua" w:cs="Book Antiqua"/>
          <w:color w:val="000000"/>
          <w:sz w:val="24"/>
          <w:szCs w:val="24"/>
          <w:vertAlign w:val="superscript"/>
        </w:rPr>
        <w:t>]</w:t>
      </w:r>
      <w:r w:rsidRPr="00482052">
        <w:rPr>
          <w:rStyle w:val="hps"/>
          <w:rFonts w:ascii="Book Antiqua" w:hAnsi="Book Antiqua" w:cs="Book Antiqua"/>
          <w:color w:val="000000"/>
          <w:sz w:val="24"/>
          <w:szCs w:val="24"/>
        </w:rPr>
        <w: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Several epidemiological</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studies have indicated that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alcohol consumption</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and</w:t>
      </w:r>
      <w:r w:rsidRPr="00482052">
        <w:rPr>
          <w:rFonts w:ascii="Book Antiqua" w:hAnsi="Book Antiqua" w:cs="Book Antiqua"/>
          <w:color w:val="000000"/>
          <w:sz w:val="24"/>
          <w:szCs w:val="24"/>
        </w:rPr>
        <w:t xml:space="preserve"> tobacco </w:t>
      </w:r>
      <w:r w:rsidRPr="00482052">
        <w:rPr>
          <w:rStyle w:val="hps"/>
          <w:rFonts w:ascii="Book Antiqua" w:hAnsi="Book Antiqua" w:cs="Book Antiqua"/>
          <w:color w:val="000000"/>
          <w:sz w:val="24"/>
          <w:szCs w:val="24"/>
        </w:rPr>
        <w:t>smoking</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are the major risk</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factors for</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ESCC development</w:t>
      </w:r>
      <w:r w:rsidRPr="00482052">
        <w:rPr>
          <w:rStyle w:val="hps"/>
          <w:rFonts w:ascii="Book Antiqua" w:hAnsi="Book Antiqua" w:cs="Book Antiqua"/>
          <w:color w:val="000000"/>
          <w:sz w:val="24"/>
          <w:szCs w:val="24"/>
          <w:vertAlign w:val="superscript"/>
        </w:rPr>
        <w:t>[7-9</w:t>
      </w:r>
      <w:r w:rsidRPr="00482052">
        <w:rPr>
          <w:rFonts w:ascii="Book Antiqua" w:hAnsi="Book Antiqua" w:cs="Book Antiqua"/>
          <w:color w:val="000000"/>
          <w:sz w:val="24"/>
          <w:szCs w:val="24"/>
          <w:vertAlign w:val="superscript"/>
        </w:rPr>
        <w: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Studies from Western countries have shown that the concomitant use of these products multiplies the risk for disease development, with tobacco smoking identified as an important contributor to both tumor initiation and promotion and alcohol characterized as acting as a tumor promoter primarily</w:t>
      </w:r>
      <w:r w:rsidRPr="00482052">
        <w:rPr>
          <w:rStyle w:val="hps"/>
          <w:rFonts w:ascii="Book Antiqua" w:hAnsi="Book Antiqua" w:cs="Book Antiqua"/>
          <w:color w:val="000000"/>
          <w:sz w:val="24"/>
          <w:szCs w:val="24"/>
          <w:vertAlign w:val="superscript"/>
        </w:rPr>
        <w:t>[7,8,10]</w:t>
      </w:r>
      <w:r w:rsidRPr="00482052">
        <w:rPr>
          <w:rFonts w:ascii="Book Antiqua" w:hAnsi="Book Antiqua" w:cs="Book Antiqua"/>
          <w:color w:val="000000"/>
          <w:sz w:val="24"/>
          <w:szCs w:val="24"/>
        </w:rPr>
        <w:t xml:space="preserve">. </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b/>
        <w:t>Cigarette smoke contains potent carcinogens, such as polycyclic aromatic hydrocarbons and nitrosamines, which have been demonstrated extensively as associated with induction of different types of tumors</w:t>
      </w:r>
      <w:r w:rsidRPr="00482052">
        <w:rPr>
          <w:rFonts w:ascii="Book Antiqua" w:hAnsi="Book Antiqua" w:cs="Book Antiqua"/>
          <w:color w:val="000000"/>
          <w:sz w:val="24"/>
          <w:szCs w:val="24"/>
          <w:vertAlign w:val="superscript"/>
        </w:rPr>
        <w:t>[11]</w:t>
      </w:r>
      <w:r w:rsidRPr="00482052">
        <w:rPr>
          <w:rFonts w:ascii="Book Antiqua" w:hAnsi="Book Antiqua" w:cs="Book Antiqua"/>
          <w:color w:val="000000"/>
          <w:sz w:val="24"/>
          <w:szCs w:val="24"/>
        </w:rPr>
        <w:t>. These compounds are capable of inducing DNA adducts and mutations and, therefore, have been suggested to participate in the initiation of tobacco-related cancers</w:t>
      </w:r>
      <w:r w:rsidRPr="00482052">
        <w:rPr>
          <w:rFonts w:ascii="Book Antiqua" w:hAnsi="Book Antiqua" w:cs="Book Antiqua"/>
          <w:color w:val="000000"/>
          <w:sz w:val="24"/>
          <w:szCs w:val="24"/>
          <w:vertAlign w:val="superscript"/>
        </w:rPr>
        <w:t>[11]</w:t>
      </w:r>
      <w:r w:rsidRPr="00482052">
        <w:rPr>
          <w:rFonts w:ascii="Book Antiqua" w:hAnsi="Book Antiqua" w:cs="Book Antiqua"/>
          <w:color w:val="000000"/>
          <w:sz w:val="24"/>
          <w:szCs w:val="24"/>
        </w:rPr>
        <w:t>. However, tobacco-specific nitrosamines and nicotine itself may contribute to tumorigenesis through other additional mechanisms</w:t>
      </w:r>
      <w:r w:rsidRPr="00482052">
        <w:rPr>
          <w:rFonts w:ascii="Book Antiqua" w:hAnsi="Book Antiqua" w:cs="Book Antiqua"/>
          <w:color w:val="000000"/>
          <w:sz w:val="24"/>
          <w:szCs w:val="24"/>
          <w:vertAlign w:val="superscript"/>
        </w:rPr>
        <w:t>[</w:t>
      </w:r>
      <w:r w:rsidRPr="00482052">
        <w:rPr>
          <w:rStyle w:val="hps"/>
          <w:rFonts w:ascii="Book Antiqua" w:hAnsi="Book Antiqua" w:cs="Book Antiqua"/>
          <w:color w:val="000000"/>
          <w:sz w:val="24"/>
          <w:szCs w:val="24"/>
          <w:vertAlign w:val="superscript"/>
        </w:rPr>
        <w:t>12-16]</w:t>
      </w:r>
      <w:r w:rsidRPr="00482052">
        <w:rPr>
          <w:rStyle w:val="hps"/>
          <w:rFonts w:ascii="Book Antiqua" w:hAnsi="Book Antiqua" w:cs="Book Antiqua"/>
          <w:color w:val="000000"/>
          <w:sz w:val="24"/>
          <w:szCs w:val="24"/>
        </w:rPr>
        <w:t>. Activation of the nicotinic cholinergic receptors (</w:t>
      </w:r>
      <w:r w:rsidRPr="00482052">
        <w:rPr>
          <w:rFonts w:ascii="Book Antiqua" w:hAnsi="Book Antiqua" w:cs="Book Antiqua"/>
          <w:color w:val="000000"/>
          <w:sz w:val="24"/>
          <w:szCs w:val="24"/>
        </w:rPr>
        <w:t>CHRNs)</w:t>
      </w:r>
      <w:r w:rsidRPr="00482052">
        <w:rPr>
          <w:rStyle w:val="hps"/>
          <w:rFonts w:ascii="Book Antiqua" w:hAnsi="Book Antiqua" w:cs="Book Antiqua"/>
          <w:color w:val="000000"/>
          <w:sz w:val="24"/>
          <w:szCs w:val="24"/>
        </w:rPr>
        <w:t xml:space="preserve"> by these compounds is known to trigger cellular signaling pathways that play key roles in cancer progression, including cell proliferation, </w:t>
      </w:r>
      <w:r w:rsidRPr="00482052">
        <w:rPr>
          <w:rFonts w:ascii="Book Antiqua" w:eastAsia="Arial" w:hAnsi="Book Antiqua" w:cs="Book Antiqua"/>
          <w:color w:val="000000"/>
          <w:sz w:val="24"/>
          <w:szCs w:val="24"/>
        </w:rPr>
        <w:t xml:space="preserve">angiogenesis, </w:t>
      </w:r>
      <w:r w:rsidRPr="00482052">
        <w:rPr>
          <w:rStyle w:val="hps"/>
          <w:rFonts w:ascii="Book Antiqua" w:hAnsi="Book Antiqua" w:cs="Book Antiqua"/>
          <w:color w:val="000000"/>
          <w:sz w:val="24"/>
          <w:szCs w:val="24"/>
        </w:rPr>
        <w:t>apoptosis inhibition</w:t>
      </w:r>
      <w:r w:rsidRPr="00482052">
        <w:rPr>
          <w:rStyle w:val="shorttext"/>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and cell</w:t>
      </w:r>
      <w:r w:rsidRPr="00482052">
        <w:rPr>
          <w:rStyle w:val="shorttext"/>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migration</w:t>
      </w:r>
      <w:r w:rsidRPr="00482052">
        <w:rPr>
          <w:rStyle w:val="hps"/>
          <w:rFonts w:ascii="Book Antiqua" w:hAnsi="Book Antiqua" w:cs="Book Antiqua"/>
          <w:color w:val="000000"/>
          <w:sz w:val="24"/>
          <w:szCs w:val="24"/>
          <w:vertAlign w:val="superscript"/>
        </w:rPr>
        <w:t>[16]</w:t>
      </w:r>
      <w:r w:rsidRPr="00482052">
        <w:rPr>
          <w:rStyle w:val="hps"/>
          <w:rFonts w:ascii="Book Antiqua" w:hAnsi="Book Antiqua" w:cs="Book Antiqua"/>
          <w:color w:val="000000"/>
          <w:sz w:val="24"/>
          <w:szCs w:val="24"/>
        </w:rPr>
        <w:t xml:space="preserve">. Therefore, researchers have put forth extensive efforts towards characterizing the role(s) of CHRNs in tobacco-related tumors. Most of the studies to date have focused on lung </w:t>
      </w:r>
      <w:r w:rsidRPr="00482052">
        <w:rPr>
          <w:rStyle w:val="hps"/>
          <w:rFonts w:ascii="Book Antiqua" w:hAnsi="Book Antiqua" w:cs="Book Antiqua"/>
          <w:color w:val="000000"/>
          <w:sz w:val="24"/>
          <w:szCs w:val="24"/>
        </w:rPr>
        <w:lastRenderedPageBreak/>
        <w:t>cancer</w:t>
      </w:r>
      <w:r w:rsidRPr="00482052">
        <w:rPr>
          <w:rStyle w:val="hps"/>
          <w:rFonts w:ascii="Book Antiqua" w:hAnsi="Book Antiqua" w:cs="Book Antiqua"/>
          <w:color w:val="000000"/>
          <w:sz w:val="24"/>
          <w:szCs w:val="24"/>
          <w:vertAlign w:val="superscript"/>
        </w:rPr>
        <w:t>[17-19]</w:t>
      </w:r>
      <w:r w:rsidRPr="00482052">
        <w:rPr>
          <w:rStyle w:val="hps"/>
          <w:rFonts w:ascii="Book Antiqua" w:hAnsi="Book Antiqua" w:cs="Book Antiqua"/>
          <w:color w:val="000000"/>
          <w:sz w:val="24"/>
          <w:szCs w:val="24"/>
        </w:rPr>
        <w:t xml:space="preserve">, and the results have shown that lung tumors lack expression of </w:t>
      </w:r>
      <w:r w:rsidRPr="00482052">
        <w:rPr>
          <w:rStyle w:val="hps"/>
          <w:rFonts w:ascii="Book Antiqua" w:hAnsi="Book Antiqua" w:cs="Book Antiqua"/>
          <w:i/>
          <w:iCs/>
          <w:color w:val="000000"/>
          <w:sz w:val="24"/>
          <w:szCs w:val="24"/>
        </w:rPr>
        <w:t>CHRNA3</w:t>
      </w:r>
      <w:r w:rsidRPr="00482052">
        <w:rPr>
          <w:rStyle w:val="hps"/>
          <w:rFonts w:ascii="Book Antiqua" w:hAnsi="Book Antiqua" w:cs="Book Antiqua"/>
          <w:color w:val="000000"/>
          <w:sz w:val="24"/>
          <w:szCs w:val="24"/>
        </w:rPr>
        <w:t xml:space="preserve">, due to promoter hypermethylation, but have overexpression of </w:t>
      </w:r>
      <w:r w:rsidRPr="00482052">
        <w:rPr>
          <w:rStyle w:val="hps"/>
          <w:rFonts w:ascii="Book Antiqua" w:hAnsi="Book Antiqua" w:cs="Book Antiqua"/>
          <w:i/>
          <w:iCs/>
          <w:color w:val="000000"/>
          <w:sz w:val="24"/>
          <w:szCs w:val="24"/>
        </w:rPr>
        <w:t xml:space="preserve">CHRNA5 </w:t>
      </w:r>
      <w:r w:rsidRPr="00482052">
        <w:rPr>
          <w:rStyle w:val="hps"/>
          <w:rFonts w:ascii="Book Antiqua" w:hAnsi="Book Antiqua" w:cs="Book Antiqua"/>
          <w:color w:val="000000"/>
          <w:sz w:val="24"/>
          <w:szCs w:val="24"/>
        </w:rPr>
        <w:t>and</w:t>
      </w:r>
      <w:r w:rsidRPr="00482052">
        <w:rPr>
          <w:rFonts w:ascii="Book Antiqua" w:hAnsi="Book Antiqua" w:cs="Book Antiqua"/>
          <w:color w:val="000000"/>
          <w:sz w:val="24"/>
          <w:szCs w:val="24"/>
        </w:rPr>
        <w:t xml:space="preserve"> </w:t>
      </w:r>
      <w:r w:rsidRPr="00482052">
        <w:rPr>
          <w:rStyle w:val="hps"/>
          <w:rFonts w:ascii="Book Antiqua" w:hAnsi="Book Antiqua" w:cs="Book Antiqua"/>
          <w:i/>
          <w:iCs/>
          <w:color w:val="000000"/>
          <w:sz w:val="24"/>
          <w:szCs w:val="24"/>
        </w:rPr>
        <w:t>CHRNA7</w:t>
      </w:r>
      <w:r w:rsidRPr="00482052">
        <w:rPr>
          <w:rStyle w:val="hps"/>
          <w:rFonts w:ascii="Book Antiqua" w:hAnsi="Book Antiqua" w:cs="Book Antiqua"/>
          <w:color w:val="000000"/>
          <w:sz w:val="24"/>
          <w:szCs w:val="24"/>
          <w:vertAlign w:val="superscript"/>
        </w:rPr>
        <w:t>[17,19]</w:t>
      </w:r>
      <w:r w:rsidRPr="00482052">
        <w:rPr>
          <w:rFonts w:ascii="Book Antiqua" w:hAnsi="Book Antiqua" w:cs="Book Antiqua"/>
          <w:color w:val="000000"/>
          <w:sz w:val="24"/>
          <w:szCs w:val="24"/>
        </w:rPr>
        <w:t>. It has also been shown that nicotine can modulate the expression of CHRNs in lung cells</w:t>
      </w:r>
      <w:r w:rsidRPr="00482052">
        <w:rPr>
          <w:rFonts w:ascii="Book Antiqua" w:hAnsi="Book Antiqua" w:cs="Book Antiqua"/>
          <w:color w:val="000000"/>
          <w:sz w:val="24"/>
          <w:szCs w:val="24"/>
          <w:vertAlign w:val="superscript"/>
        </w:rPr>
        <w:t>[20,21]</w:t>
      </w:r>
      <w:r w:rsidRPr="00482052">
        <w:rPr>
          <w:rFonts w:ascii="Book Antiqua" w:hAnsi="Book Antiqua" w:cs="Book Antiqua"/>
          <w:color w:val="000000"/>
          <w:sz w:val="24"/>
          <w:szCs w:val="24"/>
        </w:rPr>
        <w:t>. Finally, in addition to stimulation of cell proliferation and survival, the nicotine-induced activation of CHRNs was also shown to stimulate epithelial-mesenchymal transition and to promote invasion of lung cancer cell lines as well as of cells derived from breast and pancreatic tumors</w:t>
      </w:r>
      <w:r w:rsidRPr="00482052">
        <w:rPr>
          <w:rFonts w:ascii="Book Antiqua" w:hAnsi="Book Antiqua" w:cs="Book Antiqua"/>
          <w:color w:val="000000"/>
          <w:sz w:val="24"/>
          <w:szCs w:val="24"/>
          <w:vertAlign w:val="superscript"/>
        </w:rPr>
        <w:t>[21]</w:t>
      </w:r>
      <w:r w:rsidRPr="00482052">
        <w:rPr>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olor w:val="000000"/>
          <w:sz w:val="24"/>
          <w:szCs w:val="24"/>
        </w:rPr>
      </w:pPr>
      <w:r w:rsidRPr="00482052">
        <w:rPr>
          <w:rFonts w:ascii="Book Antiqua" w:hAnsi="Book Antiqua" w:cs="Book Antiqua"/>
          <w:color w:val="000000"/>
          <w:sz w:val="24"/>
          <w:szCs w:val="24"/>
        </w:rPr>
        <w:tab/>
        <w:t>Based on these findings, it has been proposed that nicotine is likely to contribute to the progression of tobacco-related cancers through binding to CHRNs and the consequent activation of cellular pathways involved in tumorigenesis. Therefore, we hypothesized that alterations in CHRN expression may take part in and contribute to the pathogenesis of ESCC. Since there are no detailed data regarding CHRN expression in human esophagus, this study was designed to determine the expression profile of these receptors in healthy esophagus and ESCC to explore the role of these receptors in this type of cancer.</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Fonts w:ascii="Book Antiqua" w:hAnsi="Book Antiqua" w:cs="Book Antiqua"/>
          <w:b/>
          <w:bCs/>
          <w:i/>
          <w:iCs/>
          <w:color w:val="000000"/>
          <w:sz w:val="24"/>
          <w:szCs w:val="24"/>
        </w:rPr>
      </w:pPr>
      <w:r w:rsidRPr="00482052">
        <w:rPr>
          <w:rFonts w:ascii="Book Antiqua" w:hAnsi="Book Antiqua" w:cs="Book Antiqua"/>
          <w:b/>
          <w:bCs/>
          <w:color w:val="000000"/>
          <w:sz w:val="24"/>
          <w:szCs w:val="24"/>
        </w:rPr>
        <w:t>MATERIALS AND METHODS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Samples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Forty-four fresh esophageal samples were obtained from healthy donors </w:t>
      </w:r>
      <w:r w:rsidRPr="00482052">
        <w:rPr>
          <w:rStyle w:val="hps"/>
          <w:rFonts w:ascii="Book Antiqua" w:hAnsi="Book Antiqua" w:cs="Book Antiqua"/>
          <w:color w:val="000000"/>
          <w:sz w:val="24"/>
          <w:szCs w:val="24"/>
        </w:rPr>
        <w:t>undergoing</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endoscopy</w:t>
      </w:r>
      <w:r w:rsidRPr="00482052">
        <w:rPr>
          <w:rFonts w:ascii="Book Antiqua" w:hAnsi="Book Antiqua" w:cs="Book Antiqua"/>
          <w:color w:val="000000"/>
          <w:sz w:val="24"/>
          <w:szCs w:val="24"/>
        </w:rPr>
        <w:t xml:space="preserve"> at the Hospital Universitário Pedro Ernesto (HUPE-UERJ, Rio de Janeiro, Brazil) for use, with informed consent, in this study. None of these volunteer donors showed any observable alterations in the esophageal structure at the time of the biopsy and none had a history of cancer. </w:t>
      </w:r>
      <w:r w:rsidRPr="00482052">
        <w:rPr>
          <w:rStyle w:val="hps"/>
          <w:rFonts w:ascii="Book Antiqua" w:hAnsi="Book Antiqua" w:cs="Book Antiqua"/>
          <w:color w:val="000000"/>
          <w:sz w:val="24"/>
          <w:szCs w:val="24"/>
        </w:rPr>
        <w:t>Samples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 xml:space="preserve">were collected from each third of the esophagus </w:t>
      </w:r>
      <w:r w:rsidRPr="00482052">
        <w:rPr>
          <w:rStyle w:val="hpsatn"/>
          <w:rFonts w:ascii="Book Antiqua" w:hAnsi="Book Antiqua" w:cs="Book Antiqua"/>
          <w:color w:val="000000"/>
          <w:sz w:val="24"/>
          <w:szCs w:val="24"/>
        </w:rPr>
        <w:t>(</w:t>
      </w:r>
      <w:r w:rsidRPr="00482052">
        <w:rPr>
          <w:rFonts w:ascii="Book Antiqua" w:hAnsi="Book Antiqua" w:cs="Book Antiqua"/>
          <w:color w:val="000000"/>
          <w:sz w:val="24"/>
          <w:szCs w:val="24"/>
        </w:rPr>
        <w:t xml:space="preserve">upper, </w:t>
      </w:r>
      <w:r w:rsidRPr="00482052">
        <w:rPr>
          <w:rStyle w:val="hps"/>
          <w:rFonts w:ascii="Book Antiqua" w:hAnsi="Book Antiqua" w:cs="Book Antiqua"/>
          <w:color w:val="000000"/>
          <w:sz w:val="24"/>
          <w:szCs w:val="24"/>
        </w:rPr>
        <w:t>middle and</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lower</w:t>
      </w:r>
      <w:r w:rsidRPr="00482052">
        <w:rPr>
          <w:rFonts w:ascii="Book Antiqua" w:hAnsi="Book Antiqua" w:cs="Book Antiqua"/>
          <w:color w:val="000000"/>
          <w:sz w:val="24"/>
          <w:szCs w:val="24"/>
        </w:rPr>
        <w:t>)</w:t>
      </w:r>
      <w:r w:rsidRPr="00482052">
        <w:rPr>
          <w:rStyle w:val="hps"/>
          <w:rFonts w:ascii="Book Antiqua" w:hAnsi="Book Antiqua" w:cs="Book Antiqua"/>
          <w:color w:val="000000"/>
          <w:sz w:val="24"/>
          <w:szCs w:val="24"/>
        </w:rPr>
        <w:t xml:space="preserve">. Furthermore, esophageal samples were obtained from 28 patients </w:t>
      </w:r>
      <w:r w:rsidRPr="00482052">
        <w:rPr>
          <w:rFonts w:ascii="Book Antiqua" w:hAnsi="Book Antiqua" w:cs="Book Antiqua"/>
          <w:color w:val="000000"/>
          <w:sz w:val="24"/>
          <w:szCs w:val="24"/>
        </w:rPr>
        <w:t xml:space="preserve">with a confirmed diagnosis of ESCC, but who had not undergone </w:t>
      </w:r>
      <w:r w:rsidRPr="00482052">
        <w:rPr>
          <w:rStyle w:val="hps"/>
          <w:rFonts w:ascii="Book Antiqua" w:hAnsi="Book Antiqua" w:cs="Book Antiqua"/>
          <w:color w:val="000000"/>
          <w:sz w:val="24"/>
          <w:szCs w:val="24"/>
        </w:rPr>
        <w:t>any</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treatment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at the time of</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biopsy</w:t>
      </w:r>
      <w:r w:rsidRPr="00482052">
        <w:rPr>
          <w:rFonts w:ascii="Book Antiqua" w:hAnsi="Book Antiqua" w:cs="Book Antiqua"/>
          <w:color w:val="000000"/>
          <w:sz w:val="24"/>
          <w:szCs w:val="24"/>
        </w:rPr>
        <w:t xml:space="preserve"> at the Instituto Nacional do Câncer (INCA; Rio de Janeiro, Brazil) for use, with informed consent, in this study; for all patients, tumor and </w:t>
      </w:r>
      <w:r w:rsidRPr="00482052">
        <w:rPr>
          <w:rStyle w:val="highlight"/>
          <w:rFonts w:ascii="Book Antiqua" w:hAnsi="Book Antiqua" w:cs="Book Antiqua"/>
          <w:color w:val="000000"/>
          <w:sz w:val="24"/>
          <w:szCs w:val="24"/>
        </w:rPr>
        <w:t xml:space="preserve">matched histologically normal </w:t>
      </w:r>
      <w:r w:rsidRPr="00482052">
        <w:rPr>
          <w:rStyle w:val="highlight"/>
          <w:rFonts w:ascii="Book Antiqua" w:hAnsi="Book Antiqua" w:cs="Book Antiqua"/>
          <w:color w:val="000000"/>
          <w:sz w:val="24"/>
          <w:szCs w:val="24"/>
        </w:rPr>
        <w:lastRenderedPageBreak/>
        <w:t>surrounding mucosa (taken 4 inches from the tumor border)</w:t>
      </w:r>
      <w:r w:rsidRPr="00482052">
        <w:rPr>
          <w:rFonts w:ascii="Book Antiqua" w:hAnsi="Book Antiqua" w:cs="Book Antiqua"/>
          <w:color w:val="000000"/>
          <w:sz w:val="24"/>
          <w:szCs w:val="24"/>
        </w:rPr>
        <w:t xml:space="preserve"> were collected and stored at the National Tumor Bank of the INCA (BNT/INCA). </w:t>
      </w:r>
    </w:p>
    <w:p w:rsidR="002C5CB6" w:rsidRPr="00482052" w:rsidRDefault="002C5CB6" w:rsidP="003D3A19">
      <w:pPr>
        <w:spacing w:line="360" w:lineRule="auto"/>
        <w:jc w:val="both"/>
        <w:rPr>
          <w:rFonts w:ascii="Book Antiqua" w:hAnsi="Book Antiqua"/>
          <w:color w:val="000000"/>
          <w:sz w:val="24"/>
          <w:szCs w:val="24"/>
        </w:rPr>
      </w:pPr>
      <w:r w:rsidRPr="00482052">
        <w:rPr>
          <w:rFonts w:ascii="Book Antiqua" w:hAnsi="Book Antiqua" w:cs="Book Antiqua"/>
          <w:color w:val="000000"/>
          <w:sz w:val="24"/>
          <w:szCs w:val="24"/>
        </w:rPr>
        <w:tab/>
        <w:t>Clinical and demographic data were obtained from the hospitals’ medical records for all study participants. Healthy donors provided additional data by answering a standardized questionnaire. All participants signed an informed consent form prior to study enrollment. The project was approved by the Ethics Committees of all involved institutions.</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Style w:val="hps"/>
          <w:rFonts w:ascii="Book Antiqua" w:hAnsi="Book Antiqua" w:cs="Book Antiqua"/>
          <w:b/>
          <w:bCs/>
          <w:i/>
          <w:iCs/>
          <w:color w:val="000000"/>
          <w:sz w:val="24"/>
          <w:szCs w:val="24"/>
        </w:rPr>
        <w:t>RNA extraction</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Total RNA was extracted from the respective samples by using the TRIzol® reagent (Invitrogen, United States), following the manufacturer’s protocol. All RNA samples were quantified by spectrophotometry and purity was verified </w:t>
      </w:r>
      <w:r w:rsidRPr="00482052">
        <w:rPr>
          <w:rStyle w:val="hps"/>
          <w:rFonts w:ascii="Book Antiqua" w:hAnsi="Book Antiqua" w:cs="Book Antiqua"/>
          <w:color w:val="000000"/>
          <w:sz w:val="24"/>
          <w:szCs w:val="24"/>
        </w:rPr>
        <w:t>by calculating the</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absorbance ratio of 260</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nm/280</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nm</w:t>
      </w:r>
      <w:r w:rsidRPr="00482052">
        <w:rPr>
          <w:rFonts w:ascii="Book Antiqua" w:hAnsi="Book Antiqua" w:cs="Book Antiqua"/>
          <w:color w:val="000000"/>
          <w:sz w:val="24"/>
          <w:szCs w:val="24"/>
        </w:rPr>
        <w:t xml:space="preserve"> and ensuring the </w:t>
      </w:r>
      <w:r w:rsidRPr="00482052">
        <w:rPr>
          <w:rStyle w:val="hps"/>
          <w:rFonts w:ascii="Book Antiqua" w:hAnsi="Book Antiqua" w:cs="Book Antiqua"/>
          <w:color w:val="000000"/>
          <w:sz w:val="24"/>
          <w:szCs w:val="24"/>
        </w:rPr>
        <w:t>ratio</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was</w:t>
      </w:r>
      <w:r w:rsidRPr="00482052">
        <w:rPr>
          <w:rFonts w:ascii="Book Antiqua" w:hAnsi="Book Antiqua" w:cs="Book Antiqua"/>
          <w:color w:val="000000"/>
          <w:sz w:val="24"/>
          <w:szCs w:val="24"/>
        </w:rPr>
        <w:t xml:space="preserve"> </w:t>
      </w:r>
      <w:r w:rsidR="00482052" w:rsidRPr="00482052">
        <w:rPr>
          <w:rFonts w:ascii="Book Antiqua" w:hAnsi="Book Antiqua" w:cs="Book Antiqua"/>
          <w:color w:val="000000"/>
          <w:sz w:val="24"/>
          <w:szCs w:val="24"/>
        </w:rPr>
        <w:sym w:font="Symbol" w:char="F0B3"/>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1.7</w:t>
      </w:r>
      <w:r w:rsidRPr="00482052">
        <w:rPr>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Reverse transcription -quantitative (q)PCR</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 total of 500 ng RNA was reverse transcribed using SuperScript II</w:t>
      </w:r>
      <w:r w:rsidRPr="00482052">
        <w:rPr>
          <w:rFonts w:ascii="Book Antiqua" w:hAnsi="Book Antiqua" w:cs="Book Antiqua"/>
          <w:color w:val="000000"/>
          <w:sz w:val="24"/>
          <w:szCs w:val="24"/>
          <w:vertAlign w:val="superscript"/>
        </w:rPr>
        <w:t>®</w:t>
      </w:r>
      <w:r w:rsidRPr="00482052">
        <w:rPr>
          <w:rFonts w:ascii="Book Antiqua" w:hAnsi="Book Antiqua" w:cs="Book Antiqua"/>
          <w:color w:val="000000"/>
          <w:sz w:val="24"/>
          <w:szCs w:val="24"/>
        </w:rPr>
        <w:t xml:space="preserve"> (Invitrogen) and following the manufacturer’s protocol. </w:t>
      </w:r>
      <w:r w:rsidRPr="00482052">
        <w:rPr>
          <w:rStyle w:val="hps"/>
          <w:rFonts w:ascii="Book Antiqua" w:hAnsi="Book Antiqua" w:cs="Book Antiqua"/>
          <w:color w:val="000000"/>
          <w:sz w:val="24"/>
          <w:szCs w:val="24"/>
        </w:rPr>
        <w:t>The</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Rotor-</w:t>
      </w:r>
      <w:r w:rsidRPr="00482052">
        <w:rPr>
          <w:rFonts w:ascii="Book Antiqua" w:hAnsi="Book Antiqua" w:cs="Book Antiqua"/>
          <w:color w:val="000000"/>
          <w:sz w:val="24"/>
          <w:szCs w:val="24"/>
        </w:rPr>
        <w:t xml:space="preserve">Gene </w:t>
      </w:r>
      <w:r w:rsidRPr="00482052">
        <w:rPr>
          <w:rStyle w:val="hps"/>
          <w:rFonts w:ascii="Book Antiqua" w:hAnsi="Book Antiqua" w:cs="Book Antiqua"/>
          <w:i/>
          <w:color w:val="000000"/>
          <w:sz w:val="24"/>
          <w:szCs w:val="24"/>
        </w:rPr>
        <w:t>Q</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system</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w:t>
      </w:r>
      <w:r w:rsidRPr="00482052">
        <w:rPr>
          <w:rFonts w:ascii="Book Antiqua" w:hAnsi="Book Antiqua" w:cs="Book Antiqua"/>
          <w:color w:val="000000"/>
          <w:sz w:val="24"/>
          <w:szCs w:val="24"/>
        </w:rPr>
        <w:t xml:space="preserve">Qiagen, Germany) and </w:t>
      </w:r>
      <w:r w:rsidRPr="00482052">
        <w:rPr>
          <w:rStyle w:val="hps"/>
          <w:rFonts w:ascii="Book Antiqua" w:hAnsi="Book Antiqua" w:cs="Book Antiqua"/>
          <w:color w:val="000000"/>
          <w:sz w:val="24"/>
          <w:szCs w:val="24"/>
        </w:rPr>
        <w:t>QuantiFast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SYBR Green</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PCR</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Kit</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w:t>
      </w:r>
      <w:r w:rsidRPr="00482052">
        <w:rPr>
          <w:rFonts w:ascii="Book Antiqua" w:hAnsi="Book Antiqua" w:cs="Book Antiqua"/>
          <w:color w:val="000000"/>
          <w:sz w:val="24"/>
          <w:szCs w:val="24"/>
        </w:rPr>
        <w:t xml:space="preserve">Qiagen) were used for </w:t>
      </w:r>
      <w:r w:rsidRPr="00482052">
        <w:rPr>
          <w:rStyle w:val="hps"/>
          <w:rFonts w:ascii="Book Antiqua" w:hAnsi="Book Antiqua" w:cs="Book Antiqua"/>
          <w:color w:val="000000"/>
          <w:sz w:val="24"/>
          <w:szCs w:val="24"/>
        </w:rPr>
        <w:t>the</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q</w:t>
      </w:r>
      <w:r w:rsidRPr="00482052">
        <w:rPr>
          <w:rFonts w:ascii="Book Antiqua" w:hAnsi="Book Antiqua" w:cs="Book Antiqua"/>
          <w:color w:val="000000"/>
          <w:sz w:val="24"/>
          <w:szCs w:val="24"/>
        </w:rPr>
        <w:t xml:space="preserve">PCR, and each reaction </w:t>
      </w:r>
      <w:r w:rsidRPr="00482052">
        <w:rPr>
          <w:rStyle w:val="hps"/>
          <w:rFonts w:ascii="Book Antiqua" w:hAnsi="Book Antiqua" w:cs="Book Antiqua"/>
          <w:color w:val="000000"/>
          <w:sz w:val="24"/>
          <w:szCs w:val="24"/>
        </w:rPr>
        <w:t>was optimized</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for the particular</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pair of primers comprising exon-exon junctions to evaluate the mRNA expression</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of CHRN subunits (Table 1)</w:t>
      </w:r>
      <w:r w:rsidRPr="00482052">
        <w:rPr>
          <w:rFonts w:ascii="Book Antiqua" w:hAnsi="Book Antiqua" w:cs="Book Antiqua"/>
          <w:color w:val="000000"/>
          <w:sz w:val="24"/>
          <w:szCs w:val="24"/>
        </w:rPr>
        <w:t xml:space="preserve">. </w:t>
      </w:r>
      <w:r w:rsidRPr="00482052">
        <w:rPr>
          <w:rStyle w:val="hps"/>
          <w:rFonts w:ascii="Book Antiqua" w:hAnsi="Book Antiqua" w:cs="Book Antiqua"/>
          <w:i/>
          <w:iCs/>
          <w:color w:val="000000"/>
          <w:sz w:val="24"/>
          <w:szCs w:val="24"/>
        </w:rPr>
        <w:t>GAPDH</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served as</w:t>
      </w:r>
      <w:r w:rsidRPr="00482052">
        <w:rPr>
          <w:rFonts w:ascii="Book Antiqua" w:hAnsi="Book Antiqua" w:cs="Book Antiqua"/>
          <w:color w:val="000000"/>
          <w:sz w:val="24"/>
          <w:szCs w:val="24"/>
        </w:rPr>
        <w:t xml:space="preserve"> the reference gene.</w:t>
      </w:r>
      <w:r w:rsidRPr="00482052">
        <w:rPr>
          <w:rStyle w:val="hps"/>
          <w:rFonts w:ascii="Book Antiqua" w:hAnsi="Book Antiqua" w:cs="Book Antiqua"/>
          <w:color w:val="000000"/>
          <w:sz w:val="24"/>
          <w:szCs w:val="24"/>
        </w:rPr>
        <w:t xml:space="preserve"> Each</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reaction contained</w:t>
      </w:r>
      <w:r w:rsidRPr="00482052">
        <w:rPr>
          <w:rFonts w:ascii="Book Antiqua" w:hAnsi="Book Antiqua" w:cs="Book Antiqua"/>
          <w:color w:val="000000"/>
          <w:sz w:val="24"/>
          <w:szCs w:val="24"/>
        </w:rPr>
        <w:t xml:space="preserve"> 7.5 </w:t>
      </w:r>
      <w:r w:rsidRPr="00482052">
        <w:rPr>
          <w:rStyle w:val="longtext"/>
          <w:rFonts w:ascii="Book Antiqua" w:hAnsi="Book Antiqua" w:cs="Book Antiqua"/>
          <w:color w:val="000000"/>
          <w:sz w:val="24"/>
          <w:szCs w:val="24"/>
        </w:rPr>
        <w:t xml:space="preserve">µL of </w:t>
      </w:r>
      <w:r w:rsidRPr="00482052">
        <w:rPr>
          <w:rStyle w:val="hps"/>
          <w:rFonts w:ascii="Book Antiqua" w:hAnsi="Book Antiqua" w:cs="Book Antiqua"/>
          <w:color w:val="000000"/>
          <w:sz w:val="24"/>
          <w:szCs w:val="24"/>
        </w:rPr>
        <w:t>QuantiFast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SYBR Green</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 xml:space="preserve">Buffer </w:t>
      </w:r>
      <w:r w:rsidR="00482052">
        <w:rPr>
          <w:rStyle w:val="hpsatn"/>
          <w:rFonts w:ascii="Book Antiqua" w:hAnsi="Book Antiqua" w:cs="Book Antiqua"/>
          <w:color w:val="000000"/>
          <w:sz w:val="24"/>
          <w:szCs w:val="24"/>
        </w:rPr>
        <w:sym w:font="Symbol" w:char="F0B4"/>
      </w:r>
      <w:r w:rsidR="00482052">
        <w:rPr>
          <w:rStyle w:val="hpsatn"/>
          <w:rFonts w:ascii="Book Antiqua" w:hAnsi="Book Antiqua" w:cs="Book Antiqua" w:hint="eastAsia"/>
          <w:color w:val="000000"/>
          <w:sz w:val="24"/>
          <w:szCs w:val="24"/>
          <w:lang w:eastAsia="zh-CN"/>
        </w:rPr>
        <w:t xml:space="preserve"> </w:t>
      </w:r>
      <w:r w:rsidRPr="00482052">
        <w:rPr>
          <w:rStyle w:val="hpsatn"/>
          <w:rFonts w:ascii="Book Antiqua" w:hAnsi="Book Antiqua" w:cs="Book Antiqua"/>
          <w:color w:val="000000"/>
          <w:sz w:val="24"/>
          <w:szCs w:val="24"/>
        </w:rPr>
        <w:t>2 (</w:t>
      </w:r>
      <w:r w:rsidRPr="00482052">
        <w:rPr>
          <w:rFonts w:ascii="Book Antiqua" w:hAnsi="Book Antiqua" w:cs="Book Antiqua"/>
          <w:color w:val="000000"/>
          <w:sz w:val="24"/>
          <w:szCs w:val="24"/>
        </w:rPr>
        <w:t xml:space="preserve">Qiagen), specific oligonucleotides at a final concentration of 0.5 </w:t>
      </w:r>
      <w:r w:rsidRPr="00482052">
        <w:rPr>
          <w:rStyle w:val="longtext"/>
          <w:rFonts w:ascii="Book Antiqua" w:hAnsi="Book Antiqua" w:cs="Book Antiqua"/>
          <w:color w:val="000000"/>
          <w:sz w:val="24"/>
          <w:szCs w:val="24"/>
        </w:rPr>
        <w:t>µ</w:t>
      </w:r>
      <w:r w:rsidR="002C330C" w:rsidRPr="00482052">
        <w:rPr>
          <w:rStyle w:val="longtext"/>
          <w:rFonts w:ascii="Book Antiqua" w:hAnsi="Book Antiqua" w:cs="Book Antiqua"/>
          <w:color w:val="000000"/>
          <w:sz w:val="24"/>
          <w:szCs w:val="24"/>
          <w:lang w:eastAsia="zh-CN"/>
        </w:rPr>
        <w:t>mol/L</w:t>
      </w:r>
      <w:r w:rsidRPr="00482052">
        <w:rPr>
          <w:rFonts w:ascii="Book Antiqua" w:hAnsi="Book Antiqua" w:cs="Book Antiqua"/>
          <w:color w:val="000000"/>
          <w:sz w:val="24"/>
          <w:szCs w:val="24"/>
        </w:rPr>
        <w:t xml:space="preserve">, </w:t>
      </w:r>
      <w:r w:rsidRPr="00482052">
        <w:rPr>
          <w:rStyle w:val="longtext"/>
          <w:rFonts w:ascii="Book Antiqua" w:hAnsi="Book Antiqua" w:cs="Book Antiqua"/>
          <w:color w:val="000000"/>
          <w:sz w:val="24"/>
          <w:szCs w:val="24"/>
        </w:rPr>
        <w:t xml:space="preserve">1 µL of </w:t>
      </w:r>
      <w:r w:rsidRPr="00482052">
        <w:rPr>
          <w:rStyle w:val="hps"/>
          <w:rFonts w:ascii="Book Antiqua" w:hAnsi="Book Antiqua" w:cs="Book Antiqua"/>
          <w:color w:val="000000"/>
          <w:sz w:val="24"/>
          <w:szCs w:val="24"/>
        </w:rPr>
        <w:t>cDNA (</w:t>
      </w:r>
      <w:r w:rsidRPr="00482052">
        <w:rPr>
          <w:rStyle w:val="longtext"/>
          <w:rFonts w:ascii="Book Antiqua" w:hAnsi="Book Antiqua" w:cs="Book Antiqua"/>
          <w:color w:val="000000"/>
          <w:sz w:val="24"/>
          <w:szCs w:val="24"/>
        </w:rPr>
        <w:t xml:space="preserve">diluted </w:t>
      </w:r>
      <w:r w:rsidR="002C330C" w:rsidRPr="00482052">
        <w:rPr>
          <w:rStyle w:val="longtext"/>
          <w:rFonts w:ascii="Book Antiqua" w:hAnsi="Book Antiqua" w:cs="Book Antiqua"/>
          <w:color w:val="000000"/>
          <w:sz w:val="24"/>
          <w:szCs w:val="24"/>
        </w:rPr>
        <w:sym w:font="Symbol" w:char="F0B4"/>
      </w:r>
      <w:r w:rsidR="00482052">
        <w:rPr>
          <w:rStyle w:val="longtext"/>
          <w:rFonts w:ascii="Book Antiqua" w:hAnsi="Book Antiqua" w:cs="Book Antiqua" w:hint="eastAsia"/>
          <w:color w:val="000000"/>
          <w:sz w:val="24"/>
          <w:szCs w:val="24"/>
          <w:lang w:eastAsia="zh-CN"/>
        </w:rPr>
        <w:t xml:space="preserve"> </w:t>
      </w:r>
      <w:r w:rsidRPr="00482052">
        <w:rPr>
          <w:rStyle w:val="longtext"/>
          <w:rFonts w:ascii="Book Antiqua" w:hAnsi="Book Antiqua" w:cs="Book Antiqua"/>
          <w:color w:val="000000"/>
          <w:sz w:val="24"/>
          <w:szCs w:val="24"/>
        </w:rPr>
        <w:t>10</w:t>
      </w:r>
      <w:r w:rsidRPr="00482052">
        <w:rPr>
          <w:rStyle w:val="hps"/>
          <w:rFonts w:ascii="Book Antiqua" w:hAnsi="Book Antiqua" w:cs="Book Antiqua"/>
          <w:color w:val="000000"/>
          <w:sz w:val="24"/>
          <w:szCs w:val="24"/>
        </w:rPr>
        <w:t xml:space="preserve">) and </w:t>
      </w:r>
      <w:r w:rsidRPr="00482052">
        <w:rPr>
          <w:rFonts w:ascii="Book Antiqua" w:hAnsi="Book Antiqua" w:cs="Book Antiqua"/>
          <w:color w:val="000000"/>
          <w:sz w:val="24"/>
          <w:szCs w:val="24"/>
        </w:rPr>
        <w:t xml:space="preserve">sterile deionized water to complete the final volume of 15 </w:t>
      </w:r>
      <w:r w:rsidRPr="00482052">
        <w:rPr>
          <w:rFonts w:ascii="Book Antiqua" w:hAnsi="Book Antiqua" w:cs="Symbol"/>
          <w:color w:val="000000"/>
          <w:sz w:val="24"/>
          <w:szCs w:val="24"/>
        </w:rPr>
        <w:t></w:t>
      </w:r>
      <w:r w:rsidRPr="00482052">
        <w:rPr>
          <w:rFonts w:ascii="Book Antiqua" w:hAnsi="Book Antiqua" w:cs="Book Antiqua"/>
          <w:color w:val="000000"/>
          <w:sz w:val="24"/>
          <w:szCs w:val="24"/>
        </w:rPr>
        <w:t>L. The amplification reaction was performed as follows: 5 min of pre-denaturation at 95</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°C, followed by 40 cycles of denaturation for 5 sec at 95</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 xml:space="preserve">°C and an annealing and extension step for 10 </w:t>
      </w:r>
      <w:r w:rsidR="002C330C" w:rsidRPr="00482052">
        <w:rPr>
          <w:rFonts w:ascii="Book Antiqua" w:hAnsi="Book Antiqua" w:cs="Book Antiqua"/>
          <w:color w:val="000000"/>
          <w:sz w:val="24"/>
          <w:szCs w:val="24"/>
          <w:lang w:eastAsia="zh-CN"/>
        </w:rPr>
        <w:t>s</w:t>
      </w:r>
      <w:r w:rsidRPr="00482052">
        <w:rPr>
          <w:rFonts w:ascii="Book Antiqua" w:hAnsi="Book Antiqua" w:cs="Book Antiqua"/>
          <w:color w:val="000000"/>
          <w:sz w:val="24"/>
          <w:szCs w:val="24"/>
        </w:rPr>
        <w:t xml:space="preserve"> at 60</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 xml:space="preserve">°C. </w:t>
      </w:r>
      <w:r w:rsidRPr="00482052">
        <w:rPr>
          <w:rStyle w:val="hps"/>
          <w:rFonts w:ascii="Book Antiqua" w:hAnsi="Book Antiqua" w:cs="Book Antiqua"/>
          <w:color w:val="000000"/>
          <w:sz w:val="24"/>
          <w:szCs w:val="24"/>
        </w:rPr>
        <w:t xml:space="preserve">For </w:t>
      </w:r>
      <w:r w:rsidRPr="00482052">
        <w:rPr>
          <w:rStyle w:val="longtext"/>
          <w:rFonts w:ascii="Book Antiqua" w:hAnsi="Book Antiqua" w:cs="Book Antiqua"/>
          <w:i/>
          <w:iCs/>
          <w:color w:val="000000"/>
          <w:sz w:val="24"/>
          <w:szCs w:val="24"/>
        </w:rPr>
        <w:t>CHRNA1</w:t>
      </w:r>
      <w:r w:rsidRPr="00482052">
        <w:rPr>
          <w:rStyle w:val="longtext"/>
          <w:rFonts w:ascii="Book Antiqua" w:hAnsi="Book Antiqua" w:cs="Book Antiqua"/>
          <w:color w:val="000000"/>
          <w:sz w:val="24"/>
          <w:szCs w:val="24"/>
        </w:rPr>
        <w:t xml:space="preserve"> and </w:t>
      </w:r>
      <w:r w:rsidRPr="00482052">
        <w:rPr>
          <w:rStyle w:val="longtext"/>
          <w:rFonts w:ascii="Book Antiqua" w:hAnsi="Book Antiqua" w:cs="Book Antiqua"/>
          <w:i/>
          <w:iCs/>
          <w:color w:val="000000"/>
          <w:sz w:val="24"/>
          <w:szCs w:val="24"/>
        </w:rPr>
        <w:t>CHRNA9</w:t>
      </w:r>
      <w:r w:rsidRPr="00482052">
        <w:rPr>
          <w:rStyle w:val="longtext"/>
          <w:rFonts w:ascii="Book Antiqua" w:hAnsi="Book Antiqua" w:cs="Book Antiqua"/>
          <w:color w:val="000000"/>
          <w:sz w:val="24"/>
          <w:szCs w:val="24"/>
        </w:rPr>
        <w:t>,</w:t>
      </w:r>
      <w:r w:rsidRPr="00482052">
        <w:rPr>
          <w:rFonts w:ascii="Book Antiqua" w:hAnsi="Book Antiqua" w:cs="Book Antiqua"/>
          <w:color w:val="000000"/>
          <w:sz w:val="24"/>
          <w:szCs w:val="24"/>
        </w:rPr>
        <w:t xml:space="preserve"> annealing steps of 10 sec at 58.1</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 xml:space="preserve">°C and of 5 </w:t>
      </w:r>
      <w:r w:rsidR="002C330C" w:rsidRPr="00482052">
        <w:rPr>
          <w:rFonts w:ascii="Book Antiqua" w:hAnsi="Book Antiqua" w:cs="Book Antiqua"/>
          <w:color w:val="000000"/>
          <w:sz w:val="24"/>
          <w:szCs w:val="24"/>
          <w:lang w:eastAsia="zh-CN"/>
        </w:rPr>
        <w:t>s</w:t>
      </w:r>
      <w:r w:rsidRPr="00482052">
        <w:rPr>
          <w:rFonts w:ascii="Book Antiqua" w:hAnsi="Book Antiqua" w:cs="Book Antiqua"/>
          <w:color w:val="000000"/>
          <w:sz w:val="24"/>
          <w:szCs w:val="24"/>
        </w:rPr>
        <w:t xml:space="preserve"> at 62</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 xml:space="preserve">°C were added, respectively; finally, an extension step of 10 </w:t>
      </w:r>
      <w:r w:rsidR="002C330C" w:rsidRPr="00482052">
        <w:rPr>
          <w:rFonts w:ascii="Book Antiqua" w:hAnsi="Book Antiqua" w:cs="Book Antiqua"/>
          <w:color w:val="000000"/>
          <w:sz w:val="24"/>
          <w:szCs w:val="24"/>
          <w:lang w:eastAsia="zh-CN"/>
        </w:rPr>
        <w:t>s</w:t>
      </w:r>
      <w:r w:rsidRPr="00482052">
        <w:rPr>
          <w:rFonts w:ascii="Book Antiqua" w:hAnsi="Book Antiqua" w:cs="Book Antiqua"/>
          <w:color w:val="000000"/>
          <w:sz w:val="24"/>
          <w:szCs w:val="24"/>
        </w:rPr>
        <w:t xml:space="preserve"> at 60</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 xml:space="preserve">°C was </w:t>
      </w:r>
      <w:r w:rsidRPr="00482052">
        <w:rPr>
          <w:rFonts w:ascii="Book Antiqua" w:hAnsi="Book Antiqua" w:cs="Book Antiqua"/>
          <w:color w:val="000000"/>
          <w:sz w:val="24"/>
          <w:szCs w:val="24"/>
        </w:rPr>
        <w:lastRenderedPageBreak/>
        <w:t xml:space="preserve">performed for both of these subunits. After the reaction, the expression of each CHRN subunit was normalized to the </w:t>
      </w:r>
      <w:r w:rsidRPr="00482052">
        <w:rPr>
          <w:rFonts w:ascii="Book Antiqua" w:hAnsi="Book Antiqua" w:cs="Book Antiqua"/>
          <w:i/>
          <w:iCs/>
          <w:color w:val="000000"/>
          <w:sz w:val="24"/>
          <w:szCs w:val="24"/>
        </w:rPr>
        <w:t>GAPDH</w:t>
      </w:r>
      <w:r w:rsidRPr="00482052">
        <w:rPr>
          <w:rFonts w:ascii="Book Antiqua" w:hAnsi="Book Antiqua" w:cs="Book Antiqua"/>
          <w:color w:val="000000"/>
          <w:sz w:val="24"/>
          <w:szCs w:val="24"/>
        </w:rPr>
        <w:t xml:space="preserve"> expression, using the Ct method</w:t>
      </w:r>
      <w:r w:rsidRPr="00482052">
        <w:rPr>
          <w:rFonts w:ascii="Book Antiqua" w:hAnsi="Book Antiqua" w:cs="Book Antiqua"/>
          <w:color w:val="000000"/>
          <w:sz w:val="24"/>
          <w:szCs w:val="24"/>
          <w:vertAlign w:val="superscript"/>
        </w:rPr>
        <w:t>[23]</w:t>
      </w:r>
      <w:r w:rsidRPr="00482052">
        <w:rPr>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Statistical analysis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All statistical analyses were performed using the GraphPad Prism 5 software (</w:t>
      </w:r>
      <w:r w:rsidRPr="00482052">
        <w:rPr>
          <w:rFonts w:ascii="Book Antiqua" w:hAnsi="Book Antiqua" w:cs="Book Antiqua"/>
          <w:color w:val="000000"/>
          <w:sz w:val="24"/>
          <w:szCs w:val="24"/>
          <w:lang w:eastAsia="pt-BR"/>
        </w:rPr>
        <w:t>GraphPad Software, United States</w:t>
      </w:r>
      <w:r w:rsidRPr="00482052">
        <w:rPr>
          <w:rFonts w:ascii="Book Antiqua" w:hAnsi="Book Antiqua" w:cs="Book Antiqua"/>
          <w:color w:val="000000"/>
          <w:sz w:val="24"/>
          <w:szCs w:val="24"/>
        </w:rPr>
        <w:t xml:space="preserve">). Differences were considered statistically significant when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was &lt;</w:t>
      </w:r>
      <w:r w:rsidR="002C330C" w:rsidRPr="00482052">
        <w:rPr>
          <w:rFonts w:ascii="Book Antiqua" w:hAnsi="Book Antiqua" w:cs="Book Antiqua"/>
          <w:color w:val="000000"/>
          <w:sz w:val="24"/>
          <w:szCs w:val="24"/>
          <w:lang w:eastAsia="zh-CN"/>
        </w:rPr>
        <w:t xml:space="preserve"> </w:t>
      </w:r>
      <w:r w:rsidRPr="00482052">
        <w:rPr>
          <w:rFonts w:ascii="Book Antiqua" w:hAnsi="Book Antiqua" w:cs="Book Antiqua"/>
          <w:color w:val="000000"/>
          <w:sz w:val="24"/>
          <w:szCs w:val="24"/>
        </w:rPr>
        <w:t xml:space="preserve">0.05. When comparing two groups, the unpaired </w:t>
      </w:r>
      <w:r w:rsidRPr="00482052">
        <w:rPr>
          <w:rFonts w:ascii="Book Antiqua" w:hAnsi="Book Antiqua" w:cs="Book Antiqua"/>
          <w:i/>
          <w:color w:val="000000"/>
          <w:sz w:val="24"/>
          <w:szCs w:val="24"/>
        </w:rPr>
        <w:t>t</w:t>
      </w:r>
      <w:r w:rsidRPr="00482052">
        <w:rPr>
          <w:rFonts w:ascii="Book Antiqua" w:hAnsi="Book Antiqua" w:cs="Book Antiqua"/>
          <w:color w:val="000000"/>
          <w:sz w:val="24"/>
          <w:szCs w:val="24"/>
        </w:rPr>
        <w:t xml:space="preserve">-test or Mann-Whitney test was used. For comparison of paired samples, the paired </w:t>
      </w:r>
      <w:r w:rsidRPr="00482052">
        <w:rPr>
          <w:rFonts w:ascii="Book Antiqua" w:hAnsi="Book Antiqua" w:cs="Book Antiqua"/>
          <w:i/>
          <w:color w:val="000000"/>
          <w:sz w:val="24"/>
          <w:szCs w:val="24"/>
        </w:rPr>
        <w:t>t</w:t>
      </w:r>
      <w:r w:rsidRPr="00482052">
        <w:rPr>
          <w:rFonts w:ascii="Book Antiqua" w:hAnsi="Book Antiqua" w:cs="Book Antiqua"/>
          <w:color w:val="000000"/>
          <w:sz w:val="24"/>
          <w:szCs w:val="24"/>
        </w:rPr>
        <w:t>-test or Wilcoxon signed rank test was applied. For determining significant differences of mRNA expression (expressed as means) among the different groups of samples, the one-way ANOVA or Kruskal Wallis test and Tukey's post-test or Dunn's post-test was used.</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b/>
        <w:t xml:space="preserve">Correlations between the expression levels of the different genes were determined using Pearson’s or Spearman’s correlation tests. A receiver operating characteristic (ROC) curve was plotted to determine the value of gene expression as a marker to distinguish healthy esophagus from normal-appearing ESCC-adjacent mucosa. </w:t>
      </w: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color w:val="000000"/>
          <w:sz w:val="24"/>
          <w:szCs w:val="24"/>
        </w:rPr>
        <w:tab/>
        <w:t>For the estimate of univariate survival, a Kaplan-Meier survival curve was generated and the statistical significance between the two groups was calculated using the log-rank test. Variables that have been shown to influence ESCC outcome, such as age and tumor stage, were selected for the multivariate analysis. Finally, we applied Cox regression using the stepwise forward method. All survival analyses were performed using the software package "Survival" in the R statistical program</w:t>
      </w:r>
      <w:r w:rsidRPr="00482052">
        <w:rPr>
          <w:rFonts w:ascii="Book Antiqua" w:hAnsi="Book Antiqua" w:cs="Book Antiqua"/>
          <w:color w:val="000000"/>
          <w:sz w:val="24"/>
          <w:szCs w:val="24"/>
          <w:vertAlign w:val="superscript"/>
        </w:rPr>
        <w:t>[24]</w:t>
      </w:r>
      <w:r w:rsidRPr="00482052">
        <w:rPr>
          <w:rFonts w:ascii="Book Antiqua" w:hAnsi="Book Antiqua" w:cs="Book Antiqua"/>
          <w:color w:val="000000"/>
          <w:sz w:val="24"/>
          <w:szCs w:val="24"/>
        </w:rPr>
        <w:t>. The statistical methods of this study were reviewed by Dr. Mariana Boroni from INCA (Rio de Janeiro, Brazil).</w:t>
      </w: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b/>
          <w:bCs/>
          <w:i/>
          <w:iCs/>
          <w:color w:val="000000"/>
          <w:sz w:val="24"/>
          <w:szCs w:val="24"/>
        </w:rPr>
      </w:pPr>
      <w:r w:rsidRPr="00482052">
        <w:rPr>
          <w:rFonts w:ascii="Book Antiqua" w:hAnsi="Book Antiqua" w:cs="Book Antiqua"/>
          <w:b/>
          <w:bCs/>
          <w:color w:val="000000"/>
          <w:sz w:val="24"/>
          <w:szCs w:val="24"/>
        </w:rPr>
        <w:t>RESULTS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Clinical and demographic characteristics of the study participants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lastRenderedPageBreak/>
        <w:t xml:space="preserve">Table 2 shows that most of the healthy individuals were women (70.5% of the group), never smokers (61.4%) and ever drinkers (54.5%), with a median age of 56.5 years (range, 18-85 years). By comparison, the ESCC patients </w:t>
      </w:r>
      <w:r w:rsidRPr="00482052">
        <w:rPr>
          <w:rStyle w:val="hps"/>
          <w:rFonts w:ascii="Book Antiqua" w:hAnsi="Book Antiqua" w:cs="Book Antiqua"/>
          <w:color w:val="000000"/>
          <w:sz w:val="24"/>
          <w:szCs w:val="24"/>
        </w:rPr>
        <w:t>were mostly male</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w:t>
      </w:r>
      <w:r w:rsidRPr="00482052">
        <w:rPr>
          <w:rFonts w:ascii="Book Antiqua" w:hAnsi="Book Antiqua" w:cs="Book Antiqua"/>
          <w:color w:val="000000"/>
          <w:sz w:val="24"/>
          <w:szCs w:val="24"/>
        </w:rPr>
        <w:t xml:space="preserve">64.3%), ever </w:t>
      </w:r>
      <w:r w:rsidRPr="00482052">
        <w:rPr>
          <w:rStyle w:val="hps"/>
          <w:rFonts w:ascii="Book Antiqua" w:hAnsi="Book Antiqua" w:cs="Book Antiqua"/>
          <w:color w:val="000000"/>
          <w:sz w:val="24"/>
          <w:szCs w:val="24"/>
        </w:rPr>
        <w:t>smokers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(96.4</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and ever drinkers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(92.9</w:t>
      </w:r>
      <w:r w:rsidRPr="00482052">
        <w:rPr>
          <w:rFonts w:ascii="Book Antiqua" w:hAnsi="Book Antiqua" w:cs="Book Antiqua"/>
          <w:color w:val="000000"/>
          <w:sz w:val="24"/>
          <w:szCs w:val="24"/>
        </w:rPr>
        <w:t xml:space="preserve">%), with a median age of </w:t>
      </w:r>
      <w:r w:rsidRPr="00482052">
        <w:rPr>
          <w:rFonts w:ascii="Book Antiqua" w:eastAsia="Arial" w:hAnsi="Book Antiqua" w:cs="Book Antiqua"/>
          <w:color w:val="000000"/>
          <w:sz w:val="24"/>
          <w:szCs w:val="24"/>
        </w:rPr>
        <w:t>59.5 years (range, 46-79 years)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Most of the ESCC patients died as a consequence of the disease</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w:t>
      </w:r>
      <w:r w:rsidRPr="00482052">
        <w:rPr>
          <w:rFonts w:ascii="Book Antiqua" w:hAnsi="Book Antiqua" w:cs="Book Antiqua"/>
          <w:color w:val="000000"/>
          <w:sz w:val="24"/>
          <w:szCs w:val="24"/>
        </w:rPr>
        <w:t xml:space="preserve">71.4%), with most of the tumors affecting </w:t>
      </w:r>
      <w:r w:rsidRPr="00482052">
        <w:rPr>
          <w:rStyle w:val="hps"/>
          <w:rFonts w:ascii="Book Antiqua" w:hAnsi="Book Antiqua" w:cs="Book Antiqua"/>
          <w:color w:val="000000"/>
          <w:sz w:val="24"/>
          <w:szCs w:val="24"/>
        </w:rPr>
        <w:t>the middle third of the esophagus</w:t>
      </w:r>
      <w:r w:rsidRPr="00482052">
        <w:rPr>
          <w:rStyle w:val="hpsatn"/>
          <w:rFonts w:ascii="Book Antiqua" w:hAnsi="Book Antiqua" w:cs="Book Antiqua"/>
          <w:color w:val="000000"/>
          <w:sz w:val="24"/>
          <w:szCs w:val="24"/>
        </w:rPr>
        <w:t xml:space="preserve"> (</w:t>
      </w:r>
      <w:r w:rsidRPr="00482052">
        <w:rPr>
          <w:rFonts w:ascii="Book Antiqua" w:hAnsi="Book Antiqua" w:cs="Book Antiqua"/>
          <w:color w:val="000000"/>
          <w:sz w:val="24"/>
          <w:szCs w:val="24"/>
        </w:rPr>
        <w:t>53.6%)</w:t>
      </w:r>
      <w:r w:rsidRPr="00482052">
        <w:rPr>
          <w:rStyle w:val="hps"/>
          <w:rFonts w:ascii="Book Antiqua" w:hAnsi="Book Antiqua" w:cs="Book Antiqua"/>
          <w:color w:val="000000"/>
          <w:sz w:val="24"/>
          <w:szCs w:val="24"/>
        </w:rPr>
        <w:t>, being</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moderately differentiated</w:t>
      </w:r>
      <w:r w:rsidRPr="00482052">
        <w:rPr>
          <w:rFonts w:ascii="Book Antiqua" w:hAnsi="Book Antiqua" w:cs="Book Antiqua"/>
          <w:color w:val="000000"/>
          <w:sz w:val="24"/>
          <w:szCs w:val="24"/>
        </w:rPr>
        <w:t xml:space="preserve"> </w:t>
      </w:r>
      <w:r w:rsidRPr="00482052">
        <w:rPr>
          <w:rStyle w:val="hpsatn"/>
          <w:rFonts w:ascii="Book Antiqua" w:hAnsi="Book Antiqua" w:cs="Book Antiqua"/>
          <w:color w:val="000000"/>
          <w:sz w:val="24"/>
          <w:szCs w:val="24"/>
        </w:rPr>
        <w:t>(</w:t>
      </w:r>
      <w:r w:rsidRPr="00482052">
        <w:rPr>
          <w:rFonts w:ascii="Book Antiqua" w:hAnsi="Book Antiqua" w:cs="Book Antiqua"/>
          <w:color w:val="000000"/>
          <w:sz w:val="24"/>
          <w:szCs w:val="24"/>
        </w:rPr>
        <w:t>75.0%), and corresponding to stages 3 and 4 (5</w:t>
      </w:r>
      <w:r w:rsidRPr="00482052">
        <w:rPr>
          <w:rStyle w:val="hps"/>
          <w:rFonts w:ascii="Book Antiqua" w:hAnsi="Book Antiqua" w:cs="Book Antiqua"/>
          <w:color w:val="000000"/>
          <w:sz w:val="24"/>
          <w:szCs w:val="24"/>
        </w:rPr>
        <w:t>3.6</w:t>
      </w:r>
      <w:r w:rsidRPr="00482052">
        <w:rPr>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 xml:space="preserve">Expression of CHRN subunits in healthy esophagus samples and correlation with clinical and demographic characteristics </w:t>
      </w:r>
    </w:p>
    <w:p w:rsidR="002C5CB6" w:rsidRPr="00482052" w:rsidRDefault="002C5CB6" w:rsidP="003D3A19">
      <w:pPr>
        <w:spacing w:line="360" w:lineRule="auto"/>
        <w:jc w:val="both"/>
        <w:rPr>
          <w:rFonts w:ascii="Book Antiqua" w:eastAsia="Arial" w:hAnsi="Book Antiqua" w:cs="Book Antiqua"/>
          <w:color w:val="000000"/>
          <w:sz w:val="24"/>
          <w:szCs w:val="24"/>
        </w:rPr>
      </w:pPr>
      <w:r w:rsidRPr="00482052">
        <w:rPr>
          <w:rFonts w:ascii="Book Antiqua" w:hAnsi="Book Antiqua" w:cs="Book Antiqua"/>
          <w:color w:val="000000"/>
          <w:sz w:val="24"/>
          <w:szCs w:val="24"/>
        </w:rPr>
        <w:t xml:space="preserve">Figure 1 shows that </w:t>
      </w:r>
      <w:r w:rsidRPr="00482052">
        <w:rPr>
          <w:rFonts w:ascii="Book Antiqua" w:hAnsi="Book Antiqua" w:cs="Book Antiqua"/>
          <w:i/>
          <w:iCs/>
          <w:color w:val="000000"/>
          <w:sz w:val="24"/>
          <w:szCs w:val="24"/>
        </w:rPr>
        <w:t>CHRNA3</w:t>
      </w:r>
      <w:r w:rsidRPr="00482052">
        <w:rPr>
          <w:rFonts w:ascii="Book Antiqua" w:hAnsi="Book Antiqua" w:cs="Book Antiqua"/>
          <w:color w:val="000000"/>
          <w:sz w:val="24"/>
          <w:szCs w:val="24"/>
        </w:rPr>
        <w:t xml:space="preserve">,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w:t>
      </w:r>
      <w:r w:rsidRPr="00482052">
        <w:rPr>
          <w:rFonts w:ascii="Book Antiqua" w:hAnsi="Book Antiqua" w:cs="Book Antiqua"/>
          <w:i/>
          <w:iCs/>
          <w:color w:val="000000"/>
          <w:sz w:val="24"/>
          <w:szCs w:val="24"/>
        </w:rPr>
        <w:t>CHRNA7</w:t>
      </w:r>
      <w:r w:rsidRPr="00482052">
        <w:rPr>
          <w:rFonts w:ascii="Book Antiqua" w:hAnsi="Book Antiqua" w:cs="Book Antiqua"/>
          <w:color w:val="000000"/>
          <w:sz w:val="24"/>
          <w:szCs w:val="24"/>
        </w:rPr>
        <w:t xml:space="preserve"> and </w:t>
      </w:r>
      <w:r w:rsidRPr="00482052">
        <w:rPr>
          <w:rFonts w:ascii="Book Antiqua" w:hAnsi="Book Antiqua" w:cs="Book Antiqua"/>
          <w:i/>
          <w:iCs/>
          <w:color w:val="000000"/>
          <w:sz w:val="24"/>
          <w:szCs w:val="24"/>
        </w:rPr>
        <w:t>CHRNB4</w:t>
      </w:r>
      <w:r w:rsidRPr="00482052">
        <w:rPr>
          <w:rFonts w:ascii="Book Antiqua" w:hAnsi="Book Antiqua" w:cs="Book Antiqua"/>
          <w:color w:val="000000"/>
          <w:sz w:val="24"/>
          <w:szCs w:val="24"/>
        </w:rPr>
        <w:t xml:space="preserve"> expression was detected in all healthy esophagus samples evaluated and that the expression levels did not differ significantly among the esophageal thirds nor according to the smoking and drinking status of the individuals (Kruskal Wallis test and Dunn's post-test). There was no association found between the </w:t>
      </w:r>
      <w:r w:rsidRPr="00482052">
        <w:rPr>
          <w:rStyle w:val="hpsalt-edited"/>
          <w:rFonts w:ascii="Book Antiqua" w:hAnsi="Book Antiqua" w:cs="Book Antiqua"/>
          <w:i/>
          <w:color w:val="000000"/>
          <w:sz w:val="24"/>
          <w:szCs w:val="24"/>
        </w:rPr>
        <w:t>CHRN</w:t>
      </w:r>
      <w:r w:rsidRPr="00482052">
        <w:rPr>
          <w:rStyle w:val="hpsalt-edited"/>
          <w:rFonts w:ascii="Book Antiqua" w:hAnsi="Book Antiqua" w:cs="Book Antiqua"/>
          <w:color w:val="000000"/>
          <w:sz w:val="24"/>
          <w:szCs w:val="24"/>
        </w:rPr>
        <w:t>s</w:t>
      </w:r>
      <w:r w:rsidRPr="00482052">
        <w:rPr>
          <w:rStyle w:val="hpsalt-edited"/>
          <w:rFonts w:ascii="Book Antiqua" w:hAnsi="Book Antiqua" w:cs="Book Antiqua"/>
          <w:i/>
          <w:color w:val="000000"/>
          <w:sz w:val="24"/>
          <w:szCs w:val="24"/>
        </w:rPr>
        <w:t xml:space="preserve"> </w:t>
      </w:r>
      <w:r w:rsidRPr="00482052">
        <w:rPr>
          <w:rStyle w:val="hpsalt-edited"/>
          <w:rFonts w:ascii="Book Antiqua" w:hAnsi="Book Antiqua" w:cs="Book Antiqua"/>
          <w:color w:val="000000"/>
          <w:sz w:val="24"/>
          <w:szCs w:val="24"/>
        </w:rPr>
        <w:t xml:space="preserve">expression and age, sex, smoking status or alcohol consumption </w:t>
      </w:r>
      <w:r w:rsidRPr="00482052">
        <w:rPr>
          <w:rStyle w:val="hps"/>
          <w:rFonts w:ascii="Book Antiqua" w:hAnsi="Book Antiqua" w:cs="Book Antiqua"/>
          <w:color w:val="000000"/>
          <w:sz w:val="24"/>
          <w:szCs w:val="24"/>
        </w:rPr>
        <w:t>(Table 3)</w:t>
      </w:r>
      <w:r w:rsidRPr="00482052">
        <w:rPr>
          <w:rStyle w:val="hpsalt-edited"/>
          <w:rFonts w:ascii="Book Antiqua" w:hAnsi="Book Antiqua" w:cs="Book Antiqua"/>
          <w:color w:val="000000"/>
          <w:sz w:val="24"/>
          <w:szCs w:val="24"/>
        </w:rPr>
        <w:t xml:space="preserve">. Expression of </w:t>
      </w:r>
      <w:r w:rsidRPr="00482052">
        <w:rPr>
          <w:rStyle w:val="hpsalt-edited"/>
          <w:rFonts w:ascii="Book Antiqua" w:hAnsi="Book Antiqua" w:cs="Book Antiqua"/>
          <w:i/>
          <w:iCs/>
          <w:color w:val="000000"/>
          <w:sz w:val="24"/>
          <w:szCs w:val="24"/>
        </w:rPr>
        <w:t>CHRNA1</w:t>
      </w:r>
      <w:r w:rsidRPr="00482052">
        <w:rPr>
          <w:rStyle w:val="hpsalt-edited"/>
          <w:rFonts w:ascii="Book Antiqua" w:hAnsi="Book Antiqua" w:cs="Book Antiqua"/>
          <w:color w:val="000000"/>
          <w:sz w:val="24"/>
          <w:szCs w:val="24"/>
        </w:rPr>
        <w:t xml:space="preserve">, </w:t>
      </w:r>
      <w:r w:rsidRPr="00482052">
        <w:rPr>
          <w:rStyle w:val="hpsalt-edited"/>
          <w:rFonts w:ascii="Book Antiqua" w:hAnsi="Book Antiqua" w:cs="Book Antiqua"/>
          <w:i/>
          <w:iCs/>
          <w:color w:val="000000"/>
          <w:sz w:val="24"/>
          <w:szCs w:val="24"/>
        </w:rPr>
        <w:t>CHRNA4</w:t>
      </w:r>
      <w:r w:rsidRPr="00482052">
        <w:rPr>
          <w:rStyle w:val="hpsalt-edited"/>
          <w:rFonts w:ascii="Book Antiqua" w:hAnsi="Book Antiqua" w:cs="Book Antiqua"/>
          <w:color w:val="000000"/>
          <w:sz w:val="24"/>
          <w:szCs w:val="24"/>
        </w:rPr>
        <w:t xml:space="preserve">, </w:t>
      </w:r>
      <w:r w:rsidRPr="00482052">
        <w:rPr>
          <w:rStyle w:val="hpsalt-edited"/>
          <w:rFonts w:ascii="Book Antiqua" w:hAnsi="Book Antiqua" w:cs="Book Antiqua"/>
          <w:i/>
          <w:iCs/>
          <w:color w:val="000000"/>
          <w:sz w:val="24"/>
          <w:szCs w:val="24"/>
        </w:rPr>
        <w:t xml:space="preserve">CHRNA9 </w:t>
      </w:r>
      <w:r w:rsidRPr="00482052">
        <w:rPr>
          <w:rStyle w:val="hpsalt-edited"/>
          <w:rFonts w:ascii="Book Antiqua" w:hAnsi="Book Antiqua" w:cs="Book Antiqua"/>
          <w:color w:val="000000"/>
          <w:sz w:val="24"/>
          <w:szCs w:val="24"/>
        </w:rPr>
        <w:t>and</w:t>
      </w:r>
      <w:r w:rsidRPr="00482052">
        <w:rPr>
          <w:rStyle w:val="hpsalt-edited"/>
          <w:rFonts w:ascii="Book Antiqua" w:hAnsi="Book Antiqua" w:cs="Book Antiqua"/>
          <w:i/>
          <w:iCs/>
          <w:color w:val="000000"/>
          <w:sz w:val="24"/>
          <w:szCs w:val="24"/>
        </w:rPr>
        <w:t xml:space="preserve"> CHRNA10</w:t>
      </w:r>
      <w:r w:rsidRPr="00482052">
        <w:rPr>
          <w:rStyle w:val="hpsalt-edited"/>
          <w:rFonts w:ascii="Book Antiqua" w:hAnsi="Book Antiqua" w:cs="Book Antiqua"/>
          <w:b/>
          <w:bCs/>
          <w:i/>
          <w:iCs/>
          <w:color w:val="000000"/>
          <w:sz w:val="24"/>
          <w:szCs w:val="24"/>
        </w:rPr>
        <w:t xml:space="preserve"> </w:t>
      </w:r>
      <w:r w:rsidRPr="00482052">
        <w:rPr>
          <w:rFonts w:ascii="Book Antiqua" w:hAnsi="Book Antiqua" w:cs="Book Antiqua"/>
          <w:color w:val="000000"/>
          <w:sz w:val="24"/>
          <w:szCs w:val="24"/>
        </w:rPr>
        <w:t>was undetectable in the healthy esophagus samples</w:t>
      </w:r>
      <w:r w:rsidRPr="00482052">
        <w:rPr>
          <w:rStyle w:val="hpsalt-edited"/>
          <w:rFonts w:ascii="Book Antiqua" w:hAnsi="Book Antiqua" w:cs="Book Antiqua"/>
          <w:color w:val="000000"/>
          <w:sz w:val="24"/>
          <w:szCs w:val="24"/>
        </w:rPr>
        <w:t xml:space="preserve">. </w:t>
      </w:r>
    </w:p>
    <w:p w:rsidR="002C5CB6" w:rsidRPr="00482052" w:rsidRDefault="002C5CB6" w:rsidP="003D3A19">
      <w:pPr>
        <w:spacing w:line="360" w:lineRule="auto"/>
        <w:jc w:val="both"/>
        <w:rPr>
          <w:rFonts w:ascii="Book Antiqua" w:hAnsi="Book Antiqua" w:cs="Book Antiqua"/>
          <w:b/>
          <w:bCs/>
          <w:i/>
          <w:iCs/>
          <w:color w:val="000000"/>
          <w:sz w:val="24"/>
          <w:szCs w:val="24"/>
        </w:rPr>
      </w:pPr>
      <w:r w:rsidRPr="00482052">
        <w:rPr>
          <w:rFonts w:ascii="Book Antiqua" w:eastAsia="Arial" w:hAnsi="Book Antiqua" w:cs="Book Antiqua"/>
          <w:color w:val="000000"/>
          <w:sz w:val="24"/>
          <w:szCs w:val="24"/>
        </w:rPr>
        <w:tab/>
      </w:r>
    </w:p>
    <w:p w:rsidR="002C5CB6" w:rsidRPr="00482052" w:rsidRDefault="002C5CB6" w:rsidP="003D3A19">
      <w:pPr>
        <w:spacing w:line="360" w:lineRule="auto"/>
        <w:jc w:val="both"/>
        <w:rPr>
          <w:rStyle w:val="hps"/>
          <w:rFonts w:ascii="Book Antiqua" w:hAnsi="Book Antiqua" w:cs="Book Antiqua"/>
          <w:color w:val="000000"/>
          <w:sz w:val="24"/>
          <w:szCs w:val="24"/>
        </w:rPr>
      </w:pPr>
      <w:r w:rsidRPr="00482052">
        <w:rPr>
          <w:rFonts w:ascii="Book Antiqua" w:hAnsi="Book Antiqua" w:cs="Book Antiqua"/>
          <w:b/>
          <w:bCs/>
          <w:i/>
          <w:iCs/>
          <w:color w:val="000000"/>
          <w:sz w:val="24"/>
          <w:szCs w:val="24"/>
        </w:rPr>
        <w:t>Expression of CHRN subunits in ESCC samples and correlation with clinical and demographic characteristics</w:t>
      </w:r>
    </w:p>
    <w:p w:rsidR="002C5CB6" w:rsidRPr="00482052" w:rsidRDefault="002C5CB6" w:rsidP="003D3A19">
      <w:pPr>
        <w:spacing w:line="360" w:lineRule="auto"/>
        <w:jc w:val="both"/>
        <w:rPr>
          <w:rFonts w:ascii="Book Antiqua" w:eastAsia="Arial" w:hAnsi="Book Antiqua" w:cs="Book Antiqua"/>
          <w:color w:val="000000"/>
          <w:sz w:val="24"/>
          <w:szCs w:val="24"/>
        </w:rPr>
      </w:pPr>
      <w:r w:rsidRPr="00482052">
        <w:rPr>
          <w:rStyle w:val="hps"/>
          <w:rFonts w:ascii="Book Antiqua" w:hAnsi="Book Antiqua" w:cs="Book Antiqua"/>
          <w:color w:val="000000"/>
          <w:sz w:val="24"/>
          <w:szCs w:val="24"/>
        </w:rPr>
        <w:t xml:space="preserve">Figure 2 shows that </w:t>
      </w:r>
      <w:r w:rsidRPr="00482052">
        <w:rPr>
          <w:rStyle w:val="hps"/>
          <w:rFonts w:ascii="Book Antiqua" w:hAnsi="Book Antiqua" w:cs="Book Antiqua"/>
          <w:i/>
          <w:iCs/>
          <w:color w:val="000000"/>
          <w:sz w:val="24"/>
          <w:szCs w:val="24"/>
        </w:rPr>
        <w:t>CHRNA5</w:t>
      </w:r>
      <w:r w:rsidRPr="00482052">
        <w:rPr>
          <w:rStyle w:val="hps"/>
          <w:rFonts w:ascii="Book Antiqua" w:hAnsi="Book Antiqua" w:cs="Book Antiqua"/>
          <w:color w:val="000000"/>
          <w:sz w:val="24"/>
          <w:szCs w:val="24"/>
        </w:rPr>
        <w:t xml:space="preserve"> and </w:t>
      </w:r>
      <w:r w:rsidRPr="00482052">
        <w:rPr>
          <w:rStyle w:val="hps"/>
          <w:rFonts w:ascii="Book Antiqua" w:hAnsi="Book Antiqua" w:cs="Book Antiqua"/>
          <w:i/>
          <w:iCs/>
          <w:color w:val="000000"/>
          <w:sz w:val="24"/>
          <w:szCs w:val="24"/>
        </w:rPr>
        <w:t>CHRNA</w:t>
      </w:r>
      <w:r w:rsidRPr="00482052">
        <w:rPr>
          <w:rStyle w:val="hps"/>
          <w:rFonts w:ascii="Book Antiqua" w:hAnsi="Book Antiqua" w:cs="Book Antiqua"/>
          <w:color w:val="000000"/>
          <w:sz w:val="24"/>
          <w:szCs w:val="24"/>
        </w:rPr>
        <w:t>7</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expression was higher in ESCC samples than in either the matched adjacent mucosa</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&lt; 0.0001 and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0.0091, respectively; Wilcoxon signed rank test) or the esophageal mucosa samples from healthy individuals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0.0157 and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0.0004, respectively; Mann-Whitney test). In addition,</w:t>
      </w:r>
      <w:r w:rsidRPr="00482052">
        <w:rPr>
          <w:rStyle w:val="hps"/>
          <w:rFonts w:ascii="Book Antiqua" w:hAnsi="Book Antiqua" w:cs="Book Antiqua"/>
          <w:color w:val="000000"/>
          <w:sz w:val="24"/>
          <w:szCs w:val="24"/>
        </w:rPr>
        <w:t xml:space="preserve"> </w:t>
      </w:r>
      <w:r w:rsidRPr="00482052">
        <w:rPr>
          <w:rStyle w:val="hps"/>
          <w:rFonts w:ascii="Book Antiqua" w:hAnsi="Book Antiqua" w:cs="Book Antiqua"/>
          <w:i/>
          <w:iCs/>
          <w:color w:val="000000"/>
          <w:sz w:val="24"/>
          <w:szCs w:val="24"/>
        </w:rPr>
        <w:t xml:space="preserve">CHRNB4 </w:t>
      </w:r>
      <w:r w:rsidRPr="00482052">
        <w:rPr>
          <w:rStyle w:val="hps"/>
          <w:rFonts w:ascii="Book Antiqua" w:hAnsi="Book Antiqua" w:cs="Book Antiqua"/>
          <w:color w:val="000000"/>
          <w:sz w:val="24"/>
          <w:szCs w:val="24"/>
        </w:rPr>
        <w:t>expression was higher in both tumor</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samples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and the matched surrounding mucosa</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than in the</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esophagus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samples from</w:t>
      </w:r>
      <w:r w:rsidRPr="00482052">
        <w:rPr>
          <w:rFonts w:ascii="Book Antiqua" w:hAnsi="Book Antiqua" w:cs="Book Antiqua"/>
          <w:color w:val="000000"/>
          <w:sz w:val="24"/>
          <w:szCs w:val="24"/>
        </w:rPr>
        <w:t xml:space="preserve"> healthy individuals </w:t>
      </w:r>
      <w:r w:rsidRPr="00482052">
        <w:rPr>
          <w:rStyle w:val="hps"/>
          <w:rFonts w:ascii="Book Antiqua" w:hAnsi="Book Antiqua" w:cs="Book Antiqua"/>
          <w:color w:val="000000"/>
          <w:sz w:val="24"/>
          <w:szCs w:val="24"/>
        </w:rPr>
        <w:t>(</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0.0180 and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0.0005, respectively; Mann-Whitney test). </w:t>
      </w:r>
      <w:r w:rsidRPr="00482052">
        <w:rPr>
          <w:rStyle w:val="hps"/>
          <w:rFonts w:ascii="Book Antiqua" w:hAnsi="Book Antiqua" w:cs="Book Antiqua"/>
          <w:color w:val="000000"/>
          <w:sz w:val="24"/>
          <w:szCs w:val="24"/>
        </w:rPr>
        <w:t xml:space="preserve">The </w:t>
      </w:r>
      <w:r w:rsidRPr="00482052">
        <w:rPr>
          <w:rStyle w:val="hps"/>
          <w:rFonts w:ascii="Book Antiqua" w:hAnsi="Book Antiqua" w:cs="Book Antiqua"/>
          <w:color w:val="000000"/>
          <w:sz w:val="24"/>
          <w:szCs w:val="24"/>
        </w:rPr>
        <w:lastRenderedPageBreak/>
        <w:t xml:space="preserve">expression of </w:t>
      </w:r>
      <w:r w:rsidRPr="00482052">
        <w:rPr>
          <w:rStyle w:val="hps"/>
          <w:rFonts w:ascii="Book Antiqua" w:hAnsi="Book Antiqua" w:cs="Book Antiqua"/>
          <w:i/>
          <w:iCs/>
          <w:color w:val="000000"/>
          <w:sz w:val="24"/>
          <w:szCs w:val="24"/>
        </w:rPr>
        <w:t>CHRNA3</w:t>
      </w:r>
      <w:r w:rsidRPr="00482052">
        <w:rPr>
          <w:rStyle w:val="hps"/>
          <w:rFonts w:ascii="Book Antiqua" w:hAnsi="Book Antiqua" w:cs="Book Antiqua"/>
          <w:color w:val="000000"/>
          <w:sz w:val="24"/>
          <w:szCs w:val="24"/>
        </w:rPr>
        <w:t xml:space="preserve"> was similar in tumor, </w:t>
      </w:r>
      <w:r w:rsidRPr="00482052">
        <w:rPr>
          <w:rFonts w:ascii="Book Antiqua" w:hAnsi="Book Antiqua" w:cs="Book Antiqua"/>
          <w:color w:val="000000"/>
          <w:sz w:val="24"/>
          <w:szCs w:val="24"/>
        </w:rPr>
        <w:t>matched</w:t>
      </w:r>
      <w:r w:rsidRPr="00482052">
        <w:rPr>
          <w:rStyle w:val="hps"/>
          <w:rFonts w:ascii="Book Antiqua" w:hAnsi="Book Antiqua" w:cs="Book Antiqua"/>
          <w:color w:val="000000"/>
          <w:sz w:val="24"/>
          <w:szCs w:val="24"/>
        </w:rPr>
        <w:t xml:space="preserve"> surrounding tissue (Wilcoxon signed rank test)</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and healthy esophageal mucosa</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w:t>
      </w:r>
      <w:r w:rsidRPr="00482052">
        <w:rPr>
          <w:rFonts w:ascii="Book Antiqua" w:hAnsi="Book Antiqua" w:cs="Book Antiqua"/>
          <w:color w:val="000000"/>
          <w:sz w:val="24"/>
          <w:szCs w:val="24"/>
        </w:rPr>
        <w:t>Mann-Whitney test)</w:t>
      </w:r>
      <w:r w:rsidRPr="00482052">
        <w:rPr>
          <w:rStyle w:val="hps"/>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Arial" w:hAnsi="Book Antiqua" w:cs="Book Antiqua"/>
          <w:color w:val="000000"/>
          <w:sz w:val="24"/>
          <w:szCs w:val="24"/>
        </w:rPr>
        <w:tab/>
        <w:t xml:space="preserve">Correlation matrices showed positive associations between the expression of </w:t>
      </w:r>
      <w:r w:rsidRPr="00482052">
        <w:rPr>
          <w:rFonts w:ascii="Book Antiqua" w:eastAsia="Arial" w:hAnsi="Book Antiqua" w:cs="Book Antiqua"/>
          <w:i/>
          <w:iCs/>
          <w:color w:val="000000"/>
          <w:sz w:val="24"/>
          <w:szCs w:val="24"/>
        </w:rPr>
        <w:t>CHRNA3</w:t>
      </w:r>
      <w:r w:rsidRPr="00482052">
        <w:rPr>
          <w:rFonts w:ascii="Book Antiqua" w:eastAsia="Arial" w:hAnsi="Book Antiqua" w:cs="Book Antiqua"/>
          <w:color w:val="000000"/>
          <w:sz w:val="24"/>
          <w:szCs w:val="24"/>
        </w:rPr>
        <w:t xml:space="preserve"> and </w:t>
      </w:r>
      <w:r w:rsidRPr="00482052">
        <w:rPr>
          <w:rFonts w:ascii="Book Antiqua" w:eastAsia="Arial" w:hAnsi="Book Antiqua" w:cs="Book Antiqua"/>
          <w:i/>
          <w:iCs/>
          <w:color w:val="000000"/>
          <w:sz w:val="24"/>
          <w:szCs w:val="24"/>
        </w:rPr>
        <w:t>CHRNB4</w:t>
      </w:r>
      <w:r w:rsidRPr="00482052">
        <w:rPr>
          <w:rFonts w:ascii="Book Antiqua" w:eastAsia="Arial" w:hAnsi="Book Antiqua" w:cs="Book Antiqua"/>
          <w:b/>
          <w:bCs/>
          <w:i/>
          <w:iCs/>
          <w:color w:val="000000"/>
          <w:sz w:val="24"/>
          <w:szCs w:val="24"/>
        </w:rPr>
        <w:t xml:space="preserve"> </w:t>
      </w:r>
      <w:r w:rsidRPr="00482052">
        <w:rPr>
          <w:rFonts w:ascii="Book Antiqua" w:eastAsia="Arial" w:hAnsi="Book Antiqua" w:cs="Book Antiqua"/>
          <w:color w:val="000000"/>
          <w:sz w:val="24"/>
          <w:szCs w:val="24"/>
        </w:rPr>
        <w:t>in the healthy esophagus samples (</w:t>
      </w:r>
      <w:r w:rsidRPr="00482052">
        <w:rPr>
          <w:rFonts w:ascii="Book Antiqua" w:eastAsia="Arial" w:hAnsi="Book Antiqua" w:cs="Book Antiqua"/>
          <w:i/>
          <w:color w:val="000000"/>
          <w:sz w:val="24"/>
          <w:szCs w:val="24"/>
        </w:rPr>
        <w:t>r</w:t>
      </w:r>
      <w:r w:rsidRPr="00482052">
        <w:rPr>
          <w:rFonts w:ascii="Book Antiqua" w:eastAsia="Arial" w:hAnsi="Book Antiqua" w:cs="Book Antiqua"/>
          <w:color w:val="000000"/>
          <w:sz w:val="24"/>
          <w:szCs w:val="24"/>
        </w:rPr>
        <w:t xml:space="preserve"> = 0.47, </w:t>
      </w:r>
      <w:r w:rsidRPr="00482052">
        <w:rPr>
          <w:rFonts w:ascii="Book Antiqua" w:hAnsi="Book Antiqua" w:cs="Book Antiqua"/>
          <w:i/>
          <w:color w:val="000000"/>
          <w:sz w:val="24"/>
          <w:szCs w:val="24"/>
        </w:rPr>
        <w:t>P</w:t>
      </w:r>
      <w:r w:rsidRPr="00482052">
        <w:rPr>
          <w:rFonts w:ascii="Book Antiqua" w:eastAsia="Arial" w:hAnsi="Book Antiqua" w:cs="Book Antiqua"/>
          <w:color w:val="000000"/>
          <w:sz w:val="24"/>
          <w:szCs w:val="24"/>
        </w:rPr>
        <w:t xml:space="preserve"> = 0.007</w:t>
      </w:r>
      <w:r w:rsidR="00482052">
        <w:rPr>
          <w:rFonts w:ascii="Book Antiqua" w:hAnsi="Book Antiqua" w:cs="Book Antiqua" w:hint="eastAsia"/>
          <w:color w:val="000000"/>
          <w:sz w:val="24"/>
          <w:szCs w:val="24"/>
          <w:lang w:eastAsia="zh-CN"/>
        </w:rPr>
        <w:t>,</w:t>
      </w:r>
      <w:r w:rsidRPr="00482052">
        <w:rPr>
          <w:rFonts w:ascii="Book Antiqua" w:eastAsia="Arial" w:hAnsi="Book Antiqua" w:cs="Book Antiqua"/>
          <w:color w:val="000000"/>
          <w:sz w:val="24"/>
          <w:szCs w:val="24"/>
        </w:rPr>
        <w:t xml:space="preserve"> </w:t>
      </w:r>
      <w:r w:rsidRPr="00482052">
        <w:rPr>
          <w:rFonts w:ascii="Book Antiqua" w:hAnsi="Book Antiqua" w:cs="Book Antiqua"/>
          <w:color w:val="000000"/>
          <w:sz w:val="24"/>
          <w:szCs w:val="24"/>
        </w:rPr>
        <w:t>Spearman’s correlation test</w:t>
      </w:r>
      <w:r w:rsidRPr="00482052">
        <w:rPr>
          <w:rFonts w:ascii="Book Antiqua" w:eastAsia="Arial" w:hAnsi="Book Antiqua" w:cs="Book Antiqua"/>
          <w:color w:val="000000"/>
          <w:sz w:val="24"/>
          <w:szCs w:val="24"/>
        </w:rPr>
        <w:t xml:space="preserve">), </w:t>
      </w:r>
      <w:r w:rsidRPr="00482052">
        <w:rPr>
          <w:rStyle w:val="hps"/>
          <w:rFonts w:ascii="Book Antiqua" w:hAnsi="Book Antiqua" w:cs="Book Antiqua"/>
          <w:color w:val="000000"/>
          <w:sz w:val="24"/>
          <w:szCs w:val="24"/>
        </w:rPr>
        <w:t>in the normal surrounding mucosa samples from ESCC patients (</w:t>
      </w:r>
      <w:r w:rsidRPr="00482052">
        <w:rPr>
          <w:rStyle w:val="hps"/>
          <w:rFonts w:ascii="Book Antiqua" w:hAnsi="Book Antiqua" w:cs="Book Antiqua"/>
          <w:i/>
          <w:color w:val="000000"/>
          <w:sz w:val="24"/>
          <w:szCs w:val="24"/>
        </w:rPr>
        <w:t>r</w:t>
      </w:r>
      <w:r w:rsidRPr="00482052">
        <w:rPr>
          <w:rStyle w:val="hps"/>
          <w:rFonts w:ascii="Book Antiqua" w:hAnsi="Book Antiqua" w:cs="Book Antiqua"/>
          <w:color w:val="000000"/>
          <w:sz w:val="24"/>
          <w:szCs w:val="24"/>
        </w:rPr>
        <w:t xml:space="preserve"> = 0.607, </w:t>
      </w:r>
      <w:r w:rsidRPr="00482052">
        <w:rPr>
          <w:rFonts w:ascii="Book Antiqua" w:hAnsi="Book Antiqua" w:cs="Book Antiqua"/>
          <w:i/>
          <w:color w:val="000000"/>
          <w:sz w:val="24"/>
          <w:szCs w:val="24"/>
        </w:rPr>
        <w:t>P</w:t>
      </w:r>
      <w:r w:rsidRPr="00482052">
        <w:rPr>
          <w:rStyle w:val="hps"/>
          <w:rFonts w:ascii="Book Antiqua" w:hAnsi="Book Antiqua" w:cs="Book Antiqua"/>
          <w:i/>
          <w:color w:val="000000"/>
          <w:sz w:val="24"/>
          <w:szCs w:val="24"/>
        </w:rPr>
        <w:t xml:space="preserve"> </w:t>
      </w:r>
      <w:r w:rsidRPr="00482052">
        <w:rPr>
          <w:rStyle w:val="hps"/>
          <w:rFonts w:ascii="Book Antiqua" w:hAnsi="Book Antiqua" w:cs="Book Antiqua"/>
          <w:color w:val="000000"/>
          <w:sz w:val="24"/>
          <w:szCs w:val="24"/>
        </w:rPr>
        <w:t>= 0.006</w:t>
      </w:r>
      <w:r w:rsidR="00482052">
        <w:rPr>
          <w:rStyle w:val="hps"/>
          <w:rFonts w:ascii="Book Antiqua" w:hAnsi="Book Antiqua" w:cs="Book Antiqua" w:hint="eastAsia"/>
          <w:color w:val="000000"/>
          <w:sz w:val="24"/>
          <w:szCs w:val="24"/>
          <w:lang w:eastAsia="zh-CN"/>
        </w:rPr>
        <w:t xml:space="preserve">, </w:t>
      </w:r>
      <w:r w:rsidRPr="00482052">
        <w:rPr>
          <w:rFonts w:ascii="Book Antiqua" w:hAnsi="Book Antiqua" w:cs="Book Antiqua"/>
          <w:color w:val="000000"/>
          <w:sz w:val="24"/>
          <w:szCs w:val="24"/>
        </w:rPr>
        <w:t>Spearman’s correlation test</w:t>
      </w:r>
      <w:r w:rsidRPr="00482052">
        <w:rPr>
          <w:rStyle w:val="hps"/>
          <w:rFonts w:ascii="Book Antiqua" w:hAnsi="Book Antiqua" w:cs="Book Antiqua"/>
          <w:color w:val="000000"/>
          <w:sz w:val="24"/>
          <w:szCs w:val="24"/>
        </w:rPr>
        <w:t>) and in the tumor tissues from the ESCC patients (</w:t>
      </w:r>
      <w:r w:rsidRPr="00482052">
        <w:rPr>
          <w:rStyle w:val="hps"/>
          <w:rFonts w:ascii="Book Antiqua" w:hAnsi="Book Antiqua" w:cs="Book Antiqua"/>
          <w:i/>
          <w:color w:val="000000"/>
          <w:sz w:val="24"/>
          <w:szCs w:val="24"/>
        </w:rPr>
        <w:t>r</w:t>
      </w:r>
      <w:r w:rsidRPr="00482052">
        <w:rPr>
          <w:rStyle w:val="hps"/>
          <w:rFonts w:ascii="Book Antiqua" w:hAnsi="Book Antiqua" w:cs="Book Antiqua"/>
          <w:color w:val="000000"/>
          <w:sz w:val="24"/>
          <w:szCs w:val="24"/>
        </w:rPr>
        <w:t xml:space="preserve"> = 0.544, </w:t>
      </w:r>
      <w:r w:rsidRPr="00482052">
        <w:rPr>
          <w:rFonts w:ascii="Book Antiqua" w:hAnsi="Book Antiqua" w:cs="Book Antiqua"/>
          <w:i/>
          <w:color w:val="000000"/>
          <w:sz w:val="24"/>
          <w:szCs w:val="24"/>
        </w:rPr>
        <w:t>P</w:t>
      </w:r>
      <w:r w:rsidRPr="00482052">
        <w:rPr>
          <w:rStyle w:val="hps"/>
          <w:rFonts w:ascii="Book Antiqua" w:hAnsi="Book Antiqua" w:cs="Book Antiqua"/>
          <w:color w:val="000000"/>
          <w:sz w:val="24"/>
          <w:szCs w:val="24"/>
        </w:rPr>
        <w:t xml:space="preserve"> = 0.016</w:t>
      </w:r>
      <w:r w:rsidR="00482052">
        <w:rPr>
          <w:rStyle w:val="hps"/>
          <w:rFonts w:ascii="Book Antiqua" w:hAnsi="Book Antiqua" w:cs="Book Antiqua" w:hint="eastAsia"/>
          <w:color w:val="000000"/>
          <w:sz w:val="24"/>
          <w:szCs w:val="24"/>
          <w:lang w:eastAsia="zh-CN"/>
        </w:rPr>
        <w:t>,</w:t>
      </w:r>
      <w:r w:rsidRPr="00482052">
        <w:rPr>
          <w:rFonts w:ascii="Book Antiqua" w:hAnsi="Book Antiqua" w:cs="Book Antiqua"/>
          <w:color w:val="000000"/>
          <w:sz w:val="24"/>
          <w:szCs w:val="24"/>
        </w:rPr>
        <w:t xml:space="preserve"> Spearman’s correlation test</w:t>
      </w:r>
      <w:r w:rsidRPr="00482052">
        <w:rPr>
          <w:rStyle w:val="hps"/>
          <w:rFonts w:ascii="Book Antiqua" w:hAnsi="Book Antiqua" w:cs="Book Antiqua"/>
          <w:color w:val="000000"/>
          <w:sz w:val="24"/>
          <w:szCs w:val="24"/>
        </w:rPr>
        <w:t>) (</w:t>
      </w:r>
      <w:r w:rsidR="007077CF" w:rsidRPr="00482052">
        <w:rPr>
          <w:rFonts w:ascii="Book Antiqua" w:hAnsi="Book Antiqua" w:cs="Book Antiqua"/>
          <w:color w:val="000000"/>
          <w:sz w:val="24"/>
          <w:szCs w:val="24"/>
        </w:rPr>
        <w:t>Table 4</w:t>
      </w:r>
      <w:r w:rsidRPr="00482052">
        <w:rPr>
          <w:rStyle w:val="hps"/>
          <w:rFonts w:ascii="Book Antiqua" w:hAnsi="Book Antiqua" w:cs="Book Antiqua"/>
          <w:color w:val="000000"/>
          <w:sz w:val="24"/>
          <w:szCs w:val="24"/>
        </w:rPr>
        <w:t xml:space="preserve">). Additionally, a positive correlation was shown to exist between the expression of </w:t>
      </w:r>
      <w:r w:rsidRPr="00482052">
        <w:rPr>
          <w:rStyle w:val="hps"/>
          <w:rFonts w:ascii="Book Antiqua" w:hAnsi="Book Antiqua" w:cs="Book Antiqua"/>
          <w:i/>
          <w:iCs/>
          <w:color w:val="000000"/>
          <w:sz w:val="24"/>
          <w:szCs w:val="24"/>
        </w:rPr>
        <w:t>CHRNB4</w:t>
      </w:r>
      <w:r w:rsidRPr="00482052">
        <w:rPr>
          <w:rStyle w:val="hps"/>
          <w:rFonts w:ascii="Book Antiqua" w:hAnsi="Book Antiqua" w:cs="Book Antiqua"/>
          <w:color w:val="000000"/>
          <w:sz w:val="24"/>
          <w:szCs w:val="24"/>
        </w:rPr>
        <w:t xml:space="preserve"> and </w:t>
      </w:r>
      <w:r w:rsidRPr="00482052">
        <w:rPr>
          <w:rStyle w:val="hps"/>
          <w:rFonts w:ascii="Book Antiqua" w:hAnsi="Book Antiqua" w:cs="Book Antiqua"/>
          <w:i/>
          <w:iCs/>
          <w:color w:val="000000"/>
          <w:sz w:val="24"/>
          <w:szCs w:val="24"/>
        </w:rPr>
        <w:t>CHRNA5</w:t>
      </w:r>
      <w:r w:rsidRPr="00482052">
        <w:rPr>
          <w:rStyle w:val="hps"/>
          <w:rFonts w:ascii="Book Antiqua" w:hAnsi="Book Antiqua" w:cs="Book Antiqua"/>
          <w:color w:val="000000"/>
          <w:sz w:val="24"/>
          <w:szCs w:val="24"/>
        </w:rPr>
        <w:t xml:space="preserve"> in the normal surrounding mucosa from ESCC patients (</w:t>
      </w:r>
      <w:r w:rsidRPr="00482052">
        <w:rPr>
          <w:rStyle w:val="hps"/>
          <w:rFonts w:ascii="Book Antiqua" w:hAnsi="Book Antiqua" w:cs="Book Antiqua"/>
          <w:i/>
          <w:color w:val="000000"/>
          <w:sz w:val="24"/>
          <w:szCs w:val="24"/>
        </w:rPr>
        <w:t>r</w:t>
      </w:r>
      <w:r w:rsidRPr="00482052">
        <w:rPr>
          <w:rStyle w:val="hps"/>
          <w:rFonts w:ascii="Book Antiqua" w:hAnsi="Book Antiqua" w:cs="Book Antiqua"/>
          <w:color w:val="000000"/>
          <w:sz w:val="24"/>
          <w:szCs w:val="24"/>
        </w:rPr>
        <w:t xml:space="preserve"> = 0.556, </w:t>
      </w:r>
      <w:r w:rsidRPr="00482052">
        <w:rPr>
          <w:rFonts w:ascii="Book Antiqua" w:hAnsi="Book Antiqua" w:cs="Book Antiqua"/>
          <w:i/>
          <w:color w:val="000000"/>
          <w:sz w:val="24"/>
          <w:szCs w:val="24"/>
        </w:rPr>
        <w:t>P</w:t>
      </w:r>
      <w:r w:rsidRPr="00482052">
        <w:rPr>
          <w:rStyle w:val="hps"/>
          <w:rFonts w:ascii="Book Antiqua" w:hAnsi="Book Antiqua" w:cs="Book Antiqua"/>
          <w:color w:val="000000"/>
          <w:sz w:val="24"/>
          <w:szCs w:val="24"/>
        </w:rPr>
        <w:t xml:space="preserve"> = 0.013; Spearman’s correlation test). Finally, the expression of </w:t>
      </w:r>
      <w:r w:rsidRPr="00482052">
        <w:rPr>
          <w:rStyle w:val="hps"/>
          <w:rFonts w:ascii="Book Antiqua" w:hAnsi="Book Antiqua" w:cs="Book Antiqua"/>
          <w:i/>
          <w:iCs/>
          <w:color w:val="000000"/>
          <w:sz w:val="24"/>
          <w:szCs w:val="24"/>
        </w:rPr>
        <w:t>CHRNA3</w:t>
      </w:r>
      <w:r w:rsidRPr="00482052">
        <w:rPr>
          <w:rStyle w:val="hps"/>
          <w:rFonts w:ascii="Book Antiqua" w:hAnsi="Book Antiqua" w:cs="Book Antiqua"/>
          <w:color w:val="000000"/>
          <w:sz w:val="24"/>
          <w:szCs w:val="24"/>
        </w:rPr>
        <w:t xml:space="preserve"> and </w:t>
      </w:r>
      <w:r w:rsidRPr="00482052">
        <w:rPr>
          <w:rStyle w:val="hps"/>
          <w:rFonts w:ascii="Book Antiqua" w:hAnsi="Book Antiqua" w:cs="Book Antiqua"/>
          <w:i/>
          <w:iCs/>
          <w:color w:val="000000"/>
          <w:sz w:val="24"/>
          <w:szCs w:val="24"/>
        </w:rPr>
        <w:t>CHRNA7</w:t>
      </w:r>
      <w:r w:rsidRPr="00482052">
        <w:rPr>
          <w:rStyle w:val="hps"/>
          <w:rFonts w:ascii="Book Antiqua" w:hAnsi="Book Antiqua" w:cs="Book Antiqua"/>
          <w:color w:val="000000"/>
          <w:sz w:val="24"/>
          <w:szCs w:val="24"/>
        </w:rPr>
        <w:t xml:space="preserve"> (</w:t>
      </w:r>
      <w:r w:rsidRPr="00482052">
        <w:rPr>
          <w:rStyle w:val="hps"/>
          <w:rFonts w:ascii="Book Antiqua" w:hAnsi="Book Antiqua" w:cs="Book Antiqua"/>
          <w:i/>
          <w:color w:val="000000"/>
          <w:sz w:val="24"/>
          <w:szCs w:val="24"/>
        </w:rPr>
        <w:t xml:space="preserve">r </w:t>
      </w:r>
      <w:r w:rsidRPr="00482052">
        <w:rPr>
          <w:rStyle w:val="hps"/>
          <w:rFonts w:ascii="Book Antiqua" w:hAnsi="Book Antiqua" w:cs="Book Antiqua"/>
          <w:color w:val="000000"/>
          <w:sz w:val="24"/>
          <w:szCs w:val="24"/>
        </w:rPr>
        <w:t xml:space="preserve">= 0.511, </w:t>
      </w:r>
      <w:r w:rsidRPr="00482052">
        <w:rPr>
          <w:rFonts w:ascii="Book Antiqua" w:hAnsi="Book Antiqua" w:cs="Book Antiqua"/>
          <w:i/>
          <w:color w:val="000000"/>
          <w:sz w:val="24"/>
          <w:szCs w:val="24"/>
        </w:rPr>
        <w:t>P</w:t>
      </w:r>
      <w:r w:rsidRPr="00482052">
        <w:rPr>
          <w:rStyle w:val="hps"/>
          <w:rFonts w:ascii="Book Antiqua" w:hAnsi="Book Antiqua" w:cs="Book Antiqua"/>
          <w:color w:val="000000"/>
          <w:sz w:val="24"/>
          <w:szCs w:val="24"/>
        </w:rPr>
        <w:t xml:space="preserve"> = 0.026</w:t>
      </w:r>
      <w:r w:rsidR="00482052">
        <w:rPr>
          <w:rStyle w:val="hps"/>
          <w:rFonts w:ascii="Book Antiqua" w:hAnsi="Book Antiqua" w:cs="Book Antiqua" w:hint="eastAsia"/>
          <w:color w:val="000000"/>
          <w:sz w:val="24"/>
          <w:szCs w:val="24"/>
          <w:lang w:eastAsia="zh-CN"/>
        </w:rPr>
        <w:t>,</w:t>
      </w:r>
      <w:r w:rsidRPr="00482052">
        <w:rPr>
          <w:rStyle w:val="hps"/>
          <w:rFonts w:ascii="Book Antiqua" w:hAnsi="Book Antiqua" w:cs="Book Antiqua"/>
          <w:color w:val="000000"/>
          <w:sz w:val="24"/>
          <w:szCs w:val="24"/>
        </w:rPr>
        <w:t xml:space="preserve"> Spearman’s correlation test) and of </w:t>
      </w:r>
      <w:r w:rsidRPr="00482052">
        <w:rPr>
          <w:rStyle w:val="hps"/>
          <w:rFonts w:ascii="Book Antiqua" w:hAnsi="Book Antiqua" w:cs="Book Antiqua"/>
          <w:i/>
          <w:iCs/>
          <w:color w:val="000000"/>
          <w:sz w:val="24"/>
          <w:szCs w:val="24"/>
        </w:rPr>
        <w:t>CHRNB4</w:t>
      </w:r>
      <w:r w:rsidRPr="00482052">
        <w:rPr>
          <w:rStyle w:val="hps"/>
          <w:rFonts w:ascii="Book Antiqua" w:hAnsi="Book Antiqua" w:cs="Book Antiqua"/>
          <w:color w:val="000000"/>
          <w:sz w:val="24"/>
          <w:szCs w:val="24"/>
        </w:rPr>
        <w:t xml:space="preserve"> and </w:t>
      </w:r>
      <w:r w:rsidRPr="00482052">
        <w:rPr>
          <w:rStyle w:val="hps"/>
          <w:rFonts w:ascii="Book Antiqua" w:hAnsi="Book Antiqua" w:cs="Book Antiqua"/>
          <w:i/>
          <w:iCs/>
          <w:color w:val="000000"/>
          <w:sz w:val="24"/>
          <w:szCs w:val="24"/>
        </w:rPr>
        <w:t>CHRNA7</w:t>
      </w:r>
      <w:r w:rsidRPr="00482052">
        <w:rPr>
          <w:rStyle w:val="hps"/>
          <w:rFonts w:ascii="Book Antiqua" w:hAnsi="Book Antiqua" w:cs="Book Antiqua"/>
          <w:color w:val="000000"/>
          <w:sz w:val="24"/>
          <w:szCs w:val="24"/>
        </w:rPr>
        <w:t xml:space="preserve"> (</w:t>
      </w:r>
      <w:r w:rsidRPr="00482052">
        <w:rPr>
          <w:rStyle w:val="hps"/>
          <w:rFonts w:ascii="Book Antiqua" w:hAnsi="Book Antiqua" w:cs="Book Antiqua"/>
          <w:i/>
          <w:color w:val="000000"/>
          <w:sz w:val="24"/>
          <w:szCs w:val="24"/>
        </w:rPr>
        <w:t>r</w:t>
      </w:r>
      <w:r w:rsidRPr="00482052">
        <w:rPr>
          <w:rStyle w:val="hps"/>
          <w:rFonts w:ascii="Book Antiqua" w:hAnsi="Book Antiqua" w:cs="Book Antiqua"/>
          <w:color w:val="000000"/>
          <w:sz w:val="24"/>
          <w:szCs w:val="24"/>
        </w:rPr>
        <w:t xml:space="preserve"> = 0.561, </w:t>
      </w:r>
      <w:r w:rsidRPr="00482052">
        <w:rPr>
          <w:rFonts w:ascii="Book Antiqua" w:hAnsi="Book Antiqua" w:cs="Book Antiqua"/>
          <w:i/>
          <w:color w:val="000000"/>
          <w:sz w:val="24"/>
          <w:szCs w:val="24"/>
        </w:rPr>
        <w:t>P</w:t>
      </w:r>
      <w:r w:rsidRPr="00482052">
        <w:rPr>
          <w:rStyle w:val="hps"/>
          <w:rFonts w:ascii="Book Antiqua" w:hAnsi="Book Antiqua" w:cs="Book Antiqua"/>
          <w:color w:val="000000"/>
          <w:sz w:val="24"/>
          <w:szCs w:val="24"/>
        </w:rPr>
        <w:t xml:space="preserve"> = 0.012, Spearman’s correlation test) were shown to be positively correlated in tumors.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b/>
        <w:t xml:space="preserve">Evaluation of the potential association between the fold-change (ratio of mRNA expression between tumor and matched surrounding tissue) of the expression of the different subunits and the clinicopathological data indicated no statistically significant associations (Table </w:t>
      </w:r>
      <w:r w:rsidR="007077CF" w:rsidRPr="00482052">
        <w:rPr>
          <w:rFonts w:ascii="Book Antiqua" w:hAnsi="Book Antiqua" w:cs="Book Antiqua" w:hint="eastAsia"/>
          <w:color w:val="000000"/>
          <w:sz w:val="24"/>
          <w:szCs w:val="24"/>
          <w:lang w:eastAsia="zh-CN"/>
        </w:rPr>
        <w:t>5</w:t>
      </w:r>
      <w:r w:rsidRPr="00482052">
        <w:rPr>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Style w:val="hps"/>
          <w:rFonts w:ascii="Book Antiqua" w:hAnsi="Book Antiqua" w:cs="Book Antiqua"/>
          <w:color w:val="000000"/>
          <w:sz w:val="24"/>
          <w:szCs w:val="24"/>
        </w:rPr>
      </w:pPr>
      <w:r w:rsidRPr="00482052">
        <w:rPr>
          <w:rFonts w:ascii="Book Antiqua" w:hAnsi="Book Antiqua" w:cs="Book Antiqua"/>
          <w:b/>
          <w:bCs/>
          <w:i/>
          <w:iCs/>
          <w:color w:val="000000"/>
          <w:sz w:val="24"/>
          <w:szCs w:val="24"/>
        </w:rPr>
        <w:t xml:space="preserve">Distinguishment of healthy esophagus from </w:t>
      </w:r>
      <w:r w:rsidRPr="00482052">
        <w:rPr>
          <w:rStyle w:val="highlight"/>
          <w:rFonts w:ascii="Book Antiqua" w:hAnsi="Book Antiqua" w:cs="Book Antiqua"/>
          <w:b/>
          <w:i/>
          <w:color w:val="000000"/>
          <w:sz w:val="24"/>
          <w:szCs w:val="24"/>
        </w:rPr>
        <w:t>ESCC-adjacent healthy mucosa</w:t>
      </w:r>
      <w:r w:rsidRPr="00482052">
        <w:rPr>
          <w:rFonts w:ascii="Book Antiqua" w:hAnsi="Book Antiqua" w:cs="Book Antiqua"/>
          <w:b/>
          <w:bCs/>
          <w:i/>
          <w:iCs/>
          <w:color w:val="000000"/>
          <w:sz w:val="24"/>
          <w:szCs w:val="24"/>
        </w:rPr>
        <w:t xml:space="preserve"> by CHRNB4 expression </w:t>
      </w:r>
    </w:p>
    <w:p w:rsidR="002C5CB6" w:rsidRPr="00482052" w:rsidRDefault="002C5CB6" w:rsidP="003D3A19">
      <w:pPr>
        <w:spacing w:line="360" w:lineRule="auto"/>
        <w:jc w:val="both"/>
        <w:rPr>
          <w:rFonts w:ascii="Book Antiqua" w:hAnsi="Book Antiqua" w:cs="Book Antiqua"/>
          <w:color w:val="000000"/>
          <w:sz w:val="24"/>
          <w:szCs w:val="24"/>
        </w:rPr>
      </w:pPr>
      <w:r w:rsidRPr="00482052">
        <w:rPr>
          <w:rStyle w:val="hps"/>
          <w:rFonts w:ascii="Book Antiqua" w:hAnsi="Book Antiqua" w:cs="Book Antiqua"/>
          <w:color w:val="000000"/>
          <w:sz w:val="24"/>
          <w:szCs w:val="24"/>
        </w:rPr>
        <w:t>We next analyzed whether altered expression of CHRNs could precede histopathological modifications during esophageal carcinogenesis.</w:t>
      </w:r>
      <w:r w:rsidRPr="00482052">
        <w:rPr>
          <w:rFonts w:ascii="Book Antiqua" w:hAnsi="Book Antiqua" w:cs="Book Antiqua"/>
          <w:color w:val="000000"/>
          <w:sz w:val="24"/>
          <w:szCs w:val="24"/>
        </w:rPr>
        <w:t xml:space="preserve"> Interestingly, the expression of </w:t>
      </w:r>
      <w:r w:rsidRPr="00482052">
        <w:rPr>
          <w:rStyle w:val="hps"/>
          <w:rFonts w:ascii="Book Antiqua" w:hAnsi="Book Antiqua" w:cs="Book Antiqua"/>
          <w:i/>
          <w:iCs/>
          <w:color w:val="000000"/>
          <w:sz w:val="24"/>
          <w:szCs w:val="24"/>
        </w:rPr>
        <w:t xml:space="preserve">CHRNB4 </w:t>
      </w:r>
      <w:r w:rsidRPr="00482052">
        <w:rPr>
          <w:rStyle w:val="hps"/>
          <w:rFonts w:ascii="Book Antiqua" w:hAnsi="Book Antiqua" w:cs="Book Antiqua"/>
          <w:color w:val="000000"/>
          <w:sz w:val="24"/>
          <w:szCs w:val="24"/>
        </w:rPr>
        <w:t>was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able to distinguish</w:t>
      </w:r>
      <w:r w:rsidRPr="00482052">
        <w:rPr>
          <w:rFonts w:ascii="Book Antiqua" w:hAnsi="Book Antiqua" w:cs="Book Antiqua"/>
          <w:color w:val="000000"/>
          <w:sz w:val="24"/>
          <w:szCs w:val="24"/>
        </w:rPr>
        <w:t xml:space="preserve"> the normal-appearing </w:t>
      </w:r>
      <w:r w:rsidRPr="00482052">
        <w:rPr>
          <w:rStyle w:val="hps"/>
          <w:rFonts w:ascii="Book Antiqua" w:hAnsi="Book Antiqua" w:cs="Book Antiqua"/>
          <w:color w:val="000000"/>
          <w:sz w:val="24"/>
          <w:szCs w:val="24"/>
        </w:rPr>
        <w:t>surrounding tissue of ESCC patients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from the esophageal mucosa of healthy individuals. The</w:t>
      </w:r>
      <w:r w:rsidRPr="00482052">
        <w:rPr>
          <w:rFonts w:ascii="Book Antiqua" w:hAnsi="Book Antiqua" w:cs="Book Antiqua"/>
          <w:color w:val="000000"/>
          <w:sz w:val="24"/>
          <w:szCs w:val="24"/>
        </w:rPr>
        <w:t xml:space="preserve"> sensitivity rate was 75.86% and the specificity rate was</w:t>
      </w:r>
      <w:r w:rsidRPr="00482052">
        <w:rPr>
          <w:rStyle w:val="hps"/>
          <w:rFonts w:ascii="Book Antiqua" w:hAnsi="Book Antiqua" w:cs="Book Antiqua"/>
          <w:color w:val="000000"/>
          <w:sz w:val="24"/>
          <w:szCs w:val="24"/>
        </w:rPr>
        <w:t xml:space="preserve"> </w:t>
      </w:r>
      <w:r w:rsidRPr="00482052">
        <w:rPr>
          <w:rFonts w:ascii="Book Antiqua" w:hAnsi="Book Antiqua" w:cs="Book Antiqua"/>
          <w:color w:val="000000"/>
          <w:sz w:val="24"/>
          <w:szCs w:val="24"/>
        </w:rPr>
        <w:t>78.95%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0.0002</w:t>
      </w:r>
      <w:r w:rsidR="00482052">
        <w:rPr>
          <w:rFonts w:ascii="Book Antiqua" w:hAnsi="Book Antiqua" w:cs="Book Antiqua" w:hint="eastAsia"/>
          <w:color w:val="000000"/>
          <w:sz w:val="24"/>
          <w:szCs w:val="24"/>
          <w:lang w:eastAsia="zh-CN"/>
        </w:rPr>
        <w:t>,</w:t>
      </w:r>
      <w:r w:rsidRPr="00482052">
        <w:rPr>
          <w:rFonts w:ascii="Book Antiqua" w:hAnsi="Book Antiqua" w:cs="Book Antiqua"/>
          <w:color w:val="000000"/>
          <w:sz w:val="24"/>
          <w:szCs w:val="24"/>
        </w:rPr>
        <w:t xml:space="preserve"> ROC curve) (Figure </w:t>
      </w:r>
      <w:r w:rsidR="007077CF" w:rsidRPr="00482052">
        <w:rPr>
          <w:rFonts w:ascii="Book Antiqua" w:hAnsi="Book Antiqua" w:cs="Book Antiqua" w:hint="eastAsia"/>
          <w:color w:val="000000"/>
          <w:sz w:val="24"/>
          <w:szCs w:val="24"/>
          <w:lang w:eastAsia="zh-CN"/>
        </w:rPr>
        <w:t>3</w:t>
      </w:r>
      <w:r w:rsidRPr="00482052">
        <w:rPr>
          <w:rFonts w:ascii="Book Antiqua" w:hAnsi="Book Antiqua" w:cs="Book Antiqua"/>
          <w:color w:val="000000"/>
          <w:sz w:val="24"/>
          <w:szCs w:val="24"/>
        </w:rPr>
        <w:t xml:space="preserve">). </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 xml:space="preserve">Prediction of survival of ESCC patients by CHRNA5 expression </w:t>
      </w:r>
    </w:p>
    <w:p w:rsidR="002C5CB6" w:rsidRPr="00482052" w:rsidRDefault="002C5CB6" w:rsidP="003D3A19">
      <w:pPr>
        <w:spacing w:line="360" w:lineRule="auto"/>
        <w:jc w:val="both"/>
        <w:rPr>
          <w:rFonts w:ascii="Book Antiqua" w:hAnsi="Book Antiqua"/>
          <w:color w:val="000000"/>
          <w:sz w:val="24"/>
          <w:szCs w:val="24"/>
        </w:rPr>
      </w:pPr>
      <w:r w:rsidRPr="00482052">
        <w:rPr>
          <w:rFonts w:ascii="Book Antiqua" w:hAnsi="Book Antiqua" w:cs="Book Antiqua"/>
          <w:color w:val="000000"/>
          <w:sz w:val="24"/>
          <w:szCs w:val="24"/>
        </w:rPr>
        <w:lastRenderedPageBreak/>
        <w:t xml:space="preserve">Finally, we evaluated the impact of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and </w:t>
      </w:r>
      <w:r w:rsidRPr="00482052">
        <w:rPr>
          <w:rFonts w:ascii="Book Antiqua" w:hAnsi="Book Antiqua" w:cs="Book Antiqua"/>
          <w:i/>
          <w:iCs/>
          <w:color w:val="000000"/>
          <w:sz w:val="24"/>
          <w:szCs w:val="24"/>
        </w:rPr>
        <w:t>CHRNA7</w:t>
      </w:r>
      <w:r w:rsidRPr="00482052">
        <w:rPr>
          <w:rFonts w:ascii="Book Antiqua" w:hAnsi="Book Antiqua" w:cs="Book Antiqua"/>
          <w:color w:val="000000"/>
          <w:sz w:val="24"/>
          <w:szCs w:val="24"/>
        </w:rPr>
        <w:t xml:space="preserve"> expression on overall survival. Multivariate analysis identified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expression as an independent prognostic factor of ESCC. ESCC patients with high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expression showed an increased overall survival, in comparison with the ESCC patients who had low expression (Figure </w:t>
      </w:r>
      <w:r w:rsidR="007077CF" w:rsidRPr="00482052">
        <w:rPr>
          <w:rFonts w:ascii="Book Antiqua" w:hAnsi="Book Antiqua" w:cs="Book Antiqua" w:hint="eastAsia"/>
          <w:color w:val="000000"/>
          <w:sz w:val="24"/>
          <w:szCs w:val="24"/>
          <w:lang w:eastAsia="zh-CN"/>
        </w:rPr>
        <w:t>4</w:t>
      </w:r>
      <w:r w:rsidRPr="00482052">
        <w:rPr>
          <w:rFonts w:ascii="Book Antiqua" w:hAnsi="Book Antiqua" w:cs="Book Antiqua"/>
          <w:color w:val="000000"/>
          <w:sz w:val="24"/>
          <w:szCs w:val="24"/>
        </w:rPr>
        <w:t>). The corresponding age- and tumor stage-adjusted hazard ratio was 0.2684 (95%</w:t>
      </w:r>
      <w:r w:rsidR="002C330C" w:rsidRPr="00482052">
        <w:rPr>
          <w:rFonts w:ascii="Book Antiqua" w:hAnsi="Book Antiqua" w:cs="Book Antiqua"/>
          <w:color w:val="000000"/>
          <w:sz w:val="24"/>
          <w:szCs w:val="24"/>
          <w:lang w:eastAsia="zh-CN"/>
        </w:rPr>
        <w:t>CI</w:t>
      </w:r>
      <w:r w:rsidRPr="00482052">
        <w:rPr>
          <w:rFonts w:ascii="Book Antiqua" w:hAnsi="Book Antiqua" w:cs="Book Antiqua"/>
          <w:color w:val="000000"/>
          <w:sz w:val="24"/>
          <w:szCs w:val="24"/>
        </w:rPr>
        <w:t xml:space="preserve">: 0.075-0.97,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 xml:space="preserve"> = 0.045</w:t>
      </w:r>
      <w:r w:rsidRPr="00482052">
        <w:rPr>
          <w:rStyle w:val="hps"/>
          <w:rFonts w:ascii="Book Antiqua" w:hAnsi="Book Antiqua" w:cs="Book Antiqua"/>
          <w:color w:val="000000"/>
          <w:sz w:val="24"/>
          <w:szCs w:val="24"/>
        </w:rPr>
        <w:t>).</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olor w:val="000000"/>
          <w:sz w:val="24"/>
          <w:szCs w:val="24"/>
        </w:rPr>
        <w:t>DISCUSSION</w:t>
      </w:r>
    </w:p>
    <w:p w:rsidR="002C5CB6" w:rsidRPr="00482052" w:rsidRDefault="002C5CB6" w:rsidP="003D3A19">
      <w:pPr>
        <w:spacing w:line="360" w:lineRule="auto"/>
        <w:jc w:val="both"/>
        <w:rPr>
          <w:rFonts w:ascii="Book Antiqua" w:eastAsia="Symbol" w:hAnsi="Book Antiqua" w:cs="Book Antiqua"/>
          <w:color w:val="000000"/>
          <w:sz w:val="24"/>
          <w:szCs w:val="24"/>
        </w:rPr>
      </w:pPr>
      <w:r w:rsidRPr="00482052">
        <w:rPr>
          <w:rFonts w:ascii="Book Antiqua" w:hAnsi="Book Antiqua" w:cs="Book Antiqua"/>
          <w:color w:val="000000"/>
          <w:sz w:val="24"/>
          <w:szCs w:val="24"/>
        </w:rPr>
        <w:t>Expression of CHRNs in extra-neuronal tissues has been extensively reported</w:t>
      </w:r>
      <w:r w:rsidRPr="00482052">
        <w:rPr>
          <w:rFonts w:ascii="Book Antiqua" w:hAnsi="Book Antiqua" w:cs="Book Antiqua"/>
          <w:color w:val="000000"/>
          <w:sz w:val="24"/>
          <w:szCs w:val="24"/>
          <w:vertAlign w:val="superscript"/>
        </w:rPr>
        <w:t>[25]</w:t>
      </w:r>
      <w:r w:rsidRPr="00482052">
        <w:rPr>
          <w:rFonts w:ascii="Book Antiqua" w:hAnsi="Book Antiqua" w:cs="Book Antiqua"/>
          <w:color w:val="000000"/>
          <w:sz w:val="24"/>
          <w:szCs w:val="24"/>
        </w:rPr>
        <w:t>; however, to date, only one study has suggested the existence of a functional non-neuronal cholinergic system, present in the human esophageal epithelium. Nguyen and colleagues</w:t>
      </w:r>
      <w:r w:rsidRPr="00482052">
        <w:rPr>
          <w:rFonts w:ascii="Book Antiqua" w:hAnsi="Book Antiqua" w:cs="Book Antiqua"/>
          <w:color w:val="000000"/>
          <w:sz w:val="24"/>
          <w:szCs w:val="24"/>
          <w:vertAlign w:val="superscript"/>
        </w:rPr>
        <w:t>[26]</w:t>
      </w:r>
      <w:r w:rsidRPr="00482052">
        <w:rPr>
          <w:rFonts w:ascii="Book Antiqua" w:hAnsi="Book Antiqua" w:cs="Book Antiqua"/>
          <w:color w:val="000000"/>
          <w:sz w:val="24"/>
          <w:szCs w:val="24"/>
        </w:rPr>
        <w:t xml:space="preserve"> showed that the human esophagus expresses the enzymes responsible for choline synthesis and degradation </w:t>
      </w:r>
      <w:r w:rsidR="00482052">
        <w:rPr>
          <w:rFonts w:ascii="Book Antiqua" w:hAnsi="Book Antiqua" w:cs="Book Antiqua" w:hint="eastAsia"/>
          <w:color w:val="000000"/>
          <w:sz w:val="24"/>
          <w:szCs w:val="24"/>
          <w:lang w:eastAsia="zh-CN"/>
        </w:rPr>
        <w:t>[</w:t>
      </w:r>
      <w:r w:rsidRPr="00482052">
        <w:rPr>
          <w:rFonts w:ascii="Book Antiqua" w:hAnsi="Book Antiqua" w:cs="Book Antiqua"/>
          <w:i/>
          <w:color w:val="000000"/>
          <w:sz w:val="24"/>
          <w:szCs w:val="24"/>
        </w:rPr>
        <w:t>i.e.</w:t>
      </w:r>
      <w:r w:rsidR="002C330C" w:rsidRPr="00482052">
        <w:rPr>
          <w:rFonts w:ascii="Book Antiqua" w:hAnsi="Book Antiqua" w:cs="Book Antiqua"/>
          <w:i/>
          <w:color w:val="000000"/>
          <w:sz w:val="24"/>
          <w:szCs w:val="24"/>
          <w:lang w:eastAsia="zh-CN"/>
        </w:rPr>
        <w:t>,</w:t>
      </w:r>
      <w:r w:rsidRPr="00482052">
        <w:rPr>
          <w:rFonts w:ascii="Book Antiqua" w:hAnsi="Book Antiqua" w:cs="Book Antiqua"/>
          <w:color w:val="000000"/>
          <w:sz w:val="24"/>
          <w:szCs w:val="24"/>
        </w:rPr>
        <w:t xml:space="preserve"> choline acetyltransferase and acetylcholinesterase (AChE)</w:t>
      </w:r>
      <w:r w:rsidR="00482052">
        <w:rPr>
          <w:rFonts w:ascii="Book Antiqua" w:hAnsi="Book Antiqua" w:cs="Book Antiqua" w:hint="eastAsia"/>
          <w:color w:val="000000"/>
          <w:sz w:val="24"/>
          <w:szCs w:val="24"/>
          <w:lang w:eastAsia="zh-CN"/>
        </w:rPr>
        <w:t>]</w:t>
      </w:r>
      <w:r w:rsidRPr="00482052">
        <w:rPr>
          <w:rFonts w:ascii="Book Antiqua" w:hAnsi="Book Antiqua" w:cs="Book Antiqua"/>
          <w:color w:val="000000"/>
          <w:sz w:val="24"/>
          <w:szCs w:val="24"/>
        </w:rPr>
        <w:t>, as well as four CHRN subunits (CHRNA3, CHRNA5, CHRNA7 and CHRNB2, which were evaluated in this study). The data in our current study agree with these previous findings; specifically, we were able to detect the mRNA of the same alpha subunits in the esophageal mucosa from healthy individuals. Furthermore, we also showed</w:t>
      </w:r>
      <w:r w:rsidR="002C330C" w:rsidRPr="00482052">
        <w:rPr>
          <w:rFonts w:ascii="Book Antiqua" w:eastAsia="Symbol" w:hAnsi="Book Antiqua" w:cs="Symbol"/>
          <w:color w:val="000000"/>
          <w:sz w:val="24"/>
          <w:szCs w:val="24"/>
          <w:lang w:eastAsia="zh-CN"/>
        </w:rPr>
        <w:t>-</w:t>
      </w:r>
      <w:r w:rsidRPr="00482052">
        <w:rPr>
          <w:rFonts w:ascii="Book Antiqua" w:eastAsia="Symbol" w:hAnsi="Book Antiqua" w:cs="Book Antiqua"/>
          <w:color w:val="000000"/>
          <w:sz w:val="24"/>
          <w:szCs w:val="24"/>
        </w:rPr>
        <w:t>for the first time</w:t>
      </w:r>
      <w:r w:rsidR="002C330C" w:rsidRPr="00482052">
        <w:rPr>
          <w:rFonts w:ascii="Book Antiqua" w:eastAsia="Symbol" w:hAnsi="Book Antiqua" w:cs="Symbol"/>
          <w:color w:val="000000"/>
          <w:sz w:val="24"/>
          <w:szCs w:val="24"/>
          <w:lang w:eastAsia="zh-CN"/>
        </w:rPr>
        <w:t>-</w:t>
      </w:r>
      <w:r w:rsidRPr="00482052">
        <w:rPr>
          <w:rFonts w:ascii="Book Antiqua" w:eastAsia="Symbol" w:hAnsi="Book Antiqua" w:cs="Book Antiqua"/>
          <w:color w:val="000000"/>
          <w:sz w:val="24"/>
          <w:szCs w:val="24"/>
        </w:rPr>
        <w:t xml:space="preserve">the presence of </w:t>
      </w:r>
      <w:r w:rsidRPr="00482052">
        <w:rPr>
          <w:rFonts w:ascii="Book Antiqua" w:eastAsia="Symbol" w:hAnsi="Book Antiqua" w:cs="Book Antiqua"/>
          <w:i/>
          <w:iCs/>
          <w:color w:val="000000"/>
          <w:sz w:val="24"/>
          <w:szCs w:val="24"/>
        </w:rPr>
        <w:t>CHRNB4</w:t>
      </w:r>
      <w:r w:rsidRPr="00482052">
        <w:rPr>
          <w:rFonts w:ascii="Book Antiqua" w:eastAsia="Symbol" w:hAnsi="Book Antiqua" w:cs="Book Antiqua"/>
          <w:color w:val="000000"/>
          <w:sz w:val="24"/>
          <w:szCs w:val="24"/>
        </w:rPr>
        <w:t xml:space="preserve"> in this epithelium; however, the mRNA of </w:t>
      </w:r>
      <w:r w:rsidRPr="00482052">
        <w:rPr>
          <w:rFonts w:ascii="Book Antiqua" w:eastAsia="Symbol" w:hAnsi="Book Antiqua" w:cs="Book Antiqua"/>
          <w:i/>
          <w:iCs/>
          <w:color w:val="000000"/>
          <w:sz w:val="24"/>
          <w:szCs w:val="24"/>
        </w:rPr>
        <w:t>CHRNA1</w:t>
      </w:r>
      <w:r w:rsidRPr="00482052">
        <w:rPr>
          <w:rFonts w:ascii="Book Antiqua" w:eastAsia="Symbol" w:hAnsi="Book Antiqua" w:cs="Book Antiqua"/>
          <w:color w:val="000000"/>
          <w:sz w:val="24"/>
          <w:szCs w:val="24"/>
        </w:rPr>
        <w:t>,</w:t>
      </w:r>
      <w:r w:rsidRPr="00482052">
        <w:rPr>
          <w:rFonts w:ascii="Book Antiqua" w:eastAsia="Symbol" w:hAnsi="Book Antiqua" w:cs="Book Antiqua"/>
          <w:i/>
          <w:iCs/>
          <w:color w:val="000000"/>
          <w:sz w:val="24"/>
          <w:szCs w:val="24"/>
        </w:rPr>
        <w:t xml:space="preserve"> CHRNA4, CHRNA9 </w:t>
      </w:r>
      <w:r w:rsidRPr="00482052">
        <w:rPr>
          <w:rFonts w:ascii="Book Antiqua" w:eastAsia="Symbol" w:hAnsi="Book Antiqua" w:cs="Book Antiqua"/>
          <w:color w:val="000000"/>
          <w:sz w:val="24"/>
          <w:szCs w:val="24"/>
        </w:rPr>
        <w:t>and</w:t>
      </w:r>
      <w:r w:rsidRPr="00482052">
        <w:rPr>
          <w:rFonts w:ascii="Book Antiqua" w:eastAsia="Symbol" w:hAnsi="Book Antiqua" w:cs="Book Antiqua"/>
          <w:i/>
          <w:iCs/>
          <w:color w:val="000000"/>
          <w:sz w:val="24"/>
          <w:szCs w:val="24"/>
        </w:rPr>
        <w:t xml:space="preserve"> CHRNA10</w:t>
      </w:r>
      <w:r w:rsidRPr="00482052">
        <w:rPr>
          <w:rFonts w:ascii="Book Antiqua" w:eastAsia="Symbol" w:hAnsi="Book Antiqua" w:cs="Book Antiqua"/>
          <w:iCs/>
          <w:color w:val="000000"/>
          <w:sz w:val="24"/>
          <w:szCs w:val="24"/>
        </w:rPr>
        <w:t xml:space="preserve"> were undetectable</w:t>
      </w:r>
      <w:r w:rsidRPr="00482052">
        <w:rPr>
          <w:rFonts w:ascii="Book Antiqua" w:eastAsia="Symbol" w:hAnsi="Book Antiqua" w:cs="Book Antiqua"/>
          <w:color w:val="000000"/>
          <w:sz w:val="24"/>
          <w:szCs w:val="24"/>
        </w:rPr>
        <w:t>.</w:t>
      </w:r>
    </w:p>
    <w:p w:rsidR="002C5CB6" w:rsidRPr="00482052" w:rsidRDefault="002C5CB6" w:rsidP="003D3A19">
      <w:pPr>
        <w:spacing w:line="360" w:lineRule="auto"/>
        <w:jc w:val="both"/>
        <w:rPr>
          <w:rFonts w:ascii="Book Antiqua" w:eastAsia="Symbol" w:hAnsi="Book Antiqua" w:cs="Book Antiqua"/>
          <w:color w:val="000000"/>
          <w:sz w:val="24"/>
          <w:szCs w:val="24"/>
        </w:rPr>
      </w:pPr>
      <w:r w:rsidRPr="00482052">
        <w:rPr>
          <w:rFonts w:ascii="Book Antiqua" w:eastAsia="Symbol" w:hAnsi="Book Antiqua" w:cs="Book Antiqua"/>
          <w:color w:val="000000"/>
          <w:sz w:val="24"/>
          <w:szCs w:val="24"/>
        </w:rPr>
        <w:tab/>
        <w:t xml:space="preserve">Following the confirmation of the expression of </w:t>
      </w:r>
      <w:r w:rsidRPr="00482052">
        <w:rPr>
          <w:rFonts w:ascii="Book Antiqua" w:eastAsia="Symbol" w:hAnsi="Book Antiqua" w:cs="Book Antiqua"/>
          <w:i/>
          <w:color w:val="000000"/>
          <w:sz w:val="24"/>
          <w:szCs w:val="24"/>
        </w:rPr>
        <w:t>CHRNs</w:t>
      </w:r>
      <w:r w:rsidRPr="00482052">
        <w:rPr>
          <w:rFonts w:ascii="Book Antiqua" w:eastAsia="Symbol" w:hAnsi="Book Antiqua" w:cs="Book Antiqua"/>
          <w:color w:val="000000"/>
          <w:sz w:val="24"/>
          <w:szCs w:val="24"/>
        </w:rPr>
        <w:t xml:space="preserve"> in the human esophagus, we investigated their expression in ESCC samples and matched normal-appearing surrounding mucosa. Similar to the previous findings for lung cancer</w:t>
      </w:r>
      <w:r w:rsidRPr="00482052">
        <w:rPr>
          <w:rFonts w:ascii="Book Antiqua" w:eastAsia="Symbol" w:hAnsi="Book Antiqua" w:cs="Book Antiqua"/>
          <w:color w:val="000000"/>
          <w:sz w:val="24"/>
          <w:szCs w:val="24"/>
          <w:vertAlign w:val="superscript"/>
        </w:rPr>
        <w:t>[27]</w:t>
      </w:r>
      <w:r w:rsidRPr="00482052">
        <w:rPr>
          <w:rFonts w:ascii="Book Antiqua" w:eastAsia="Symbol" w:hAnsi="Book Antiqua" w:cs="Book Antiqua"/>
          <w:color w:val="000000"/>
          <w:sz w:val="24"/>
          <w:szCs w:val="24"/>
        </w:rPr>
        <w:t xml:space="preserve">, we observed a statistically significant overexpression of </w:t>
      </w:r>
      <w:r w:rsidRPr="00482052">
        <w:rPr>
          <w:rFonts w:ascii="Book Antiqua" w:eastAsia="Symbol" w:hAnsi="Book Antiqua" w:cs="Book Antiqua"/>
          <w:i/>
          <w:iCs/>
          <w:color w:val="000000"/>
          <w:sz w:val="24"/>
          <w:szCs w:val="24"/>
        </w:rPr>
        <w:t>CHRNA5</w:t>
      </w:r>
      <w:r w:rsidRPr="00482052">
        <w:rPr>
          <w:rFonts w:ascii="Book Antiqua" w:eastAsia="Symbol" w:hAnsi="Book Antiqua" w:cs="Book Antiqua"/>
          <w:color w:val="000000"/>
          <w:sz w:val="24"/>
          <w:szCs w:val="24"/>
        </w:rPr>
        <w:t xml:space="preserve"> and </w:t>
      </w:r>
      <w:r w:rsidRPr="00482052">
        <w:rPr>
          <w:rFonts w:ascii="Book Antiqua" w:eastAsia="Symbol" w:hAnsi="Book Antiqua" w:cs="Book Antiqua"/>
          <w:i/>
          <w:iCs/>
          <w:color w:val="000000"/>
          <w:sz w:val="24"/>
          <w:szCs w:val="24"/>
        </w:rPr>
        <w:t>CHRNA7</w:t>
      </w:r>
      <w:r w:rsidRPr="00482052">
        <w:rPr>
          <w:rFonts w:ascii="Book Antiqua" w:eastAsia="Symbol" w:hAnsi="Book Antiqua" w:cs="Book Antiqua"/>
          <w:color w:val="000000"/>
          <w:sz w:val="24"/>
          <w:szCs w:val="24"/>
        </w:rPr>
        <w:t xml:space="preserve"> in tumors, as compared with expression in the matched adjacent tissue and in esophageal mucosa from healthy individuals. These findings suggest a role for these receptors in the pathogenesis of epithelial tumors, especially for tumors related to tobacco smoking. However, different from the previous findings reported for lung squamous cell carcinoma</w:t>
      </w:r>
      <w:r w:rsidRPr="00482052">
        <w:rPr>
          <w:rFonts w:ascii="Book Antiqua" w:eastAsia="Symbol" w:hAnsi="Book Antiqua" w:cs="Book Antiqua"/>
          <w:color w:val="000000"/>
          <w:sz w:val="24"/>
          <w:szCs w:val="24"/>
          <w:vertAlign w:val="superscript"/>
        </w:rPr>
        <w:t>[27]</w:t>
      </w:r>
      <w:r w:rsidRPr="00482052">
        <w:rPr>
          <w:rFonts w:ascii="Book Antiqua" w:eastAsia="Symbol" w:hAnsi="Book Antiqua" w:cs="Book Antiqua"/>
          <w:color w:val="000000"/>
          <w:sz w:val="24"/>
          <w:szCs w:val="24"/>
        </w:rPr>
        <w:t xml:space="preserve">, the overexpression of these subunits </w:t>
      </w:r>
      <w:r w:rsidRPr="00482052">
        <w:rPr>
          <w:rFonts w:ascii="Book Antiqua" w:eastAsia="Symbol" w:hAnsi="Book Antiqua" w:cs="Book Antiqua"/>
          <w:color w:val="000000"/>
          <w:sz w:val="24"/>
          <w:szCs w:val="24"/>
        </w:rPr>
        <w:lastRenderedPageBreak/>
        <w:t>in ESCC is probably not induced by tobacco components since there was no association found between the overexpression of these receptors and the smoking status of the ESCC patients in our study.</w:t>
      </w:r>
    </w:p>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eastAsia="Symbol" w:hAnsi="Book Antiqua" w:cs="Book Antiqua"/>
          <w:color w:val="000000"/>
          <w:sz w:val="24"/>
          <w:szCs w:val="24"/>
        </w:rPr>
        <w:tab/>
        <w:t xml:space="preserve">Whereas </w:t>
      </w:r>
      <w:r w:rsidRPr="00482052">
        <w:rPr>
          <w:rFonts w:ascii="Book Antiqua" w:eastAsia="Symbol" w:hAnsi="Book Antiqua" w:cs="Book Antiqua"/>
          <w:i/>
          <w:iCs/>
          <w:color w:val="000000"/>
          <w:sz w:val="24"/>
          <w:szCs w:val="24"/>
        </w:rPr>
        <w:t>CHRNA5</w:t>
      </w:r>
      <w:r w:rsidRPr="00482052">
        <w:rPr>
          <w:rFonts w:ascii="Book Antiqua" w:eastAsia="Symbol" w:hAnsi="Book Antiqua" w:cs="Book Antiqua"/>
          <w:color w:val="000000"/>
          <w:sz w:val="24"/>
          <w:szCs w:val="24"/>
        </w:rPr>
        <w:t xml:space="preserve"> and </w:t>
      </w:r>
      <w:r w:rsidRPr="00482052">
        <w:rPr>
          <w:rFonts w:ascii="Book Antiqua" w:eastAsia="Symbol" w:hAnsi="Book Antiqua" w:cs="Book Antiqua"/>
          <w:i/>
          <w:iCs/>
          <w:color w:val="000000"/>
          <w:sz w:val="24"/>
          <w:szCs w:val="24"/>
        </w:rPr>
        <w:t>CHRNA7</w:t>
      </w:r>
      <w:r w:rsidRPr="00482052">
        <w:rPr>
          <w:rFonts w:ascii="Book Antiqua" w:eastAsia="Symbol" w:hAnsi="Book Antiqua" w:cs="Book Antiqua"/>
          <w:color w:val="000000"/>
          <w:sz w:val="24"/>
          <w:szCs w:val="24"/>
        </w:rPr>
        <w:t xml:space="preserve"> overexpression seems to follow esophageal transformation, the induction of </w:t>
      </w:r>
      <w:r w:rsidRPr="00482052">
        <w:rPr>
          <w:rFonts w:ascii="Book Antiqua" w:eastAsia="Symbol" w:hAnsi="Book Antiqua" w:cs="Book Antiqua"/>
          <w:i/>
          <w:iCs/>
          <w:color w:val="000000"/>
          <w:sz w:val="24"/>
          <w:szCs w:val="24"/>
        </w:rPr>
        <w:t>CHRNB4</w:t>
      </w:r>
      <w:r w:rsidRPr="00482052">
        <w:rPr>
          <w:rFonts w:ascii="Book Antiqua" w:eastAsia="Symbol" w:hAnsi="Book Antiqua" w:cs="Book Antiqua"/>
          <w:color w:val="000000"/>
          <w:sz w:val="24"/>
          <w:szCs w:val="24"/>
        </w:rPr>
        <w:t xml:space="preserve"> expression seems to occur before the first histopathological alterations associated with development of ESCC. We showed that although there is no difference in the </w:t>
      </w:r>
      <w:r w:rsidRPr="00482052">
        <w:rPr>
          <w:rFonts w:ascii="Book Antiqua" w:eastAsia="Symbol" w:hAnsi="Book Antiqua" w:cs="Book Antiqua"/>
          <w:i/>
          <w:iCs/>
          <w:color w:val="000000"/>
          <w:sz w:val="24"/>
          <w:szCs w:val="24"/>
        </w:rPr>
        <w:t xml:space="preserve">CHRNB4 </w:t>
      </w:r>
      <w:r w:rsidRPr="00482052">
        <w:rPr>
          <w:rFonts w:ascii="Book Antiqua" w:eastAsia="Symbol" w:hAnsi="Book Antiqua" w:cs="Book Antiqua"/>
          <w:color w:val="000000"/>
          <w:sz w:val="24"/>
          <w:szCs w:val="24"/>
        </w:rPr>
        <w:t xml:space="preserve">expression of tumor samples and the matched surrounding mucosa samples of ESCC patients, both tissues present a significantly higher </w:t>
      </w:r>
      <w:r w:rsidRPr="00482052">
        <w:rPr>
          <w:rFonts w:ascii="Book Antiqua" w:eastAsia="Symbol" w:hAnsi="Book Antiqua" w:cs="Book Antiqua"/>
          <w:i/>
          <w:iCs/>
          <w:color w:val="000000"/>
          <w:sz w:val="24"/>
          <w:szCs w:val="24"/>
        </w:rPr>
        <w:t xml:space="preserve">CHRNB4 </w:t>
      </w:r>
      <w:r w:rsidRPr="00482052">
        <w:rPr>
          <w:rFonts w:ascii="Book Antiqua" w:eastAsia="Symbol" w:hAnsi="Book Antiqua" w:cs="Book Antiqua"/>
          <w:color w:val="000000"/>
          <w:sz w:val="24"/>
          <w:szCs w:val="24"/>
        </w:rPr>
        <w:t>expression in comparison with esophagus samples from healthy individuals. Therefore, it is tempting to speculate that the consumption of high doses of alcohol and/or tobacco, characteristic of ESCC patients, could influence the expression of this receptor, affecting both tumor and surrounding tissues. This speculation agrees with the hypothesis of field cancerization, which was proposed to explain the high propensity for development of multiple, independent tumors in the mucosal tissues of the head and neck as a consequence of risk factor exposure, a characteristic also observed in the esophagus</w:t>
      </w:r>
      <w:r w:rsidRPr="00482052">
        <w:rPr>
          <w:rFonts w:ascii="Book Antiqua" w:eastAsia="Symbol" w:hAnsi="Book Antiqua" w:cs="Book Antiqua"/>
          <w:color w:val="000000"/>
          <w:sz w:val="24"/>
          <w:szCs w:val="24"/>
          <w:vertAlign w:val="superscript"/>
        </w:rPr>
        <w:t>[28]</w:t>
      </w:r>
      <w:r w:rsidRPr="00482052">
        <w:rPr>
          <w:rFonts w:ascii="Book Antiqua" w:eastAsia="Symbol" w:hAnsi="Book Antiqua" w:cs="Book Antiqua"/>
          <w:color w:val="000000"/>
          <w:sz w:val="24"/>
          <w:szCs w:val="24"/>
        </w:rPr>
        <w:t xml:space="preserve">. In this context, the epithelium adjacent to the tumor may appear normal histologically but may already harbor molecular alterations, such as </w:t>
      </w:r>
      <w:r w:rsidRPr="00482052">
        <w:rPr>
          <w:rFonts w:ascii="Book Antiqua" w:eastAsia="Symbol" w:hAnsi="Book Antiqua" w:cs="Book Antiqua"/>
          <w:i/>
          <w:iCs/>
          <w:color w:val="000000"/>
          <w:sz w:val="24"/>
          <w:szCs w:val="24"/>
        </w:rPr>
        <w:t>CHRNB4</w:t>
      </w:r>
      <w:r w:rsidRPr="00482052">
        <w:rPr>
          <w:rFonts w:ascii="Book Antiqua" w:eastAsia="Symbol" w:hAnsi="Book Antiqua" w:cs="Book Antiqua"/>
          <w:color w:val="000000"/>
          <w:sz w:val="24"/>
          <w:szCs w:val="24"/>
        </w:rPr>
        <w:t xml:space="preserve"> overexpression. Following this hypothesis, we evaluated how efficiently </w:t>
      </w:r>
      <w:r w:rsidRPr="00482052">
        <w:rPr>
          <w:rFonts w:ascii="Book Antiqua" w:eastAsia="Symbol" w:hAnsi="Book Antiqua" w:cs="Book Antiqua"/>
          <w:i/>
          <w:iCs/>
          <w:color w:val="000000"/>
          <w:sz w:val="24"/>
          <w:szCs w:val="24"/>
        </w:rPr>
        <w:t>CHRNB4</w:t>
      </w:r>
      <w:r w:rsidRPr="00482052">
        <w:rPr>
          <w:rFonts w:ascii="Book Antiqua" w:eastAsia="Symbol" w:hAnsi="Book Antiqua" w:cs="Book Antiqua"/>
          <w:color w:val="000000"/>
          <w:sz w:val="24"/>
          <w:szCs w:val="24"/>
        </w:rPr>
        <w:t xml:space="preserve"> expression levels could distinguish the esophageal mucosa of healthy individuals from the surrounding normal-appearing epithelium of ESCC patients. Interestingly, </w:t>
      </w:r>
      <w:r w:rsidRPr="00482052">
        <w:rPr>
          <w:rFonts w:ascii="Book Antiqua" w:eastAsia="Symbol" w:hAnsi="Book Antiqua" w:cs="Book Antiqua"/>
          <w:i/>
          <w:iCs/>
          <w:color w:val="000000"/>
          <w:sz w:val="24"/>
          <w:szCs w:val="24"/>
        </w:rPr>
        <w:t>CHRNB4</w:t>
      </w:r>
      <w:r w:rsidRPr="00482052">
        <w:rPr>
          <w:rFonts w:ascii="Book Antiqua" w:eastAsia="Symbol" w:hAnsi="Book Antiqua" w:cs="Book Antiqua"/>
          <w:color w:val="000000"/>
          <w:sz w:val="24"/>
          <w:szCs w:val="24"/>
        </w:rPr>
        <w:t xml:space="preserve"> expression was able to discriminate the tissues with 75.86% sensitivity </w:t>
      </w:r>
      <w:r w:rsidRPr="00482052">
        <w:rPr>
          <w:rStyle w:val="hps"/>
          <w:rFonts w:ascii="Book Antiqua" w:eastAsia="Symbol" w:hAnsi="Book Antiqua" w:cs="Book Antiqua"/>
          <w:color w:val="000000"/>
          <w:sz w:val="24"/>
          <w:szCs w:val="24"/>
        </w:rPr>
        <w:t xml:space="preserve">and </w:t>
      </w:r>
      <w:r w:rsidRPr="00482052">
        <w:rPr>
          <w:rFonts w:ascii="Book Antiqua" w:eastAsia="Symbol" w:hAnsi="Book Antiqua" w:cs="Book Antiqua"/>
          <w:color w:val="000000"/>
          <w:sz w:val="24"/>
          <w:szCs w:val="24"/>
        </w:rPr>
        <w:t>78.95% specificity, suggesting its potential utility as a predictive marker of field cancerization in the esophagus; further studies are necessary to verify this hypothesis, however.</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ab/>
        <w:t xml:space="preserve">The contribution of tobacco smoking to the development of several tumor types, such as lung, head and neck, and esophagus, is a consensus. More recently, the impacts of post-diagnosis exposure to tobacco components on treatment response and survival has emerged as a hot topic. In this context, patients with </w:t>
      </w:r>
      <w:r w:rsidRPr="00482052">
        <w:rPr>
          <w:rFonts w:ascii="Book Antiqua" w:hAnsi="Book Antiqua" w:cs="Book Antiqua"/>
          <w:color w:val="000000"/>
          <w:sz w:val="24"/>
          <w:szCs w:val="24"/>
        </w:rPr>
        <w:lastRenderedPageBreak/>
        <w:t>tobacco smoking-related lung cancer who continue smoking have a poorer prognosis</w:t>
      </w:r>
      <w:r w:rsidRPr="00482052">
        <w:rPr>
          <w:rFonts w:ascii="Book Antiqua" w:hAnsi="Book Antiqua" w:cs="Book Antiqua"/>
          <w:color w:val="000000"/>
          <w:sz w:val="24"/>
          <w:szCs w:val="24"/>
          <w:vertAlign w:val="superscript"/>
        </w:rPr>
        <w:t>[29,30]</w:t>
      </w:r>
      <w:r w:rsidRPr="00482052">
        <w:rPr>
          <w:rFonts w:ascii="Book Antiqua" w:hAnsi="Book Antiqua" w:cs="Book Antiqua"/>
          <w:color w:val="000000"/>
          <w:sz w:val="24"/>
          <w:szCs w:val="24"/>
        </w:rPr>
        <w:t>. Tobacco is, therefore, not only a source of carcinogens responsible for tumor initiation but also of tumor promoting agents, such as nicotine, which is able to induce cell proliferation, inhibit apoptosis and induce epithelial-mesenchymal transition, to name a few of its known effects</w:t>
      </w:r>
      <w:r w:rsidRPr="00482052">
        <w:rPr>
          <w:rFonts w:ascii="Book Antiqua" w:hAnsi="Book Antiqua" w:cs="Book Antiqua"/>
          <w:color w:val="000000"/>
          <w:sz w:val="24"/>
          <w:szCs w:val="24"/>
          <w:vertAlign w:val="superscript"/>
        </w:rPr>
        <w:t>[29]</w:t>
      </w:r>
      <w:r w:rsidRPr="00482052">
        <w:rPr>
          <w:rFonts w:ascii="Book Antiqua" w:hAnsi="Book Antiqua" w:cs="Book Antiqua"/>
          <w:color w:val="000000"/>
          <w:sz w:val="24"/>
          <w:szCs w:val="24"/>
        </w:rPr>
        <w:t>. However, studies that have evaluated the impact of the cholinergic system on prognosis of patients diagnosed with tobacco-related tumors are still scarce. Yoo and colleagues</w:t>
      </w:r>
      <w:r w:rsidRPr="00482052">
        <w:rPr>
          <w:rFonts w:ascii="Book Antiqua" w:hAnsi="Book Antiqua" w:cs="Book Antiqua"/>
          <w:color w:val="000000"/>
          <w:sz w:val="24"/>
          <w:szCs w:val="24"/>
          <w:vertAlign w:val="superscript"/>
        </w:rPr>
        <w:t>[31]</w:t>
      </w:r>
      <w:r w:rsidRPr="00482052">
        <w:rPr>
          <w:rFonts w:ascii="Book Antiqua" w:hAnsi="Book Antiqua" w:cs="Book Antiqua"/>
          <w:color w:val="000000"/>
          <w:sz w:val="24"/>
          <w:szCs w:val="24"/>
        </w:rPr>
        <w:t xml:space="preserve"> reported that demethylation of </w:t>
      </w:r>
      <w:r w:rsidRPr="00482052">
        <w:rPr>
          <w:rFonts w:ascii="Book Antiqua" w:hAnsi="Book Antiqua" w:cs="Book Antiqua"/>
          <w:i/>
          <w:iCs/>
          <w:color w:val="000000"/>
          <w:sz w:val="24"/>
          <w:szCs w:val="24"/>
        </w:rPr>
        <w:t>CHRNB4</w:t>
      </w:r>
      <w:r w:rsidRPr="00482052">
        <w:rPr>
          <w:rFonts w:ascii="Book Antiqua" w:hAnsi="Book Antiqua" w:cs="Book Antiqua"/>
          <w:color w:val="000000"/>
          <w:sz w:val="24"/>
          <w:szCs w:val="24"/>
        </w:rPr>
        <w:t xml:space="preserve">, which is correlated with increased mRNA expression, confers a poorer prognosis in patients with non-small cell lung cancer. </w:t>
      </w:r>
      <w:r w:rsidRPr="00482052">
        <w:rPr>
          <w:rFonts w:ascii="Book Antiqua" w:hAnsi="Book Antiqua" w:cs="Book Antiqua"/>
          <w:bCs/>
          <w:color w:val="000000"/>
          <w:sz w:val="24"/>
          <w:szCs w:val="24"/>
        </w:rPr>
        <w:t>Castillo-González and colleagues</w:t>
      </w:r>
      <w:r w:rsidRPr="00482052">
        <w:rPr>
          <w:rFonts w:ascii="Book Antiqua" w:hAnsi="Book Antiqua" w:cs="Book Antiqua"/>
          <w:color w:val="000000"/>
          <w:sz w:val="24"/>
          <w:szCs w:val="24"/>
          <w:vertAlign w:val="superscript"/>
        </w:rPr>
        <w:t>[32]</w:t>
      </w:r>
      <w:r w:rsidRPr="00482052">
        <w:rPr>
          <w:rFonts w:ascii="Book Antiqua" w:hAnsi="Book Antiqua" w:cs="Book Antiqua"/>
          <w:color w:val="000000"/>
          <w:sz w:val="24"/>
          <w:szCs w:val="24"/>
        </w:rPr>
        <w:t xml:space="preserve"> reported that low AChE activity is correlated with poor overall survival in patients with head and neck cancers. For ESCC, the current study is the first to report an impact of alterations of the cholinergic system on patient prognosis. Specifically,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expression was identified as an independent prognostic factor for ESCC, with patients who present a higher expression of this receptor showing a better overall survival. It is unclear how this overexpression could protect against tumor progression, but it has already been shown by others that under- or over-activation of the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promoter is protective against lung cancer development</w:t>
      </w:r>
      <w:r w:rsidRPr="00482052">
        <w:rPr>
          <w:rFonts w:ascii="Book Antiqua" w:hAnsi="Book Antiqua" w:cs="Book Antiqua"/>
          <w:color w:val="000000"/>
          <w:sz w:val="24"/>
          <w:szCs w:val="24"/>
          <w:vertAlign w:val="superscript"/>
        </w:rPr>
        <w:t>[33]</w:t>
      </w:r>
      <w:r w:rsidRPr="00482052">
        <w:rPr>
          <w:rFonts w:ascii="Book Antiqua" w:hAnsi="Book Antiqua" w:cs="Book Antiqua"/>
          <w:color w:val="000000"/>
          <w:sz w:val="24"/>
          <w:szCs w:val="24"/>
        </w:rPr>
        <w:t>, suggesting a role of this receptor in tissue homeostasis.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ab/>
        <w:t xml:space="preserve">The current study is also the first to investigate the expression profile of </w:t>
      </w:r>
      <w:r w:rsidRPr="00482052">
        <w:rPr>
          <w:rFonts w:ascii="Book Antiqua" w:hAnsi="Book Antiqua" w:cs="Book Antiqua"/>
          <w:i/>
          <w:iCs/>
          <w:color w:val="000000"/>
          <w:sz w:val="24"/>
          <w:szCs w:val="24"/>
        </w:rPr>
        <w:t>CHRNs</w:t>
      </w:r>
      <w:r w:rsidRPr="00482052">
        <w:rPr>
          <w:rFonts w:ascii="Book Antiqua" w:hAnsi="Book Antiqua" w:cs="Book Antiqua"/>
          <w:color w:val="000000"/>
          <w:sz w:val="24"/>
          <w:szCs w:val="24"/>
        </w:rPr>
        <w:t xml:space="preserve"> in both healthy esophagus and ESCC (tumor and tumor-adjacent) tissues. Although the</w:t>
      </w:r>
      <w:r w:rsidR="00482052">
        <w:rPr>
          <w:rFonts w:ascii="Book Antiqua" w:hAnsi="Book Antiqua" w:cs="Book Antiqua"/>
          <w:color w:val="000000"/>
          <w:sz w:val="24"/>
          <w:szCs w:val="24"/>
        </w:rPr>
        <w:t xml:space="preserve"> number of samples was limited,</w:t>
      </w:r>
      <w:r w:rsidRPr="00482052">
        <w:rPr>
          <w:rFonts w:ascii="Book Antiqua" w:hAnsi="Book Antiqua" w:cs="Book Antiqua"/>
          <w:color w:val="000000"/>
          <w:sz w:val="24"/>
          <w:szCs w:val="24"/>
        </w:rPr>
        <w:t xml:space="preserve"> the</w:t>
      </w:r>
      <w:r w:rsidRPr="00482052">
        <w:rPr>
          <w:rStyle w:val="highlight"/>
          <w:rFonts w:ascii="Book Antiqua" w:hAnsi="Book Antiqua" w:cs="Book Antiqua"/>
          <w:color w:val="000000"/>
          <w:sz w:val="24"/>
          <w:szCs w:val="24"/>
        </w:rPr>
        <w:t xml:space="preserve"> results show homogeneous expression of </w:t>
      </w:r>
      <w:r w:rsidRPr="00482052">
        <w:rPr>
          <w:rStyle w:val="highlight"/>
          <w:rFonts w:ascii="Book Antiqua" w:hAnsi="Book Antiqua" w:cs="Book Antiqua"/>
          <w:i/>
          <w:iCs/>
          <w:color w:val="000000"/>
          <w:sz w:val="24"/>
          <w:szCs w:val="24"/>
        </w:rPr>
        <w:t>CHRNA3</w:t>
      </w:r>
      <w:r w:rsidRPr="00482052">
        <w:rPr>
          <w:rStyle w:val="highlight"/>
          <w:rFonts w:ascii="Book Antiqua" w:hAnsi="Book Antiqua" w:cs="Book Antiqua"/>
          <w:color w:val="000000"/>
          <w:sz w:val="24"/>
          <w:szCs w:val="24"/>
        </w:rPr>
        <w:t xml:space="preserve">, </w:t>
      </w:r>
      <w:r w:rsidRPr="00482052">
        <w:rPr>
          <w:rStyle w:val="highlight"/>
          <w:rFonts w:ascii="Book Antiqua" w:hAnsi="Book Antiqua" w:cs="Book Antiqua"/>
          <w:i/>
          <w:iCs/>
          <w:color w:val="000000"/>
          <w:sz w:val="24"/>
          <w:szCs w:val="24"/>
        </w:rPr>
        <w:t>CHRNA5</w:t>
      </w:r>
      <w:r w:rsidRPr="00482052">
        <w:rPr>
          <w:rStyle w:val="highlight"/>
          <w:rFonts w:ascii="Book Antiqua" w:hAnsi="Book Antiqua" w:cs="Book Antiqua"/>
          <w:color w:val="000000"/>
          <w:sz w:val="24"/>
          <w:szCs w:val="24"/>
        </w:rPr>
        <w:t xml:space="preserve">, </w:t>
      </w:r>
      <w:r w:rsidRPr="00482052">
        <w:rPr>
          <w:rStyle w:val="highlight"/>
          <w:rFonts w:ascii="Book Antiqua" w:hAnsi="Book Antiqua" w:cs="Book Antiqua"/>
          <w:i/>
          <w:iCs/>
          <w:color w:val="000000"/>
          <w:sz w:val="24"/>
          <w:szCs w:val="24"/>
        </w:rPr>
        <w:t>CHRNA7</w:t>
      </w:r>
      <w:r w:rsidRPr="00482052">
        <w:rPr>
          <w:rStyle w:val="highlight"/>
          <w:rFonts w:ascii="Book Antiqua" w:hAnsi="Book Antiqua" w:cs="Book Antiqua"/>
          <w:color w:val="000000"/>
          <w:sz w:val="24"/>
          <w:szCs w:val="24"/>
        </w:rPr>
        <w:t xml:space="preserve"> and </w:t>
      </w:r>
      <w:r w:rsidRPr="00482052">
        <w:rPr>
          <w:rStyle w:val="highlight"/>
          <w:rFonts w:ascii="Book Antiqua" w:hAnsi="Book Antiqua" w:cs="Book Antiqua"/>
          <w:i/>
          <w:iCs/>
          <w:color w:val="000000"/>
          <w:sz w:val="24"/>
          <w:szCs w:val="24"/>
        </w:rPr>
        <w:t>CHRNB4</w:t>
      </w:r>
      <w:r w:rsidRPr="00482052">
        <w:rPr>
          <w:rStyle w:val="highlight"/>
          <w:rFonts w:ascii="Book Antiqua" w:hAnsi="Book Antiqua" w:cs="Book Antiqua"/>
          <w:color w:val="000000"/>
          <w:sz w:val="24"/>
          <w:szCs w:val="24"/>
        </w:rPr>
        <w:t xml:space="preserve"> along the entire esophagus under normal, non-cancerous condition and suggest that nicotine and/or alcohol exposure are not capable of affecting the expression of these receptors in the healthy mucosa. Additionally, </w:t>
      </w:r>
      <w:r w:rsidRPr="00482052">
        <w:rPr>
          <w:rStyle w:val="highlight"/>
          <w:rFonts w:ascii="Book Antiqua" w:hAnsi="Book Antiqua" w:cs="Book Antiqua"/>
          <w:i/>
          <w:iCs/>
          <w:color w:val="000000"/>
          <w:sz w:val="24"/>
          <w:szCs w:val="24"/>
        </w:rPr>
        <w:t>CHRNA1</w:t>
      </w:r>
      <w:r w:rsidRPr="00482052">
        <w:rPr>
          <w:rStyle w:val="highlight"/>
          <w:rFonts w:ascii="Book Antiqua" w:hAnsi="Book Antiqua" w:cs="Book Antiqua"/>
          <w:color w:val="000000"/>
          <w:sz w:val="24"/>
          <w:szCs w:val="24"/>
        </w:rPr>
        <w:t>,</w:t>
      </w:r>
      <w:r w:rsidRPr="00482052">
        <w:rPr>
          <w:rStyle w:val="highlight"/>
          <w:rFonts w:ascii="Book Antiqua" w:hAnsi="Book Antiqua" w:cs="Book Antiqua"/>
          <w:i/>
          <w:iCs/>
          <w:color w:val="000000"/>
          <w:sz w:val="24"/>
          <w:szCs w:val="24"/>
        </w:rPr>
        <w:t xml:space="preserve"> CHRNA4, CHRNA9 </w:t>
      </w:r>
      <w:r w:rsidRPr="00482052">
        <w:rPr>
          <w:rStyle w:val="highlight"/>
          <w:rFonts w:ascii="Book Antiqua" w:hAnsi="Book Antiqua" w:cs="Book Antiqua"/>
          <w:color w:val="000000"/>
          <w:sz w:val="24"/>
          <w:szCs w:val="24"/>
        </w:rPr>
        <w:t>and</w:t>
      </w:r>
      <w:r w:rsidRPr="00482052">
        <w:rPr>
          <w:rStyle w:val="highlight"/>
          <w:rFonts w:ascii="Book Antiqua" w:hAnsi="Book Antiqua" w:cs="Book Antiqua"/>
          <w:i/>
          <w:iCs/>
          <w:color w:val="000000"/>
          <w:sz w:val="24"/>
          <w:szCs w:val="24"/>
        </w:rPr>
        <w:t xml:space="preserve"> CHRNA10 </w:t>
      </w:r>
      <w:r w:rsidRPr="00482052">
        <w:rPr>
          <w:rStyle w:val="highlight"/>
          <w:rFonts w:ascii="Book Antiqua" w:hAnsi="Book Antiqua" w:cs="Book Antiqua"/>
          <w:color w:val="000000"/>
          <w:sz w:val="24"/>
          <w:szCs w:val="24"/>
        </w:rPr>
        <w:t>were not detected in the esophageal epithelium, but this lack of expression should be validated by other techniques</w:t>
      </w:r>
      <w:r w:rsidRPr="00482052">
        <w:rPr>
          <w:rStyle w:val="highlight"/>
          <w:rFonts w:ascii="Book Antiqua" w:hAnsi="Book Antiqua" w:cs="Book Antiqua"/>
          <w:i/>
          <w:iCs/>
          <w:color w:val="000000"/>
          <w:sz w:val="24"/>
          <w:szCs w:val="24"/>
        </w:rPr>
        <w:t>.</w:t>
      </w:r>
      <w:r w:rsidRPr="00482052">
        <w:rPr>
          <w:rStyle w:val="highlight"/>
          <w:rFonts w:ascii="Book Antiqua" w:hAnsi="Book Antiqua" w:cs="Book Antiqua"/>
          <w:b/>
          <w:bCs/>
          <w:i/>
          <w:iCs/>
          <w:color w:val="000000"/>
          <w:sz w:val="24"/>
          <w:szCs w:val="24"/>
        </w:rPr>
        <w:t xml:space="preserve"> </w:t>
      </w:r>
      <w:r w:rsidRPr="00482052">
        <w:rPr>
          <w:rStyle w:val="highlight"/>
          <w:rFonts w:ascii="Book Antiqua" w:hAnsi="Book Antiqua" w:cs="Book Antiqua"/>
          <w:color w:val="000000"/>
          <w:sz w:val="24"/>
          <w:szCs w:val="24"/>
        </w:rPr>
        <w:t xml:space="preserve">A similar evaluation should also be carried out for the other subunits that were not assessed in the present </w:t>
      </w:r>
      <w:r w:rsidRPr="00482052">
        <w:rPr>
          <w:rStyle w:val="highlight"/>
          <w:rFonts w:ascii="Book Antiqua" w:hAnsi="Book Antiqua" w:cs="Book Antiqua"/>
          <w:color w:val="000000"/>
          <w:sz w:val="24"/>
          <w:szCs w:val="24"/>
        </w:rPr>
        <w:lastRenderedPageBreak/>
        <w:t>study</w:t>
      </w:r>
      <w:r w:rsidRPr="00482052">
        <w:rPr>
          <w:rStyle w:val="highlight"/>
          <w:rFonts w:ascii="Book Antiqua" w:hAnsi="Book Antiqua" w:cs="Book Antiqua"/>
          <w:b/>
          <w:bCs/>
          <w:color w:val="000000"/>
          <w:sz w:val="24"/>
          <w:szCs w:val="24"/>
        </w:rPr>
        <w:t xml:space="preserve"> </w:t>
      </w:r>
      <w:r w:rsidRPr="00482052">
        <w:rPr>
          <w:rStyle w:val="highlight"/>
          <w:rFonts w:ascii="Book Antiqua" w:hAnsi="Book Antiqua" w:cs="Book Antiqua"/>
          <w:color w:val="000000"/>
          <w:sz w:val="24"/>
          <w:szCs w:val="24"/>
        </w:rPr>
        <w:t xml:space="preserve">due to the lack of positive controls; these unexamined receptor genes include </w:t>
      </w:r>
      <w:r w:rsidRPr="00482052">
        <w:rPr>
          <w:rStyle w:val="highlight"/>
          <w:rFonts w:ascii="Book Antiqua" w:hAnsi="Book Antiqua" w:cs="Book Antiqua"/>
          <w:i/>
          <w:iCs/>
          <w:color w:val="000000"/>
          <w:sz w:val="24"/>
          <w:szCs w:val="24"/>
        </w:rPr>
        <w:t xml:space="preserve">CHRNA2, CHRNA6, CHRNB2 </w:t>
      </w:r>
      <w:r w:rsidRPr="00482052">
        <w:rPr>
          <w:rStyle w:val="highlight"/>
          <w:rFonts w:ascii="Book Antiqua" w:hAnsi="Book Antiqua" w:cs="Book Antiqua"/>
          <w:color w:val="000000"/>
          <w:sz w:val="24"/>
          <w:szCs w:val="24"/>
        </w:rPr>
        <w:t>and</w:t>
      </w:r>
      <w:r w:rsidRPr="00482052">
        <w:rPr>
          <w:rStyle w:val="highlight"/>
          <w:rFonts w:ascii="Book Antiqua" w:hAnsi="Book Antiqua" w:cs="Book Antiqua"/>
          <w:i/>
          <w:iCs/>
          <w:color w:val="000000"/>
          <w:sz w:val="24"/>
          <w:szCs w:val="24"/>
        </w:rPr>
        <w:t xml:space="preserve"> CHRNB3</w:t>
      </w:r>
      <w:r w:rsidRPr="00482052">
        <w:rPr>
          <w:rStyle w:val="highlight"/>
          <w:rFonts w:ascii="Book Antiqua" w:hAnsi="Book Antiqua" w:cs="Book Antiqua"/>
          <w:color w:val="000000"/>
          <w:sz w:val="24"/>
          <w:szCs w:val="24"/>
        </w:rPr>
        <w:t xml:space="preserve">. Furthermore, </w:t>
      </w:r>
      <w:r w:rsidR="002C330C" w:rsidRPr="00482052">
        <w:rPr>
          <w:rFonts w:ascii="Book Antiqua" w:hAnsi="Book Antiqua" w:cs="Book Antiqua"/>
          <w:color w:val="000000"/>
          <w:sz w:val="24"/>
          <w:szCs w:val="24"/>
        </w:rPr>
        <w:t xml:space="preserve">this study also showed </w:t>
      </w:r>
      <w:r w:rsidRPr="00482052">
        <w:rPr>
          <w:rFonts w:ascii="Book Antiqua" w:hAnsi="Book Antiqua" w:cs="Book Antiqua"/>
          <w:color w:val="000000"/>
          <w:sz w:val="24"/>
          <w:szCs w:val="24"/>
        </w:rPr>
        <w:t xml:space="preserve">deregulation of </w:t>
      </w:r>
      <w:r w:rsidRPr="00482052">
        <w:rPr>
          <w:rFonts w:ascii="Book Antiqua" w:hAnsi="Book Antiqua" w:cs="Book Antiqua"/>
          <w:i/>
          <w:color w:val="000000"/>
          <w:sz w:val="24"/>
          <w:szCs w:val="24"/>
        </w:rPr>
        <w:t xml:space="preserve">CHRNA5 </w:t>
      </w:r>
      <w:r w:rsidRPr="00482052">
        <w:rPr>
          <w:rFonts w:ascii="Book Antiqua" w:hAnsi="Book Antiqua" w:cs="Book Antiqua"/>
          <w:color w:val="000000"/>
          <w:sz w:val="24"/>
          <w:szCs w:val="24"/>
        </w:rPr>
        <w:t>and</w:t>
      </w:r>
      <w:r w:rsidRPr="00482052">
        <w:rPr>
          <w:rFonts w:ascii="Book Antiqua" w:hAnsi="Book Antiqua" w:cs="Book Antiqua"/>
          <w:i/>
          <w:color w:val="000000"/>
          <w:sz w:val="24"/>
          <w:szCs w:val="24"/>
        </w:rPr>
        <w:t xml:space="preserve"> CHRNA7</w:t>
      </w:r>
      <w:r w:rsidRPr="00482052">
        <w:rPr>
          <w:rFonts w:ascii="Book Antiqua" w:hAnsi="Book Antiqua" w:cs="Book Antiqua"/>
          <w:color w:val="000000"/>
          <w:sz w:val="24"/>
          <w:szCs w:val="24"/>
        </w:rPr>
        <w:t xml:space="preserve"> expression in ESCC, which may contribute to the esophageal carcinogenesis process. Finally, </w:t>
      </w:r>
      <w:r w:rsidRPr="00482052">
        <w:rPr>
          <w:rFonts w:ascii="Book Antiqua" w:hAnsi="Book Antiqua" w:cs="Book Antiqua"/>
          <w:i/>
          <w:iCs/>
          <w:color w:val="000000"/>
          <w:sz w:val="24"/>
          <w:szCs w:val="24"/>
        </w:rPr>
        <w:t>CHRNB4</w:t>
      </w:r>
      <w:r w:rsidRPr="00482052">
        <w:rPr>
          <w:rFonts w:ascii="Book Antiqua" w:hAnsi="Book Antiqua" w:cs="Book Antiqua"/>
          <w:color w:val="000000"/>
          <w:sz w:val="24"/>
          <w:szCs w:val="24"/>
        </w:rPr>
        <w:t xml:space="preserve"> overexpression was shown to be an early alteration of ESCC carcinogenesis and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expression as an independent prognostic factor. Such characterization provided evidence that the esophageal epithelium possesses a functional cholinergic system, which is deregulated in ESCC, but further analyses are now necessary to better comprehend which pathways could be affected by this deregulation and how this could contribute to the progression of esophageal cancer.</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caps/>
          <w:color w:val="000000"/>
          <w:sz w:val="24"/>
          <w:szCs w:val="24"/>
        </w:rPr>
        <w:t>AcknowledgmentS</w:t>
      </w:r>
    </w:p>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color w:val="000000"/>
          <w:sz w:val="24"/>
          <w:szCs w:val="24"/>
        </w:rPr>
        <w:t xml:space="preserve">The authors would like to thank Dr. Mariana Boroni for revising all the statistical analysis performed in this study, and the Endoscopy Sections of the Hospital Universitário Pedro Ernesto and the Instituto Nacional de Câncer as well as the National Tumor Bank from INCA (BNT/INCA) for sample collection. </w:t>
      </w:r>
    </w:p>
    <w:p w:rsidR="002C5CB6" w:rsidRPr="00482052" w:rsidRDefault="002C5CB6" w:rsidP="003D3A19">
      <w:pPr>
        <w:spacing w:line="360" w:lineRule="auto"/>
        <w:jc w:val="both"/>
        <w:rPr>
          <w:rFonts w:ascii="Book Antiqua"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b/>
          <w:bCs/>
          <w:i/>
          <w:iCs/>
          <w:color w:val="000000"/>
          <w:sz w:val="24"/>
          <w:szCs w:val="24"/>
        </w:rPr>
      </w:pPr>
      <w:r w:rsidRPr="00482052">
        <w:rPr>
          <w:rFonts w:ascii="Book Antiqua" w:hAnsi="Book Antiqua" w:cs="Book Antiqua"/>
          <w:b/>
          <w:bCs/>
          <w:color w:val="000000"/>
          <w:sz w:val="24"/>
          <w:szCs w:val="24"/>
        </w:rPr>
        <w:t>COMMENTS</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
          <w:bCs/>
          <w:i/>
          <w:iCs/>
          <w:color w:val="000000"/>
          <w:sz w:val="24"/>
          <w:szCs w:val="24"/>
        </w:rPr>
        <w:t>Background</w:t>
      </w:r>
    </w:p>
    <w:p w:rsidR="002C5CB6" w:rsidRPr="00482052" w:rsidRDefault="002C5CB6" w:rsidP="003D3A19">
      <w:pPr>
        <w:spacing w:line="360" w:lineRule="auto"/>
        <w:jc w:val="both"/>
        <w:rPr>
          <w:rFonts w:ascii="Book Antiqua" w:hAnsi="Book Antiqua" w:cs="Book Antiqua"/>
          <w:b/>
          <w:bCs/>
          <w:i/>
          <w:iCs/>
          <w:color w:val="000000"/>
          <w:sz w:val="24"/>
          <w:szCs w:val="24"/>
        </w:rPr>
      </w:pPr>
      <w:r w:rsidRPr="00482052">
        <w:rPr>
          <w:rFonts w:ascii="Book Antiqua" w:hAnsi="Book Antiqua" w:cs="Book Antiqua"/>
          <w:color w:val="000000"/>
          <w:sz w:val="24"/>
          <w:szCs w:val="24"/>
        </w:rPr>
        <w:t xml:space="preserve">Esophageal squamous cell carcinoma (ESCC) is one of the most incident and lethal tumors worldwide. Although tobacco and alcohol are recognized as the main risk factors of the disease, the molecular mechanisms involved in its development remain unclear. Tobacco components are well recognized for their ability to induce mutations and to activate cellular pathways correlated with tumor progression. In this context, </w:t>
      </w:r>
      <w:r w:rsidRPr="00482052">
        <w:rPr>
          <w:rStyle w:val="hps"/>
          <w:rFonts w:ascii="Book Antiqua" w:hAnsi="Book Antiqua" w:cs="Book Antiqua"/>
          <w:color w:val="000000"/>
          <w:sz w:val="24"/>
          <w:szCs w:val="24"/>
        </w:rPr>
        <w:t>the nicotinic cholinergic</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 xml:space="preserve">receptors (CHRNs) may play a central role in ESCC, but data regarding their expression </w:t>
      </w:r>
      <w:r w:rsidRPr="00482052">
        <w:rPr>
          <w:rFonts w:ascii="Book Antiqua" w:hAnsi="Book Antiqua"/>
          <w:color w:val="000000"/>
          <w:sz w:val="24"/>
          <w:szCs w:val="24"/>
        </w:rPr>
        <w:t xml:space="preserve">in </w:t>
      </w:r>
      <w:r w:rsidRPr="00482052">
        <w:rPr>
          <w:rFonts w:ascii="Book Antiqua" w:hAnsi="Book Antiqua" w:cs="Book Antiqua"/>
          <w:color w:val="000000"/>
          <w:sz w:val="24"/>
          <w:szCs w:val="24"/>
        </w:rPr>
        <w:t>the esophagus, both under normal and pathologic conditions, is still very limited.</w:t>
      </w:r>
    </w:p>
    <w:p w:rsidR="002C5CB6" w:rsidRPr="00482052" w:rsidRDefault="002C5CB6" w:rsidP="003D3A19">
      <w:pPr>
        <w:spacing w:line="360" w:lineRule="auto"/>
        <w:jc w:val="both"/>
        <w:rPr>
          <w:rFonts w:ascii="Book Antiqua" w:hAnsi="Book Antiqua" w:cs="Book Antiqua"/>
          <w:b/>
          <w:bCs/>
          <w:i/>
          <w:iCs/>
          <w:color w:val="000000"/>
          <w:sz w:val="24"/>
          <w:szCs w:val="24"/>
        </w:rPr>
      </w:pPr>
    </w:p>
    <w:p w:rsidR="002C5CB6" w:rsidRPr="00482052" w:rsidRDefault="002C5CB6" w:rsidP="003D3A19">
      <w:pPr>
        <w:spacing w:line="360" w:lineRule="auto"/>
        <w:jc w:val="both"/>
        <w:rPr>
          <w:rStyle w:val="hps"/>
          <w:rFonts w:ascii="Book Antiqua" w:hAnsi="Book Antiqua" w:cs="Book Antiqua"/>
          <w:color w:val="000000"/>
          <w:sz w:val="24"/>
          <w:szCs w:val="24"/>
        </w:rPr>
      </w:pPr>
      <w:r w:rsidRPr="00482052">
        <w:rPr>
          <w:rFonts w:ascii="Book Antiqua" w:hAnsi="Book Antiqua" w:cs="Book Antiqua"/>
          <w:b/>
          <w:bCs/>
          <w:i/>
          <w:iCs/>
          <w:color w:val="000000"/>
          <w:sz w:val="24"/>
          <w:szCs w:val="24"/>
        </w:rPr>
        <w:t>Research frontiers</w:t>
      </w:r>
      <w:r w:rsidRPr="00482052">
        <w:rPr>
          <w:rStyle w:val="hps"/>
          <w:rFonts w:ascii="Book Antiqua" w:hAnsi="Book Antiqua" w:cs="Book Antiqua"/>
          <w:color w:val="000000"/>
          <w:sz w:val="24"/>
          <w:szCs w:val="24"/>
        </w:rPr>
        <w:t xml:space="preserve"> </w:t>
      </w:r>
    </w:p>
    <w:p w:rsidR="002C5CB6" w:rsidRPr="00482052" w:rsidRDefault="002C5CB6" w:rsidP="003D3A19">
      <w:pPr>
        <w:spacing w:line="360" w:lineRule="auto"/>
        <w:jc w:val="both"/>
        <w:rPr>
          <w:rFonts w:ascii="Book Antiqua" w:hAnsi="Book Antiqua"/>
          <w:color w:val="000000"/>
          <w:sz w:val="24"/>
          <w:szCs w:val="24"/>
        </w:rPr>
      </w:pPr>
      <w:r w:rsidRPr="00482052">
        <w:rPr>
          <w:rStyle w:val="hps"/>
          <w:rFonts w:ascii="Book Antiqua" w:hAnsi="Book Antiqua" w:cs="Book Antiqua"/>
          <w:color w:val="000000"/>
          <w:sz w:val="24"/>
          <w:szCs w:val="24"/>
        </w:rPr>
        <w:lastRenderedPageBreak/>
        <w:t xml:space="preserve">So far, only one study in the publicly available literature has suggested the existence of a functional cholinergic system in normal esophageal epithelium and the expression of CHRNs </w:t>
      </w:r>
      <w:r w:rsidR="002C330C" w:rsidRPr="00482052">
        <w:rPr>
          <w:rStyle w:val="hps"/>
          <w:rFonts w:ascii="Book Antiqua" w:hAnsi="Book Antiqua" w:cs="Book Antiqua"/>
          <w:color w:val="000000"/>
          <w:sz w:val="24"/>
          <w:szCs w:val="24"/>
        </w:rPr>
        <w:t>have</w:t>
      </w:r>
      <w:r w:rsidRPr="00482052">
        <w:rPr>
          <w:rStyle w:val="hps"/>
          <w:rFonts w:ascii="Book Antiqua" w:hAnsi="Book Antiqua" w:cs="Book Antiqua"/>
          <w:color w:val="000000"/>
          <w:sz w:val="24"/>
          <w:szCs w:val="24"/>
        </w:rPr>
        <w:t xml:space="preserve"> not been evaluated in ESCC tissues.</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Style w:val="hps"/>
          <w:rFonts w:ascii="Book Antiqua" w:hAnsi="Book Antiqua" w:cs="Book Antiqua"/>
          <w:color w:val="000000"/>
          <w:sz w:val="24"/>
          <w:szCs w:val="24"/>
        </w:rPr>
      </w:pPr>
      <w:r w:rsidRPr="00482052">
        <w:rPr>
          <w:rFonts w:ascii="Book Antiqua" w:hAnsi="Book Antiqua" w:cs="Book Antiqua"/>
          <w:b/>
          <w:bCs/>
          <w:i/>
          <w:iCs/>
          <w:color w:val="000000"/>
          <w:sz w:val="24"/>
          <w:szCs w:val="24"/>
        </w:rPr>
        <w:t>Innovations and breakthroughs</w:t>
      </w:r>
    </w:p>
    <w:p w:rsidR="002C5CB6" w:rsidRPr="00482052" w:rsidRDefault="002C5CB6" w:rsidP="003D3A19">
      <w:pPr>
        <w:spacing w:line="360" w:lineRule="auto"/>
        <w:jc w:val="both"/>
        <w:rPr>
          <w:rFonts w:ascii="Book Antiqua" w:hAnsi="Book Antiqua"/>
          <w:color w:val="000000"/>
          <w:sz w:val="24"/>
          <w:szCs w:val="24"/>
        </w:rPr>
      </w:pPr>
      <w:r w:rsidRPr="00482052">
        <w:rPr>
          <w:rStyle w:val="hps"/>
          <w:rFonts w:ascii="Book Antiqua" w:hAnsi="Book Antiqua" w:cs="Book Antiqua"/>
          <w:color w:val="000000"/>
          <w:sz w:val="24"/>
          <w:szCs w:val="24"/>
        </w:rPr>
        <w:t xml:space="preserve">This is the first study to show that </w:t>
      </w:r>
      <w:r w:rsidRPr="00482052">
        <w:rPr>
          <w:rStyle w:val="hps"/>
          <w:rFonts w:ascii="Book Antiqua" w:hAnsi="Book Antiqua" w:cs="Book Antiqua"/>
          <w:i/>
          <w:iCs/>
          <w:color w:val="000000"/>
          <w:sz w:val="24"/>
          <w:szCs w:val="24"/>
        </w:rPr>
        <w:t>CHRNA3</w:t>
      </w:r>
      <w:r w:rsidRPr="00482052">
        <w:rPr>
          <w:rStyle w:val="hps"/>
          <w:rFonts w:ascii="Book Antiqua" w:hAnsi="Book Antiqua" w:cs="Book Antiqua"/>
          <w:color w:val="000000"/>
          <w:sz w:val="24"/>
          <w:szCs w:val="24"/>
        </w:rPr>
        <w:t xml:space="preserve">, </w:t>
      </w:r>
      <w:r w:rsidRPr="00482052">
        <w:rPr>
          <w:rStyle w:val="hps"/>
          <w:rFonts w:ascii="Book Antiqua" w:hAnsi="Book Antiqua" w:cs="Book Antiqua"/>
          <w:i/>
          <w:iCs/>
          <w:color w:val="000000"/>
          <w:sz w:val="24"/>
          <w:szCs w:val="24"/>
        </w:rPr>
        <w:t>CHRNA5</w:t>
      </w:r>
      <w:r w:rsidRPr="00482052">
        <w:rPr>
          <w:rStyle w:val="hps"/>
          <w:rFonts w:ascii="Book Antiqua" w:hAnsi="Book Antiqua" w:cs="Book Antiqua"/>
          <w:color w:val="000000"/>
          <w:sz w:val="24"/>
          <w:szCs w:val="24"/>
        </w:rPr>
        <w:t xml:space="preserve">, </w:t>
      </w:r>
      <w:r w:rsidRPr="00482052">
        <w:rPr>
          <w:rStyle w:val="hps"/>
          <w:rFonts w:ascii="Book Antiqua" w:hAnsi="Book Antiqua" w:cs="Book Antiqua"/>
          <w:i/>
          <w:iCs/>
          <w:color w:val="000000"/>
          <w:sz w:val="24"/>
          <w:szCs w:val="24"/>
        </w:rPr>
        <w:t xml:space="preserve">CHRNA7 </w:t>
      </w:r>
      <w:r w:rsidRPr="00482052">
        <w:rPr>
          <w:rStyle w:val="hps"/>
          <w:rFonts w:ascii="Book Antiqua" w:hAnsi="Book Antiqua" w:cs="Book Antiqua"/>
          <w:color w:val="000000"/>
          <w:sz w:val="24"/>
          <w:szCs w:val="24"/>
        </w:rPr>
        <w:t xml:space="preserve">and </w:t>
      </w:r>
      <w:r w:rsidRPr="00482052">
        <w:rPr>
          <w:rStyle w:val="hps"/>
          <w:rFonts w:ascii="Book Antiqua" w:hAnsi="Book Antiqua" w:cs="Book Antiqua"/>
          <w:i/>
          <w:iCs/>
          <w:color w:val="000000"/>
          <w:sz w:val="24"/>
          <w:szCs w:val="24"/>
        </w:rPr>
        <w:t>CHRNB4</w:t>
      </w:r>
      <w:r w:rsidRPr="00482052">
        <w:rPr>
          <w:rStyle w:val="hps"/>
          <w:rFonts w:ascii="Book Antiqua" w:hAnsi="Book Antiqua" w:cs="Book Antiqua"/>
          <w:b/>
          <w:bCs/>
          <w:i/>
          <w:iCs/>
          <w:color w:val="000000"/>
          <w:sz w:val="24"/>
          <w:szCs w:val="24"/>
        </w:rPr>
        <w:t xml:space="preserve"> </w:t>
      </w:r>
      <w:r w:rsidRPr="00482052">
        <w:rPr>
          <w:rFonts w:ascii="Book Antiqua" w:hAnsi="Book Antiqua" w:cs="Book Antiqua"/>
          <w:color w:val="000000"/>
          <w:sz w:val="24"/>
          <w:szCs w:val="24"/>
        </w:rPr>
        <w:t xml:space="preserve">are homogeneously expressed in the esophageal mucosa of healthy individuals. Moreover, the expression of these CHRNs does not seem to be modulated by tobacco and/or alcohol exposure. We also show, for the first time, overexpression of </w:t>
      </w:r>
      <w:r w:rsidRPr="00482052">
        <w:rPr>
          <w:rFonts w:ascii="Book Antiqua" w:hAnsi="Book Antiqua" w:cs="Book Antiqua"/>
          <w:i/>
          <w:iCs/>
          <w:color w:val="000000"/>
          <w:sz w:val="24"/>
          <w:szCs w:val="24"/>
        </w:rPr>
        <w:t>CHRNA7</w:t>
      </w:r>
      <w:r w:rsidRPr="00482052">
        <w:rPr>
          <w:rFonts w:ascii="Book Antiqua" w:hAnsi="Book Antiqua" w:cs="Book Antiqua"/>
          <w:color w:val="000000"/>
          <w:sz w:val="24"/>
          <w:szCs w:val="24"/>
        </w:rPr>
        <w:t xml:space="preserve"> and </w:t>
      </w:r>
      <w:r w:rsidRPr="00482052">
        <w:rPr>
          <w:rFonts w:ascii="Book Antiqua" w:hAnsi="Book Antiqua" w:cs="Book Antiqua"/>
          <w:i/>
          <w:iCs/>
          <w:color w:val="000000"/>
          <w:sz w:val="24"/>
          <w:szCs w:val="24"/>
        </w:rPr>
        <w:t>CHRNA5</w:t>
      </w:r>
      <w:r w:rsidRPr="00482052">
        <w:rPr>
          <w:rFonts w:ascii="Book Antiqua" w:hAnsi="Book Antiqua" w:cs="Book Antiqua"/>
          <w:color w:val="000000"/>
          <w:sz w:val="24"/>
          <w:szCs w:val="24"/>
        </w:rPr>
        <w:t xml:space="preserve"> in ESCC, with the latter showing an impact on prognosis. Finally, the findings from our study support the possibility that </w:t>
      </w:r>
      <w:r w:rsidRPr="00482052">
        <w:rPr>
          <w:rFonts w:ascii="Book Antiqua" w:hAnsi="Book Antiqua" w:cs="Book Antiqua"/>
          <w:i/>
          <w:iCs/>
          <w:color w:val="000000"/>
          <w:sz w:val="24"/>
          <w:szCs w:val="24"/>
        </w:rPr>
        <w:t>CHRNB4</w:t>
      </w:r>
      <w:r w:rsidRPr="00482052">
        <w:rPr>
          <w:rFonts w:ascii="Book Antiqua" w:hAnsi="Book Antiqua" w:cs="Book Antiqua"/>
          <w:color w:val="000000"/>
          <w:sz w:val="24"/>
          <w:szCs w:val="24"/>
        </w:rPr>
        <w:t xml:space="preserve"> overexpression is an early alteration during esophageal carcinogenesis, preceding the first histopathological alterations. </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spacing w:line="360" w:lineRule="auto"/>
        <w:jc w:val="both"/>
        <w:rPr>
          <w:rStyle w:val="hps"/>
          <w:rFonts w:ascii="Book Antiqua" w:hAnsi="Book Antiqua" w:cs="Book Antiqua"/>
          <w:color w:val="000000"/>
          <w:sz w:val="24"/>
          <w:szCs w:val="24"/>
        </w:rPr>
      </w:pPr>
      <w:r w:rsidRPr="00482052">
        <w:rPr>
          <w:rFonts w:ascii="Book Antiqua" w:hAnsi="Book Antiqua" w:cs="Book Antiqua"/>
          <w:b/>
          <w:bCs/>
          <w:i/>
          <w:iCs/>
          <w:color w:val="000000"/>
          <w:sz w:val="24"/>
          <w:szCs w:val="24"/>
        </w:rPr>
        <w:t>Applications</w:t>
      </w:r>
    </w:p>
    <w:p w:rsidR="002C5CB6" w:rsidRPr="00482052" w:rsidRDefault="002C5CB6" w:rsidP="003D3A19">
      <w:pPr>
        <w:spacing w:line="360" w:lineRule="auto"/>
        <w:jc w:val="both"/>
        <w:rPr>
          <w:rFonts w:ascii="Book Antiqua" w:hAnsi="Book Antiqua"/>
        </w:rPr>
      </w:pPr>
      <w:r w:rsidRPr="00482052">
        <w:rPr>
          <w:rStyle w:val="hps"/>
          <w:rFonts w:ascii="Book Antiqua" w:hAnsi="Book Antiqua" w:cs="Book Antiqua"/>
          <w:color w:val="000000"/>
          <w:sz w:val="24"/>
          <w:szCs w:val="24"/>
        </w:rPr>
        <w:t>Identifying the molecular alterations that take place during esophageal carcinogenesis may help not only to elucidate which mechanisms contribute to ESCC development and progression but may also identify new biomarkers of diagnosis and prognosis. This knowledge is of utmost relevance for improving overall survival of ESCC patients.</w:t>
      </w:r>
    </w:p>
    <w:p w:rsidR="002C5CB6" w:rsidRPr="00482052" w:rsidRDefault="002C5CB6" w:rsidP="003D3A19">
      <w:pPr>
        <w:spacing w:line="360" w:lineRule="auto"/>
        <w:jc w:val="both"/>
        <w:rPr>
          <w:rFonts w:ascii="Book Antiqua" w:hAnsi="Book Antiqua"/>
        </w:rPr>
      </w:pPr>
    </w:p>
    <w:p w:rsidR="002C5CB6" w:rsidRPr="00482052" w:rsidRDefault="002C5CB6" w:rsidP="003D3A19">
      <w:pPr>
        <w:spacing w:line="360" w:lineRule="auto"/>
        <w:jc w:val="both"/>
        <w:rPr>
          <w:rFonts w:ascii="Book Antiqua" w:hAnsi="Book Antiqua"/>
          <w:b/>
        </w:rPr>
      </w:pPr>
      <w:r w:rsidRPr="00482052">
        <w:rPr>
          <w:rFonts w:ascii="Book Antiqua" w:hAnsi="Book Antiqua"/>
          <w:b/>
          <w:i/>
          <w:color w:val="000000"/>
          <w:sz w:val="24"/>
          <w:szCs w:val="24"/>
        </w:rPr>
        <w:t>Terminology</w:t>
      </w:r>
    </w:p>
    <w:p w:rsidR="002C5CB6" w:rsidRPr="00482052" w:rsidRDefault="002C5CB6" w:rsidP="003D3A19">
      <w:pPr>
        <w:spacing w:line="360" w:lineRule="auto"/>
        <w:jc w:val="both"/>
        <w:rPr>
          <w:rFonts w:ascii="Book Antiqua" w:hAnsi="Book Antiqua"/>
        </w:rPr>
      </w:pPr>
      <w:r w:rsidRPr="00482052">
        <w:rPr>
          <w:rStyle w:val="hps"/>
          <w:rFonts w:ascii="Book Antiqua" w:hAnsi="Book Antiqua" w:cs="Book Antiqua"/>
          <w:color w:val="000000"/>
          <w:sz w:val="24"/>
          <w:szCs w:val="16"/>
          <w:lang w:eastAsia="zh-CN"/>
        </w:rPr>
        <w:t xml:space="preserve">Nicotinic </w:t>
      </w:r>
      <w:r w:rsidR="002C330C" w:rsidRPr="00482052">
        <w:rPr>
          <w:rStyle w:val="hps"/>
          <w:rFonts w:ascii="Book Antiqua" w:hAnsi="Book Antiqua" w:cs="Book Antiqua"/>
          <w:color w:val="000000"/>
          <w:sz w:val="24"/>
          <w:szCs w:val="16"/>
          <w:lang w:eastAsia="zh-CN"/>
        </w:rPr>
        <w:t>CHRNs</w:t>
      </w:r>
      <w:r w:rsidRPr="00482052">
        <w:rPr>
          <w:rStyle w:val="hps"/>
          <w:rFonts w:ascii="Book Antiqua" w:hAnsi="Book Antiqua" w:cs="Book Antiqua"/>
          <w:color w:val="000000"/>
          <w:sz w:val="24"/>
          <w:szCs w:val="16"/>
          <w:lang w:eastAsia="zh-CN"/>
        </w:rPr>
        <w:t xml:space="preserve"> are recognized as important proteins that mediate chemical neurotransmission at neurons, ganglia, interneurons and the motor endplate. However, the ubiquitous expression of CHRNs in mammalian cells has suggested they may play an additional role in extra-neuronal tissues. In fact, different studies have shown their participation in maintaining communication and phenotypic functions of non-neuronal cells and the deregulation of these receptors has been observed in different tumor types. CHRN activation by tobacco components </w:t>
      </w:r>
      <w:r w:rsidRPr="00482052">
        <w:rPr>
          <w:rStyle w:val="hps"/>
          <w:rFonts w:ascii="Book Antiqua" w:hAnsi="Book Antiqua" w:cs="Book Antiqua"/>
          <w:color w:val="000000"/>
          <w:sz w:val="24"/>
          <w:szCs w:val="16"/>
          <w:lang w:eastAsia="zh-CN"/>
        </w:rPr>
        <w:lastRenderedPageBreak/>
        <w:t>triggers different cellular pathways involved in survival and apoptosis blockade and may contribute to tumor progression by these mechanisms.</w:t>
      </w:r>
    </w:p>
    <w:p w:rsidR="002C5CB6" w:rsidRPr="00482052" w:rsidRDefault="002C5CB6" w:rsidP="003D3A19">
      <w:pPr>
        <w:spacing w:line="360" w:lineRule="auto"/>
        <w:jc w:val="both"/>
        <w:rPr>
          <w:rFonts w:ascii="Book Antiqua" w:hAnsi="Book Antiqua"/>
          <w:b/>
          <w:i/>
          <w:color w:val="000000"/>
          <w:sz w:val="24"/>
          <w:szCs w:val="24"/>
        </w:rPr>
      </w:pPr>
    </w:p>
    <w:p w:rsidR="002C5CB6" w:rsidRPr="00482052" w:rsidRDefault="002C5CB6" w:rsidP="003D3A19">
      <w:pPr>
        <w:spacing w:line="360" w:lineRule="auto"/>
        <w:jc w:val="both"/>
        <w:rPr>
          <w:rFonts w:ascii="Book Antiqua" w:hAnsi="Book Antiqua"/>
        </w:rPr>
      </w:pPr>
      <w:r w:rsidRPr="00482052">
        <w:rPr>
          <w:rFonts w:ascii="Book Antiqua" w:hAnsi="Book Antiqua"/>
          <w:b/>
          <w:i/>
          <w:color w:val="000000"/>
          <w:sz w:val="24"/>
          <w:szCs w:val="24"/>
        </w:rPr>
        <w:t>Peer</w:t>
      </w:r>
      <w:r w:rsidR="00482052">
        <w:rPr>
          <w:rFonts w:ascii="Book Antiqua" w:hAnsi="Book Antiqua" w:hint="eastAsia"/>
          <w:b/>
          <w:i/>
          <w:color w:val="000000"/>
          <w:sz w:val="24"/>
          <w:szCs w:val="24"/>
          <w:lang w:eastAsia="zh-CN"/>
        </w:rPr>
        <w:t>-</w:t>
      </w:r>
      <w:r w:rsidRPr="00482052">
        <w:rPr>
          <w:rFonts w:ascii="Book Antiqua" w:hAnsi="Book Antiqua"/>
          <w:b/>
          <w:i/>
          <w:color w:val="000000"/>
          <w:sz w:val="24"/>
          <w:szCs w:val="24"/>
        </w:rPr>
        <w:t>review</w:t>
      </w:r>
    </w:p>
    <w:p w:rsidR="002C5CB6" w:rsidRPr="00482052" w:rsidRDefault="002C5CB6" w:rsidP="003D3A19">
      <w:pPr>
        <w:spacing w:line="360" w:lineRule="auto"/>
        <w:jc w:val="both"/>
        <w:rPr>
          <w:rFonts w:ascii="Book Antiqua" w:hAnsi="Book Antiqua"/>
          <w:color w:val="000000"/>
          <w:sz w:val="24"/>
          <w:szCs w:val="24"/>
        </w:rPr>
      </w:pPr>
      <w:r w:rsidRPr="00482052">
        <w:rPr>
          <w:rStyle w:val="hps"/>
          <w:rFonts w:ascii="Book Antiqua" w:hAnsi="Book Antiqua" w:cs="Book Antiqua"/>
          <w:color w:val="000000"/>
          <w:sz w:val="24"/>
          <w:szCs w:val="16"/>
          <w:lang w:eastAsia="zh-CN"/>
        </w:rPr>
        <w:t xml:space="preserve">The study shows expression of </w:t>
      </w:r>
      <w:r w:rsidRPr="00482052">
        <w:rPr>
          <w:rStyle w:val="hps"/>
          <w:rFonts w:ascii="Book Antiqua" w:hAnsi="Book Antiqua" w:cs="Book Antiqua"/>
          <w:iCs/>
          <w:color w:val="000000"/>
          <w:sz w:val="24"/>
          <w:szCs w:val="16"/>
          <w:lang w:eastAsia="zh-CN"/>
        </w:rPr>
        <w:t xml:space="preserve">CHRN </w:t>
      </w:r>
      <w:r w:rsidRPr="00482052">
        <w:rPr>
          <w:rStyle w:val="hps"/>
          <w:rFonts w:ascii="Book Antiqua" w:hAnsi="Book Antiqua" w:cs="Book Antiqua"/>
          <w:color w:val="000000"/>
          <w:sz w:val="24"/>
          <w:szCs w:val="16"/>
          <w:lang w:eastAsia="zh-CN"/>
        </w:rPr>
        <w:t xml:space="preserve">subunits </w:t>
      </w:r>
      <w:r w:rsidRPr="00482052">
        <w:rPr>
          <w:rStyle w:val="hps"/>
          <w:rFonts w:ascii="Book Antiqua" w:hAnsi="Book Antiqua" w:cs="Book Antiqua"/>
          <w:color w:val="000000"/>
          <w:sz w:val="24"/>
          <w:szCs w:val="16"/>
          <w:lang w:eastAsia="zh-CN"/>
        </w:rPr>
        <w:t xml:space="preserve">3, </w:t>
      </w:r>
      <w:r w:rsidRPr="00482052">
        <w:rPr>
          <w:rStyle w:val="hps"/>
          <w:rFonts w:ascii="Book Antiqua" w:hAnsi="Book Antiqua" w:cs="Book Antiqua"/>
          <w:color w:val="000000"/>
          <w:sz w:val="24"/>
          <w:szCs w:val="16"/>
          <w:lang w:eastAsia="zh-CN"/>
        </w:rPr>
        <w:t xml:space="preserve">5, </w:t>
      </w:r>
      <w:r w:rsidRPr="00482052">
        <w:rPr>
          <w:rStyle w:val="hps"/>
          <w:rFonts w:ascii="Book Antiqua" w:hAnsi="Book Antiqua" w:cs="Book Antiqua"/>
          <w:color w:val="000000"/>
          <w:sz w:val="24"/>
          <w:szCs w:val="16"/>
          <w:lang w:eastAsia="zh-CN"/>
        </w:rPr>
        <w:t xml:space="preserve">7 and </w:t>
      </w:r>
      <w:r w:rsidRPr="00482052">
        <w:rPr>
          <w:rStyle w:val="hps"/>
          <w:rFonts w:ascii="Book Antiqua" w:hAnsi="Book Antiqua" w:cs="Book Antiqua"/>
          <w:color w:val="000000"/>
          <w:sz w:val="24"/>
          <w:szCs w:val="16"/>
          <w:lang w:eastAsia="zh-CN"/>
        </w:rPr>
        <w:t xml:space="preserve">4, but not </w:t>
      </w:r>
      <w:r w:rsidRPr="00482052">
        <w:rPr>
          <w:rStyle w:val="hps"/>
          <w:rFonts w:ascii="Book Antiqua" w:hAnsi="Book Antiqua" w:cs="Book Antiqua"/>
          <w:color w:val="000000"/>
          <w:sz w:val="24"/>
          <w:szCs w:val="16"/>
          <w:lang w:eastAsia="zh-CN"/>
        </w:rPr>
        <w:t xml:space="preserve">1, </w:t>
      </w:r>
      <w:r w:rsidRPr="00482052">
        <w:rPr>
          <w:rStyle w:val="hps"/>
          <w:rFonts w:ascii="Book Antiqua" w:hAnsi="Book Antiqua" w:cs="Book Antiqua"/>
          <w:color w:val="000000"/>
          <w:sz w:val="24"/>
          <w:szCs w:val="16"/>
          <w:lang w:eastAsia="zh-CN"/>
        </w:rPr>
        <w:t xml:space="preserve">4, </w:t>
      </w:r>
      <w:r w:rsidRPr="00482052">
        <w:rPr>
          <w:rStyle w:val="hps"/>
          <w:rFonts w:ascii="Book Antiqua" w:hAnsi="Book Antiqua" w:cs="Book Antiqua"/>
          <w:color w:val="000000"/>
          <w:sz w:val="24"/>
          <w:szCs w:val="16"/>
          <w:lang w:eastAsia="zh-CN"/>
        </w:rPr>
        <w:t xml:space="preserve">9 and </w:t>
      </w:r>
      <w:r w:rsidRPr="00482052">
        <w:rPr>
          <w:rStyle w:val="hps"/>
          <w:rFonts w:ascii="Book Antiqua" w:hAnsi="Book Antiqua" w:cs="Book Antiqua"/>
          <w:color w:val="000000"/>
          <w:sz w:val="24"/>
          <w:szCs w:val="16"/>
          <w:lang w:eastAsia="zh-CN"/>
        </w:rPr>
        <w:t xml:space="preserve">10, in normal esophageal mucosa. In ESCC, </w:t>
      </w:r>
      <w:r w:rsidRPr="00482052">
        <w:rPr>
          <w:rStyle w:val="hps"/>
          <w:rFonts w:ascii="Book Antiqua" w:hAnsi="Book Antiqua" w:cs="Book Antiqua"/>
          <w:iCs/>
          <w:color w:val="000000"/>
          <w:sz w:val="24"/>
          <w:szCs w:val="16"/>
          <w:lang w:eastAsia="zh-CN"/>
        </w:rPr>
        <w:t xml:space="preserve">CHRNA5 </w:t>
      </w:r>
      <w:r w:rsidRPr="00482052">
        <w:rPr>
          <w:rStyle w:val="hps"/>
          <w:rFonts w:ascii="Book Antiqua" w:hAnsi="Book Antiqua" w:cs="Book Antiqua"/>
          <w:color w:val="000000"/>
          <w:sz w:val="24"/>
          <w:szCs w:val="16"/>
          <w:lang w:eastAsia="zh-CN"/>
        </w:rPr>
        <w:t xml:space="preserve">and </w:t>
      </w:r>
      <w:r w:rsidRPr="00482052">
        <w:rPr>
          <w:rStyle w:val="hps"/>
          <w:rFonts w:ascii="Book Antiqua" w:hAnsi="Book Antiqua" w:cs="Book Antiqua"/>
          <w:iCs/>
          <w:color w:val="000000"/>
          <w:sz w:val="24"/>
          <w:szCs w:val="16"/>
          <w:lang w:eastAsia="zh-CN"/>
        </w:rPr>
        <w:t xml:space="preserve">CHRNA7 </w:t>
      </w:r>
      <w:r w:rsidRPr="00482052">
        <w:rPr>
          <w:rStyle w:val="hps"/>
          <w:rFonts w:ascii="Book Antiqua" w:hAnsi="Book Antiqua" w:cs="Book Antiqua"/>
          <w:color w:val="000000"/>
          <w:sz w:val="24"/>
          <w:szCs w:val="16"/>
          <w:lang w:eastAsia="zh-CN"/>
        </w:rPr>
        <w:t xml:space="preserve">subunits were found overexpressed when compared to matched surrounding mucosa. </w:t>
      </w:r>
      <w:r w:rsidRPr="00482052">
        <w:rPr>
          <w:rStyle w:val="hps"/>
          <w:rFonts w:ascii="Book Antiqua" w:hAnsi="Book Antiqua" w:cs="Book Antiqua"/>
          <w:iCs/>
          <w:color w:val="000000"/>
          <w:sz w:val="24"/>
          <w:szCs w:val="16"/>
          <w:lang w:eastAsia="zh-CN"/>
        </w:rPr>
        <w:t xml:space="preserve">CHRNB4 </w:t>
      </w:r>
      <w:r w:rsidRPr="00482052">
        <w:rPr>
          <w:rStyle w:val="hps"/>
          <w:rFonts w:ascii="Book Antiqua" w:hAnsi="Book Antiqua" w:cs="Book Antiqua"/>
          <w:color w:val="000000"/>
          <w:sz w:val="24"/>
          <w:szCs w:val="16"/>
          <w:lang w:eastAsia="zh-CN"/>
        </w:rPr>
        <w:t xml:space="preserve">was differentially expressed between healthy esophagus and normal-appearing ESCC adjacent mucosa. </w:t>
      </w:r>
      <w:r w:rsidRPr="00482052">
        <w:rPr>
          <w:rStyle w:val="hps"/>
          <w:rFonts w:ascii="Book Antiqua" w:hAnsi="Book Antiqua" w:cs="Book Antiqua"/>
          <w:iCs/>
          <w:color w:val="000000"/>
          <w:sz w:val="24"/>
          <w:szCs w:val="16"/>
          <w:lang w:eastAsia="zh-CN"/>
        </w:rPr>
        <w:t xml:space="preserve">CHRNA5 </w:t>
      </w:r>
      <w:r w:rsidRPr="00482052">
        <w:rPr>
          <w:rStyle w:val="hps"/>
          <w:rFonts w:ascii="Book Antiqua" w:hAnsi="Book Antiqua" w:cs="Book Antiqua"/>
          <w:color w:val="000000"/>
          <w:sz w:val="24"/>
          <w:szCs w:val="16"/>
          <w:lang w:eastAsia="zh-CN"/>
        </w:rPr>
        <w:t xml:space="preserve">expression is an independent prognostic factor in ESCC. Patients with high </w:t>
      </w:r>
      <w:r w:rsidRPr="00482052">
        <w:rPr>
          <w:rStyle w:val="hps"/>
          <w:rFonts w:ascii="Book Antiqua" w:hAnsi="Book Antiqua" w:cs="Book Antiqua"/>
          <w:iCs/>
          <w:color w:val="000000"/>
          <w:sz w:val="24"/>
          <w:szCs w:val="16"/>
          <w:lang w:eastAsia="zh-CN"/>
        </w:rPr>
        <w:t xml:space="preserve">CHRNA5 </w:t>
      </w:r>
      <w:r w:rsidRPr="00482052">
        <w:rPr>
          <w:rStyle w:val="hps"/>
          <w:rFonts w:ascii="Book Antiqua" w:hAnsi="Book Antiqua" w:cs="Book Antiqua"/>
          <w:color w:val="000000"/>
          <w:sz w:val="24"/>
          <w:szCs w:val="16"/>
          <w:lang w:eastAsia="zh-CN"/>
        </w:rPr>
        <w:t>expression showed an increased overall survival in comparison with those with low expression.</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pageBreakBefore/>
        <w:spacing w:line="360" w:lineRule="auto"/>
        <w:jc w:val="both"/>
        <w:rPr>
          <w:rFonts w:ascii="Book Antiqua" w:hAnsi="Book Antiqua" w:cs="Book Antiqua"/>
          <w:color w:val="000000"/>
          <w:sz w:val="24"/>
          <w:szCs w:val="24"/>
          <w:lang w:eastAsia="zh-CN"/>
        </w:rPr>
      </w:pPr>
      <w:r w:rsidRPr="00482052">
        <w:rPr>
          <w:rFonts w:ascii="Book Antiqua" w:hAnsi="Book Antiqua" w:cs="Book Antiqua"/>
          <w:b/>
          <w:bCs/>
          <w:color w:val="000000"/>
          <w:sz w:val="24"/>
          <w:szCs w:val="24"/>
        </w:rPr>
        <w:lastRenderedPageBreak/>
        <w:t>REFERENCES</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1 </w:t>
      </w:r>
      <w:r w:rsidRPr="00482052">
        <w:rPr>
          <w:rFonts w:ascii="Book Antiqua" w:eastAsia="SimSun" w:hAnsi="Book Antiqua" w:cs="SimSun"/>
          <w:b/>
          <w:bCs/>
          <w:sz w:val="24"/>
          <w:szCs w:val="24"/>
        </w:rPr>
        <w:t>Ferlay J</w:t>
      </w:r>
      <w:r w:rsidRPr="00482052">
        <w:rPr>
          <w:rFonts w:ascii="Book Antiqua" w:eastAsia="SimSun" w:hAnsi="Book Antiqua" w:cs="SimSun"/>
          <w:sz w:val="24"/>
          <w:szCs w:val="24"/>
        </w:rPr>
        <w:t>, Soerjomataram I, Dikshit R, Eser S, Mathers C, Rebelo M, Parkin DM, Forman D, Bray F. Cancer incidence and mortality worldwide: sources, methods and major patterns in GLOBOCAN 2012. </w:t>
      </w:r>
      <w:r w:rsidRPr="00482052">
        <w:rPr>
          <w:rFonts w:ascii="Book Antiqua" w:eastAsia="SimSun" w:hAnsi="Book Antiqua" w:cs="SimSun"/>
          <w:i/>
          <w:iCs/>
          <w:sz w:val="24"/>
          <w:szCs w:val="24"/>
        </w:rPr>
        <w:t>Int J Cancer</w:t>
      </w:r>
      <w:r w:rsidRPr="00482052">
        <w:rPr>
          <w:rFonts w:ascii="Book Antiqua" w:eastAsia="SimSun" w:hAnsi="Book Antiqua" w:cs="SimSun"/>
          <w:sz w:val="24"/>
          <w:szCs w:val="24"/>
        </w:rPr>
        <w:t> 2015; </w:t>
      </w:r>
      <w:r w:rsidRPr="00482052">
        <w:rPr>
          <w:rFonts w:ascii="Book Antiqua" w:eastAsia="SimSun" w:hAnsi="Book Antiqua" w:cs="SimSun"/>
          <w:b/>
          <w:bCs/>
          <w:sz w:val="24"/>
          <w:szCs w:val="24"/>
        </w:rPr>
        <w:t>136</w:t>
      </w:r>
      <w:r w:rsidRPr="00482052">
        <w:rPr>
          <w:rFonts w:ascii="Book Antiqua" w:eastAsia="SimSun" w:hAnsi="Book Antiqua" w:cs="SimSun"/>
          <w:sz w:val="24"/>
          <w:szCs w:val="24"/>
        </w:rPr>
        <w:t>: E359-E386 [PMID: 25220842 DOI: 10.1002/ijc.29210]</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2 </w:t>
      </w:r>
      <w:r w:rsidRPr="00482052">
        <w:rPr>
          <w:rFonts w:ascii="Book Antiqua" w:eastAsia="SimSun" w:hAnsi="Book Antiqua" w:cs="SimSun"/>
          <w:b/>
          <w:bCs/>
          <w:sz w:val="24"/>
          <w:szCs w:val="24"/>
        </w:rPr>
        <w:t>Parkin DM</w:t>
      </w:r>
      <w:r w:rsidRPr="00482052">
        <w:rPr>
          <w:rFonts w:ascii="Book Antiqua" w:eastAsia="SimSun" w:hAnsi="Book Antiqua" w:cs="SimSun"/>
          <w:sz w:val="24"/>
          <w:szCs w:val="24"/>
        </w:rPr>
        <w:t>, Bray F, Ferlay J, Pisani P. Global cancer statistics, 2002. </w:t>
      </w:r>
      <w:r w:rsidRPr="00482052">
        <w:rPr>
          <w:rFonts w:ascii="Book Antiqua" w:eastAsia="SimSun" w:hAnsi="Book Antiqua" w:cs="SimSun"/>
          <w:i/>
          <w:iCs/>
          <w:sz w:val="24"/>
          <w:szCs w:val="24"/>
        </w:rPr>
        <w:t>CA Cancer J Clin</w:t>
      </w:r>
      <w:r w:rsidRPr="00482052">
        <w:rPr>
          <w:rFonts w:ascii="Book Antiqua" w:eastAsia="SimSun" w:hAnsi="Book Antiqua" w:cs="SimSun"/>
          <w:sz w:val="24"/>
          <w:szCs w:val="24"/>
        </w:rPr>
        <w:t> </w:t>
      </w:r>
      <w:r w:rsidRPr="00482052">
        <w:rPr>
          <w:rFonts w:ascii="Book Antiqua" w:eastAsia="SimSun" w:hAnsi="Book Antiqua" w:cs="SimSun" w:hint="eastAsia"/>
          <w:sz w:val="24"/>
          <w:szCs w:val="24"/>
        </w:rPr>
        <w:t>2005</w:t>
      </w:r>
      <w:r w:rsidRPr="00482052">
        <w:rPr>
          <w:rFonts w:ascii="Book Antiqua" w:eastAsia="SimSun" w:hAnsi="Book Antiqua" w:cs="SimSun"/>
          <w:sz w:val="24"/>
          <w:szCs w:val="24"/>
        </w:rPr>
        <w:t>; </w:t>
      </w:r>
      <w:r w:rsidRPr="00482052">
        <w:rPr>
          <w:rFonts w:ascii="Book Antiqua" w:eastAsia="SimSun" w:hAnsi="Book Antiqua" w:cs="SimSun"/>
          <w:b/>
          <w:bCs/>
          <w:sz w:val="24"/>
          <w:szCs w:val="24"/>
        </w:rPr>
        <w:t>55</w:t>
      </w:r>
      <w:r w:rsidRPr="00482052">
        <w:rPr>
          <w:rFonts w:ascii="Book Antiqua" w:eastAsia="SimSun" w:hAnsi="Book Antiqua" w:cs="SimSun"/>
          <w:sz w:val="24"/>
          <w:szCs w:val="24"/>
        </w:rPr>
        <w:t>: 74-108 [PMID: 15761078 DOI: 10.3322/canjclin.55.2.74]</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3 </w:t>
      </w:r>
      <w:r w:rsidRPr="00482052">
        <w:rPr>
          <w:rFonts w:ascii="Book Antiqua" w:eastAsia="SimSun" w:hAnsi="Book Antiqua" w:cs="SimSun"/>
          <w:b/>
          <w:bCs/>
          <w:sz w:val="24"/>
          <w:szCs w:val="24"/>
        </w:rPr>
        <w:t>Eslick GD</w:t>
      </w:r>
      <w:r w:rsidRPr="00482052">
        <w:rPr>
          <w:rFonts w:ascii="Book Antiqua" w:eastAsia="SimSun" w:hAnsi="Book Antiqua" w:cs="SimSun"/>
          <w:sz w:val="24"/>
          <w:szCs w:val="24"/>
        </w:rPr>
        <w:t>. Epidemiology of esophageal cancer. </w:t>
      </w:r>
      <w:r w:rsidRPr="00482052">
        <w:rPr>
          <w:rFonts w:ascii="Book Antiqua" w:eastAsia="SimSun" w:hAnsi="Book Antiqua" w:cs="SimSun"/>
          <w:i/>
          <w:iCs/>
          <w:sz w:val="24"/>
          <w:szCs w:val="24"/>
        </w:rPr>
        <w:t>Gastroenterol Clin North Am</w:t>
      </w:r>
      <w:r w:rsidRPr="00482052">
        <w:rPr>
          <w:rFonts w:ascii="Book Antiqua" w:eastAsia="SimSun" w:hAnsi="Book Antiqua" w:cs="SimSun"/>
          <w:sz w:val="24"/>
          <w:szCs w:val="24"/>
        </w:rPr>
        <w:t> 2009; </w:t>
      </w:r>
      <w:r w:rsidRPr="00482052">
        <w:rPr>
          <w:rFonts w:ascii="Book Antiqua" w:eastAsia="SimSun" w:hAnsi="Book Antiqua" w:cs="SimSun"/>
          <w:b/>
          <w:bCs/>
          <w:sz w:val="24"/>
          <w:szCs w:val="24"/>
        </w:rPr>
        <w:t>38</w:t>
      </w:r>
      <w:r w:rsidRPr="00482052">
        <w:rPr>
          <w:rFonts w:ascii="Book Antiqua" w:eastAsia="SimSun" w:hAnsi="Book Antiqua" w:cs="SimSun"/>
          <w:sz w:val="24"/>
          <w:szCs w:val="24"/>
        </w:rPr>
        <w:t>: 17-25, vii [PMID: 19327565 DOI: 10.1016/j.gtc.2009.01.008]</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4 </w:t>
      </w:r>
      <w:r w:rsidRPr="00482052">
        <w:rPr>
          <w:rFonts w:ascii="Book Antiqua" w:eastAsia="SimSun" w:hAnsi="Book Antiqua" w:cs="SimSun"/>
          <w:b/>
          <w:bCs/>
          <w:sz w:val="24"/>
          <w:szCs w:val="24"/>
        </w:rPr>
        <w:t>Jemal A</w:t>
      </w:r>
      <w:r w:rsidRPr="00482052">
        <w:rPr>
          <w:rFonts w:ascii="Book Antiqua" w:eastAsia="SimSun" w:hAnsi="Book Antiqua" w:cs="SimSun"/>
          <w:sz w:val="24"/>
          <w:szCs w:val="24"/>
        </w:rPr>
        <w:t>, Bray F, Center MM, Ferlay J, Ward E, Forman D. Global cancer statistics. </w:t>
      </w:r>
      <w:r w:rsidRPr="00482052">
        <w:rPr>
          <w:rFonts w:ascii="Book Antiqua" w:eastAsia="SimSun" w:hAnsi="Book Antiqua" w:cs="SimSun"/>
          <w:i/>
          <w:iCs/>
          <w:sz w:val="24"/>
          <w:szCs w:val="24"/>
        </w:rPr>
        <w:t>CA Cancer J Clin</w:t>
      </w:r>
      <w:r w:rsidRPr="00482052">
        <w:rPr>
          <w:rFonts w:ascii="Book Antiqua" w:eastAsia="SimSun" w:hAnsi="Book Antiqua" w:cs="SimSun"/>
          <w:sz w:val="24"/>
          <w:szCs w:val="24"/>
        </w:rPr>
        <w:t> </w:t>
      </w:r>
      <w:r w:rsidRPr="00482052">
        <w:rPr>
          <w:rFonts w:ascii="Book Antiqua" w:eastAsia="SimSun" w:hAnsi="Book Antiqua" w:cs="SimSun" w:hint="eastAsia"/>
          <w:sz w:val="24"/>
          <w:szCs w:val="24"/>
        </w:rPr>
        <w:t>2011</w:t>
      </w:r>
      <w:r w:rsidRPr="00482052">
        <w:rPr>
          <w:rFonts w:ascii="Book Antiqua" w:eastAsia="SimSun" w:hAnsi="Book Antiqua" w:cs="SimSun"/>
          <w:sz w:val="24"/>
          <w:szCs w:val="24"/>
        </w:rPr>
        <w:t>; </w:t>
      </w:r>
      <w:r w:rsidRPr="00482052">
        <w:rPr>
          <w:rFonts w:ascii="Book Antiqua" w:eastAsia="SimSun" w:hAnsi="Book Antiqua" w:cs="SimSun"/>
          <w:b/>
          <w:bCs/>
          <w:sz w:val="24"/>
          <w:szCs w:val="24"/>
        </w:rPr>
        <w:t>61</w:t>
      </w:r>
      <w:r w:rsidRPr="00482052">
        <w:rPr>
          <w:rFonts w:ascii="Book Antiqua" w:eastAsia="SimSun" w:hAnsi="Book Antiqua" w:cs="SimSun"/>
          <w:sz w:val="24"/>
          <w:szCs w:val="24"/>
        </w:rPr>
        <w:t>: 69-90 [PMID: 21296855 DOI: 10.3322/caac.20107]</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5 </w:t>
      </w:r>
      <w:r w:rsidRPr="00482052">
        <w:rPr>
          <w:rFonts w:ascii="Book Antiqua" w:eastAsia="SimSun" w:hAnsi="Book Antiqua" w:cs="SimSun"/>
          <w:b/>
          <w:bCs/>
          <w:sz w:val="24"/>
          <w:szCs w:val="24"/>
        </w:rPr>
        <w:t>Napier KJ</w:t>
      </w:r>
      <w:r w:rsidRPr="00482052">
        <w:rPr>
          <w:rFonts w:ascii="Book Antiqua" w:eastAsia="SimSun" w:hAnsi="Book Antiqua" w:cs="SimSun"/>
          <w:sz w:val="24"/>
          <w:szCs w:val="24"/>
        </w:rPr>
        <w:t>, Scheerer M, Misra S. Esophageal cancer: A Review of epidemiology, pathogenesis, staging workup and treatment modalities. </w:t>
      </w:r>
      <w:r w:rsidRPr="00482052">
        <w:rPr>
          <w:rFonts w:ascii="Book Antiqua" w:eastAsia="SimSun" w:hAnsi="Book Antiqua" w:cs="SimSun"/>
          <w:i/>
          <w:iCs/>
          <w:sz w:val="24"/>
          <w:szCs w:val="24"/>
        </w:rPr>
        <w:t>World J Gastrointest Oncol</w:t>
      </w:r>
      <w:r w:rsidRPr="00482052">
        <w:rPr>
          <w:rFonts w:ascii="Book Antiqua" w:eastAsia="SimSun" w:hAnsi="Book Antiqua" w:cs="SimSun"/>
          <w:sz w:val="24"/>
          <w:szCs w:val="24"/>
        </w:rPr>
        <w:t> 2014; </w:t>
      </w:r>
      <w:r w:rsidRPr="00482052">
        <w:rPr>
          <w:rFonts w:ascii="Book Antiqua" w:eastAsia="SimSun" w:hAnsi="Book Antiqua" w:cs="SimSun"/>
          <w:b/>
          <w:bCs/>
          <w:sz w:val="24"/>
          <w:szCs w:val="24"/>
        </w:rPr>
        <w:t>6</w:t>
      </w:r>
      <w:r w:rsidRPr="00482052">
        <w:rPr>
          <w:rFonts w:ascii="Book Antiqua" w:eastAsia="SimSun" w:hAnsi="Book Antiqua" w:cs="SimSun"/>
          <w:sz w:val="24"/>
          <w:szCs w:val="24"/>
        </w:rPr>
        <w:t>: 112-120 [PMID: 24834141 DOI: 10.4251/wjgo.v6.i5.112]</w:t>
      </w:r>
    </w:p>
    <w:p w:rsidR="00417321" w:rsidRPr="00482052" w:rsidRDefault="00417321" w:rsidP="003D3A19">
      <w:pPr>
        <w:spacing w:line="360" w:lineRule="auto"/>
        <w:jc w:val="both"/>
        <w:rPr>
          <w:rFonts w:ascii="Book Antiqua" w:hAnsi="Book Antiqua" w:cs="Book Antiqua"/>
          <w:color w:val="000000"/>
          <w:sz w:val="24"/>
          <w:szCs w:val="24"/>
        </w:rPr>
      </w:pPr>
      <w:r w:rsidRPr="000D1117">
        <w:rPr>
          <w:rFonts w:ascii="Book Antiqua" w:eastAsia="SimSun" w:hAnsi="Book Antiqua" w:cs="SimSun"/>
          <w:sz w:val="24"/>
          <w:szCs w:val="24"/>
        </w:rPr>
        <w:t xml:space="preserve">6 </w:t>
      </w:r>
      <w:r w:rsidRPr="000D1117">
        <w:rPr>
          <w:rFonts w:ascii="Book Antiqua" w:hAnsi="Book Antiqua" w:cs="Book Antiqua"/>
          <w:b/>
          <w:bCs/>
          <w:color w:val="000000"/>
          <w:sz w:val="24"/>
          <w:szCs w:val="24"/>
        </w:rPr>
        <w:t>INCA</w:t>
      </w:r>
      <w:r w:rsidRPr="000D1117">
        <w:rPr>
          <w:rFonts w:ascii="Book Antiqua" w:hAnsi="Book Antiqua" w:cs="Book Antiqua"/>
          <w:color w:val="000000"/>
          <w:sz w:val="24"/>
          <w:szCs w:val="24"/>
        </w:rPr>
        <w:t xml:space="preserve">. </w:t>
      </w:r>
      <w:r w:rsidRPr="000D1117">
        <w:rPr>
          <w:rFonts w:ascii="Book Antiqua" w:hAnsi="Book Antiqua" w:cs="Book Antiqua"/>
          <w:i/>
          <w:iCs/>
          <w:color w:val="000000"/>
          <w:sz w:val="24"/>
          <w:szCs w:val="24"/>
        </w:rPr>
        <w:t>Estimativa 2016/2017</w:t>
      </w:r>
      <w:r w:rsidRPr="000D1117">
        <w:rPr>
          <w:rFonts w:ascii="Book Antiqua" w:hAnsi="Book Antiqua" w:cs="Book Antiqua"/>
          <w:iCs/>
          <w:color w:val="000000"/>
          <w:sz w:val="24"/>
          <w:szCs w:val="24"/>
        </w:rPr>
        <w:t>:</w:t>
      </w:r>
      <w:r w:rsidRPr="000D1117">
        <w:rPr>
          <w:rFonts w:ascii="Book Antiqua" w:hAnsi="Book Antiqua" w:cs="Book Antiqua"/>
          <w:color w:val="000000"/>
          <w:sz w:val="24"/>
          <w:szCs w:val="24"/>
        </w:rPr>
        <w:t xml:space="preserve"> Incidência de Câncer no Brasil. Instituto Nacional de Câncer José Alencar Gomes da Silva, Coordenação de Prevenção e Vigilância. Rio de Janeiro:</w:t>
      </w:r>
      <w:r w:rsidRPr="00482052">
        <w:rPr>
          <w:rFonts w:ascii="Book Antiqua" w:hAnsi="Book Antiqua" w:cs="Book Antiqua"/>
          <w:color w:val="000000"/>
          <w:sz w:val="24"/>
          <w:szCs w:val="24"/>
        </w:rPr>
        <w:t xml:space="preserve"> INCA, 2016 [Internet]. Available from: URL:</w:t>
      </w:r>
      <w:r w:rsidRPr="00482052">
        <w:rPr>
          <w:rFonts w:ascii="Book Antiqua" w:hAnsi="Book Antiqua" w:cs="Book Antiqua" w:hint="eastAsia"/>
          <w:color w:val="000000"/>
          <w:sz w:val="24"/>
          <w:szCs w:val="24"/>
        </w:rPr>
        <w:t xml:space="preserve"> </w:t>
      </w:r>
      <w:bookmarkStart w:id="30" w:name="OLE_LINK53"/>
      <w:bookmarkStart w:id="31" w:name="OLE_LINK54"/>
      <w:r w:rsidRPr="00482052">
        <w:rPr>
          <w:rFonts w:ascii="Book Antiqua" w:hAnsi="Book Antiqua" w:cs="Book Antiqua"/>
          <w:color w:val="000000"/>
          <w:sz w:val="24"/>
          <w:szCs w:val="24"/>
        </w:rPr>
        <w:t>http://www.inca.gov.br/</w:t>
      </w:r>
      <w:bookmarkEnd w:id="30"/>
      <w:bookmarkEnd w:id="31"/>
      <w:r w:rsidRPr="00482052">
        <w:rPr>
          <w:rFonts w:ascii="Book Antiqua" w:hAnsi="Book Antiqua" w:cs="Book Antiqua"/>
          <w:color w:val="000000"/>
          <w:sz w:val="24"/>
          <w:szCs w:val="24"/>
        </w:rPr>
        <w:t>wcm/dncc/2015/index.asp, accessed on 2016 Jan 7.</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7 </w:t>
      </w:r>
      <w:r w:rsidRPr="00482052">
        <w:rPr>
          <w:rFonts w:ascii="Book Antiqua" w:eastAsia="SimSun" w:hAnsi="Book Antiqua" w:cs="SimSun"/>
          <w:b/>
          <w:bCs/>
          <w:sz w:val="24"/>
          <w:szCs w:val="24"/>
        </w:rPr>
        <w:t>Castellsagué X</w:t>
      </w:r>
      <w:r w:rsidRPr="00482052">
        <w:rPr>
          <w:rFonts w:ascii="Book Antiqua" w:eastAsia="SimSun" w:hAnsi="Book Antiqua" w:cs="SimSun"/>
          <w:sz w:val="24"/>
          <w:szCs w:val="24"/>
        </w:rPr>
        <w:t>, Muñoz N, De Stefani E, Victora CG, Castelletto R, Rolón PA, Quintana MJ. Independent and joint effects of tobacco smoking and alcohol drinking on the risk of esophageal cancer in men and women. </w:t>
      </w:r>
      <w:r w:rsidRPr="00482052">
        <w:rPr>
          <w:rFonts w:ascii="Book Antiqua" w:eastAsia="SimSun" w:hAnsi="Book Antiqua" w:cs="SimSun"/>
          <w:i/>
          <w:iCs/>
          <w:sz w:val="24"/>
          <w:szCs w:val="24"/>
        </w:rPr>
        <w:t>Int J Cancer</w:t>
      </w:r>
      <w:r w:rsidRPr="00482052">
        <w:rPr>
          <w:rFonts w:ascii="Book Antiqua" w:eastAsia="SimSun" w:hAnsi="Book Antiqua" w:cs="SimSun"/>
          <w:sz w:val="24"/>
          <w:szCs w:val="24"/>
        </w:rPr>
        <w:t> 1999; </w:t>
      </w:r>
      <w:r w:rsidRPr="00482052">
        <w:rPr>
          <w:rFonts w:ascii="Book Antiqua" w:eastAsia="SimSun" w:hAnsi="Book Antiqua" w:cs="SimSun"/>
          <w:b/>
          <w:bCs/>
          <w:sz w:val="24"/>
          <w:szCs w:val="24"/>
        </w:rPr>
        <w:t>82</w:t>
      </w:r>
      <w:r w:rsidRPr="00482052">
        <w:rPr>
          <w:rFonts w:ascii="Book Antiqua" w:eastAsia="SimSun" w:hAnsi="Book Antiqua" w:cs="SimSun"/>
          <w:sz w:val="24"/>
          <w:szCs w:val="24"/>
        </w:rPr>
        <w:t>: 657-664 [PMID: 10417762]</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8 </w:t>
      </w:r>
      <w:r w:rsidRPr="00482052">
        <w:rPr>
          <w:rFonts w:ascii="Book Antiqua" w:eastAsia="SimSun" w:hAnsi="Book Antiqua" w:cs="SimSun"/>
          <w:b/>
          <w:bCs/>
          <w:sz w:val="24"/>
          <w:szCs w:val="24"/>
        </w:rPr>
        <w:t>Prabhu A</w:t>
      </w:r>
      <w:r w:rsidRPr="00482052">
        <w:rPr>
          <w:rFonts w:ascii="Book Antiqua" w:eastAsia="SimSun" w:hAnsi="Book Antiqua" w:cs="SimSun"/>
          <w:sz w:val="24"/>
          <w:szCs w:val="24"/>
        </w:rPr>
        <w:t>, Obi KO, Rubenstein JH. The synergistic effects of alcohol and tobacco consumption on the risk of esophageal squamous cell carcinoma: a meta-analysis. </w:t>
      </w:r>
      <w:r w:rsidRPr="00482052">
        <w:rPr>
          <w:rFonts w:ascii="Book Antiqua" w:eastAsia="SimSun" w:hAnsi="Book Antiqua" w:cs="SimSun"/>
          <w:i/>
          <w:iCs/>
          <w:sz w:val="24"/>
          <w:szCs w:val="24"/>
        </w:rPr>
        <w:t>Am J Gastroenterol</w:t>
      </w:r>
      <w:r w:rsidRPr="00482052">
        <w:rPr>
          <w:rFonts w:ascii="Book Antiqua" w:eastAsia="SimSun" w:hAnsi="Book Antiqua" w:cs="SimSun"/>
          <w:sz w:val="24"/>
          <w:szCs w:val="24"/>
        </w:rPr>
        <w:t> 2014; </w:t>
      </w:r>
      <w:r w:rsidRPr="00482052">
        <w:rPr>
          <w:rFonts w:ascii="Book Antiqua" w:eastAsia="SimSun" w:hAnsi="Book Antiqua" w:cs="SimSun"/>
          <w:b/>
          <w:bCs/>
          <w:sz w:val="24"/>
          <w:szCs w:val="24"/>
        </w:rPr>
        <w:t>109</w:t>
      </w:r>
      <w:r w:rsidRPr="00482052">
        <w:rPr>
          <w:rFonts w:ascii="Book Antiqua" w:eastAsia="SimSun" w:hAnsi="Book Antiqua" w:cs="SimSun"/>
          <w:sz w:val="24"/>
          <w:szCs w:val="24"/>
        </w:rPr>
        <w:t>: 822-827 [PMID: 24751582 DOI: 10.1038/ajg.2014.71]</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9 </w:t>
      </w:r>
      <w:r w:rsidRPr="00482052">
        <w:rPr>
          <w:rFonts w:ascii="Book Antiqua" w:eastAsia="SimSun" w:hAnsi="Book Antiqua" w:cs="SimSun"/>
          <w:b/>
          <w:bCs/>
          <w:sz w:val="24"/>
          <w:szCs w:val="24"/>
        </w:rPr>
        <w:t>Lin S</w:t>
      </w:r>
      <w:r w:rsidRPr="00482052">
        <w:rPr>
          <w:rFonts w:ascii="Book Antiqua" w:eastAsia="SimSun" w:hAnsi="Book Antiqua" w:cs="SimSun"/>
          <w:sz w:val="24"/>
          <w:szCs w:val="24"/>
        </w:rPr>
        <w:t xml:space="preserve">, Wang X, Huang C, Liu X, Zhao J, Yu IT, Christiani DC. Consumption of salted meat and its interactions with alcohol drinking and tobacco smoking on </w:t>
      </w:r>
      <w:r w:rsidRPr="00482052">
        <w:rPr>
          <w:rFonts w:ascii="Book Antiqua" w:eastAsia="SimSun" w:hAnsi="Book Antiqua" w:cs="SimSun"/>
          <w:sz w:val="24"/>
          <w:szCs w:val="24"/>
        </w:rPr>
        <w:lastRenderedPageBreak/>
        <w:t>esophageal squamous-cell carcinoma. </w:t>
      </w:r>
      <w:r w:rsidRPr="00482052">
        <w:rPr>
          <w:rFonts w:ascii="Book Antiqua" w:eastAsia="SimSun" w:hAnsi="Book Antiqua" w:cs="SimSun"/>
          <w:i/>
          <w:iCs/>
          <w:sz w:val="24"/>
          <w:szCs w:val="24"/>
        </w:rPr>
        <w:t>Int J Cancer</w:t>
      </w:r>
      <w:r w:rsidRPr="00482052">
        <w:rPr>
          <w:rFonts w:ascii="Book Antiqua" w:eastAsia="SimSun" w:hAnsi="Book Antiqua" w:cs="SimSun"/>
          <w:sz w:val="24"/>
          <w:szCs w:val="24"/>
        </w:rPr>
        <w:t> 2015; </w:t>
      </w:r>
      <w:r w:rsidRPr="00482052">
        <w:rPr>
          <w:rFonts w:ascii="Book Antiqua" w:eastAsia="SimSun" w:hAnsi="Book Antiqua" w:cs="SimSun"/>
          <w:b/>
          <w:bCs/>
          <w:sz w:val="24"/>
          <w:szCs w:val="24"/>
        </w:rPr>
        <w:t>137</w:t>
      </w:r>
      <w:r w:rsidRPr="00482052">
        <w:rPr>
          <w:rFonts w:ascii="Book Antiqua" w:eastAsia="SimSun" w:hAnsi="Book Antiqua" w:cs="SimSun"/>
          <w:sz w:val="24"/>
          <w:szCs w:val="24"/>
        </w:rPr>
        <w:t>: 582-589 [PMID: 25544988 DOI: 10.1002/ijc.29406]</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10 Tobacco smoking. </w:t>
      </w:r>
      <w:r w:rsidRPr="00482052">
        <w:rPr>
          <w:rFonts w:ascii="Book Antiqua" w:eastAsia="SimSun" w:hAnsi="Book Antiqua" w:cs="SimSun"/>
          <w:i/>
          <w:iCs/>
          <w:sz w:val="24"/>
          <w:szCs w:val="24"/>
        </w:rPr>
        <w:t>IARC Monogr Eval Carcinog Risk Chem Hum</w:t>
      </w:r>
      <w:r w:rsidRPr="00482052">
        <w:rPr>
          <w:rFonts w:ascii="Book Antiqua" w:eastAsia="SimSun" w:hAnsi="Book Antiqua" w:cs="SimSun"/>
          <w:sz w:val="24"/>
          <w:szCs w:val="24"/>
        </w:rPr>
        <w:t> 1986; </w:t>
      </w:r>
      <w:r w:rsidRPr="00482052">
        <w:rPr>
          <w:rFonts w:ascii="Book Antiqua" w:eastAsia="SimSun" w:hAnsi="Book Antiqua" w:cs="SimSun"/>
          <w:b/>
          <w:bCs/>
          <w:sz w:val="24"/>
          <w:szCs w:val="24"/>
        </w:rPr>
        <w:t>38</w:t>
      </w:r>
      <w:r w:rsidRPr="00482052">
        <w:rPr>
          <w:rFonts w:ascii="Book Antiqua" w:eastAsia="SimSun" w:hAnsi="Book Antiqua" w:cs="SimSun"/>
          <w:sz w:val="24"/>
          <w:szCs w:val="24"/>
        </w:rPr>
        <w:t>: 35-394 [PMID: 3460963]</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11 </w:t>
      </w:r>
      <w:r w:rsidRPr="00482052">
        <w:rPr>
          <w:rFonts w:ascii="Book Antiqua" w:eastAsia="SimSun" w:hAnsi="Book Antiqua" w:cs="SimSun"/>
          <w:b/>
          <w:bCs/>
          <w:sz w:val="24"/>
          <w:szCs w:val="24"/>
        </w:rPr>
        <w:t>Hecht SS</w:t>
      </w:r>
      <w:r w:rsidRPr="00482052">
        <w:rPr>
          <w:rFonts w:ascii="Book Antiqua" w:eastAsia="SimSun" w:hAnsi="Book Antiqua" w:cs="SimSun"/>
          <w:sz w:val="24"/>
          <w:szCs w:val="24"/>
        </w:rPr>
        <w:t>, Hoffmann D. Tobacco-specific nitrosamines, an important group of carcinogens in tobacco and tobacco smoke. </w:t>
      </w:r>
      <w:r w:rsidRPr="00482052">
        <w:rPr>
          <w:rFonts w:ascii="Book Antiqua" w:eastAsia="SimSun" w:hAnsi="Book Antiqua" w:cs="SimSun"/>
          <w:i/>
          <w:iCs/>
          <w:sz w:val="24"/>
          <w:szCs w:val="24"/>
        </w:rPr>
        <w:t>Carcinogenesis</w:t>
      </w:r>
      <w:r w:rsidRPr="00482052">
        <w:rPr>
          <w:rFonts w:ascii="Book Antiqua" w:eastAsia="SimSun" w:hAnsi="Book Antiqua" w:cs="SimSun"/>
          <w:sz w:val="24"/>
          <w:szCs w:val="24"/>
        </w:rPr>
        <w:t> 1988; </w:t>
      </w:r>
      <w:r w:rsidRPr="00482052">
        <w:rPr>
          <w:rFonts w:ascii="Book Antiqua" w:eastAsia="SimSun" w:hAnsi="Book Antiqua" w:cs="SimSun"/>
          <w:b/>
          <w:bCs/>
          <w:sz w:val="24"/>
          <w:szCs w:val="24"/>
        </w:rPr>
        <w:t>9</w:t>
      </w:r>
      <w:r w:rsidRPr="00482052">
        <w:rPr>
          <w:rFonts w:ascii="Book Antiqua" w:eastAsia="SimSun" w:hAnsi="Book Antiqua" w:cs="SimSun"/>
          <w:sz w:val="24"/>
          <w:szCs w:val="24"/>
        </w:rPr>
        <w:t>: 875-884 [PMID: 3286030]</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12 </w:t>
      </w:r>
      <w:r w:rsidRPr="00482052">
        <w:rPr>
          <w:rFonts w:ascii="Book Antiqua" w:eastAsia="SimSun" w:hAnsi="Book Antiqua" w:cs="SimSun"/>
          <w:b/>
          <w:bCs/>
          <w:sz w:val="24"/>
          <w:szCs w:val="24"/>
        </w:rPr>
        <w:t>Schuller HM</w:t>
      </w:r>
      <w:r w:rsidRPr="00482052">
        <w:rPr>
          <w:rFonts w:ascii="Book Antiqua" w:eastAsia="SimSun" w:hAnsi="Book Antiqua" w:cs="SimSun"/>
          <w:sz w:val="24"/>
          <w:szCs w:val="24"/>
        </w:rPr>
        <w:t>. Carbon dioxide potentiates the mitogenic effects of nicotine and its carcinogenic derivative, NNK, in normal and neoplastic neuroendocrine lung cells via stimulation of autocrine and protein kinase C-dependent mitogenic pathways. </w:t>
      </w:r>
      <w:r w:rsidRPr="00482052">
        <w:rPr>
          <w:rFonts w:ascii="Book Antiqua" w:eastAsia="SimSun" w:hAnsi="Book Antiqua" w:cs="SimSun"/>
          <w:i/>
          <w:iCs/>
          <w:sz w:val="24"/>
          <w:szCs w:val="24"/>
        </w:rPr>
        <w:t>Neurotoxicology</w:t>
      </w:r>
      <w:r w:rsidRPr="00482052">
        <w:rPr>
          <w:rFonts w:ascii="Book Antiqua" w:eastAsia="SimSun" w:hAnsi="Book Antiqua" w:cs="SimSun"/>
          <w:sz w:val="24"/>
          <w:szCs w:val="24"/>
        </w:rPr>
        <w:t> 1994; </w:t>
      </w:r>
      <w:r w:rsidRPr="00482052">
        <w:rPr>
          <w:rFonts w:ascii="Book Antiqua" w:eastAsia="SimSun" w:hAnsi="Book Antiqua" w:cs="SimSun"/>
          <w:b/>
          <w:bCs/>
          <w:sz w:val="24"/>
          <w:szCs w:val="24"/>
        </w:rPr>
        <w:t>15</w:t>
      </w:r>
      <w:r w:rsidRPr="00482052">
        <w:rPr>
          <w:rFonts w:ascii="Book Antiqua" w:eastAsia="SimSun" w:hAnsi="Book Antiqua" w:cs="SimSun"/>
          <w:sz w:val="24"/>
          <w:szCs w:val="24"/>
        </w:rPr>
        <w:t>: 877-886 [PMID: 7715858]</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13 </w:t>
      </w:r>
      <w:r w:rsidRPr="00482052">
        <w:rPr>
          <w:rFonts w:ascii="Book Antiqua" w:eastAsia="SimSun" w:hAnsi="Book Antiqua" w:cs="SimSun"/>
          <w:b/>
          <w:bCs/>
          <w:sz w:val="24"/>
          <w:szCs w:val="24"/>
        </w:rPr>
        <w:t>Schuller HM</w:t>
      </w:r>
      <w:r w:rsidRPr="00482052">
        <w:rPr>
          <w:rFonts w:ascii="Book Antiqua" w:eastAsia="SimSun" w:hAnsi="Book Antiqua" w:cs="SimSun"/>
          <w:sz w:val="24"/>
          <w:szCs w:val="24"/>
        </w:rPr>
        <w:t>. Is cancer triggered by altered signalling of nicotinic acetylcholine receptors? </w:t>
      </w:r>
      <w:r w:rsidRPr="00482052">
        <w:rPr>
          <w:rFonts w:ascii="Book Antiqua" w:eastAsia="SimSun" w:hAnsi="Book Antiqua" w:cs="SimSun"/>
          <w:i/>
          <w:iCs/>
          <w:sz w:val="24"/>
          <w:szCs w:val="24"/>
        </w:rPr>
        <w:t>Nat Rev Cancer</w:t>
      </w:r>
      <w:r w:rsidRPr="00482052">
        <w:rPr>
          <w:rFonts w:ascii="Book Antiqua" w:eastAsia="SimSun" w:hAnsi="Book Antiqua" w:cs="SimSun"/>
          <w:sz w:val="24"/>
          <w:szCs w:val="24"/>
        </w:rPr>
        <w:t> 2009; </w:t>
      </w:r>
      <w:r w:rsidRPr="00482052">
        <w:rPr>
          <w:rFonts w:ascii="Book Antiqua" w:eastAsia="SimSun" w:hAnsi="Book Antiqua" w:cs="SimSun"/>
          <w:b/>
          <w:bCs/>
          <w:sz w:val="24"/>
          <w:szCs w:val="24"/>
        </w:rPr>
        <w:t>9</w:t>
      </w:r>
      <w:r w:rsidRPr="00482052">
        <w:rPr>
          <w:rFonts w:ascii="Book Antiqua" w:eastAsia="SimSun" w:hAnsi="Book Antiqua" w:cs="SimSun"/>
          <w:sz w:val="24"/>
          <w:szCs w:val="24"/>
        </w:rPr>
        <w:t>: 195-205 [PMID: 19194381 DOI: 10.1038/nrc2590]</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14 </w:t>
      </w:r>
      <w:r w:rsidRPr="00482052">
        <w:rPr>
          <w:rFonts w:ascii="Book Antiqua" w:eastAsia="SimSun" w:hAnsi="Book Antiqua" w:cs="SimSun"/>
          <w:b/>
          <w:bCs/>
          <w:sz w:val="24"/>
          <w:szCs w:val="24"/>
        </w:rPr>
        <w:t>Cattaneo MG</w:t>
      </w:r>
      <w:r w:rsidRPr="00482052">
        <w:rPr>
          <w:rFonts w:ascii="Book Antiqua" w:eastAsia="SimSun" w:hAnsi="Book Antiqua" w:cs="SimSun"/>
          <w:sz w:val="24"/>
          <w:szCs w:val="24"/>
        </w:rPr>
        <w:t>, Codignola A, Vicentini LM, Clementi F, Sher E. Nicotine stimulates a serotonergic autocrine loop in human small-cell lung carcinoma. </w:t>
      </w:r>
      <w:r w:rsidRPr="00482052">
        <w:rPr>
          <w:rFonts w:ascii="Book Antiqua" w:eastAsia="SimSun" w:hAnsi="Book Antiqua" w:cs="SimSun"/>
          <w:i/>
          <w:iCs/>
          <w:sz w:val="24"/>
          <w:szCs w:val="24"/>
        </w:rPr>
        <w:t>Cancer Res</w:t>
      </w:r>
      <w:r w:rsidRPr="00482052">
        <w:rPr>
          <w:rFonts w:ascii="Book Antiqua" w:eastAsia="SimSun" w:hAnsi="Book Antiqua" w:cs="SimSun"/>
          <w:sz w:val="24"/>
          <w:szCs w:val="24"/>
        </w:rPr>
        <w:t> 1993; </w:t>
      </w:r>
      <w:r w:rsidRPr="00482052">
        <w:rPr>
          <w:rFonts w:ascii="Book Antiqua" w:eastAsia="SimSun" w:hAnsi="Book Antiqua" w:cs="SimSun"/>
          <w:b/>
          <w:bCs/>
          <w:sz w:val="24"/>
          <w:szCs w:val="24"/>
        </w:rPr>
        <w:t>53</w:t>
      </w:r>
      <w:r w:rsidRPr="00482052">
        <w:rPr>
          <w:rFonts w:ascii="Book Antiqua" w:eastAsia="SimSun" w:hAnsi="Book Antiqua" w:cs="SimSun"/>
          <w:sz w:val="24"/>
          <w:szCs w:val="24"/>
        </w:rPr>
        <w:t>: 5566-5568 [PMID: 8221698]</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15 </w:t>
      </w:r>
      <w:r w:rsidRPr="00482052">
        <w:rPr>
          <w:rFonts w:ascii="Book Antiqua" w:eastAsia="SimSun" w:hAnsi="Book Antiqua" w:cs="SimSun"/>
          <w:b/>
          <w:bCs/>
          <w:sz w:val="24"/>
          <w:szCs w:val="24"/>
        </w:rPr>
        <w:t>Schaal C</w:t>
      </w:r>
      <w:r w:rsidRPr="00482052">
        <w:rPr>
          <w:rFonts w:ascii="Book Antiqua" w:eastAsia="SimSun" w:hAnsi="Book Antiqua" w:cs="SimSun"/>
          <w:sz w:val="24"/>
          <w:szCs w:val="24"/>
        </w:rPr>
        <w:t>, Chellappan SP. Nicotine-mediated cell proliferation and tumor progression in smoking-related cancers. </w:t>
      </w:r>
      <w:r w:rsidRPr="00482052">
        <w:rPr>
          <w:rFonts w:ascii="Book Antiqua" w:eastAsia="SimSun" w:hAnsi="Book Antiqua" w:cs="SimSun"/>
          <w:i/>
          <w:iCs/>
          <w:sz w:val="24"/>
          <w:szCs w:val="24"/>
        </w:rPr>
        <w:t>Mol Cancer Res</w:t>
      </w:r>
      <w:r w:rsidRPr="00482052">
        <w:rPr>
          <w:rFonts w:ascii="Book Antiqua" w:eastAsia="SimSun" w:hAnsi="Book Antiqua" w:cs="SimSun"/>
          <w:sz w:val="24"/>
          <w:szCs w:val="24"/>
        </w:rPr>
        <w:t> 2014; </w:t>
      </w:r>
      <w:r w:rsidRPr="00482052">
        <w:rPr>
          <w:rFonts w:ascii="Book Antiqua" w:eastAsia="SimSun" w:hAnsi="Book Antiqua" w:cs="SimSun"/>
          <w:b/>
          <w:bCs/>
          <w:sz w:val="24"/>
          <w:szCs w:val="24"/>
        </w:rPr>
        <w:t>12</w:t>
      </w:r>
      <w:r w:rsidRPr="00482052">
        <w:rPr>
          <w:rFonts w:ascii="Book Antiqua" w:eastAsia="SimSun" w:hAnsi="Book Antiqua" w:cs="SimSun"/>
          <w:sz w:val="24"/>
          <w:szCs w:val="24"/>
        </w:rPr>
        <w:t>: 14-23 [PMID: 24398389 DOI: 10.1158/1541-7786.MCR-13-0541]</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16 </w:t>
      </w:r>
      <w:r w:rsidRPr="00482052">
        <w:rPr>
          <w:rFonts w:ascii="Book Antiqua" w:eastAsia="SimSun" w:hAnsi="Book Antiqua" w:cs="SimSun"/>
          <w:b/>
          <w:bCs/>
          <w:sz w:val="24"/>
          <w:szCs w:val="24"/>
        </w:rPr>
        <w:t>Lee CH</w:t>
      </w:r>
      <w:r w:rsidRPr="00482052">
        <w:rPr>
          <w:rFonts w:ascii="Book Antiqua" w:eastAsia="SimSun" w:hAnsi="Book Antiqua" w:cs="SimSun"/>
          <w:sz w:val="24"/>
          <w:szCs w:val="24"/>
        </w:rPr>
        <w:t>, Wu CH, Ho YS. From smoking to cancers: novel targets to neuronal nicotinic acetylcholine receptors. </w:t>
      </w:r>
      <w:r w:rsidRPr="00482052">
        <w:rPr>
          <w:rFonts w:ascii="Book Antiqua" w:eastAsia="SimSun" w:hAnsi="Book Antiqua" w:cs="SimSun"/>
          <w:i/>
          <w:iCs/>
          <w:sz w:val="24"/>
          <w:szCs w:val="24"/>
        </w:rPr>
        <w:t>J Oncol</w:t>
      </w:r>
      <w:r w:rsidRPr="00482052">
        <w:rPr>
          <w:rFonts w:ascii="Book Antiqua" w:eastAsia="SimSun" w:hAnsi="Book Antiqua" w:cs="SimSun"/>
          <w:sz w:val="24"/>
          <w:szCs w:val="24"/>
        </w:rPr>
        <w:t> 2011; </w:t>
      </w:r>
      <w:r w:rsidRPr="00482052">
        <w:rPr>
          <w:rFonts w:ascii="Book Antiqua" w:eastAsia="SimSun" w:hAnsi="Book Antiqua" w:cs="SimSun"/>
          <w:b/>
          <w:bCs/>
          <w:sz w:val="24"/>
          <w:szCs w:val="24"/>
        </w:rPr>
        <w:t>2011</w:t>
      </w:r>
      <w:r w:rsidRPr="00482052">
        <w:rPr>
          <w:rFonts w:ascii="Book Antiqua" w:eastAsia="SimSun" w:hAnsi="Book Antiqua" w:cs="SimSun"/>
          <w:sz w:val="24"/>
          <w:szCs w:val="24"/>
        </w:rPr>
        <w:t>: 693424 [PMID: 21772846 DOI: 10.1155/2011/693424]</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17 </w:t>
      </w:r>
      <w:r w:rsidRPr="00482052">
        <w:rPr>
          <w:rFonts w:ascii="Book Antiqua" w:eastAsia="SimSun" w:hAnsi="Book Antiqua" w:cs="SimSun"/>
          <w:b/>
          <w:bCs/>
          <w:sz w:val="24"/>
          <w:szCs w:val="24"/>
        </w:rPr>
        <w:t>Paliwal A</w:t>
      </w:r>
      <w:r w:rsidRPr="00482052">
        <w:rPr>
          <w:rFonts w:ascii="Book Antiqua" w:eastAsia="SimSun" w:hAnsi="Book Antiqua" w:cs="SimSun"/>
          <w:sz w:val="24"/>
          <w:szCs w:val="24"/>
        </w:rPr>
        <w:t>, Vaissière T, Krais A, Cuenin C, Cros MP, Zaridze D, Moukeria A, Boffetta P, Hainaut P, Brennan P, Herceg Z. Aberrant DNA methylation links cancer susceptibility locus 15q25.1 to apoptotic regulation and lung cancer. </w:t>
      </w:r>
      <w:r w:rsidRPr="00482052">
        <w:rPr>
          <w:rFonts w:ascii="Book Antiqua" w:eastAsia="SimSun" w:hAnsi="Book Antiqua" w:cs="SimSun"/>
          <w:i/>
          <w:iCs/>
          <w:sz w:val="24"/>
          <w:szCs w:val="24"/>
        </w:rPr>
        <w:t>Cancer Res</w:t>
      </w:r>
      <w:r w:rsidRPr="00482052">
        <w:rPr>
          <w:rFonts w:ascii="Book Antiqua" w:eastAsia="SimSun" w:hAnsi="Book Antiqua" w:cs="SimSun"/>
          <w:sz w:val="24"/>
          <w:szCs w:val="24"/>
        </w:rPr>
        <w:t> 2010; </w:t>
      </w:r>
      <w:r w:rsidRPr="00482052">
        <w:rPr>
          <w:rFonts w:ascii="Book Antiqua" w:eastAsia="SimSun" w:hAnsi="Book Antiqua" w:cs="SimSun"/>
          <w:b/>
          <w:bCs/>
          <w:sz w:val="24"/>
          <w:szCs w:val="24"/>
        </w:rPr>
        <w:t>70</w:t>
      </w:r>
      <w:r w:rsidRPr="00482052">
        <w:rPr>
          <w:rFonts w:ascii="Book Antiqua" w:eastAsia="SimSun" w:hAnsi="Book Antiqua" w:cs="SimSun"/>
          <w:sz w:val="24"/>
          <w:szCs w:val="24"/>
        </w:rPr>
        <w:t>: 2779-2788 [PMID: 20332232 DOI: 10.1158/0008-5472.CAN-09-4550]</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18 </w:t>
      </w:r>
      <w:r w:rsidRPr="00482052">
        <w:rPr>
          <w:rFonts w:ascii="Book Antiqua" w:eastAsia="SimSun" w:hAnsi="Book Antiqua" w:cs="SimSun"/>
          <w:b/>
          <w:bCs/>
          <w:sz w:val="24"/>
          <w:szCs w:val="24"/>
        </w:rPr>
        <w:t>Hung RJ</w:t>
      </w:r>
      <w:r w:rsidRPr="00482052">
        <w:rPr>
          <w:rFonts w:ascii="Book Antiqua" w:eastAsia="SimSun" w:hAnsi="Book Antiqua" w:cs="SimSun"/>
          <w:sz w:val="24"/>
          <w:szCs w:val="24"/>
        </w:rPr>
        <w:t xml:space="preserve">, McKay JD, Gaborieau V, Boffetta P, Hashibe M, Zaridze D, Mukeria A, Szeszenia-Dabrowska N, Lissowska J, Rudnai P, Fabianova E, Mates D, Bencko V, Foretova L, Janout V, Chen C, Goodman G, Field JK, Liloglou T, Xinarianos G, </w:t>
      </w:r>
      <w:r w:rsidRPr="00482052">
        <w:rPr>
          <w:rFonts w:ascii="Book Antiqua" w:eastAsia="SimSun" w:hAnsi="Book Antiqua" w:cs="SimSun"/>
          <w:sz w:val="24"/>
          <w:szCs w:val="24"/>
        </w:rPr>
        <w:lastRenderedPageBreak/>
        <w:t>Cassidy A, McLaughlin J, Liu G, Narod S, Krokan HE, Skorpen F, Elvestad MB, Hveem K, Vatten L, Linseisen J, Clavel-Chapelon F, Vineis P, Bueno-de-Mesquita HB, Lund E, Martinez C, Bingham S, Rasmuson T, Hainaut P, Riboli E, Ahrens W, Benhamou S, Lagiou P, Trichopoulos D, Holcátová I, Merletti F, Kjaerheim K, Agudo A, Macfarlane G, Talamini R, Simonato L, Lowry R, Conway DI, Znaor A, Healy C, Zelenika D, Boland A, Delepine M, Foglio M, Lechner D, Matsuda F, Blanche H, Gut I, Heath S, Lathrop M, Brennan P. A susceptibility locus for lung cancer maps to nicotinic acetylcholine receptor subunit genes on 15q25. </w:t>
      </w:r>
      <w:r w:rsidRPr="00482052">
        <w:rPr>
          <w:rFonts w:ascii="Book Antiqua" w:eastAsia="SimSun" w:hAnsi="Book Antiqua" w:cs="SimSun"/>
          <w:i/>
          <w:iCs/>
          <w:sz w:val="24"/>
          <w:szCs w:val="24"/>
        </w:rPr>
        <w:t>Nature</w:t>
      </w:r>
      <w:r w:rsidRPr="00482052">
        <w:rPr>
          <w:rFonts w:ascii="Book Antiqua" w:eastAsia="SimSun" w:hAnsi="Book Antiqua" w:cs="SimSun"/>
          <w:sz w:val="24"/>
          <w:szCs w:val="24"/>
        </w:rPr>
        <w:t> 2008; </w:t>
      </w:r>
      <w:r w:rsidRPr="00482052">
        <w:rPr>
          <w:rFonts w:ascii="Book Antiqua" w:eastAsia="SimSun" w:hAnsi="Book Antiqua" w:cs="SimSun"/>
          <w:b/>
          <w:bCs/>
          <w:sz w:val="24"/>
          <w:szCs w:val="24"/>
        </w:rPr>
        <w:t>452</w:t>
      </w:r>
      <w:r w:rsidRPr="00482052">
        <w:rPr>
          <w:rFonts w:ascii="Book Antiqua" w:eastAsia="SimSun" w:hAnsi="Book Antiqua" w:cs="SimSun"/>
          <w:sz w:val="24"/>
          <w:szCs w:val="24"/>
        </w:rPr>
        <w:t>: 633-637 [PMID: 18385738 DOI: 10.1038/nature06885]</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19 </w:t>
      </w:r>
      <w:r w:rsidRPr="00482052">
        <w:rPr>
          <w:rFonts w:ascii="Book Antiqua" w:eastAsia="SimSun" w:hAnsi="Book Antiqua" w:cs="SimSun"/>
          <w:b/>
          <w:bCs/>
          <w:sz w:val="24"/>
          <w:szCs w:val="24"/>
        </w:rPr>
        <w:t>Improgo MR</w:t>
      </w:r>
      <w:r w:rsidRPr="00482052">
        <w:rPr>
          <w:rFonts w:ascii="Book Antiqua" w:eastAsia="SimSun" w:hAnsi="Book Antiqua" w:cs="SimSun"/>
          <w:sz w:val="24"/>
          <w:szCs w:val="24"/>
        </w:rPr>
        <w:t>, Schlichting NA, Cortes RY, Zhao-Shea R, Tapper AR, Gardner PD. ASCL1 regulates the expression of the CHRNA5/A3/B4 lung cancer susceptibility locus. </w:t>
      </w:r>
      <w:r w:rsidRPr="00482052">
        <w:rPr>
          <w:rFonts w:ascii="Book Antiqua" w:eastAsia="SimSun" w:hAnsi="Book Antiqua" w:cs="SimSun"/>
          <w:i/>
          <w:iCs/>
          <w:sz w:val="24"/>
          <w:szCs w:val="24"/>
        </w:rPr>
        <w:t>Mol Cancer Res</w:t>
      </w:r>
      <w:r w:rsidRPr="00482052">
        <w:rPr>
          <w:rFonts w:ascii="Book Antiqua" w:eastAsia="SimSun" w:hAnsi="Book Antiqua" w:cs="SimSun"/>
          <w:sz w:val="24"/>
          <w:szCs w:val="24"/>
        </w:rPr>
        <w:t> 2010; </w:t>
      </w:r>
      <w:r w:rsidRPr="00482052">
        <w:rPr>
          <w:rFonts w:ascii="Book Antiqua" w:eastAsia="SimSun" w:hAnsi="Book Antiqua" w:cs="SimSun"/>
          <w:b/>
          <w:bCs/>
          <w:sz w:val="24"/>
          <w:szCs w:val="24"/>
        </w:rPr>
        <w:t>8</w:t>
      </w:r>
      <w:r w:rsidRPr="00482052">
        <w:rPr>
          <w:rFonts w:ascii="Book Antiqua" w:eastAsia="SimSun" w:hAnsi="Book Antiqua" w:cs="SimSun"/>
          <w:sz w:val="24"/>
          <w:szCs w:val="24"/>
        </w:rPr>
        <w:t>: 194-203 [PMID: 20124469 DOI: 10.1158/1541-7786.MCR-09-0185]</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20 </w:t>
      </w:r>
      <w:r w:rsidRPr="00482052">
        <w:rPr>
          <w:rFonts w:ascii="Book Antiqua" w:eastAsia="SimSun" w:hAnsi="Book Antiqua" w:cs="SimSun"/>
          <w:b/>
          <w:bCs/>
          <w:sz w:val="24"/>
          <w:szCs w:val="24"/>
        </w:rPr>
        <w:t>Lam DC</w:t>
      </w:r>
      <w:r w:rsidRPr="00482052">
        <w:rPr>
          <w:rFonts w:ascii="Book Antiqua" w:eastAsia="SimSun" w:hAnsi="Book Antiqua" w:cs="SimSun"/>
          <w:sz w:val="24"/>
          <w:szCs w:val="24"/>
        </w:rPr>
        <w:t>, Girard L, Ramirez R, Chau WS, Suen WS, Sheridan S, Tin VP, Chung LP, Wong MP, Shay JW, Gazdar AF, Lam WK, Minna JD. Expression of nicotinic acetylcholine receptor subunit genes in non-small-cell lung cancer reveals differences between smokers and nonsmokers. </w:t>
      </w:r>
      <w:r w:rsidRPr="00482052">
        <w:rPr>
          <w:rFonts w:ascii="Book Antiqua" w:eastAsia="SimSun" w:hAnsi="Book Antiqua" w:cs="SimSun"/>
          <w:i/>
          <w:iCs/>
          <w:sz w:val="24"/>
          <w:szCs w:val="24"/>
        </w:rPr>
        <w:t>Cancer Res</w:t>
      </w:r>
      <w:r w:rsidRPr="00482052">
        <w:rPr>
          <w:rFonts w:ascii="Book Antiqua" w:eastAsia="SimSun" w:hAnsi="Book Antiqua" w:cs="SimSun"/>
          <w:sz w:val="24"/>
          <w:szCs w:val="24"/>
        </w:rPr>
        <w:t> 2007; </w:t>
      </w:r>
      <w:r w:rsidRPr="00482052">
        <w:rPr>
          <w:rFonts w:ascii="Book Antiqua" w:eastAsia="SimSun" w:hAnsi="Book Antiqua" w:cs="SimSun"/>
          <w:b/>
          <w:bCs/>
          <w:sz w:val="24"/>
          <w:szCs w:val="24"/>
        </w:rPr>
        <w:t>67</w:t>
      </w:r>
      <w:r w:rsidRPr="00482052">
        <w:rPr>
          <w:rFonts w:ascii="Book Antiqua" w:eastAsia="SimSun" w:hAnsi="Book Antiqua" w:cs="SimSun"/>
          <w:sz w:val="24"/>
          <w:szCs w:val="24"/>
        </w:rPr>
        <w:t>: 4638-4647 [PMID: 17510389]</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21 </w:t>
      </w:r>
      <w:r w:rsidRPr="00482052">
        <w:rPr>
          <w:rFonts w:ascii="Book Antiqua" w:eastAsia="SimSun" w:hAnsi="Book Antiqua" w:cs="SimSun"/>
          <w:b/>
          <w:bCs/>
          <w:sz w:val="24"/>
          <w:szCs w:val="24"/>
        </w:rPr>
        <w:t>Dasgupta P</w:t>
      </w:r>
      <w:r w:rsidRPr="00482052">
        <w:rPr>
          <w:rFonts w:ascii="Book Antiqua" w:eastAsia="SimSun" w:hAnsi="Book Antiqua" w:cs="SimSun"/>
          <w:sz w:val="24"/>
          <w:szCs w:val="24"/>
        </w:rPr>
        <w:t>, Rizwani W, Pillai S, Kinkade R, Kovacs M, Rastogi S, Banerjee S, Carless M, Kim E, Coppola D, Haura E, Chellappan S. Nicotine induces cell proliferation, invasion and epithelial-mesenchymal transition in a variety of human cancer cell lines. </w:t>
      </w:r>
      <w:r w:rsidRPr="00482052">
        <w:rPr>
          <w:rFonts w:ascii="Book Antiqua" w:eastAsia="SimSun" w:hAnsi="Book Antiqua" w:cs="SimSun"/>
          <w:i/>
          <w:iCs/>
          <w:sz w:val="24"/>
          <w:szCs w:val="24"/>
        </w:rPr>
        <w:t>Int J Cancer</w:t>
      </w:r>
      <w:r w:rsidRPr="00482052">
        <w:rPr>
          <w:rFonts w:ascii="Book Antiqua" w:eastAsia="SimSun" w:hAnsi="Book Antiqua" w:cs="SimSun"/>
          <w:sz w:val="24"/>
          <w:szCs w:val="24"/>
        </w:rPr>
        <w:t> 2009; </w:t>
      </w:r>
      <w:r w:rsidRPr="00482052">
        <w:rPr>
          <w:rFonts w:ascii="Book Antiqua" w:eastAsia="SimSun" w:hAnsi="Book Antiqua" w:cs="SimSun"/>
          <w:b/>
          <w:bCs/>
          <w:sz w:val="24"/>
          <w:szCs w:val="24"/>
        </w:rPr>
        <w:t>124</w:t>
      </w:r>
      <w:r w:rsidRPr="00482052">
        <w:rPr>
          <w:rFonts w:ascii="Book Antiqua" w:eastAsia="SimSun" w:hAnsi="Book Antiqua" w:cs="SimSun"/>
          <w:sz w:val="24"/>
          <w:szCs w:val="24"/>
        </w:rPr>
        <w:t>: 36-45 [PMID: 18844224 DOI: 10.1002/ijc.23894]</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22 </w:t>
      </w:r>
      <w:r w:rsidRPr="00482052">
        <w:rPr>
          <w:rFonts w:ascii="Book Antiqua" w:eastAsia="SimSun" w:hAnsi="Book Antiqua" w:cs="SimSun"/>
          <w:b/>
          <w:bCs/>
          <w:sz w:val="24"/>
          <w:szCs w:val="24"/>
        </w:rPr>
        <w:t>de A Simão T</w:t>
      </w:r>
      <w:r w:rsidRPr="00482052">
        <w:rPr>
          <w:rFonts w:ascii="Book Antiqua" w:eastAsia="SimSun" w:hAnsi="Book Antiqua" w:cs="SimSun"/>
          <w:sz w:val="24"/>
          <w:szCs w:val="24"/>
        </w:rPr>
        <w:t>, Souza-Santos PT, de Oliveira DS, Bernardo V, Lima SC, Rapozo DC, Kruel CD, Faria PA, Ribeiro Pinto LF, Albano RM. Quantitative evaluation of SPRR3 expression in esophageal squamous cell carcinoma by qPCR and its potential use as a biomarker. </w:t>
      </w:r>
      <w:r w:rsidRPr="00482052">
        <w:rPr>
          <w:rFonts w:ascii="Book Antiqua" w:eastAsia="SimSun" w:hAnsi="Book Antiqua" w:cs="SimSun"/>
          <w:i/>
          <w:iCs/>
          <w:sz w:val="24"/>
          <w:szCs w:val="24"/>
        </w:rPr>
        <w:t>Exp Mol Pathol</w:t>
      </w:r>
      <w:r w:rsidRPr="00482052">
        <w:rPr>
          <w:rFonts w:ascii="Book Antiqua" w:eastAsia="SimSun" w:hAnsi="Book Antiqua" w:cs="SimSun"/>
          <w:sz w:val="24"/>
          <w:szCs w:val="24"/>
        </w:rPr>
        <w:t> 2011; </w:t>
      </w:r>
      <w:r w:rsidRPr="00482052">
        <w:rPr>
          <w:rFonts w:ascii="Book Antiqua" w:eastAsia="SimSun" w:hAnsi="Book Antiqua" w:cs="SimSun"/>
          <w:b/>
          <w:bCs/>
          <w:sz w:val="24"/>
          <w:szCs w:val="24"/>
        </w:rPr>
        <w:t>91</w:t>
      </w:r>
      <w:r w:rsidRPr="00482052">
        <w:rPr>
          <w:rFonts w:ascii="Book Antiqua" w:eastAsia="SimSun" w:hAnsi="Book Antiqua" w:cs="SimSun"/>
          <w:sz w:val="24"/>
          <w:szCs w:val="24"/>
        </w:rPr>
        <w:t>: 584-589 [PMID: 21777580 DOI: 10.1016/j.yexmp.2011.06.006]</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lastRenderedPageBreak/>
        <w:t>23 </w:t>
      </w:r>
      <w:r w:rsidRPr="00482052">
        <w:rPr>
          <w:rFonts w:ascii="Book Antiqua" w:eastAsia="SimSun" w:hAnsi="Book Antiqua" w:cs="SimSun"/>
          <w:b/>
          <w:bCs/>
          <w:sz w:val="24"/>
          <w:szCs w:val="24"/>
        </w:rPr>
        <w:t>Schmittgen TD</w:t>
      </w:r>
      <w:r w:rsidRPr="00482052">
        <w:rPr>
          <w:rFonts w:ascii="Book Antiqua" w:eastAsia="SimSun" w:hAnsi="Book Antiqua" w:cs="SimSun"/>
          <w:sz w:val="24"/>
          <w:szCs w:val="24"/>
        </w:rPr>
        <w:t>, Livak KJ. Analyzing real-time PCR data by the comparative C(T) method. </w:t>
      </w:r>
      <w:r w:rsidRPr="00482052">
        <w:rPr>
          <w:rFonts w:ascii="Book Antiqua" w:eastAsia="SimSun" w:hAnsi="Book Antiqua" w:cs="SimSun"/>
          <w:i/>
          <w:iCs/>
          <w:sz w:val="24"/>
          <w:szCs w:val="24"/>
        </w:rPr>
        <w:t>Nat Protoc</w:t>
      </w:r>
      <w:r w:rsidRPr="00482052">
        <w:rPr>
          <w:rFonts w:ascii="Book Antiqua" w:eastAsia="SimSun" w:hAnsi="Book Antiqua" w:cs="SimSun"/>
          <w:sz w:val="24"/>
          <w:szCs w:val="24"/>
        </w:rPr>
        <w:t> 2008; </w:t>
      </w:r>
      <w:r w:rsidRPr="00482052">
        <w:rPr>
          <w:rFonts w:ascii="Book Antiqua" w:eastAsia="SimSun" w:hAnsi="Book Antiqua" w:cs="SimSun"/>
          <w:b/>
          <w:bCs/>
          <w:sz w:val="24"/>
          <w:szCs w:val="24"/>
        </w:rPr>
        <w:t>3</w:t>
      </w:r>
      <w:r w:rsidRPr="00482052">
        <w:rPr>
          <w:rFonts w:ascii="Book Antiqua" w:eastAsia="SimSun" w:hAnsi="Book Antiqua" w:cs="SimSun"/>
          <w:sz w:val="24"/>
          <w:szCs w:val="24"/>
        </w:rPr>
        <w:t>: 1101-1108 [PMID: 18546601]</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 xml:space="preserve">24 </w:t>
      </w:r>
      <w:r w:rsidRPr="00482052">
        <w:rPr>
          <w:rFonts w:ascii="Book Antiqua" w:eastAsia="SimSun" w:hAnsi="Book Antiqua" w:cs="SimSun"/>
          <w:b/>
          <w:sz w:val="24"/>
          <w:szCs w:val="24"/>
        </w:rPr>
        <w:t>Therneau T (2015).</w:t>
      </w:r>
      <w:r w:rsidRPr="00482052">
        <w:rPr>
          <w:rFonts w:ascii="Book Antiqua" w:eastAsia="SimSun" w:hAnsi="Book Antiqua" w:cs="SimSun"/>
          <w:sz w:val="24"/>
          <w:szCs w:val="24"/>
        </w:rPr>
        <w:t xml:space="preserve"> A Package for Survival Analysis in S. version 2.38 [Internet]. Available from: URL:</w:t>
      </w:r>
      <w:r w:rsidRPr="00482052">
        <w:rPr>
          <w:rFonts w:ascii="Book Antiqua" w:eastAsia="SimSun" w:hAnsi="Book Antiqua" w:cs="SimSun" w:hint="eastAsia"/>
          <w:sz w:val="24"/>
          <w:szCs w:val="24"/>
        </w:rPr>
        <w:t xml:space="preserve"> </w:t>
      </w:r>
      <w:r w:rsidRPr="00482052">
        <w:rPr>
          <w:rFonts w:ascii="Book Antiqua" w:eastAsia="SimSun" w:hAnsi="Book Antiqua" w:cs="SimSun"/>
          <w:sz w:val="24"/>
          <w:szCs w:val="24"/>
        </w:rPr>
        <w:t>Available from http: //CRAN.R-project.org/package=survival, accessed on 2016 Jan 7.</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25 </w:t>
      </w:r>
      <w:r w:rsidRPr="00482052">
        <w:rPr>
          <w:rFonts w:ascii="Book Antiqua" w:eastAsia="SimSun" w:hAnsi="Book Antiqua" w:cs="SimSun"/>
          <w:b/>
          <w:bCs/>
          <w:sz w:val="24"/>
          <w:szCs w:val="24"/>
        </w:rPr>
        <w:t>Wessler I</w:t>
      </w:r>
      <w:r w:rsidRPr="00482052">
        <w:rPr>
          <w:rFonts w:ascii="Book Antiqua" w:eastAsia="SimSun" w:hAnsi="Book Antiqua" w:cs="SimSun"/>
          <w:sz w:val="24"/>
          <w:szCs w:val="24"/>
        </w:rPr>
        <w:t>, Kirkpatrick CJ. Acetylcholine beyond neurons: the non-neuronal cholinergic system in humans. </w:t>
      </w:r>
      <w:r w:rsidRPr="00482052">
        <w:rPr>
          <w:rFonts w:ascii="Book Antiqua" w:eastAsia="SimSun" w:hAnsi="Book Antiqua" w:cs="SimSun"/>
          <w:i/>
          <w:iCs/>
          <w:sz w:val="24"/>
          <w:szCs w:val="24"/>
        </w:rPr>
        <w:t>Br J Pharmacol</w:t>
      </w:r>
      <w:r w:rsidRPr="00482052">
        <w:rPr>
          <w:rFonts w:ascii="Book Antiqua" w:eastAsia="SimSun" w:hAnsi="Book Antiqua" w:cs="SimSun"/>
          <w:sz w:val="24"/>
          <w:szCs w:val="24"/>
        </w:rPr>
        <w:t> 2008; </w:t>
      </w:r>
      <w:r w:rsidRPr="00482052">
        <w:rPr>
          <w:rFonts w:ascii="Book Antiqua" w:eastAsia="SimSun" w:hAnsi="Book Antiqua" w:cs="SimSun"/>
          <w:b/>
          <w:bCs/>
          <w:sz w:val="24"/>
          <w:szCs w:val="24"/>
        </w:rPr>
        <w:t>154</w:t>
      </w:r>
      <w:r w:rsidRPr="00482052">
        <w:rPr>
          <w:rFonts w:ascii="Book Antiqua" w:eastAsia="SimSun" w:hAnsi="Book Antiqua" w:cs="SimSun"/>
          <w:sz w:val="24"/>
          <w:szCs w:val="24"/>
        </w:rPr>
        <w:t>: 1558-1571 [PMID: 18500366 DOI: 10.1038/bjp.2008.185]</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26 </w:t>
      </w:r>
      <w:r w:rsidRPr="00482052">
        <w:rPr>
          <w:rFonts w:ascii="Book Antiqua" w:eastAsia="SimSun" w:hAnsi="Book Antiqua" w:cs="SimSun"/>
          <w:b/>
          <w:bCs/>
          <w:sz w:val="24"/>
          <w:szCs w:val="24"/>
        </w:rPr>
        <w:t>Nguyen VT</w:t>
      </w:r>
      <w:r w:rsidRPr="00482052">
        <w:rPr>
          <w:rFonts w:ascii="Book Antiqua" w:eastAsia="SimSun" w:hAnsi="Book Antiqua" w:cs="SimSun"/>
          <w:sz w:val="24"/>
          <w:szCs w:val="24"/>
        </w:rPr>
        <w:t>, Hall LL, Gallacher G, Ndoye A, Jolkovsky DL, Webber RJ, Buchli R, Grando SA. Choline acetyltransferase, acetylcholinesterase, and nicotinic acetylcholine receptors of human gingival and esophageal epithelia. </w:t>
      </w:r>
      <w:r w:rsidRPr="00482052">
        <w:rPr>
          <w:rFonts w:ascii="Book Antiqua" w:eastAsia="SimSun" w:hAnsi="Book Antiqua" w:cs="SimSun"/>
          <w:i/>
          <w:iCs/>
          <w:sz w:val="24"/>
          <w:szCs w:val="24"/>
        </w:rPr>
        <w:t>J Dent Res</w:t>
      </w:r>
      <w:r w:rsidRPr="00482052">
        <w:rPr>
          <w:rFonts w:ascii="Book Antiqua" w:eastAsia="SimSun" w:hAnsi="Book Antiqua" w:cs="SimSun"/>
          <w:sz w:val="24"/>
          <w:szCs w:val="24"/>
        </w:rPr>
        <w:t> 2000; </w:t>
      </w:r>
      <w:r w:rsidRPr="00482052">
        <w:rPr>
          <w:rFonts w:ascii="Book Antiqua" w:eastAsia="SimSun" w:hAnsi="Book Antiqua" w:cs="SimSun"/>
          <w:b/>
          <w:bCs/>
          <w:sz w:val="24"/>
          <w:szCs w:val="24"/>
        </w:rPr>
        <w:t>79</w:t>
      </w:r>
      <w:r w:rsidRPr="00482052">
        <w:rPr>
          <w:rFonts w:ascii="Book Antiqua" w:eastAsia="SimSun" w:hAnsi="Book Antiqua" w:cs="SimSun"/>
          <w:sz w:val="24"/>
          <w:szCs w:val="24"/>
        </w:rPr>
        <w:t>: 939-949 [PMID: 10831096]</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27 </w:t>
      </w:r>
      <w:r w:rsidRPr="00482052">
        <w:rPr>
          <w:rFonts w:ascii="Book Antiqua" w:eastAsia="SimSun" w:hAnsi="Book Antiqua" w:cs="SimSun"/>
          <w:b/>
          <w:bCs/>
          <w:sz w:val="24"/>
          <w:szCs w:val="24"/>
        </w:rPr>
        <w:t>Brown KC</w:t>
      </w:r>
      <w:r w:rsidRPr="00482052">
        <w:rPr>
          <w:rFonts w:ascii="Book Antiqua" w:eastAsia="SimSun" w:hAnsi="Book Antiqua" w:cs="SimSun"/>
          <w:sz w:val="24"/>
          <w:szCs w:val="24"/>
        </w:rPr>
        <w:t>, Perry HE, Lau JK, Jones DV, Pulliam JF, Thornhill BA, Crabtree CM, Luo H, Chen YC, Dasgupta P. Nicotine induces the up-regulation of the α7-nicotinic receptor (α7-nAChR) in human squamous cell lung cancer cells via the Sp1/GATA protein pathway. </w:t>
      </w:r>
      <w:r w:rsidRPr="00482052">
        <w:rPr>
          <w:rFonts w:ascii="Book Antiqua" w:eastAsia="SimSun" w:hAnsi="Book Antiqua" w:cs="SimSun"/>
          <w:i/>
          <w:iCs/>
          <w:sz w:val="24"/>
          <w:szCs w:val="24"/>
        </w:rPr>
        <w:t>J Biol Chem</w:t>
      </w:r>
      <w:r w:rsidRPr="00482052">
        <w:rPr>
          <w:rFonts w:ascii="Book Antiqua" w:eastAsia="SimSun" w:hAnsi="Book Antiqua" w:cs="SimSun"/>
          <w:sz w:val="24"/>
          <w:szCs w:val="24"/>
        </w:rPr>
        <w:t> 2013; </w:t>
      </w:r>
      <w:r w:rsidRPr="00482052">
        <w:rPr>
          <w:rFonts w:ascii="Book Antiqua" w:eastAsia="SimSun" w:hAnsi="Book Antiqua" w:cs="SimSun"/>
          <w:b/>
          <w:bCs/>
          <w:sz w:val="24"/>
          <w:szCs w:val="24"/>
        </w:rPr>
        <w:t>288</w:t>
      </w:r>
      <w:r w:rsidRPr="00482052">
        <w:rPr>
          <w:rFonts w:ascii="Book Antiqua" w:eastAsia="SimSun" w:hAnsi="Book Antiqua" w:cs="SimSun"/>
          <w:sz w:val="24"/>
          <w:szCs w:val="24"/>
        </w:rPr>
        <w:t>: 33049-33059 [PMID: 24089524 DOI: 10.1074/jbc.M113.501601]</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 xml:space="preserve">28 </w:t>
      </w:r>
      <w:r w:rsidRPr="00482052">
        <w:rPr>
          <w:rFonts w:ascii="Book Antiqua" w:eastAsia="SimSun" w:hAnsi="Book Antiqua" w:cs="SimSun"/>
          <w:b/>
          <w:sz w:val="24"/>
          <w:szCs w:val="24"/>
        </w:rPr>
        <w:t xml:space="preserve">Boyle P, </w:t>
      </w:r>
      <w:r w:rsidRPr="00482052">
        <w:rPr>
          <w:rFonts w:ascii="Book Antiqua" w:eastAsia="SimSun" w:hAnsi="Book Antiqua" w:cs="SimSun"/>
          <w:sz w:val="24"/>
          <w:szCs w:val="24"/>
        </w:rPr>
        <w:t>Levin B. World cancer report 2008. Lyon, France: IARC press.</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29 </w:t>
      </w:r>
      <w:r w:rsidRPr="00482052">
        <w:rPr>
          <w:rFonts w:ascii="Book Antiqua" w:eastAsia="SimSun" w:hAnsi="Book Antiqua" w:cs="SimSun"/>
          <w:b/>
          <w:bCs/>
          <w:sz w:val="24"/>
          <w:szCs w:val="24"/>
        </w:rPr>
        <w:t>Thunnissen FB</w:t>
      </w:r>
      <w:r w:rsidRPr="00482052">
        <w:rPr>
          <w:rFonts w:ascii="Book Antiqua" w:eastAsia="SimSun" w:hAnsi="Book Antiqua" w:cs="SimSun"/>
          <w:sz w:val="24"/>
          <w:szCs w:val="24"/>
        </w:rPr>
        <w:t>. Acetylcholine receptor pathway and lung cancer. </w:t>
      </w:r>
      <w:r w:rsidRPr="00482052">
        <w:rPr>
          <w:rFonts w:ascii="Book Antiqua" w:eastAsia="SimSun" w:hAnsi="Book Antiqua" w:cs="SimSun"/>
          <w:i/>
          <w:iCs/>
          <w:sz w:val="24"/>
          <w:szCs w:val="24"/>
        </w:rPr>
        <w:t>J Thorac Oncol</w:t>
      </w:r>
      <w:r w:rsidRPr="00482052">
        <w:rPr>
          <w:rFonts w:ascii="Book Antiqua" w:eastAsia="SimSun" w:hAnsi="Book Antiqua" w:cs="SimSun"/>
          <w:sz w:val="24"/>
          <w:szCs w:val="24"/>
        </w:rPr>
        <w:t> 2009; </w:t>
      </w:r>
      <w:r w:rsidRPr="00482052">
        <w:rPr>
          <w:rFonts w:ascii="Book Antiqua" w:eastAsia="SimSun" w:hAnsi="Book Antiqua" w:cs="SimSun"/>
          <w:b/>
          <w:bCs/>
          <w:sz w:val="24"/>
          <w:szCs w:val="24"/>
        </w:rPr>
        <w:t>4</w:t>
      </w:r>
      <w:r w:rsidRPr="00482052">
        <w:rPr>
          <w:rFonts w:ascii="Book Antiqua" w:eastAsia="SimSun" w:hAnsi="Book Antiqua" w:cs="SimSun"/>
          <w:sz w:val="24"/>
          <w:szCs w:val="24"/>
        </w:rPr>
        <w:t>: 943-946 [PMID: 19633471 DOI: 10.1097/JTO.0b013e3181ad83fc]</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30 </w:t>
      </w:r>
      <w:r w:rsidRPr="00482052">
        <w:rPr>
          <w:rFonts w:ascii="Book Antiqua" w:eastAsia="SimSun" w:hAnsi="Book Antiqua" w:cs="SimSun"/>
          <w:b/>
          <w:bCs/>
          <w:sz w:val="24"/>
          <w:szCs w:val="24"/>
        </w:rPr>
        <w:t>Tanner NT</w:t>
      </w:r>
      <w:r w:rsidRPr="00482052">
        <w:rPr>
          <w:rFonts w:ascii="Book Antiqua" w:eastAsia="SimSun" w:hAnsi="Book Antiqua" w:cs="SimSun"/>
          <w:sz w:val="24"/>
          <w:szCs w:val="24"/>
        </w:rPr>
        <w:t>, Kanodra NM, Gebregziabher M, Payne E, Halbert CH, Warren GW, Egede LE, Silvestri GA. The Association between Smoking Abstinence and Mortality in the National Lung Screening Trial. </w:t>
      </w:r>
      <w:r w:rsidRPr="00482052">
        <w:rPr>
          <w:rFonts w:ascii="Book Antiqua" w:eastAsia="SimSun" w:hAnsi="Book Antiqua" w:cs="SimSun"/>
          <w:i/>
          <w:iCs/>
          <w:sz w:val="24"/>
          <w:szCs w:val="24"/>
        </w:rPr>
        <w:t>Am J Respir Crit Care Med</w:t>
      </w:r>
      <w:r w:rsidRPr="00482052">
        <w:rPr>
          <w:rFonts w:ascii="Book Antiqua" w:eastAsia="SimSun" w:hAnsi="Book Antiqua" w:cs="SimSun"/>
          <w:sz w:val="24"/>
          <w:szCs w:val="24"/>
        </w:rPr>
        <w:t> 2016; </w:t>
      </w:r>
      <w:r w:rsidRPr="00482052">
        <w:rPr>
          <w:rFonts w:ascii="Book Antiqua" w:eastAsia="SimSun" w:hAnsi="Book Antiqua" w:cs="SimSun"/>
          <w:b/>
          <w:bCs/>
          <w:sz w:val="24"/>
          <w:szCs w:val="24"/>
        </w:rPr>
        <w:t>193</w:t>
      </w:r>
      <w:r w:rsidRPr="00482052">
        <w:rPr>
          <w:rFonts w:ascii="Book Antiqua" w:eastAsia="SimSun" w:hAnsi="Book Antiqua" w:cs="SimSun"/>
          <w:sz w:val="24"/>
          <w:szCs w:val="24"/>
        </w:rPr>
        <w:t>: 534-541 [PMID: 26502000 DOI: 10.1164/rccm.201507-1420OC]</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31 </w:t>
      </w:r>
      <w:r w:rsidRPr="00482052">
        <w:rPr>
          <w:rFonts w:ascii="Book Antiqua" w:eastAsia="SimSun" w:hAnsi="Book Antiqua" w:cs="SimSun"/>
          <w:b/>
          <w:bCs/>
          <w:sz w:val="24"/>
          <w:szCs w:val="24"/>
        </w:rPr>
        <w:t>Yoo SS</w:t>
      </w:r>
      <w:r w:rsidRPr="00482052">
        <w:rPr>
          <w:rFonts w:ascii="Book Antiqua" w:eastAsia="SimSun" w:hAnsi="Book Antiqua" w:cs="SimSun"/>
          <w:sz w:val="24"/>
          <w:szCs w:val="24"/>
        </w:rPr>
        <w:t>, Lee SM, Do SK, Lee WK, Kim DS, Park JY. Unmethylation of the CHRNB4 gene is an unfavorable prognostic factor in non-small cell lung cancer. </w:t>
      </w:r>
      <w:r w:rsidRPr="00482052">
        <w:rPr>
          <w:rFonts w:ascii="Book Antiqua" w:eastAsia="SimSun" w:hAnsi="Book Antiqua" w:cs="SimSun"/>
          <w:i/>
          <w:iCs/>
          <w:sz w:val="24"/>
          <w:szCs w:val="24"/>
        </w:rPr>
        <w:t>Lung Cancer</w:t>
      </w:r>
      <w:r w:rsidRPr="00482052">
        <w:rPr>
          <w:rFonts w:ascii="Book Antiqua" w:eastAsia="SimSun" w:hAnsi="Book Antiqua" w:cs="SimSun"/>
          <w:sz w:val="24"/>
          <w:szCs w:val="24"/>
        </w:rPr>
        <w:t> 2014; </w:t>
      </w:r>
      <w:r w:rsidRPr="00482052">
        <w:rPr>
          <w:rFonts w:ascii="Book Antiqua" w:eastAsia="SimSun" w:hAnsi="Book Antiqua" w:cs="SimSun"/>
          <w:b/>
          <w:bCs/>
          <w:sz w:val="24"/>
          <w:szCs w:val="24"/>
        </w:rPr>
        <w:t>86</w:t>
      </w:r>
      <w:r w:rsidRPr="00482052">
        <w:rPr>
          <w:rFonts w:ascii="Book Antiqua" w:eastAsia="SimSun" w:hAnsi="Book Antiqua" w:cs="SimSun"/>
          <w:sz w:val="24"/>
          <w:szCs w:val="24"/>
        </w:rPr>
        <w:t>: 85-90 [PMID: 25172267 DOI: 10.1016/j.lungcan.2014.08.002]</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lastRenderedPageBreak/>
        <w:t>32 </w:t>
      </w:r>
      <w:r w:rsidRPr="00482052">
        <w:rPr>
          <w:rFonts w:ascii="Book Antiqua" w:eastAsia="SimSun" w:hAnsi="Book Antiqua" w:cs="SimSun"/>
          <w:b/>
          <w:bCs/>
          <w:sz w:val="24"/>
          <w:szCs w:val="24"/>
        </w:rPr>
        <w:t>Castillo-González AC</w:t>
      </w:r>
      <w:r w:rsidRPr="00482052">
        <w:rPr>
          <w:rFonts w:ascii="Book Antiqua" w:eastAsia="SimSun" w:hAnsi="Book Antiqua" w:cs="SimSun"/>
          <w:sz w:val="24"/>
          <w:szCs w:val="24"/>
        </w:rPr>
        <w:t>, Nieto-Cerón S, Pelegrín-Hernández JP, Montenegro MF, Noguera JA, López-Moreno MF, Rodríguez-López JN, Vidal CJ, Hellín-Meseguer D, Cabezas-Herrera J. Dysregulated cholinergic network as a novel biomarker of poor prognostic in patients with head and neck squamous cell carcinoma. </w:t>
      </w:r>
      <w:r w:rsidRPr="00482052">
        <w:rPr>
          <w:rFonts w:ascii="Book Antiqua" w:eastAsia="SimSun" w:hAnsi="Book Antiqua" w:cs="SimSun"/>
          <w:i/>
          <w:iCs/>
          <w:sz w:val="24"/>
          <w:szCs w:val="24"/>
        </w:rPr>
        <w:t>BMC Cancer</w:t>
      </w:r>
      <w:r w:rsidRPr="00482052">
        <w:rPr>
          <w:rFonts w:ascii="Book Antiqua" w:eastAsia="SimSun" w:hAnsi="Book Antiqua" w:cs="SimSun"/>
          <w:sz w:val="24"/>
          <w:szCs w:val="24"/>
        </w:rPr>
        <w:t> 2015; </w:t>
      </w:r>
      <w:r w:rsidRPr="00482052">
        <w:rPr>
          <w:rFonts w:ascii="Book Antiqua" w:eastAsia="SimSun" w:hAnsi="Book Antiqua" w:cs="SimSun"/>
          <w:b/>
          <w:bCs/>
          <w:sz w:val="24"/>
          <w:szCs w:val="24"/>
        </w:rPr>
        <w:t>15</w:t>
      </w:r>
      <w:r w:rsidRPr="00482052">
        <w:rPr>
          <w:rFonts w:ascii="Book Antiqua" w:eastAsia="SimSun" w:hAnsi="Book Antiqua" w:cs="SimSun"/>
          <w:sz w:val="24"/>
          <w:szCs w:val="24"/>
        </w:rPr>
        <w:t>: 385 [PMID: 25956553 DOI: 10.1186/s12885-015-1402-y]</w:t>
      </w:r>
    </w:p>
    <w:p w:rsidR="00417321" w:rsidRPr="00482052" w:rsidRDefault="00417321" w:rsidP="003D3A19">
      <w:pPr>
        <w:spacing w:line="360" w:lineRule="auto"/>
        <w:jc w:val="both"/>
        <w:rPr>
          <w:rFonts w:ascii="Book Antiqua" w:eastAsia="SimSun" w:hAnsi="Book Antiqua" w:cs="SimSun"/>
          <w:sz w:val="24"/>
          <w:szCs w:val="24"/>
        </w:rPr>
      </w:pPr>
      <w:r w:rsidRPr="00482052">
        <w:rPr>
          <w:rFonts w:ascii="Book Antiqua" w:eastAsia="SimSun" w:hAnsi="Book Antiqua" w:cs="SimSun"/>
          <w:sz w:val="24"/>
          <w:szCs w:val="24"/>
        </w:rPr>
        <w:t>33 </w:t>
      </w:r>
      <w:r w:rsidRPr="00482052">
        <w:rPr>
          <w:rFonts w:ascii="Book Antiqua" w:eastAsia="SimSun" w:hAnsi="Book Antiqua" w:cs="SimSun"/>
          <w:b/>
          <w:bCs/>
          <w:sz w:val="24"/>
          <w:szCs w:val="24"/>
        </w:rPr>
        <w:t>Zheng X</w:t>
      </w:r>
      <w:r w:rsidRPr="00482052">
        <w:rPr>
          <w:rFonts w:ascii="Book Antiqua" w:eastAsia="SimSun" w:hAnsi="Book Antiqua" w:cs="SimSun"/>
          <w:sz w:val="24"/>
          <w:szCs w:val="24"/>
        </w:rPr>
        <w:t>, Duan W, Xu J, Nie C, Yang Z, Wang H, Wang W, Lu D. Functionally significant nicotine acetylcholine receptor subunit α5 promoter haplotypes are associated with susceptibility to lung cancer in Chinese. </w:t>
      </w:r>
      <w:r w:rsidRPr="00482052">
        <w:rPr>
          <w:rFonts w:ascii="Book Antiqua" w:eastAsia="SimSun" w:hAnsi="Book Antiqua" w:cs="SimSun"/>
          <w:i/>
          <w:iCs/>
          <w:sz w:val="24"/>
          <w:szCs w:val="24"/>
        </w:rPr>
        <w:t>Cancer</w:t>
      </w:r>
      <w:r w:rsidRPr="00482052">
        <w:rPr>
          <w:rFonts w:ascii="Book Antiqua" w:eastAsia="SimSun" w:hAnsi="Book Antiqua" w:cs="SimSun"/>
          <w:sz w:val="24"/>
          <w:szCs w:val="24"/>
        </w:rPr>
        <w:t> 2011; </w:t>
      </w:r>
      <w:r w:rsidRPr="00482052">
        <w:rPr>
          <w:rFonts w:ascii="Book Antiqua" w:eastAsia="SimSun" w:hAnsi="Book Antiqua" w:cs="SimSun"/>
          <w:b/>
          <w:bCs/>
          <w:sz w:val="24"/>
          <w:szCs w:val="24"/>
        </w:rPr>
        <w:t>117</w:t>
      </w:r>
      <w:r w:rsidRPr="00482052">
        <w:rPr>
          <w:rFonts w:ascii="Book Antiqua" w:eastAsia="SimSun" w:hAnsi="Book Antiqua" w:cs="SimSun"/>
          <w:sz w:val="24"/>
          <w:szCs w:val="24"/>
        </w:rPr>
        <w:t>: 4714-4723 [PMID: 21448929 DOI: 10.1002/cncr.26017]</w:t>
      </w:r>
    </w:p>
    <w:p w:rsidR="004E289F" w:rsidRPr="00482052" w:rsidRDefault="004E289F" w:rsidP="003D3A19">
      <w:pPr>
        <w:spacing w:line="360" w:lineRule="auto"/>
        <w:jc w:val="both"/>
        <w:rPr>
          <w:rFonts w:ascii="Book Antiqua" w:hAnsi="Book Antiqua"/>
          <w:lang w:eastAsia="zh-CN"/>
        </w:rPr>
      </w:pPr>
    </w:p>
    <w:p w:rsidR="002C5CB6" w:rsidRPr="00482052" w:rsidRDefault="002C5CB6" w:rsidP="003D3A19">
      <w:pPr>
        <w:spacing w:line="360" w:lineRule="auto"/>
        <w:jc w:val="right"/>
        <w:rPr>
          <w:rFonts w:ascii="Book Antiqua" w:hAnsi="Book Antiqua"/>
        </w:rPr>
      </w:pPr>
      <w:r w:rsidRPr="00482052">
        <w:rPr>
          <w:rFonts w:ascii="Book Antiqua" w:hAnsi="Book Antiqua" w:cs="Book Antiqua"/>
          <w:b/>
          <w:color w:val="000000"/>
          <w:sz w:val="24"/>
          <w:szCs w:val="24"/>
        </w:rPr>
        <w:t>P-Reviewer:</w:t>
      </w:r>
      <w:r w:rsidR="004E289F" w:rsidRPr="00482052">
        <w:t xml:space="preserve"> </w:t>
      </w:r>
      <w:r w:rsidR="004E289F" w:rsidRPr="00482052">
        <w:rPr>
          <w:rFonts w:ascii="Book Antiqua" w:hAnsi="Book Antiqua" w:cs="Book Antiqua"/>
          <w:color w:val="000000"/>
          <w:sz w:val="24"/>
          <w:szCs w:val="24"/>
        </w:rPr>
        <w:t>Thota</w:t>
      </w:r>
      <w:r w:rsidR="004E289F" w:rsidRPr="00482052">
        <w:rPr>
          <w:rFonts w:ascii="Book Antiqua" w:hAnsi="Book Antiqua" w:cs="Book Antiqua" w:hint="eastAsia"/>
          <w:color w:val="000000"/>
          <w:sz w:val="24"/>
          <w:szCs w:val="24"/>
          <w:lang w:eastAsia="zh-CN"/>
        </w:rPr>
        <w:t xml:space="preserve"> </w:t>
      </w:r>
      <w:r w:rsidR="004E289F" w:rsidRPr="00482052">
        <w:rPr>
          <w:rFonts w:ascii="Book Antiqua" w:hAnsi="Book Antiqua" w:cs="Book Antiqua"/>
          <w:color w:val="000000"/>
          <w:sz w:val="24"/>
          <w:szCs w:val="24"/>
        </w:rPr>
        <w:t>PN</w:t>
      </w:r>
      <w:r w:rsidR="004E289F" w:rsidRPr="00482052">
        <w:rPr>
          <w:rFonts w:ascii="Book Antiqua" w:hAnsi="Book Antiqua" w:cs="Book Antiqua"/>
          <w:b/>
          <w:color w:val="000000"/>
          <w:sz w:val="24"/>
          <w:szCs w:val="24"/>
        </w:rPr>
        <w:t xml:space="preserve"> </w:t>
      </w:r>
      <w:r w:rsidRPr="00482052">
        <w:rPr>
          <w:rFonts w:ascii="Book Antiqua" w:hAnsi="Book Antiqua" w:cs="Book Antiqua"/>
          <w:b/>
          <w:color w:val="000000"/>
          <w:sz w:val="24"/>
          <w:szCs w:val="24"/>
        </w:rPr>
        <w:t xml:space="preserve">S-Editor:  L-Editor:  E-Editor:  </w:t>
      </w:r>
    </w:p>
    <w:p w:rsidR="002C330C" w:rsidRPr="00482052" w:rsidRDefault="002C330C" w:rsidP="003D3A19">
      <w:pPr>
        <w:suppressAutoHyphens w:val="0"/>
        <w:spacing w:line="360" w:lineRule="auto"/>
        <w:rPr>
          <w:rFonts w:ascii="Book Antiqua" w:hAnsi="Book Antiqua" w:cs="Book Antiqua"/>
          <w:b/>
          <w:bCs/>
          <w:color w:val="000000"/>
          <w:sz w:val="24"/>
          <w:szCs w:val="24"/>
        </w:rPr>
      </w:pPr>
      <w:r w:rsidRPr="00482052">
        <w:rPr>
          <w:rFonts w:ascii="Book Antiqua" w:hAnsi="Book Antiqua" w:cs="Book Antiqua"/>
          <w:b/>
          <w:bCs/>
          <w:color w:val="000000"/>
          <w:sz w:val="24"/>
          <w:szCs w:val="24"/>
        </w:rPr>
        <w:br w:type="page"/>
      </w:r>
    </w:p>
    <w:p w:rsidR="002C5CB6" w:rsidRPr="00482052" w:rsidRDefault="002C330C" w:rsidP="003D3A19">
      <w:pPr>
        <w:spacing w:line="360" w:lineRule="auto"/>
        <w:jc w:val="both"/>
        <w:rPr>
          <w:rFonts w:ascii="Book Antiqua" w:hAnsi="Book Antiqua"/>
        </w:rPr>
      </w:pPr>
      <w:r w:rsidRPr="00482052">
        <w:rPr>
          <w:rFonts w:ascii="Book Antiqua" w:eastAsia="Arial" w:hAnsi="Book Antiqua" w:cs="Book Antiqua"/>
          <w:noProof/>
          <w:color w:val="000000"/>
          <w:sz w:val="24"/>
          <w:szCs w:val="24"/>
          <w:lang w:eastAsia="zh-CN"/>
        </w:rPr>
        <w:lastRenderedPageBreak/>
        <w:drawing>
          <wp:inline distT="0" distB="0" distL="0" distR="0" wp14:anchorId="588FB22D" wp14:editId="1BB34B55">
            <wp:extent cx="5612130" cy="4530970"/>
            <wp:effectExtent l="0" t="0" r="762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530970"/>
                    </a:xfrm>
                    <a:prstGeom prst="rect">
                      <a:avLst/>
                    </a:prstGeom>
                    <a:solidFill>
                      <a:srgbClr val="FFFFFF"/>
                    </a:solidFill>
                    <a:ln>
                      <a:noFill/>
                    </a:ln>
                  </pic:spPr>
                </pic:pic>
              </a:graphicData>
            </a:graphic>
          </wp:inline>
        </w:drawing>
      </w:r>
      <w:r w:rsidR="002C5CB6" w:rsidRPr="00482052">
        <w:rPr>
          <w:rFonts w:ascii="Book Antiqua" w:hAnsi="Book Antiqua" w:cs="Book Antiqua"/>
          <w:b/>
          <w:bCs/>
          <w:color w:val="000000"/>
          <w:sz w:val="24"/>
          <w:szCs w:val="24"/>
        </w:rPr>
        <w:t>Figure 1</w:t>
      </w:r>
      <w:r w:rsidR="002C5CB6" w:rsidRPr="00482052">
        <w:rPr>
          <w:rFonts w:ascii="Book Antiqua" w:hAnsi="Book Antiqua" w:cs="Book Antiqua"/>
          <w:color w:val="000000"/>
          <w:sz w:val="24"/>
          <w:szCs w:val="24"/>
        </w:rPr>
        <w:t xml:space="preserve"> </w:t>
      </w:r>
      <w:r w:rsidR="002C5CB6" w:rsidRPr="00482052">
        <w:rPr>
          <w:rStyle w:val="hps"/>
          <w:rFonts w:ascii="Book Antiqua" w:hAnsi="Book Antiqua" w:cs="Book Antiqua"/>
          <w:b/>
          <w:bCs/>
          <w:color w:val="000000"/>
          <w:sz w:val="24"/>
          <w:szCs w:val="24"/>
        </w:rPr>
        <w:t>Comparison of</w:t>
      </w:r>
      <w:r w:rsidR="002C5CB6" w:rsidRPr="00482052">
        <w:rPr>
          <w:rFonts w:ascii="Book Antiqua" w:hAnsi="Book Antiqua" w:cs="Book Antiqua"/>
          <w:color w:val="000000"/>
          <w:sz w:val="24"/>
          <w:szCs w:val="24"/>
        </w:rPr>
        <w:t xml:space="preserve"> </w:t>
      </w:r>
      <w:r w:rsidR="002C5CB6" w:rsidRPr="00482052">
        <w:rPr>
          <w:rStyle w:val="hps"/>
          <w:rFonts w:ascii="Book Antiqua" w:hAnsi="Book Antiqua" w:cs="Book Antiqua"/>
          <w:b/>
          <w:bCs/>
          <w:i/>
          <w:iCs/>
          <w:color w:val="000000"/>
          <w:sz w:val="24"/>
          <w:szCs w:val="24"/>
        </w:rPr>
        <w:t>CHRNs'</w:t>
      </w:r>
      <w:r w:rsidR="002C5CB6" w:rsidRPr="00482052">
        <w:rPr>
          <w:rFonts w:ascii="Book Antiqua" w:hAnsi="Book Antiqua" w:cs="Book Antiqua"/>
          <w:i/>
          <w:iCs/>
          <w:color w:val="000000"/>
          <w:sz w:val="24"/>
          <w:szCs w:val="24"/>
        </w:rPr>
        <w:t xml:space="preserve"> </w:t>
      </w:r>
      <w:r w:rsidR="002C5CB6" w:rsidRPr="00482052">
        <w:rPr>
          <w:rStyle w:val="hps"/>
          <w:rFonts w:ascii="Book Antiqua" w:hAnsi="Book Antiqua" w:cs="Book Antiqua"/>
          <w:b/>
          <w:bCs/>
          <w:color w:val="000000"/>
          <w:sz w:val="24"/>
          <w:szCs w:val="24"/>
        </w:rPr>
        <w:t>expression</w:t>
      </w:r>
      <w:r w:rsidR="002C5CB6" w:rsidRPr="00482052">
        <w:rPr>
          <w:rFonts w:ascii="Book Antiqua" w:hAnsi="Book Antiqua" w:cs="Book Antiqua"/>
          <w:color w:val="000000"/>
          <w:sz w:val="24"/>
          <w:szCs w:val="24"/>
        </w:rPr>
        <w:t xml:space="preserve"> </w:t>
      </w:r>
      <w:r w:rsidR="002C5CB6" w:rsidRPr="00482052">
        <w:rPr>
          <w:rStyle w:val="hps"/>
          <w:rFonts w:ascii="Book Antiqua" w:hAnsi="Book Antiqua" w:cs="Book Antiqua"/>
          <w:b/>
          <w:bCs/>
          <w:color w:val="000000"/>
          <w:sz w:val="24"/>
          <w:szCs w:val="24"/>
        </w:rPr>
        <w:t xml:space="preserve">in esophageal samples from healthy individuals. </w:t>
      </w:r>
      <w:r w:rsidRPr="00482052">
        <w:rPr>
          <w:rStyle w:val="hps"/>
          <w:rFonts w:ascii="Book Antiqua" w:hAnsi="Book Antiqua" w:cs="Book Antiqua" w:hint="eastAsia"/>
          <w:bCs/>
          <w:color w:val="000000"/>
          <w:sz w:val="24"/>
          <w:szCs w:val="24"/>
          <w:lang w:eastAsia="zh-CN"/>
        </w:rPr>
        <w:t>A:</w:t>
      </w:r>
      <w:r w:rsidRPr="00482052">
        <w:rPr>
          <w:rStyle w:val="hps"/>
          <w:rFonts w:ascii="Book Antiqua" w:hAnsi="Book Antiqua" w:cs="Book Antiqua" w:hint="eastAsia"/>
          <w:b/>
          <w:bCs/>
          <w:color w:val="000000"/>
          <w:sz w:val="24"/>
          <w:szCs w:val="24"/>
          <w:lang w:eastAsia="zh-CN"/>
        </w:rPr>
        <w:t xml:space="preserve"> </w:t>
      </w:r>
      <w:r w:rsidR="002C5CB6" w:rsidRPr="00482052">
        <w:rPr>
          <w:rFonts w:ascii="Book Antiqua" w:hAnsi="Book Antiqua" w:cs="Book Antiqua"/>
          <w:color w:val="000000"/>
          <w:sz w:val="24"/>
          <w:szCs w:val="24"/>
        </w:rPr>
        <w:t xml:space="preserve">Evaluation by RT-qPCR of the mRNA expression of </w:t>
      </w:r>
      <w:r w:rsidR="002C5CB6" w:rsidRPr="00482052">
        <w:rPr>
          <w:rFonts w:ascii="Book Antiqua" w:hAnsi="Book Antiqua" w:cs="Book Antiqua"/>
          <w:i/>
          <w:iCs/>
          <w:color w:val="000000"/>
          <w:sz w:val="24"/>
          <w:szCs w:val="24"/>
        </w:rPr>
        <w:t>CHRNA3</w:t>
      </w:r>
      <w:r w:rsidRPr="00482052">
        <w:rPr>
          <w:rFonts w:ascii="Book Antiqua" w:hAnsi="Book Antiqua" w:cs="Book Antiqua" w:hint="eastAsia"/>
          <w:color w:val="000000"/>
          <w:sz w:val="24"/>
          <w:szCs w:val="24"/>
          <w:lang w:eastAsia="zh-CN"/>
        </w:rPr>
        <w:t>;</w:t>
      </w:r>
      <w:r w:rsidR="002C5CB6" w:rsidRPr="00482052">
        <w:rPr>
          <w:rFonts w:ascii="Book Antiqua" w:hAnsi="Book Antiqua" w:cs="Book Antiqua"/>
          <w:color w:val="000000"/>
          <w:sz w:val="24"/>
          <w:szCs w:val="24"/>
        </w:rPr>
        <w:t xml:space="preserve"> </w:t>
      </w:r>
      <w:r w:rsidRPr="00482052">
        <w:rPr>
          <w:rFonts w:ascii="Book Antiqua" w:hAnsi="Book Antiqua" w:cs="Book Antiqua" w:hint="eastAsia"/>
          <w:color w:val="000000"/>
          <w:sz w:val="24"/>
          <w:szCs w:val="24"/>
          <w:lang w:eastAsia="zh-CN"/>
        </w:rPr>
        <w:t xml:space="preserve">B: </w:t>
      </w:r>
      <w:r w:rsidR="002C5CB6" w:rsidRPr="00482052">
        <w:rPr>
          <w:rFonts w:ascii="Book Antiqua" w:hAnsi="Book Antiqua" w:cs="Book Antiqua"/>
          <w:i/>
          <w:iCs/>
          <w:color w:val="000000"/>
          <w:sz w:val="24"/>
          <w:szCs w:val="24"/>
        </w:rPr>
        <w:t>CHRNA5</w:t>
      </w:r>
      <w:r w:rsidRPr="00482052">
        <w:rPr>
          <w:rFonts w:ascii="Book Antiqua" w:hAnsi="Book Antiqua" w:cs="Book Antiqua" w:hint="eastAsia"/>
          <w:color w:val="000000"/>
          <w:sz w:val="24"/>
          <w:szCs w:val="24"/>
          <w:lang w:eastAsia="zh-CN"/>
        </w:rPr>
        <w:t>;</w:t>
      </w:r>
      <w:r w:rsidR="002C5CB6" w:rsidRPr="00482052">
        <w:rPr>
          <w:rFonts w:ascii="Book Antiqua" w:hAnsi="Book Antiqua" w:cs="Book Antiqua"/>
          <w:color w:val="000000"/>
          <w:sz w:val="24"/>
          <w:szCs w:val="24"/>
        </w:rPr>
        <w:t xml:space="preserve"> </w:t>
      </w:r>
      <w:r w:rsidRPr="00482052">
        <w:rPr>
          <w:rFonts w:ascii="Book Antiqua" w:hAnsi="Book Antiqua" w:cs="Book Antiqua" w:hint="eastAsia"/>
          <w:color w:val="000000"/>
          <w:sz w:val="24"/>
          <w:szCs w:val="24"/>
          <w:lang w:eastAsia="zh-CN"/>
        </w:rPr>
        <w:t xml:space="preserve">C: </w:t>
      </w:r>
      <w:r w:rsidR="002C5CB6" w:rsidRPr="00482052">
        <w:rPr>
          <w:rFonts w:ascii="Book Antiqua" w:hAnsi="Book Antiqua" w:cs="Book Antiqua"/>
          <w:i/>
          <w:iCs/>
          <w:color w:val="000000"/>
          <w:sz w:val="24"/>
          <w:szCs w:val="24"/>
        </w:rPr>
        <w:t>CHRNA7</w:t>
      </w:r>
      <w:r w:rsidR="002C5CB6" w:rsidRPr="00482052">
        <w:rPr>
          <w:rFonts w:ascii="Book Antiqua" w:hAnsi="Book Antiqua" w:cs="Book Antiqua"/>
          <w:color w:val="000000"/>
          <w:sz w:val="24"/>
          <w:szCs w:val="24"/>
        </w:rPr>
        <w:t xml:space="preserve"> and </w:t>
      </w:r>
      <w:r w:rsidRPr="00482052">
        <w:rPr>
          <w:rFonts w:ascii="Book Antiqua" w:hAnsi="Book Antiqua" w:cs="Book Antiqua" w:hint="eastAsia"/>
          <w:color w:val="000000"/>
          <w:sz w:val="24"/>
          <w:szCs w:val="24"/>
          <w:lang w:eastAsia="zh-CN"/>
        </w:rPr>
        <w:t xml:space="preserve">D: </w:t>
      </w:r>
      <w:r w:rsidR="002C5CB6" w:rsidRPr="00482052">
        <w:rPr>
          <w:rFonts w:ascii="Book Antiqua" w:hAnsi="Book Antiqua" w:cs="Book Antiqua"/>
          <w:i/>
          <w:iCs/>
          <w:color w:val="000000"/>
          <w:sz w:val="24"/>
          <w:szCs w:val="24"/>
        </w:rPr>
        <w:t>CHRNB4</w:t>
      </w:r>
      <w:r w:rsidR="002C5CB6" w:rsidRPr="00482052">
        <w:rPr>
          <w:rFonts w:ascii="Book Antiqua" w:hAnsi="Book Antiqua" w:cs="Book Antiqua"/>
          <w:color w:val="000000"/>
          <w:sz w:val="24"/>
          <w:szCs w:val="24"/>
        </w:rPr>
        <w:t xml:space="preserve"> in esophageal epithelium from healthy individuals (total individuals, never smokers and never drinkers, current smokers and current drinkers).</w:t>
      </w:r>
    </w:p>
    <w:p w:rsidR="002C5CB6" w:rsidRPr="00482052" w:rsidRDefault="002C5CB6" w:rsidP="003D3A19">
      <w:pPr>
        <w:spacing w:line="360" w:lineRule="auto"/>
        <w:jc w:val="both"/>
        <w:rPr>
          <w:rFonts w:ascii="Book Antiqua" w:eastAsia="Arial" w:hAnsi="Book Antiqua" w:cs="Book Antiqua"/>
          <w:color w:val="000000"/>
          <w:sz w:val="24"/>
          <w:szCs w:val="24"/>
        </w:rPr>
      </w:pPr>
    </w:p>
    <w:p w:rsidR="002C5CB6" w:rsidRPr="00482052" w:rsidRDefault="002C5CB6" w:rsidP="003D3A19">
      <w:pPr>
        <w:spacing w:line="360" w:lineRule="auto"/>
        <w:jc w:val="both"/>
        <w:rPr>
          <w:rFonts w:ascii="Book Antiqua" w:eastAsia="Arial" w:hAnsi="Book Antiqua" w:cs="Book Antiqua"/>
          <w:color w:val="000000"/>
          <w:sz w:val="24"/>
          <w:szCs w:val="24"/>
        </w:rPr>
      </w:pPr>
    </w:p>
    <w:p w:rsidR="002C5CB6" w:rsidRPr="00482052" w:rsidRDefault="002C5CB6" w:rsidP="003D3A19">
      <w:pPr>
        <w:spacing w:line="360" w:lineRule="auto"/>
        <w:jc w:val="both"/>
        <w:rPr>
          <w:rFonts w:ascii="Book Antiqua" w:eastAsia="Arial" w:hAnsi="Book Antiqua" w:cs="Book Antiqua"/>
          <w:color w:val="000000"/>
          <w:sz w:val="24"/>
          <w:szCs w:val="24"/>
        </w:rPr>
      </w:pPr>
    </w:p>
    <w:p w:rsidR="002C5CB6" w:rsidRPr="00482052" w:rsidRDefault="002C5CB6" w:rsidP="003D3A19">
      <w:pPr>
        <w:spacing w:line="360" w:lineRule="auto"/>
        <w:jc w:val="both"/>
        <w:rPr>
          <w:rFonts w:ascii="Book Antiqua" w:hAnsi="Book Antiqua"/>
        </w:rPr>
      </w:pPr>
    </w:p>
    <w:p w:rsidR="002C5CB6" w:rsidRPr="00482052" w:rsidRDefault="002C330C" w:rsidP="003D3A19">
      <w:pPr>
        <w:pageBreakBefore/>
        <w:spacing w:line="360" w:lineRule="auto"/>
        <w:jc w:val="both"/>
        <w:rPr>
          <w:rFonts w:ascii="Book Antiqua" w:hAnsi="Book Antiqua"/>
        </w:rPr>
      </w:pPr>
      <w:r w:rsidRPr="00482052">
        <w:rPr>
          <w:rFonts w:ascii="Book Antiqua" w:hAnsi="Book Antiqua" w:cs="Book Antiqua"/>
          <w:noProof/>
          <w:color w:val="000000"/>
          <w:sz w:val="24"/>
          <w:szCs w:val="24"/>
          <w:lang w:eastAsia="zh-CN"/>
        </w:rPr>
        <w:lastRenderedPageBreak/>
        <w:drawing>
          <wp:inline distT="0" distB="0" distL="0" distR="0" wp14:anchorId="485DAD55" wp14:editId="4CCF6B39">
            <wp:extent cx="5612130" cy="4539223"/>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539223"/>
                    </a:xfrm>
                    <a:prstGeom prst="rect">
                      <a:avLst/>
                    </a:prstGeom>
                    <a:solidFill>
                      <a:srgbClr val="FFFFFF"/>
                    </a:solidFill>
                    <a:ln>
                      <a:noFill/>
                    </a:ln>
                  </pic:spPr>
                </pic:pic>
              </a:graphicData>
            </a:graphic>
          </wp:inline>
        </w:drawing>
      </w:r>
      <w:r w:rsidR="002C5CB6" w:rsidRPr="00482052">
        <w:rPr>
          <w:rStyle w:val="hps"/>
          <w:rFonts w:ascii="Book Antiqua" w:hAnsi="Book Antiqua" w:cs="Book Antiqua"/>
          <w:b/>
          <w:bCs/>
          <w:color w:val="000000"/>
          <w:sz w:val="24"/>
          <w:szCs w:val="24"/>
        </w:rPr>
        <w:t>Figure 2 Comparison of</w:t>
      </w:r>
      <w:r w:rsidR="002C5CB6" w:rsidRPr="00482052">
        <w:rPr>
          <w:rFonts w:ascii="Book Antiqua" w:hAnsi="Book Antiqua" w:cs="Book Antiqua"/>
          <w:color w:val="000000"/>
          <w:sz w:val="24"/>
          <w:szCs w:val="24"/>
        </w:rPr>
        <w:t xml:space="preserve"> </w:t>
      </w:r>
      <w:r w:rsidR="002C5CB6" w:rsidRPr="00482052">
        <w:rPr>
          <w:rStyle w:val="hps"/>
          <w:rFonts w:ascii="Book Antiqua" w:hAnsi="Book Antiqua" w:cs="Book Antiqua"/>
          <w:b/>
          <w:bCs/>
          <w:i/>
          <w:iCs/>
          <w:color w:val="000000"/>
          <w:sz w:val="24"/>
          <w:szCs w:val="24"/>
        </w:rPr>
        <w:t>CHRNs'</w:t>
      </w:r>
      <w:r w:rsidR="002C5CB6" w:rsidRPr="00482052">
        <w:rPr>
          <w:rFonts w:ascii="Book Antiqua" w:hAnsi="Book Antiqua" w:cs="Book Antiqua"/>
          <w:i/>
          <w:iCs/>
          <w:color w:val="000000"/>
          <w:sz w:val="24"/>
          <w:szCs w:val="24"/>
        </w:rPr>
        <w:t xml:space="preserve"> </w:t>
      </w:r>
      <w:r w:rsidR="002C5CB6" w:rsidRPr="00482052">
        <w:rPr>
          <w:rStyle w:val="hps"/>
          <w:rFonts w:ascii="Book Antiqua" w:hAnsi="Book Antiqua" w:cs="Book Antiqua"/>
          <w:b/>
          <w:bCs/>
          <w:color w:val="000000"/>
          <w:sz w:val="24"/>
          <w:szCs w:val="24"/>
        </w:rPr>
        <w:t>expression</w:t>
      </w:r>
      <w:r w:rsidR="002C5CB6" w:rsidRPr="00482052">
        <w:rPr>
          <w:rFonts w:ascii="Book Antiqua" w:hAnsi="Book Antiqua" w:cs="Book Antiqua"/>
          <w:color w:val="000000"/>
          <w:sz w:val="24"/>
          <w:szCs w:val="24"/>
        </w:rPr>
        <w:t xml:space="preserve"> </w:t>
      </w:r>
      <w:r w:rsidR="002C5CB6" w:rsidRPr="00482052">
        <w:rPr>
          <w:rStyle w:val="hps"/>
          <w:rFonts w:ascii="Book Antiqua" w:hAnsi="Book Antiqua" w:cs="Book Antiqua"/>
          <w:b/>
          <w:bCs/>
          <w:color w:val="000000"/>
          <w:sz w:val="24"/>
          <w:szCs w:val="24"/>
        </w:rPr>
        <w:t xml:space="preserve">in esophageal samples from healthy individuals and </w:t>
      </w:r>
      <w:r w:rsidR="00326F93" w:rsidRPr="00482052">
        <w:rPr>
          <w:rStyle w:val="hps"/>
          <w:rFonts w:ascii="Book Antiqua" w:hAnsi="Book Antiqua" w:cs="Book Antiqua"/>
          <w:b/>
          <w:bCs/>
          <w:color w:val="000000"/>
          <w:sz w:val="24"/>
          <w:szCs w:val="24"/>
        </w:rPr>
        <w:t xml:space="preserve">esophageal squamous cell carcinoma </w:t>
      </w:r>
      <w:r w:rsidR="002C5CB6" w:rsidRPr="00482052">
        <w:rPr>
          <w:rStyle w:val="hps"/>
          <w:rFonts w:ascii="Book Antiqua" w:hAnsi="Book Antiqua" w:cs="Book Antiqua"/>
          <w:b/>
          <w:bCs/>
          <w:color w:val="000000"/>
          <w:sz w:val="24"/>
          <w:szCs w:val="24"/>
        </w:rPr>
        <w:t xml:space="preserve">patients. </w:t>
      </w:r>
      <w:r w:rsidR="002C5CB6" w:rsidRPr="00482052">
        <w:rPr>
          <w:rStyle w:val="hps"/>
          <w:rFonts w:ascii="Book Antiqua" w:hAnsi="Book Antiqua" w:cs="Book Antiqua"/>
          <w:bCs/>
          <w:color w:val="000000"/>
          <w:sz w:val="24"/>
          <w:szCs w:val="24"/>
        </w:rPr>
        <w:t xml:space="preserve">A-D: </w:t>
      </w:r>
      <w:r w:rsidR="002C5CB6" w:rsidRPr="00482052">
        <w:rPr>
          <w:rFonts w:ascii="Book Antiqua" w:hAnsi="Book Antiqua" w:cs="Book Antiqua"/>
          <w:color w:val="000000"/>
          <w:sz w:val="24"/>
          <w:szCs w:val="24"/>
        </w:rPr>
        <w:t xml:space="preserve">Evaluation by RT-qPCR of the mRNA expression of </w:t>
      </w:r>
      <w:r w:rsidR="002C5CB6" w:rsidRPr="00482052">
        <w:rPr>
          <w:rFonts w:ascii="Book Antiqua" w:hAnsi="Book Antiqua" w:cs="Book Antiqua"/>
          <w:i/>
          <w:iCs/>
          <w:color w:val="000000"/>
          <w:sz w:val="24"/>
          <w:szCs w:val="24"/>
        </w:rPr>
        <w:t>CHRNA3</w:t>
      </w:r>
      <w:r w:rsidR="002C5CB6" w:rsidRPr="00482052">
        <w:rPr>
          <w:rFonts w:ascii="Book Antiqua" w:hAnsi="Book Antiqua" w:cs="Book Antiqua"/>
          <w:color w:val="000000"/>
          <w:sz w:val="24"/>
          <w:szCs w:val="24"/>
        </w:rPr>
        <w:t xml:space="preserve"> (A), </w:t>
      </w:r>
      <w:r w:rsidR="002C5CB6" w:rsidRPr="00482052">
        <w:rPr>
          <w:rFonts w:ascii="Book Antiqua" w:hAnsi="Book Antiqua" w:cs="Book Antiqua"/>
          <w:i/>
          <w:iCs/>
          <w:color w:val="000000"/>
          <w:sz w:val="24"/>
          <w:szCs w:val="24"/>
        </w:rPr>
        <w:t>CHRNA5</w:t>
      </w:r>
      <w:r w:rsidR="002C5CB6" w:rsidRPr="00482052">
        <w:rPr>
          <w:rFonts w:ascii="Book Antiqua" w:hAnsi="Book Antiqua" w:cs="Book Antiqua"/>
          <w:color w:val="000000"/>
          <w:sz w:val="24"/>
          <w:szCs w:val="24"/>
        </w:rPr>
        <w:t xml:space="preserve"> (B), </w:t>
      </w:r>
      <w:r w:rsidR="002C5CB6" w:rsidRPr="00482052">
        <w:rPr>
          <w:rFonts w:ascii="Book Antiqua" w:hAnsi="Book Antiqua" w:cs="Book Antiqua"/>
          <w:i/>
          <w:iCs/>
          <w:color w:val="000000"/>
          <w:sz w:val="24"/>
          <w:szCs w:val="24"/>
        </w:rPr>
        <w:t>CHRNA7</w:t>
      </w:r>
      <w:r w:rsidR="002C5CB6" w:rsidRPr="00482052">
        <w:rPr>
          <w:rFonts w:ascii="Book Antiqua" w:hAnsi="Book Antiqua" w:cs="Book Antiqua"/>
          <w:color w:val="000000"/>
          <w:sz w:val="24"/>
          <w:szCs w:val="24"/>
        </w:rPr>
        <w:t xml:space="preserve"> (C) and </w:t>
      </w:r>
      <w:r w:rsidR="002C5CB6" w:rsidRPr="00482052">
        <w:rPr>
          <w:rFonts w:ascii="Book Antiqua" w:hAnsi="Book Antiqua" w:cs="Book Antiqua"/>
          <w:i/>
          <w:iCs/>
          <w:color w:val="000000"/>
          <w:sz w:val="24"/>
          <w:szCs w:val="24"/>
        </w:rPr>
        <w:t>CHRNB4</w:t>
      </w:r>
      <w:r w:rsidR="002C5CB6" w:rsidRPr="00482052">
        <w:rPr>
          <w:rFonts w:ascii="Book Antiqua" w:hAnsi="Book Antiqua" w:cs="Book Antiqua"/>
          <w:color w:val="000000"/>
          <w:sz w:val="24"/>
          <w:szCs w:val="24"/>
        </w:rPr>
        <w:t xml:space="preserve"> (D) in esophageal epithelium from healthy individuals and ESCC patients (normal surrounding mucosa and tumor tissue). </w:t>
      </w:r>
      <w:r w:rsidR="002C5CB6" w:rsidRPr="00482052">
        <w:rPr>
          <w:rStyle w:val="hps"/>
          <w:rFonts w:ascii="Book Antiqua" w:hAnsi="Book Antiqua" w:cs="Book Antiqua"/>
          <w:color w:val="000000"/>
          <w:sz w:val="24"/>
          <w:szCs w:val="24"/>
          <w:vertAlign w:val="superscript"/>
        </w:rPr>
        <w:t>a</w:t>
      </w:r>
      <w:r w:rsidR="002C5CB6" w:rsidRPr="00482052">
        <w:rPr>
          <w:rStyle w:val="hps"/>
          <w:rFonts w:ascii="Book Antiqua" w:hAnsi="Book Antiqua" w:cs="Book Antiqua"/>
          <w:i/>
          <w:iCs/>
          <w:color w:val="000000"/>
          <w:sz w:val="24"/>
          <w:szCs w:val="24"/>
        </w:rPr>
        <w:t xml:space="preserve">P </w:t>
      </w:r>
      <w:r w:rsidR="002C5CB6" w:rsidRPr="00482052">
        <w:rPr>
          <w:rStyle w:val="hps"/>
          <w:rFonts w:ascii="Book Antiqua" w:hAnsi="Book Antiqua" w:cs="Book Antiqua"/>
          <w:color w:val="000000"/>
          <w:sz w:val="24"/>
          <w:szCs w:val="24"/>
        </w:rPr>
        <w:t xml:space="preserve">&lt; 0.05; </w:t>
      </w:r>
      <w:r w:rsidR="002C5CB6" w:rsidRPr="00482052">
        <w:rPr>
          <w:rStyle w:val="hps"/>
          <w:rFonts w:ascii="Book Antiqua" w:hAnsi="Book Antiqua" w:cs="Book Antiqua"/>
          <w:color w:val="000000"/>
          <w:sz w:val="24"/>
          <w:szCs w:val="24"/>
          <w:vertAlign w:val="superscript"/>
        </w:rPr>
        <w:t>b</w:t>
      </w:r>
      <w:r w:rsidR="002C5CB6" w:rsidRPr="00482052">
        <w:rPr>
          <w:rStyle w:val="hps"/>
          <w:rFonts w:ascii="Book Antiqua" w:hAnsi="Book Antiqua" w:cs="Book Antiqua"/>
          <w:i/>
          <w:iCs/>
          <w:color w:val="000000"/>
          <w:sz w:val="24"/>
          <w:szCs w:val="24"/>
        </w:rPr>
        <w:t xml:space="preserve">P </w:t>
      </w:r>
      <w:r w:rsidR="002C5CB6" w:rsidRPr="00482052">
        <w:rPr>
          <w:rStyle w:val="hps"/>
          <w:rFonts w:ascii="Book Antiqua" w:hAnsi="Book Antiqua" w:cs="Book Antiqua"/>
          <w:color w:val="000000"/>
          <w:sz w:val="24"/>
          <w:szCs w:val="24"/>
        </w:rPr>
        <w:t>&lt; 0.01.</w:t>
      </w:r>
    </w:p>
    <w:p w:rsidR="002C5CB6" w:rsidRPr="00482052" w:rsidRDefault="002C5CB6" w:rsidP="003D3A19">
      <w:pPr>
        <w:spacing w:line="360" w:lineRule="auto"/>
        <w:jc w:val="both"/>
        <w:rPr>
          <w:rFonts w:ascii="Book Antiqua" w:eastAsia="Arial" w:hAnsi="Book Antiqua" w:cs="Book Antiqua"/>
          <w:color w:val="000000"/>
          <w:sz w:val="24"/>
          <w:szCs w:val="24"/>
        </w:rPr>
      </w:pPr>
    </w:p>
    <w:p w:rsidR="002C5CB6" w:rsidRPr="00482052" w:rsidRDefault="002C5CB6" w:rsidP="003D3A19">
      <w:pPr>
        <w:spacing w:line="360" w:lineRule="auto"/>
        <w:jc w:val="both"/>
        <w:rPr>
          <w:rFonts w:ascii="Book Antiqua" w:eastAsia="Arial" w:hAnsi="Book Antiqua" w:cs="Book Antiqua"/>
          <w:color w:val="000000"/>
          <w:sz w:val="24"/>
          <w:szCs w:val="24"/>
        </w:rPr>
      </w:pPr>
    </w:p>
    <w:p w:rsidR="002C5CB6" w:rsidRPr="00482052" w:rsidRDefault="002C5CB6" w:rsidP="003D3A19">
      <w:pPr>
        <w:spacing w:line="360" w:lineRule="auto"/>
        <w:jc w:val="both"/>
        <w:rPr>
          <w:rFonts w:ascii="Book Antiqua" w:eastAsia="Arial" w:hAnsi="Book Antiqua" w:cs="Book Antiqua"/>
          <w:b/>
          <w:bCs/>
          <w:color w:val="000000"/>
          <w:sz w:val="24"/>
          <w:szCs w:val="24"/>
        </w:rPr>
      </w:pPr>
    </w:p>
    <w:p w:rsidR="002C5CB6" w:rsidRPr="00482052" w:rsidRDefault="002C5CB6" w:rsidP="003D3A19">
      <w:pPr>
        <w:spacing w:line="360" w:lineRule="auto"/>
        <w:jc w:val="both"/>
        <w:rPr>
          <w:rFonts w:ascii="Book Antiqua" w:eastAsia="Arial" w:hAnsi="Book Antiqua" w:cs="Book Antiqua"/>
          <w:b/>
          <w:bCs/>
          <w:color w:val="000000"/>
          <w:sz w:val="24"/>
          <w:szCs w:val="24"/>
        </w:rPr>
      </w:pPr>
    </w:p>
    <w:p w:rsidR="002C5CB6" w:rsidRPr="00482052" w:rsidRDefault="002C5CB6" w:rsidP="003D3A19">
      <w:pPr>
        <w:spacing w:line="360" w:lineRule="auto"/>
        <w:jc w:val="both"/>
        <w:rPr>
          <w:rFonts w:ascii="Book Antiqua" w:eastAsia="Arial" w:hAnsi="Book Antiqua" w:cs="Book Antiqua"/>
          <w:b/>
          <w:bCs/>
          <w:color w:val="000000"/>
          <w:sz w:val="24"/>
          <w:szCs w:val="24"/>
        </w:rPr>
      </w:pPr>
    </w:p>
    <w:p w:rsidR="002C5CB6" w:rsidRPr="00482052" w:rsidRDefault="002C5CB6" w:rsidP="003D3A19">
      <w:pPr>
        <w:spacing w:line="360" w:lineRule="auto"/>
        <w:jc w:val="both"/>
        <w:rPr>
          <w:rFonts w:ascii="Book Antiqua" w:eastAsia="Arial" w:hAnsi="Book Antiqua" w:cs="Book Antiqua"/>
          <w:b/>
          <w:bCs/>
          <w:color w:val="000000"/>
          <w:sz w:val="24"/>
          <w:szCs w:val="24"/>
        </w:rPr>
      </w:pPr>
    </w:p>
    <w:p w:rsidR="002C5CB6" w:rsidRPr="00482052" w:rsidRDefault="002C5CB6" w:rsidP="003D3A19">
      <w:pPr>
        <w:spacing w:line="360" w:lineRule="auto"/>
        <w:jc w:val="both"/>
        <w:rPr>
          <w:rFonts w:ascii="Book Antiqua" w:eastAsia="Arial" w:hAnsi="Book Antiqua" w:cs="Book Antiqua"/>
          <w:b/>
          <w:bCs/>
          <w:color w:val="000000"/>
          <w:sz w:val="24"/>
          <w:szCs w:val="24"/>
        </w:rPr>
      </w:pPr>
    </w:p>
    <w:p w:rsidR="002C5CB6" w:rsidRPr="00482052" w:rsidRDefault="002C5CB6" w:rsidP="003D3A19">
      <w:pPr>
        <w:spacing w:line="360" w:lineRule="auto"/>
        <w:jc w:val="both"/>
        <w:rPr>
          <w:rFonts w:ascii="Book Antiqua" w:hAnsi="Book Antiqua" w:cs="Book Antiqua"/>
          <w:b/>
          <w:bCs/>
          <w:color w:val="000000"/>
          <w:sz w:val="24"/>
          <w:szCs w:val="24"/>
          <w:lang w:eastAsia="zh-CN"/>
        </w:rPr>
      </w:pPr>
    </w:p>
    <w:p w:rsidR="00326F93" w:rsidRPr="00482052" w:rsidRDefault="00326F93" w:rsidP="003D3A19">
      <w:pPr>
        <w:pageBreakBefore/>
        <w:spacing w:line="360" w:lineRule="auto"/>
        <w:jc w:val="both"/>
        <w:rPr>
          <w:rFonts w:ascii="Book Antiqua" w:hAnsi="Book Antiqua" w:cs="Book Antiqua"/>
          <w:b/>
          <w:bCs/>
          <w:color w:val="000000"/>
          <w:sz w:val="24"/>
          <w:szCs w:val="24"/>
          <w:lang w:eastAsia="zh-CN"/>
        </w:rPr>
      </w:pPr>
      <w:r w:rsidRPr="00482052">
        <w:rPr>
          <w:rFonts w:ascii="Book Antiqua" w:hAnsi="Book Antiqua" w:cs="Book Antiqua"/>
          <w:noProof/>
          <w:color w:val="000000"/>
          <w:sz w:val="24"/>
          <w:szCs w:val="24"/>
          <w:lang w:eastAsia="zh-CN"/>
        </w:rPr>
        <w:lastRenderedPageBreak/>
        <w:drawing>
          <wp:inline distT="0" distB="0" distL="0" distR="0" wp14:anchorId="4C513F46" wp14:editId="63F54AE7">
            <wp:extent cx="4325620" cy="4420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5620" cy="4420870"/>
                    </a:xfrm>
                    <a:prstGeom prst="rect">
                      <a:avLst/>
                    </a:prstGeom>
                    <a:solidFill>
                      <a:srgbClr val="FFFFFF"/>
                    </a:solidFill>
                    <a:ln>
                      <a:noFill/>
                    </a:ln>
                  </pic:spPr>
                </pic:pic>
              </a:graphicData>
            </a:graphic>
          </wp:inline>
        </w:drawing>
      </w:r>
    </w:p>
    <w:p w:rsidR="002C5CB6" w:rsidRPr="00482052" w:rsidRDefault="00326F93" w:rsidP="003D3A19">
      <w:pPr>
        <w:spacing w:line="360" w:lineRule="auto"/>
        <w:jc w:val="both"/>
        <w:rPr>
          <w:rFonts w:ascii="Book Antiqua" w:eastAsia="Arial" w:hAnsi="Book Antiqua" w:cs="Book Antiqua"/>
          <w:color w:val="000000"/>
          <w:sz w:val="24"/>
          <w:szCs w:val="24"/>
        </w:rPr>
      </w:pPr>
      <w:r w:rsidRPr="00482052">
        <w:rPr>
          <w:rFonts w:ascii="Book Antiqua" w:eastAsia="Arial" w:hAnsi="Book Antiqua" w:cs="Book Antiqua"/>
          <w:b/>
          <w:color w:val="000000"/>
          <w:sz w:val="24"/>
          <w:szCs w:val="24"/>
        </w:rPr>
        <w:t xml:space="preserve">Figure </w:t>
      </w:r>
      <w:r w:rsidR="007077CF" w:rsidRPr="00482052">
        <w:rPr>
          <w:rFonts w:ascii="Book Antiqua" w:hAnsi="Book Antiqua" w:cs="Book Antiqua" w:hint="eastAsia"/>
          <w:b/>
          <w:color w:val="000000"/>
          <w:sz w:val="24"/>
          <w:szCs w:val="24"/>
          <w:lang w:eastAsia="zh-CN"/>
        </w:rPr>
        <w:t xml:space="preserve">3 </w:t>
      </w:r>
      <w:r w:rsidRPr="00482052">
        <w:rPr>
          <w:rFonts w:ascii="Book Antiqua" w:eastAsia="Arial" w:hAnsi="Book Antiqua" w:cs="Book Antiqua"/>
          <w:b/>
          <w:color w:val="000000"/>
          <w:sz w:val="24"/>
          <w:szCs w:val="24"/>
        </w:rPr>
        <w:t xml:space="preserve">Receiver operating characteristic curve for the discrimination of healthy esophagus and normal-appearing surrounding tissue of esophageal squamous cell carcinoma patients, according to CHRNB4 expression. </w:t>
      </w:r>
      <w:r w:rsidRPr="00482052">
        <w:rPr>
          <w:rFonts w:ascii="Book Antiqua" w:eastAsia="Arial" w:hAnsi="Book Antiqua" w:cs="Book Antiqua"/>
          <w:color w:val="000000"/>
          <w:sz w:val="24"/>
          <w:szCs w:val="24"/>
        </w:rPr>
        <w:t xml:space="preserve">The receiver operating characteristic (ROC) curve was performed for CHRNB4 mRNA expression normalized with GAPDH (number of healthy individuals: 32, number of </w:t>
      </w:r>
      <w:r w:rsidR="000D1117" w:rsidRPr="000D1117">
        <w:rPr>
          <w:rFonts w:ascii="Book Antiqua" w:eastAsia="Arial" w:hAnsi="Book Antiqua" w:cs="Book Antiqua"/>
          <w:color w:val="000000"/>
          <w:sz w:val="24"/>
          <w:szCs w:val="24"/>
        </w:rPr>
        <w:t xml:space="preserve">esophageal squamous cell carcinoma </w:t>
      </w:r>
      <w:r w:rsidRPr="00482052">
        <w:rPr>
          <w:rFonts w:ascii="Book Antiqua" w:eastAsia="Arial" w:hAnsi="Book Antiqua" w:cs="Book Antiqua"/>
          <w:color w:val="000000"/>
          <w:sz w:val="24"/>
          <w:szCs w:val="24"/>
        </w:rPr>
        <w:t>patients: 19). For a CHRNB4 expression cut-off of 1.429e-005, the area under the curve (AUC) was 0.824, with a sensitivity of 75.86% and a specificity of 78.95%</w:t>
      </w:r>
      <w:r w:rsidR="00971DBD">
        <w:rPr>
          <w:rFonts w:ascii="Book Antiqua" w:hAnsi="Book Antiqua" w:cs="Book Antiqua" w:hint="eastAsia"/>
          <w:color w:val="000000"/>
          <w:sz w:val="24"/>
          <w:szCs w:val="24"/>
          <w:lang w:eastAsia="zh-CN"/>
        </w:rPr>
        <w:t>,</w:t>
      </w:r>
      <w:r w:rsidRPr="00482052">
        <w:rPr>
          <w:rFonts w:ascii="Book Antiqua" w:eastAsia="Arial" w:hAnsi="Book Antiqua" w:cs="Book Antiqua"/>
          <w:color w:val="000000"/>
          <w:sz w:val="24"/>
          <w:szCs w:val="24"/>
        </w:rPr>
        <w:t xml:space="preserve"> </w:t>
      </w:r>
      <w:r w:rsidRPr="00482052">
        <w:rPr>
          <w:rFonts w:ascii="Book Antiqua" w:eastAsia="Arial" w:hAnsi="Book Antiqua" w:cs="Book Antiqua"/>
          <w:i/>
          <w:color w:val="000000"/>
          <w:sz w:val="24"/>
          <w:szCs w:val="24"/>
        </w:rPr>
        <w:t xml:space="preserve">P </w:t>
      </w:r>
      <w:r w:rsidRPr="00482052">
        <w:rPr>
          <w:rFonts w:ascii="Book Antiqua" w:eastAsia="Arial" w:hAnsi="Book Antiqua" w:cs="Book Antiqua"/>
          <w:color w:val="000000"/>
          <w:sz w:val="24"/>
          <w:szCs w:val="24"/>
        </w:rPr>
        <w:t>= 0.0002.</w:t>
      </w:r>
    </w:p>
    <w:p w:rsidR="002C5CB6" w:rsidRPr="00482052" w:rsidRDefault="002C5CB6" w:rsidP="003D3A19">
      <w:pPr>
        <w:spacing w:line="360" w:lineRule="auto"/>
        <w:jc w:val="both"/>
        <w:rPr>
          <w:rFonts w:ascii="Book Antiqua" w:eastAsia="Arial" w:hAnsi="Book Antiqua" w:cs="Book Antiqua"/>
          <w:color w:val="000000"/>
          <w:sz w:val="24"/>
          <w:szCs w:val="24"/>
        </w:rPr>
      </w:pPr>
    </w:p>
    <w:p w:rsidR="002C5CB6" w:rsidRPr="00482052" w:rsidRDefault="002C5CB6" w:rsidP="003D3A19">
      <w:pPr>
        <w:autoSpaceDE w:val="0"/>
        <w:spacing w:line="360" w:lineRule="auto"/>
        <w:jc w:val="both"/>
        <w:rPr>
          <w:rFonts w:ascii="Book Antiqua" w:eastAsia="Arial" w:hAnsi="Book Antiqua" w:cs="Book Antiqua"/>
          <w:b/>
          <w:bCs/>
          <w:color w:val="000000"/>
          <w:sz w:val="24"/>
          <w:szCs w:val="24"/>
        </w:rPr>
      </w:pPr>
    </w:p>
    <w:p w:rsidR="002C5CB6" w:rsidRPr="00482052" w:rsidRDefault="002C5CB6" w:rsidP="003D3A19">
      <w:pPr>
        <w:autoSpaceDE w:val="0"/>
        <w:spacing w:line="360" w:lineRule="auto"/>
        <w:jc w:val="both"/>
        <w:rPr>
          <w:rFonts w:ascii="Book Antiqua" w:eastAsia="Arial" w:hAnsi="Book Antiqua" w:cs="Book Antiqua"/>
          <w:b/>
          <w:bCs/>
          <w:color w:val="000000"/>
          <w:sz w:val="24"/>
          <w:szCs w:val="24"/>
        </w:rPr>
      </w:pPr>
    </w:p>
    <w:p w:rsidR="002C5CB6" w:rsidRPr="00482052" w:rsidRDefault="002C5CB6" w:rsidP="003D3A19">
      <w:pPr>
        <w:autoSpaceDE w:val="0"/>
        <w:spacing w:line="360" w:lineRule="auto"/>
        <w:jc w:val="both"/>
        <w:rPr>
          <w:rFonts w:ascii="Book Antiqua" w:eastAsia="Arial" w:hAnsi="Book Antiqua" w:cs="Book Antiqua"/>
          <w:b/>
          <w:bCs/>
          <w:color w:val="000000"/>
          <w:sz w:val="24"/>
          <w:szCs w:val="24"/>
        </w:rPr>
      </w:pPr>
    </w:p>
    <w:p w:rsidR="002C5CB6" w:rsidRPr="00482052" w:rsidRDefault="00326F93" w:rsidP="003D3A19">
      <w:pPr>
        <w:pageBreakBefore/>
        <w:autoSpaceDE w:val="0"/>
        <w:spacing w:line="360" w:lineRule="auto"/>
        <w:ind w:left="120" w:hangingChars="50" w:hanging="120"/>
        <w:jc w:val="both"/>
        <w:rPr>
          <w:rFonts w:ascii="Book Antiqua" w:hAnsi="Book Antiqua"/>
        </w:rPr>
      </w:pPr>
      <w:r w:rsidRPr="00482052">
        <w:rPr>
          <w:rFonts w:ascii="Book Antiqua" w:hAnsi="Book Antiqua" w:cs="Book Antiqua"/>
          <w:noProof/>
          <w:color w:val="000000"/>
          <w:sz w:val="24"/>
          <w:szCs w:val="24"/>
          <w:lang w:eastAsia="zh-CN"/>
        </w:rPr>
        <w:lastRenderedPageBreak/>
        <w:drawing>
          <wp:inline distT="0" distB="0" distL="0" distR="0" wp14:anchorId="54475E07" wp14:editId="50EF11C7">
            <wp:extent cx="4246245" cy="409511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245" cy="4095115"/>
                    </a:xfrm>
                    <a:prstGeom prst="rect">
                      <a:avLst/>
                    </a:prstGeom>
                    <a:solidFill>
                      <a:srgbClr val="FFFFFF"/>
                    </a:solidFill>
                    <a:ln>
                      <a:noFill/>
                    </a:ln>
                  </pic:spPr>
                </pic:pic>
              </a:graphicData>
            </a:graphic>
          </wp:inline>
        </w:drawing>
      </w:r>
      <w:r w:rsidRPr="00482052">
        <w:rPr>
          <w:rFonts w:ascii="Book Antiqua" w:hAnsi="Book Antiqua" w:cs="Book Antiqua"/>
          <w:b/>
          <w:bCs/>
          <w:color w:val="000000"/>
          <w:sz w:val="24"/>
          <w:szCs w:val="24"/>
        </w:rPr>
        <w:t xml:space="preserve"> </w:t>
      </w:r>
      <w:r w:rsidRPr="00482052">
        <w:rPr>
          <w:rFonts w:ascii="Book Antiqua" w:hAnsi="Book Antiqua" w:cs="Book Antiqua" w:hint="eastAsia"/>
          <w:b/>
          <w:bCs/>
          <w:color w:val="000000"/>
          <w:sz w:val="24"/>
          <w:szCs w:val="24"/>
          <w:lang w:eastAsia="zh-CN"/>
        </w:rPr>
        <w:t xml:space="preserve">           </w:t>
      </w:r>
      <w:r w:rsidR="002C5CB6" w:rsidRPr="00482052">
        <w:rPr>
          <w:rFonts w:ascii="Book Antiqua" w:hAnsi="Book Antiqua" w:cs="Book Antiqua"/>
          <w:b/>
          <w:bCs/>
          <w:color w:val="000000"/>
          <w:sz w:val="24"/>
          <w:szCs w:val="24"/>
        </w:rPr>
        <w:t xml:space="preserve">Figure </w:t>
      </w:r>
      <w:r w:rsidR="007077CF" w:rsidRPr="00482052">
        <w:rPr>
          <w:rFonts w:ascii="Book Antiqua" w:hAnsi="Book Antiqua" w:cs="Book Antiqua" w:hint="eastAsia"/>
          <w:b/>
          <w:bCs/>
          <w:color w:val="000000"/>
          <w:sz w:val="24"/>
          <w:szCs w:val="24"/>
          <w:lang w:eastAsia="zh-CN"/>
        </w:rPr>
        <w:t>4</w:t>
      </w:r>
      <w:r w:rsidR="002C5CB6" w:rsidRPr="00482052">
        <w:rPr>
          <w:rFonts w:ascii="Book Antiqua" w:hAnsi="Book Antiqua" w:cs="Book Antiqua"/>
          <w:b/>
          <w:bCs/>
          <w:color w:val="000000"/>
          <w:sz w:val="24"/>
          <w:szCs w:val="24"/>
        </w:rPr>
        <w:t xml:space="preserve"> Kaplan-Meier curve showing the impact of </w:t>
      </w:r>
      <w:r w:rsidR="002C5CB6" w:rsidRPr="00482052">
        <w:rPr>
          <w:rFonts w:ascii="Book Antiqua" w:hAnsi="Book Antiqua" w:cs="Book Antiqua"/>
          <w:b/>
          <w:bCs/>
          <w:i/>
          <w:iCs/>
          <w:color w:val="000000"/>
          <w:sz w:val="24"/>
          <w:szCs w:val="24"/>
        </w:rPr>
        <w:t>CHRNA5</w:t>
      </w:r>
      <w:r w:rsidR="002C5CB6" w:rsidRPr="00482052">
        <w:rPr>
          <w:rFonts w:ascii="Book Antiqua" w:hAnsi="Book Antiqua" w:cs="Book Antiqua"/>
          <w:b/>
          <w:bCs/>
          <w:color w:val="000000"/>
          <w:sz w:val="24"/>
          <w:szCs w:val="24"/>
        </w:rPr>
        <w:t xml:space="preserve"> mRNA expression on the overall survival of ESCC patients. </w:t>
      </w:r>
      <w:r w:rsidR="002C5CB6" w:rsidRPr="00482052">
        <w:rPr>
          <w:rFonts w:ascii="Book Antiqua" w:hAnsi="Book Antiqua" w:cs="Book Antiqua"/>
          <w:color w:val="000000"/>
          <w:sz w:val="24"/>
          <w:szCs w:val="24"/>
        </w:rPr>
        <w:t xml:space="preserve">Kaplan-Meier survival curve according to </w:t>
      </w:r>
      <w:r w:rsidR="002C5CB6" w:rsidRPr="00482052">
        <w:rPr>
          <w:rFonts w:ascii="Book Antiqua" w:hAnsi="Book Antiqua" w:cs="Book Antiqua"/>
          <w:i/>
          <w:iCs/>
          <w:color w:val="000000"/>
          <w:sz w:val="24"/>
          <w:szCs w:val="24"/>
        </w:rPr>
        <w:t>CHRNA5</w:t>
      </w:r>
      <w:r w:rsidR="002C5CB6" w:rsidRPr="00482052">
        <w:rPr>
          <w:rFonts w:ascii="Book Antiqua" w:hAnsi="Book Antiqua" w:cs="Book Antiqua"/>
          <w:color w:val="000000"/>
          <w:sz w:val="24"/>
          <w:szCs w:val="24"/>
        </w:rPr>
        <w:t xml:space="preserve"> expression fold-change (ratio between expression in the tumor and the normal surrounding tissue), with follow-up duration of 5 years after diagnosis (total </w:t>
      </w:r>
      <w:r w:rsidR="002C5CB6" w:rsidRPr="00482052">
        <w:rPr>
          <w:rFonts w:ascii="Book Antiqua" w:hAnsi="Book Antiqua" w:cs="Book Antiqua"/>
          <w:i/>
          <w:color w:val="000000"/>
          <w:sz w:val="24"/>
          <w:szCs w:val="24"/>
        </w:rPr>
        <w:t>n</w:t>
      </w:r>
      <w:r w:rsidR="002C5CB6" w:rsidRPr="00482052">
        <w:rPr>
          <w:rFonts w:ascii="Book Antiqua" w:hAnsi="Book Antiqua" w:cs="Book Antiqua"/>
          <w:color w:val="000000"/>
          <w:sz w:val="24"/>
          <w:szCs w:val="24"/>
        </w:rPr>
        <w:t xml:space="preserve"> = 28). Censored values (+) indicate the last known follow-up time for the corresponding subjects. Adjustments were performed for tumor stage and age.</w:t>
      </w:r>
    </w:p>
    <w:p w:rsidR="002C5CB6" w:rsidRPr="00482052" w:rsidRDefault="002C5CB6" w:rsidP="003D3A19">
      <w:pPr>
        <w:autoSpaceDE w:val="0"/>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lang w:eastAsia="zh-CN"/>
        </w:rPr>
      </w:pPr>
    </w:p>
    <w:p w:rsidR="002C5CB6" w:rsidRPr="00482052" w:rsidRDefault="002C5CB6" w:rsidP="003D3A19">
      <w:pPr>
        <w:pageBreakBefore/>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lastRenderedPageBreak/>
        <w:t xml:space="preserve">Table 1 Sequences of the oligonucleotides </w:t>
      </w:r>
      <w:r w:rsidRPr="00482052">
        <w:rPr>
          <w:rStyle w:val="hps"/>
          <w:rFonts w:ascii="Book Antiqua" w:hAnsi="Book Antiqua" w:cs="Book Antiqua"/>
          <w:b/>
          <w:bCs/>
          <w:color w:val="000000"/>
          <w:sz w:val="24"/>
          <w:szCs w:val="24"/>
        </w:rPr>
        <w:t>used</w:t>
      </w:r>
      <w:r w:rsidRPr="00482052">
        <w:rPr>
          <w:rFonts w:ascii="Book Antiqua" w:hAnsi="Book Antiqua" w:cs="Book Antiqua"/>
          <w:b/>
          <w:bCs/>
          <w:color w:val="000000"/>
          <w:sz w:val="24"/>
          <w:szCs w:val="24"/>
        </w:rPr>
        <w:t xml:space="preserve"> </w:t>
      </w:r>
      <w:r w:rsidRPr="00482052">
        <w:rPr>
          <w:rStyle w:val="hps"/>
          <w:rFonts w:ascii="Book Antiqua" w:hAnsi="Book Antiqua" w:cs="Book Antiqua"/>
          <w:b/>
          <w:bCs/>
          <w:color w:val="000000"/>
          <w:sz w:val="24"/>
          <w:szCs w:val="24"/>
        </w:rPr>
        <w:t>in RT-qPCR</w:t>
      </w:r>
    </w:p>
    <w:tbl>
      <w:tblPr>
        <w:tblW w:w="0" w:type="auto"/>
        <w:tblLayout w:type="fixed"/>
        <w:tblLook w:val="0000" w:firstRow="0" w:lastRow="0" w:firstColumn="0" w:lastColumn="0" w:noHBand="0" w:noVBand="0"/>
      </w:tblPr>
      <w:tblGrid>
        <w:gridCol w:w="1351"/>
        <w:gridCol w:w="4697"/>
        <w:gridCol w:w="1800"/>
        <w:gridCol w:w="1800"/>
      </w:tblGrid>
      <w:tr w:rsidR="002C5CB6" w:rsidRPr="00482052" w:rsidTr="002C330C">
        <w:tc>
          <w:tcPr>
            <w:tcW w:w="1351"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Gene</w:t>
            </w:r>
          </w:p>
        </w:tc>
        <w:tc>
          <w:tcPr>
            <w:tcW w:w="4697"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Oligonucleotide sequences (5</w:t>
            </w:r>
            <w:r w:rsidRPr="00482052">
              <w:rPr>
                <w:rFonts w:ascii="Book Antiqua" w:eastAsia="AdvTT99c4c969+20" w:hAnsi="Book Antiqua" w:cs="Book Antiqua"/>
                <w:b/>
                <w:bCs/>
                <w:color w:val="000000"/>
                <w:sz w:val="24"/>
                <w:szCs w:val="24"/>
              </w:rPr>
              <w:t>'</w:t>
            </w:r>
            <w:r w:rsidRPr="00482052">
              <w:rPr>
                <w:rFonts w:ascii="Book Antiqua" w:hAnsi="Book Antiqua" w:cs="Book Antiqua"/>
                <w:b/>
                <w:bCs/>
                <w:color w:val="000000"/>
                <w:sz w:val="24"/>
                <w:szCs w:val="24"/>
              </w:rPr>
              <w:t>-3</w:t>
            </w:r>
            <w:r w:rsidRPr="00482052">
              <w:rPr>
                <w:rFonts w:ascii="Book Antiqua" w:eastAsia="AdvTT99c4c969+20" w:hAnsi="Book Antiqua" w:cs="Book Antiqua"/>
                <w:b/>
                <w:bCs/>
                <w:color w:val="000000"/>
                <w:sz w:val="24"/>
                <w:szCs w:val="24"/>
              </w:rPr>
              <w:t>'</w:t>
            </w:r>
            <w:r w:rsidRPr="00482052">
              <w:rPr>
                <w:rFonts w:ascii="Book Antiqua" w:hAnsi="Book Antiqua" w:cs="Book Antiqua"/>
                <w:b/>
                <w:bCs/>
                <w:color w:val="000000"/>
                <w:sz w:val="24"/>
                <w:szCs w:val="24"/>
              </w:rPr>
              <w:t>)</w:t>
            </w:r>
          </w:p>
        </w:tc>
        <w:tc>
          <w:tcPr>
            <w:tcW w:w="1800" w:type="dxa"/>
            <w:tcBorders>
              <w:top w:val="single" w:sz="4" w:space="0" w:color="000000"/>
              <w:bottom w:val="single" w:sz="4" w:space="0" w:color="000000"/>
            </w:tcBorders>
            <w:shd w:val="clear" w:color="auto" w:fill="auto"/>
          </w:tcPr>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Positive control</w:t>
            </w:r>
          </w:p>
        </w:tc>
        <w:tc>
          <w:tcPr>
            <w:tcW w:w="1800" w:type="dxa"/>
            <w:tcBorders>
              <w:top w:val="single" w:sz="4" w:space="0" w:color="000000"/>
              <w:bottom w:val="single" w:sz="4" w:space="0" w:color="000000"/>
            </w:tcBorders>
            <w:shd w:val="clear" w:color="auto" w:fill="auto"/>
          </w:tcPr>
          <w:p w:rsidR="002C5CB6" w:rsidRPr="00482052" w:rsidRDefault="002C5CB6" w:rsidP="003D3A19">
            <w:pPr>
              <w:spacing w:line="360" w:lineRule="auto"/>
              <w:jc w:val="both"/>
              <w:rPr>
                <w:rFonts w:ascii="Book Antiqua" w:hAnsi="Book Antiqua"/>
                <w:lang w:eastAsia="zh-CN"/>
              </w:rPr>
            </w:pPr>
            <w:r w:rsidRPr="00482052">
              <w:rPr>
                <w:rFonts w:ascii="Book Antiqua" w:hAnsi="Book Antiqua" w:cs="Book Antiqua"/>
                <w:b/>
                <w:bCs/>
                <w:color w:val="000000"/>
                <w:sz w:val="24"/>
                <w:szCs w:val="24"/>
              </w:rPr>
              <w:t>Ref</w:t>
            </w:r>
            <w:r w:rsidR="00326F93" w:rsidRPr="00482052">
              <w:rPr>
                <w:rFonts w:ascii="Book Antiqua" w:hAnsi="Book Antiqua" w:cs="Book Antiqua" w:hint="eastAsia"/>
                <w:b/>
                <w:bCs/>
                <w:color w:val="000000"/>
                <w:sz w:val="24"/>
                <w:szCs w:val="24"/>
                <w:lang w:eastAsia="zh-CN"/>
              </w:rPr>
              <w:t>.</w:t>
            </w:r>
          </w:p>
        </w:tc>
      </w:tr>
      <w:tr w:rsidR="002C5CB6" w:rsidRPr="00482052" w:rsidTr="002C330C">
        <w:trPr>
          <w:trHeight w:val="474"/>
        </w:trPr>
        <w:tc>
          <w:tcPr>
            <w:tcW w:w="1351"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iCs/>
                <w:color w:val="000000"/>
                <w:sz w:val="24"/>
                <w:szCs w:val="24"/>
              </w:rPr>
              <w:t>CHRNA1</w:t>
            </w:r>
          </w:p>
        </w:tc>
        <w:tc>
          <w:tcPr>
            <w:tcW w:w="4697"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Forward: </w:t>
            </w:r>
            <w:r w:rsidRPr="00482052">
              <w:rPr>
                <w:rFonts w:ascii="Book Antiqua" w:hAnsi="Book Antiqua" w:cs="Book Antiqua"/>
                <w:iCs/>
                <w:color w:val="000000"/>
                <w:sz w:val="24"/>
                <w:szCs w:val="24"/>
              </w:rPr>
              <w:t>ACCAGGAGTCTAACAATGCG</w:t>
            </w:r>
          </w:p>
          <w:p w:rsidR="002C5CB6" w:rsidRPr="00482052" w:rsidRDefault="002C5CB6" w:rsidP="003D3A19">
            <w:pPr>
              <w:pStyle w:val="SemEspaamento"/>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Reverse: </w:t>
            </w:r>
            <w:r w:rsidRPr="00482052">
              <w:rPr>
                <w:rFonts w:ascii="Book Antiqua" w:hAnsi="Book Antiqua" w:cs="Book Antiqua"/>
                <w:iCs/>
                <w:color w:val="000000"/>
                <w:sz w:val="24"/>
                <w:szCs w:val="24"/>
              </w:rPr>
              <w:t>ACAAGCATGAAGACTCCGAG</w:t>
            </w:r>
          </w:p>
        </w:tc>
        <w:tc>
          <w:tcPr>
            <w:tcW w:w="1800"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Glioblastoma cell line, U251</w:t>
            </w:r>
          </w:p>
        </w:tc>
        <w:tc>
          <w:tcPr>
            <w:tcW w:w="1800"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Designed by the authors</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iCs/>
                <w:color w:val="000000"/>
                <w:sz w:val="24"/>
                <w:szCs w:val="24"/>
              </w:rPr>
              <w:t>CHRNA3</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Fonts w:ascii="Book Antiqua" w:hAnsi="Book Antiqua" w:cs="Book Antiqua"/>
                <w:iCs/>
                <w:color w:val="000000"/>
                <w:sz w:val="24"/>
                <w:szCs w:val="24"/>
              </w:rPr>
              <w:t xml:space="preserve"> AACCTGTGGCTCAAGCAAATCT</w:t>
            </w:r>
          </w:p>
          <w:p w:rsidR="002C5CB6" w:rsidRPr="00482052" w:rsidRDefault="002C5CB6" w:rsidP="003D3A19">
            <w:pPr>
              <w:pStyle w:val="SemEspaamento"/>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Fonts w:ascii="Book Antiqua" w:hAnsi="Book Antiqua" w:cs="Book Antiqua"/>
                <w:iCs/>
                <w:color w:val="000000"/>
                <w:sz w:val="24"/>
                <w:szCs w:val="24"/>
              </w:rPr>
              <w:t xml:space="preserve"> CATGAACTCTGCCCCACCAT</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Lung cancer cell line, A549</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20</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iCs/>
                <w:color w:val="000000"/>
                <w:sz w:val="24"/>
                <w:szCs w:val="24"/>
              </w:rPr>
              <w:t>CHRNA4</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Fonts w:ascii="Book Antiqua" w:hAnsi="Book Antiqua" w:cs="Book Antiqua"/>
                <w:iCs/>
                <w:color w:val="000000"/>
                <w:sz w:val="24"/>
                <w:szCs w:val="24"/>
              </w:rPr>
              <w:t xml:space="preserve"> ACACAGACTTCTCGGTGAAG</w:t>
            </w:r>
          </w:p>
          <w:p w:rsidR="002C5CB6" w:rsidRPr="00482052" w:rsidRDefault="002C5CB6" w:rsidP="003D3A19">
            <w:pPr>
              <w:pStyle w:val="SemEspaamento"/>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Fonts w:ascii="Book Antiqua" w:hAnsi="Book Antiqua" w:cs="Book Antiqua"/>
                <w:iCs/>
                <w:color w:val="000000"/>
                <w:sz w:val="24"/>
                <w:szCs w:val="24"/>
              </w:rPr>
              <w:t xml:space="preserve"> CAGCAGGCAGACGATGATGA</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ESCC cell line, TE1</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Designed by the authors</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iCs/>
                <w:color w:val="000000"/>
                <w:sz w:val="24"/>
                <w:szCs w:val="24"/>
              </w:rPr>
              <w:t>CHRNA5</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Forward: </w:t>
            </w:r>
            <w:r w:rsidRPr="00482052">
              <w:rPr>
                <w:rFonts w:ascii="Book Antiqua" w:hAnsi="Book Antiqua" w:cs="Book Antiqua"/>
                <w:iCs/>
                <w:color w:val="000000"/>
                <w:sz w:val="24"/>
                <w:szCs w:val="24"/>
              </w:rPr>
              <w:t>AGATGGAACCCTGATGACTATGGT</w:t>
            </w:r>
          </w:p>
          <w:p w:rsidR="002C5CB6" w:rsidRPr="00482052" w:rsidRDefault="002C5CB6" w:rsidP="003D3A19">
            <w:pPr>
              <w:pStyle w:val="SemEspaamento"/>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Fonts w:ascii="Book Antiqua" w:hAnsi="Book Antiqua" w:cs="Book Antiqua"/>
                <w:iCs/>
                <w:color w:val="000000"/>
                <w:sz w:val="24"/>
                <w:szCs w:val="24"/>
              </w:rPr>
              <w:t xml:space="preserve"> AAACGTCCATCTGCATTATCAAAC</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Lung cancer cell line, A549</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20</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iCs/>
                <w:color w:val="000000"/>
                <w:sz w:val="24"/>
                <w:szCs w:val="24"/>
              </w:rPr>
              <w:t>CHRN</w:t>
            </w:r>
            <w:r w:rsidRPr="00482052">
              <w:rPr>
                <w:rFonts w:ascii="Book Antiqua" w:hAnsi="Book Antiqua" w:cs="Book Antiqua"/>
                <w:bCs/>
                <w:i/>
                <w:color w:val="000000"/>
                <w:sz w:val="24"/>
                <w:szCs w:val="24"/>
              </w:rPr>
              <w:t>A7</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Fonts w:ascii="Book Antiqua" w:hAnsi="Book Antiqua" w:cs="Book Antiqua"/>
                <w:iCs/>
                <w:color w:val="000000"/>
                <w:sz w:val="24"/>
                <w:szCs w:val="24"/>
              </w:rPr>
              <w:t xml:space="preserve"> GCTGCTCGTGGCTGAGATC</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Fonts w:ascii="Book Antiqua" w:hAnsi="Book Antiqua" w:cs="Book Antiqua"/>
                <w:iCs/>
                <w:color w:val="000000"/>
                <w:sz w:val="24"/>
                <w:szCs w:val="24"/>
              </w:rPr>
              <w:t xml:space="preserve"> TGGCGAAGTACTGGGCTATCA</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Lung cancer cell line, A549</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20</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color w:val="000000"/>
                <w:sz w:val="24"/>
                <w:szCs w:val="24"/>
              </w:rPr>
              <w:t>CHRNA9</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Fonts w:ascii="Book Antiqua" w:hAnsi="Book Antiqua" w:cs="Book Antiqua"/>
                <w:iCs/>
                <w:color w:val="000000"/>
                <w:sz w:val="24"/>
                <w:szCs w:val="24"/>
              </w:rPr>
              <w:t xml:space="preserve"> GATGGCCTAGACTCCATCAG</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Fonts w:ascii="Book Antiqua" w:hAnsi="Book Antiqua" w:cs="Book Antiqua"/>
                <w:iCs/>
                <w:color w:val="000000"/>
                <w:sz w:val="24"/>
                <w:szCs w:val="24"/>
              </w:rPr>
              <w:t xml:space="preserve"> CTGAAGATTCATCATCAGCCTTG</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Glioblastoma cell line, U251</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Designed by the authors</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color w:val="000000"/>
                <w:sz w:val="24"/>
                <w:szCs w:val="24"/>
              </w:rPr>
              <w:t>CHRNA10</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Fonts w:ascii="Book Antiqua" w:hAnsi="Book Antiqua" w:cs="Book Antiqua"/>
                <w:iCs/>
                <w:color w:val="000000"/>
                <w:sz w:val="24"/>
                <w:szCs w:val="24"/>
              </w:rPr>
              <w:t xml:space="preserve"> CTACTCCCTGCAGAGTGCCTG</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 xml:space="preserve">Reverse: </w:t>
            </w:r>
            <w:r w:rsidRPr="00482052">
              <w:rPr>
                <w:rFonts w:ascii="Book Antiqua" w:hAnsi="Book Antiqua" w:cs="Book Antiqua"/>
                <w:iCs/>
                <w:color w:val="000000"/>
                <w:sz w:val="24"/>
                <w:szCs w:val="24"/>
              </w:rPr>
              <w:t>TCTGGTCTGTGTCTGCCACAG</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Glioblastoma cell line, U251</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Designed by the authors</w:t>
            </w:r>
          </w:p>
        </w:tc>
      </w:tr>
      <w:tr w:rsidR="002C5CB6" w:rsidRPr="00482052" w:rsidTr="002C330C">
        <w:tc>
          <w:tcPr>
            <w:tcW w:w="135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color w:val="000000"/>
                <w:sz w:val="24"/>
                <w:szCs w:val="24"/>
              </w:rPr>
              <w:t>CHRNB4</w:t>
            </w:r>
          </w:p>
        </w:tc>
        <w:tc>
          <w:tcPr>
            <w:tcW w:w="4697"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Fonts w:ascii="Book Antiqua" w:hAnsi="Book Antiqua" w:cs="Book Antiqua"/>
                <w:iCs/>
                <w:color w:val="000000"/>
                <w:sz w:val="24"/>
                <w:szCs w:val="24"/>
              </w:rPr>
              <w:t xml:space="preserve"> </w:t>
            </w:r>
            <w:r w:rsidRPr="00482052">
              <w:rPr>
                <w:rFonts w:ascii="Book Antiqua" w:hAnsi="Book Antiqua" w:cs="Book Antiqua"/>
                <w:iCs/>
                <w:color w:val="000000"/>
                <w:sz w:val="24"/>
                <w:szCs w:val="24"/>
              </w:rPr>
              <w:lastRenderedPageBreak/>
              <w:t>TCACAGCTCATCTCCATCAAGCT</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Fonts w:ascii="Book Antiqua" w:hAnsi="Book Antiqua" w:cs="Book Antiqua"/>
                <w:iCs/>
                <w:color w:val="000000"/>
                <w:sz w:val="24"/>
                <w:szCs w:val="24"/>
              </w:rPr>
              <w:t xml:space="preserve"> CCTGTTTCAGCCAGACATTGGT</w:t>
            </w:r>
          </w:p>
        </w:tc>
        <w:tc>
          <w:tcPr>
            <w:tcW w:w="1800"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lastRenderedPageBreak/>
              <w:t xml:space="preserve">Lung cancer </w:t>
            </w:r>
            <w:r w:rsidRPr="00482052">
              <w:rPr>
                <w:rFonts w:ascii="Book Antiqua" w:hAnsi="Book Antiqua" w:cs="Book Antiqua"/>
                <w:color w:val="000000"/>
                <w:sz w:val="24"/>
                <w:szCs w:val="24"/>
              </w:rPr>
              <w:lastRenderedPageBreak/>
              <w:t>cell line, A549</w:t>
            </w:r>
          </w:p>
        </w:tc>
        <w:tc>
          <w:tcPr>
            <w:tcW w:w="1800"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lastRenderedPageBreak/>
              <w:t>20</w:t>
            </w:r>
          </w:p>
        </w:tc>
      </w:tr>
      <w:tr w:rsidR="002C5CB6" w:rsidRPr="00482052" w:rsidTr="002C330C">
        <w:trPr>
          <w:trHeight w:val="283"/>
        </w:trPr>
        <w:tc>
          <w:tcPr>
            <w:tcW w:w="1351"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i/>
                <w:color w:val="000000"/>
                <w:sz w:val="24"/>
                <w:szCs w:val="24"/>
              </w:rPr>
              <w:t>GAPDH</w:t>
            </w:r>
          </w:p>
        </w:tc>
        <w:tc>
          <w:tcPr>
            <w:tcW w:w="4697"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Forward:</w:t>
            </w:r>
            <w:r w:rsidRPr="00482052">
              <w:rPr>
                <w:rStyle w:val="longtext"/>
                <w:rFonts w:ascii="Book Antiqua" w:hAnsi="Book Antiqua" w:cs="Book Antiqua"/>
                <w:color w:val="000000"/>
                <w:sz w:val="24"/>
                <w:szCs w:val="24"/>
              </w:rPr>
              <w:t xml:space="preserve"> CAACAGCCTCAAGATCATCAGCAA</w:t>
            </w:r>
          </w:p>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Reverse:</w:t>
            </w:r>
            <w:r w:rsidRPr="00482052">
              <w:rPr>
                <w:rStyle w:val="longtext"/>
                <w:rFonts w:ascii="Book Antiqua" w:hAnsi="Book Antiqua" w:cs="Book Antiqua"/>
                <w:color w:val="000000"/>
                <w:sz w:val="24"/>
                <w:szCs w:val="24"/>
              </w:rPr>
              <w:t xml:space="preserve"> AGTGATGGCATGGACTGTGGTCAT</w:t>
            </w:r>
          </w:p>
        </w:tc>
        <w:tc>
          <w:tcPr>
            <w:tcW w:w="1800"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w:t>
            </w:r>
          </w:p>
        </w:tc>
        <w:tc>
          <w:tcPr>
            <w:tcW w:w="1800"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22</w:t>
            </w:r>
          </w:p>
        </w:tc>
      </w:tr>
    </w:tbl>
    <w:p w:rsidR="002C5CB6" w:rsidRPr="00482052" w:rsidRDefault="002C5CB6" w:rsidP="003D3A19">
      <w:pPr>
        <w:spacing w:line="360" w:lineRule="auto"/>
        <w:jc w:val="both"/>
        <w:rPr>
          <w:rFonts w:ascii="Book Antiqua" w:hAnsi="Book Antiqua"/>
          <w:b/>
          <w:bCs/>
          <w:color w:val="000000"/>
          <w:sz w:val="24"/>
          <w:szCs w:val="24"/>
        </w:rPr>
      </w:pPr>
      <w:r w:rsidRPr="00482052">
        <w:rPr>
          <w:rFonts w:ascii="Book Antiqua" w:hAnsi="Book Antiqua" w:cs="Book Antiqua"/>
          <w:color w:val="000000"/>
          <w:sz w:val="24"/>
          <w:szCs w:val="24"/>
        </w:rPr>
        <w:t>ESCC</w:t>
      </w:r>
      <w:r w:rsidR="00326F93" w:rsidRPr="00482052">
        <w:rPr>
          <w:rFonts w:ascii="Book Antiqua" w:hAnsi="Book Antiqua" w:cs="Book Antiqua" w:hint="eastAsia"/>
          <w:color w:val="000000"/>
          <w:sz w:val="24"/>
          <w:szCs w:val="24"/>
          <w:lang w:eastAsia="zh-CN"/>
        </w:rPr>
        <w:t>:</w:t>
      </w:r>
      <w:r w:rsidRPr="00482052">
        <w:rPr>
          <w:rFonts w:ascii="Book Antiqua" w:hAnsi="Book Antiqua" w:cs="Book Antiqua"/>
          <w:color w:val="000000"/>
          <w:sz w:val="24"/>
          <w:szCs w:val="24"/>
        </w:rPr>
        <w:t xml:space="preserve"> Esophageal squamous cell carcinoma.</w:t>
      </w:r>
    </w:p>
    <w:p w:rsidR="002C5CB6" w:rsidRPr="00482052" w:rsidRDefault="002C5CB6" w:rsidP="003D3A19">
      <w:pPr>
        <w:spacing w:line="360" w:lineRule="auto"/>
        <w:jc w:val="both"/>
        <w:rPr>
          <w:rFonts w:ascii="Book Antiqua" w:hAnsi="Book Antiqua"/>
        </w:rPr>
      </w:pPr>
      <w:r w:rsidRPr="00482052">
        <w:rPr>
          <w:rFonts w:ascii="Book Antiqua" w:hAnsi="Book Antiqua"/>
        </w:rPr>
        <w:br w:type="page"/>
      </w:r>
      <w:bookmarkStart w:id="32" w:name="OLE_LINK5"/>
      <w:r w:rsidRPr="00482052">
        <w:rPr>
          <w:rFonts w:ascii="Book Antiqua" w:hAnsi="Book Antiqua" w:cs="Book Antiqua"/>
          <w:b/>
          <w:bCs/>
          <w:color w:val="000000"/>
          <w:sz w:val="24"/>
          <w:szCs w:val="24"/>
        </w:rPr>
        <w:lastRenderedPageBreak/>
        <w:t xml:space="preserve">Table 2 Characterization of the healthy individuals and </w:t>
      </w:r>
      <w:r w:rsidR="00326F93" w:rsidRPr="00482052">
        <w:rPr>
          <w:rFonts w:ascii="Book Antiqua" w:hAnsi="Book Antiqua" w:cs="Book Antiqua"/>
          <w:b/>
          <w:bCs/>
          <w:color w:val="000000"/>
          <w:sz w:val="24"/>
          <w:szCs w:val="24"/>
        </w:rPr>
        <w:t xml:space="preserve">esophageal squamous cell carcinoma </w:t>
      </w:r>
      <w:r w:rsidRPr="00482052">
        <w:rPr>
          <w:rFonts w:ascii="Book Antiqua" w:hAnsi="Book Antiqua" w:cs="Book Antiqua"/>
          <w:b/>
          <w:bCs/>
          <w:color w:val="000000"/>
          <w:sz w:val="24"/>
          <w:szCs w:val="24"/>
        </w:rPr>
        <w:t>patients</w:t>
      </w:r>
      <w:bookmarkEnd w:id="32"/>
    </w:p>
    <w:tbl>
      <w:tblPr>
        <w:tblW w:w="9288" w:type="dxa"/>
        <w:tblLayout w:type="fixed"/>
        <w:tblLook w:val="0000" w:firstRow="0" w:lastRow="0" w:firstColumn="0" w:lastColumn="0" w:noHBand="0" w:noVBand="0"/>
      </w:tblPr>
      <w:tblGrid>
        <w:gridCol w:w="2832"/>
        <w:gridCol w:w="3235"/>
        <w:gridCol w:w="3221"/>
      </w:tblGrid>
      <w:tr w:rsidR="002C5CB6" w:rsidRPr="00482052" w:rsidTr="00326F93">
        <w:trPr>
          <w:trHeight w:hRule="exact" w:val="724"/>
        </w:trPr>
        <w:tc>
          <w:tcPr>
            <w:tcW w:w="2832" w:type="dxa"/>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rPr>
            </w:pPr>
          </w:p>
        </w:tc>
        <w:tc>
          <w:tcPr>
            <w:tcW w:w="3235"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 xml:space="preserve">Healthy individuals, </w:t>
            </w:r>
            <w:r w:rsidRPr="00482052">
              <w:rPr>
                <w:rFonts w:ascii="Book Antiqua" w:hAnsi="Book Antiqua" w:cs="Book Antiqua"/>
                <w:b/>
                <w:bCs/>
                <w:i/>
                <w:color w:val="000000"/>
                <w:sz w:val="24"/>
                <w:szCs w:val="24"/>
              </w:rPr>
              <w:t xml:space="preserve">n </w:t>
            </w:r>
            <w:r w:rsidRPr="00482052">
              <w:rPr>
                <w:rFonts w:ascii="Book Antiqua" w:hAnsi="Book Antiqua" w:cs="Book Antiqua"/>
                <w:b/>
                <w:bCs/>
                <w:color w:val="000000"/>
                <w:sz w:val="24"/>
                <w:szCs w:val="24"/>
              </w:rPr>
              <w:t>= 44</w:t>
            </w:r>
          </w:p>
        </w:tc>
        <w:tc>
          <w:tcPr>
            <w:tcW w:w="3221"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b/>
                <w:bCs/>
                <w:color w:val="000000"/>
                <w:sz w:val="24"/>
                <w:szCs w:val="24"/>
              </w:rPr>
              <w:t xml:space="preserve">ESCC patients, </w:t>
            </w:r>
            <w:r w:rsidRPr="00482052">
              <w:rPr>
                <w:rFonts w:ascii="Book Antiqua" w:hAnsi="Book Antiqua" w:cs="Book Antiqua"/>
                <w:b/>
                <w:bCs/>
                <w:i/>
                <w:color w:val="000000"/>
                <w:sz w:val="24"/>
                <w:szCs w:val="24"/>
              </w:rPr>
              <w:t xml:space="preserve">n </w:t>
            </w:r>
            <w:r w:rsidRPr="00482052">
              <w:rPr>
                <w:rFonts w:ascii="Book Antiqua" w:hAnsi="Book Antiqua" w:cs="Book Antiqua"/>
                <w:b/>
                <w:bCs/>
                <w:color w:val="000000"/>
                <w:sz w:val="24"/>
                <w:szCs w:val="24"/>
              </w:rPr>
              <w:t>= 28</w:t>
            </w:r>
          </w:p>
        </w:tc>
      </w:tr>
      <w:tr w:rsidR="002C5CB6" w:rsidRPr="00482052" w:rsidTr="00326F93">
        <w:trPr>
          <w:trHeight w:hRule="exact" w:val="690"/>
        </w:trPr>
        <w:tc>
          <w:tcPr>
            <w:tcW w:w="2832"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4"/>
                <w:szCs w:val="24"/>
              </w:rPr>
            </w:pPr>
            <w:r w:rsidRPr="00482052">
              <w:rPr>
                <w:rFonts w:ascii="Book Antiqua" w:hAnsi="Book Antiqua" w:cs="Book Antiqua"/>
                <w:b/>
                <w:bCs/>
                <w:color w:val="000000"/>
                <w:sz w:val="24"/>
                <w:szCs w:val="24"/>
              </w:rPr>
              <w:t>Evaluated criteria</w:t>
            </w:r>
          </w:p>
        </w:tc>
        <w:tc>
          <w:tcPr>
            <w:tcW w:w="6456" w:type="dxa"/>
            <w:gridSpan w:val="2"/>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b/>
                <w:bCs/>
                <w:color w:val="000000"/>
                <w:sz w:val="24"/>
                <w:szCs w:val="24"/>
              </w:rPr>
              <w:t>Number of individuals (range or %)</w:t>
            </w:r>
          </w:p>
        </w:tc>
      </w:tr>
      <w:tr w:rsidR="002C5CB6" w:rsidRPr="00482052" w:rsidTr="00326F93">
        <w:trPr>
          <w:trHeight w:hRule="exact" w:val="314"/>
        </w:trPr>
        <w:tc>
          <w:tcPr>
            <w:tcW w:w="2832"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eastAsia="Calibri" w:hAnsi="Book Antiqua" w:cs="Book Antiqua"/>
                <w:color w:val="000000"/>
                <w:sz w:val="24"/>
                <w:szCs w:val="24"/>
              </w:rPr>
            </w:pPr>
            <w:r w:rsidRPr="00482052">
              <w:rPr>
                <w:rFonts w:ascii="Book Antiqua" w:hAnsi="Book Antiqua" w:cs="Book Antiqua"/>
                <w:bCs/>
                <w:color w:val="000000"/>
                <w:sz w:val="24"/>
                <w:szCs w:val="24"/>
              </w:rPr>
              <w:t>Age</w:t>
            </w:r>
          </w:p>
        </w:tc>
        <w:tc>
          <w:tcPr>
            <w:tcW w:w="3235"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eastAsia="Arial Unicode MS" w:hAnsi="Book Antiqua" w:cs="Book Antiqua"/>
                <w:vanish/>
                <w:color w:val="000000"/>
                <w:sz w:val="24"/>
                <w:szCs w:val="24"/>
              </w:rPr>
            </w:pPr>
            <w:r w:rsidRPr="00482052">
              <w:rPr>
                <w:rFonts w:ascii="Book Antiqua" w:eastAsia="Calibri" w:hAnsi="Book Antiqua" w:cs="Book Antiqua"/>
                <w:color w:val="000000"/>
                <w:sz w:val="24"/>
                <w:szCs w:val="24"/>
              </w:rPr>
              <w:t xml:space="preserve">56.50 </w:t>
            </w:r>
            <w:r w:rsidR="00326F93" w:rsidRPr="00482052">
              <w:rPr>
                <w:rFonts w:ascii="Book Antiqua" w:hAnsi="Book Antiqua" w:cs="Book Antiqua" w:hint="eastAsia"/>
                <w:color w:val="000000"/>
                <w:sz w:val="24"/>
                <w:szCs w:val="24"/>
                <w:lang w:eastAsia="zh-CN"/>
              </w:rPr>
              <w:t>yr</w:t>
            </w:r>
            <w:r w:rsidRPr="00482052">
              <w:rPr>
                <w:rFonts w:ascii="Book Antiqua" w:eastAsia="Calibri" w:hAnsi="Book Antiqua" w:cs="Book Antiqua"/>
                <w:color w:val="000000"/>
                <w:sz w:val="24"/>
                <w:szCs w:val="24"/>
              </w:rPr>
              <w:t xml:space="preserve"> (18-85)</w:t>
            </w:r>
          </w:p>
          <w:p w:rsidR="002C5CB6" w:rsidRPr="00482052" w:rsidRDefault="002C5CB6" w:rsidP="003D3A19">
            <w:pPr>
              <w:spacing w:line="360" w:lineRule="auto"/>
              <w:jc w:val="both"/>
              <w:rPr>
                <w:rFonts w:ascii="Book Antiqua" w:eastAsia="Arial Unicode MS" w:hAnsi="Book Antiqua" w:cs="Book Antiqua"/>
                <w:vanish/>
                <w:color w:val="000000"/>
                <w:sz w:val="24"/>
                <w:szCs w:val="24"/>
              </w:rPr>
            </w:pPr>
          </w:p>
          <w:p w:rsidR="002C5CB6" w:rsidRPr="00482052" w:rsidRDefault="002C5CB6" w:rsidP="003D3A19">
            <w:pPr>
              <w:spacing w:line="360" w:lineRule="auto"/>
              <w:jc w:val="both"/>
              <w:rPr>
                <w:rFonts w:ascii="Book Antiqua" w:eastAsia="Arial Unicode MS" w:hAnsi="Book Antiqua" w:cs="Book Antiqua"/>
                <w:vanish/>
                <w:color w:val="000000"/>
                <w:sz w:val="24"/>
                <w:szCs w:val="24"/>
              </w:rPr>
            </w:pPr>
          </w:p>
        </w:tc>
        <w:tc>
          <w:tcPr>
            <w:tcW w:w="3221" w:type="dxa"/>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eastAsia="Calibri" w:hAnsi="Book Antiqua" w:cs="Book Antiqua"/>
                <w:color w:val="000000"/>
                <w:sz w:val="24"/>
                <w:szCs w:val="24"/>
              </w:rPr>
            </w:pPr>
            <w:r w:rsidRPr="00482052">
              <w:rPr>
                <w:rFonts w:ascii="Book Antiqua" w:eastAsia="Arial" w:hAnsi="Book Antiqua" w:cs="Book Antiqua"/>
                <w:color w:val="000000"/>
                <w:sz w:val="24"/>
                <w:szCs w:val="24"/>
              </w:rPr>
              <w:t xml:space="preserve">59.50 </w:t>
            </w:r>
            <w:r w:rsidR="00326F93" w:rsidRPr="00482052">
              <w:rPr>
                <w:rFonts w:ascii="Book Antiqua" w:hAnsi="Book Antiqua" w:cs="Book Antiqua" w:hint="eastAsia"/>
                <w:color w:val="000000"/>
                <w:sz w:val="24"/>
                <w:szCs w:val="24"/>
                <w:lang w:eastAsia="zh-CN"/>
              </w:rPr>
              <w:t>yr</w:t>
            </w:r>
            <w:r w:rsidRPr="00482052">
              <w:rPr>
                <w:rFonts w:ascii="Book Antiqua" w:eastAsia="Arial" w:hAnsi="Book Antiqua" w:cs="Book Antiqua"/>
                <w:color w:val="000000"/>
                <w:sz w:val="24"/>
                <w:szCs w:val="24"/>
              </w:rPr>
              <w:t xml:space="preserve"> (46-79)</w:t>
            </w:r>
          </w:p>
          <w:p w:rsidR="002C5CB6" w:rsidRPr="00482052" w:rsidRDefault="002C5CB6" w:rsidP="003D3A19">
            <w:pPr>
              <w:spacing w:line="360" w:lineRule="auto"/>
              <w:jc w:val="both"/>
              <w:rPr>
                <w:rFonts w:ascii="Book Antiqua" w:eastAsia="Calibri" w:hAnsi="Book Antiqua" w:cs="Book Antiqua"/>
                <w:color w:val="000000"/>
                <w:sz w:val="24"/>
                <w:szCs w:val="24"/>
              </w:rPr>
            </w:pPr>
          </w:p>
        </w:tc>
      </w:tr>
      <w:tr w:rsidR="002C5CB6" w:rsidRPr="00482052" w:rsidTr="00326F93">
        <w:trPr>
          <w:trHeight w:hRule="exact" w:val="342"/>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Sex</w:t>
            </w:r>
          </w:p>
        </w:tc>
        <w:tc>
          <w:tcPr>
            <w:tcW w:w="3235"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c>
          <w:tcPr>
            <w:tcW w:w="3221"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bookmarkStart w:id="33" w:name="OLE_LINK8"/>
            <w:bookmarkEnd w:id="33"/>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Men</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13 (29.5)</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18 (64.3)</w:t>
            </w: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Women</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31 (70.5)</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10 (35.7)</w:t>
            </w: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Smoking</w:t>
            </w:r>
          </w:p>
        </w:tc>
        <w:tc>
          <w:tcPr>
            <w:tcW w:w="3235"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c>
          <w:tcPr>
            <w:tcW w:w="3221"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 xml:space="preserve">Never </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27 (61.4)</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1 (3.6)</w:t>
            </w: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Ever</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17 (38.6)</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27 (96.4)</w:t>
            </w: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Alcohol consumption</w:t>
            </w:r>
          </w:p>
        </w:tc>
        <w:tc>
          <w:tcPr>
            <w:tcW w:w="3235"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c>
          <w:tcPr>
            <w:tcW w:w="3221"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Never</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20 (45.5)</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 (7.1)</w:t>
            </w:r>
          </w:p>
        </w:tc>
      </w:tr>
      <w:tr w:rsidR="002C5CB6" w:rsidRPr="00482052" w:rsidTr="00326F93">
        <w:trPr>
          <w:trHeight w:hRule="exact" w:val="28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Ever</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24 (54.5)</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26 (92.9)</w:t>
            </w:r>
          </w:p>
        </w:tc>
      </w:tr>
      <w:tr w:rsidR="002C5CB6" w:rsidRPr="00482052" w:rsidTr="00326F93">
        <w:trPr>
          <w:trHeight w:hRule="exact" w:val="354"/>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Death</w:t>
            </w:r>
          </w:p>
        </w:tc>
        <w:tc>
          <w:tcPr>
            <w:tcW w:w="3235"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c>
          <w:tcPr>
            <w:tcW w:w="3221"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r>
      <w:tr w:rsidR="002C5CB6" w:rsidRPr="00482052" w:rsidTr="00326F93">
        <w:trPr>
          <w:trHeight w:hRule="exact" w:val="363"/>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No</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8 (28.6)</w:t>
            </w:r>
          </w:p>
        </w:tc>
      </w:tr>
      <w:tr w:rsidR="002C5CB6" w:rsidRPr="00482052" w:rsidTr="00326F93">
        <w:trPr>
          <w:trHeight w:hRule="exact" w:val="359"/>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Yes</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20 (71.4)</w:t>
            </w:r>
          </w:p>
        </w:tc>
      </w:tr>
      <w:tr w:rsidR="002C5CB6" w:rsidRPr="00482052" w:rsidTr="00326F93">
        <w:trPr>
          <w:trHeight w:hRule="exact" w:val="369"/>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Tumor localization</w:t>
            </w:r>
          </w:p>
        </w:tc>
        <w:tc>
          <w:tcPr>
            <w:tcW w:w="3235"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c>
          <w:tcPr>
            <w:tcW w:w="3221"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r>
      <w:tr w:rsidR="002C5CB6" w:rsidRPr="00482052" w:rsidTr="00326F93">
        <w:trPr>
          <w:trHeight w:hRule="exact" w:val="351"/>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Upper third</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9 (32.1)</w:t>
            </w:r>
          </w:p>
        </w:tc>
      </w:tr>
      <w:tr w:rsidR="002C5CB6" w:rsidRPr="00482052" w:rsidTr="00326F93">
        <w:trPr>
          <w:trHeight w:hRule="exact" w:val="366"/>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Middle third</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15 (53.6)</w:t>
            </w:r>
          </w:p>
        </w:tc>
      </w:tr>
      <w:tr w:rsidR="002C5CB6" w:rsidRPr="00482052" w:rsidTr="00326F93">
        <w:trPr>
          <w:trHeight w:hRule="exact" w:val="347"/>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Lower third</w:t>
            </w:r>
          </w:p>
        </w:tc>
        <w:tc>
          <w:tcPr>
            <w:tcW w:w="323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3 (10.7)</w:t>
            </w:r>
          </w:p>
        </w:tc>
      </w:tr>
      <w:tr w:rsidR="002C5CB6" w:rsidRPr="00482052" w:rsidTr="00326F93">
        <w:trPr>
          <w:trHeight w:hRule="exact" w:val="536"/>
        </w:trPr>
        <w:tc>
          <w:tcPr>
            <w:tcW w:w="9288" w:type="dxa"/>
            <w:gridSpan w:val="3"/>
            <w:shd w:val="clear" w:color="auto" w:fill="auto"/>
            <w:vAlign w:val="center"/>
          </w:tcPr>
          <w:p w:rsidR="002C5CB6" w:rsidRPr="00482052" w:rsidRDefault="002C5CB6" w:rsidP="003D3A19">
            <w:pPr>
              <w:snapToGrid w:val="0"/>
              <w:spacing w:line="360" w:lineRule="auto"/>
              <w:jc w:val="both"/>
              <w:rPr>
                <w:rFonts w:ascii="Book Antiqua" w:hAnsi="Book Antiqua"/>
              </w:rPr>
            </w:pPr>
            <w:r w:rsidRPr="00482052">
              <w:rPr>
                <w:rFonts w:ascii="Book Antiqua" w:hAnsi="Book Antiqua" w:cs="Book Antiqua"/>
                <w:bCs/>
                <w:color w:val="000000"/>
                <w:sz w:val="24"/>
                <w:szCs w:val="24"/>
              </w:rPr>
              <w:t>Histological grade, differentiation</w:t>
            </w:r>
          </w:p>
        </w:tc>
      </w:tr>
      <w:tr w:rsidR="002C5CB6" w:rsidRPr="00482052" w:rsidTr="00326F93">
        <w:trPr>
          <w:trHeight w:hRule="exact" w:val="368"/>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 xml:space="preserve">Poor </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6 (21.4)</w:t>
            </w:r>
          </w:p>
        </w:tc>
      </w:tr>
      <w:tr w:rsidR="002C5CB6" w:rsidRPr="00482052" w:rsidTr="00326F93">
        <w:trPr>
          <w:trHeight w:hRule="exact" w:val="527"/>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 xml:space="preserve">Moderate </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21 (75.0)</w:t>
            </w:r>
          </w:p>
        </w:tc>
      </w:tr>
      <w:tr w:rsidR="002C5CB6" w:rsidRPr="00482052" w:rsidTr="00326F93">
        <w:trPr>
          <w:trHeight w:hRule="exact" w:val="360"/>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 xml:space="preserve">Well </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1 (3.6)</w:t>
            </w:r>
          </w:p>
        </w:tc>
      </w:tr>
      <w:tr w:rsidR="002C5CB6" w:rsidRPr="00482052" w:rsidTr="00326F93">
        <w:trPr>
          <w:trHeight w:hRule="exact" w:val="355"/>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bCs/>
                <w:color w:val="000000"/>
                <w:sz w:val="24"/>
                <w:szCs w:val="24"/>
              </w:rPr>
              <w:t>Tumor stage</w:t>
            </w:r>
          </w:p>
        </w:tc>
        <w:tc>
          <w:tcPr>
            <w:tcW w:w="3235"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c>
          <w:tcPr>
            <w:tcW w:w="3221"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4"/>
                <w:szCs w:val="24"/>
              </w:rPr>
            </w:pPr>
          </w:p>
        </w:tc>
      </w:tr>
      <w:tr w:rsidR="002C5CB6" w:rsidRPr="00482052" w:rsidTr="00326F93">
        <w:trPr>
          <w:trHeight w:hRule="exact" w:val="365"/>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1+2</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7 (25.0)</w:t>
            </w:r>
          </w:p>
        </w:tc>
      </w:tr>
      <w:tr w:rsidR="002C5CB6" w:rsidRPr="00482052" w:rsidTr="00326F93">
        <w:trPr>
          <w:trHeight w:hRule="exact" w:val="347"/>
        </w:trPr>
        <w:tc>
          <w:tcPr>
            <w:tcW w:w="283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3+4</w:t>
            </w:r>
          </w:p>
        </w:tc>
        <w:tc>
          <w:tcPr>
            <w:tcW w:w="3235" w:type="dxa"/>
            <w:shd w:val="clear" w:color="auto" w:fill="auto"/>
            <w:vAlign w:val="center"/>
          </w:tcPr>
          <w:p w:rsidR="002C5CB6" w:rsidRPr="00482052" w:rsidRDefault="002C5CB6" w:rsidP="003D3A19">
            <w:pPr>
              <w:spacing w:line="360" w:lineRule="auto"/>
              <w:jc w:val="both"/>
              <w:rPr>
                <w:rFonts w:ascii="Book Antiqua" w:eastAsia="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15 (53.6)</w:t>
            </w:r>
          </w:p>
        </w:tc>
      </w:tr>
      <w:tr w:rsidR="002C5CB6" w:rsidRPr="00482052" w:rsidTr="00326F93">
        <w:trPr>
          <w:trHeight w:hRule="exact" w:val="419"/>
        </w:trPr>
        <w:tc>
          <w:tcPr>
            <w:tcW w:w="2832"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eastAsia="Book Antiqua" w:hAnsi="Book Antiqua" w:cs="Book Antiqua"/>
                <w:color w:val="000000"/>
                <w:sz w:val="24"/>
                <w:szCs w:val="24"/>
              </w:rPr>
              <w:t xml:space="preserve">   </w:t>
            </w:r>
            <w:r w:rsidRPr="00482052">
              <w:rPr>
                <w:rFonts w:ascii="Book Antiqua" w:hAnsi="Book Antiqua" w:cs="Book Antiqua"/>
                <w:color w:val="000000"/>
                <w:sz w:val="24"/>
                <w:szCs w:val="24"/>
              </w:rPr>
              <w:t>Not determined</w:t>
            </w:r>
          </w:p>
        </w:tc>
        <w:tc>
          <w:tcPr>
            <w:tcW w:w="3235"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4"/>
                <w:szCs w:val="24"/>
              </w:rPr>
            </w:pPr>
            <w:r w:rsidRPr="00482052">
              <w:rPr>
                <w:rFonts w:ascii="Book Antiqua" w:hAnsi="Book Antiqua" w:cs="Book Antiqua"/>
                <w:color w:val="000000"/>
                <w:sz w:val="24"/>
                <w:szCs w:val="24"/>
              </w:rPr>
              <w:t>NA</w:t>
            </w:r>
          </w:p>
        </w:tc>
        <w:tc>
          <w:tcPr>
            <w:tcW w:w="3221"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rPr>
            </w:pPr>
            <w:r w:rsidRPr="00482052">
              <w:rPr>
                <w:rFonts w:ascii="Book Antiqua" w:hAnsi="Book Antiqua" w:cs="Book Antiqua"/>
                <w:color w:val="000000"/>
                <w:sz w:val="24"/>
                <w:szCs w:val="24"/>
              </w:rPr>
              <w:t>6 (21.4)</w:t>
            </w:r>
          </w:p>
        </w:tc>
      </w:tr>
    </w:tbl>
    <w:p w:rsidR="002C5CB6" w:rsidRPr="00482052" w:rsidRDefault="002C5CB6" w:rsidP="003D3A19">
      <w:pPr>
        <w:spacing w:line="360" w:lineRule="auto"/>
        <w:jc w:val="both"/>
        <w:rPr>
          <w:rFonts w:ascii="Book Antiqua" w:hAnsi="Book Antiqua"/>
          <w:color w:val="000000"/>
          <w:sz w:val="24"/>
          <w:szCs w:val="24"/>
          <w:lang w:eastAsia="zh-CN"/>
        </w:rPr>
      </w:pPr>
      <w:r w:rsidRPr="00482052">
        <w:rPr>
          <w:rFonts w:ascii="Book Antiqua" w:hAnsi="Book Antiqua" w:cs="Book Antiqua"/>
          <w:color w:val="000000"/>
          <w:sz w:val="24"/>
          <w:szCs w:val="24"/>
        </w:rPr>
        <w:t>One patient had the tumor located in the middle/lower third of the esophagus (1</w:t>
      </w:r>
      <w:r w:rsidR="00326F93" w:rsidRPr="00482052">
        <w:rPr>
          <w:rFonts w:ascii="Book Antiqua" w:hAnsi="Book Antiqua" w:cs="Book Antiqua" w:hint="eastAsia"/>
          <w:color w:val="000000"/>
          <w:sz w:val="24"/>
          <w:szCs w:val="24"/>
          <w:lang w:eastAsia="zh-CN"/>
        </w:rPr>
        <w:t>%</w:t>
      </w:r>
      <w:r w:rsidRPr="00482052">
        <w:rPr>
          <w:rFonts w:ascii="Book Antiqua" w:hAnsi="Book Antiqua" w:cs="Book Antiqua"/>
          <w:color w:val="000000"/>
          <w:sz w:val="24"/>
          <w:szCs w:val="24"/>
        </w:rPr>
        <w:t>-3.6%)</w:t>
      </w:r>
      <w:r w:rsidR="00326F93" w:rsidRPr="00482052">
        <w:rPr>
          <w:rFonts w:ascii="Book Antiqua" w:hAnsi="Book Antiqua" w:cs="Book Antiqua" w:hint="eastAsia"/>
          <w:color w:val="000000"/>
          <w:sz w:val="24"/>
          <w:szCs w:val="24"/>
          <w:lang w:eastAsia="zh-CN"/>
        </w:rPr>
        <w:t>.</w:t>
      </w:r>
      <w:r w:rsidR="00326F93" w:rsidRPr="00482052">
        <w:rPr>
          <w:rFonts w:ascii="Book Antiqua" w:hAnsi="Book Antiqua" w:cs="Book Antiqua"/>
          <w:color w:val="000000"/>
          <w:sz w:val="24"/>
          <w:szCs w:val="24"/>
        </w:rPr>
        <w:t xml:space="preserve"> NA</w:t>
      </w:r>
      <w:r w:rsidR="00326F93" w:rsidRPr="00482052">
        <w:rPr>
          <w:rFonts w:ascii="Book Antiqua" w:hAnsi="Book Antiqua" w:cs="Book Antiqua" w:hint="eastAsia"/>
          <w:color w:val="000000"/>
          <w:sz w:val="24"/>
          <w:szCs w:val="24"/>
          <w:lang w:eastAsia="zh-CN"/>
        </w:rPr>
        <w:t>:</w:t>
      </w:r>
      <w:r w:rsidR="00326F93" w:rsidRPr="00482052">
        <w:rPr>
          <w:rFonts w:ascii="Book Antiqua" w:hAnsi="Book Antiqua" w:cs="Book Antiqua"/>
          <w:color w:val="000000"/>
          <w:sz w:val="24"/>
          <w:szCs w:val="24"/>
        </w:rPr>
        <w:t xml:space="preserve"> Not applicable.</w:t>
      </w:r>
    </w:p>
    <w:p w:rsidR="002C5CB6" w:rsidRPr="00482052" w:rsidRDefault="002C5CB6" w:rsidP="003D3A19">
      <w:pPr>
        <w:spacing w:line="360" w:lineRule="auto"/>
        <w:jc w:val="both"/>
        <w:rPr>
          <w:rFonts w:ascii="Book Antiqua" w:hAnsi="Book Antiqua"/>
          <w:color w:val="000000"/>
          <w:sz w:val="24"/>
          <w:szCs w:val="24"/>
        </w:rPr>
      </w:pPr>
    </w:p>
    <w:p w:rsidR="002C5CB6" w:rsidRPr="00482052" w:rsidRDefault="002C5CB6" w:rsidP="003D3A19">
      <w:pPr>
        <w:pageBreakBefore/>
        <w:spacing w:line="360" w:lineRule="auto"/>
        <w:jc w:val="both"/>
        <w:rPr>
          <w:rFonts w:ascii="Book Antiqua" w:hAnsi="Book Antiqua" w:cs="Book Antiqua"/>
          <w:b/>
          <w:bCs/>
          <w:color w:val="000000"/>
          <w:sz w:val="24"/>
          <w:szCs w:val="24"/>
          <w:lang w:eastAsia="zh-CN"/>
        </w:rPr>
        <w:sectPr w:rsidR="002C5CB6" w:rsidRPr="00482052">
          <w:footerReference w:type="even" r:id="rId11"/>
          <w:footerReference w:type="default" r:id="rId12"/>
          <w:pgSz w:w="12240" w:h="15840"/>
          <w:pgMar w:top="1417" w:right="1701" w:bottom="1417" w:left="1701" w:header="720" w:footer="720" w:gutter="0"/>
          <w:cols w:space="720"/>
          <w:docGrid w:linePitch="360"/>
        </w:sectPr>
      </w:pPr>
    </w:p>
    <w:p w:rsidR="002C5CB6" w:rsidRPr="00482052" w:rsidRDefault="002C5CB6" w:rsidP="003D3A19">
      <w:pPr>
        <w:pageBreakBefore/>
        <w:spacing w:line="360" w:lineRule="auto"/>
        <w:jc w:val="both"/>
        <w:rPr>
          <w:rFonts w:ascii="Book Antiqua" w:hAnsi="Book Antiqua" w:cs="Book Antiqua"/>
          <w:b/>
          <w:bCs/>
          <w:color w:val="000000"/>
          <w:sz w:val="18"/>
          <w:szCs w:val="18"/>
        </w:rPr>
      </w:pPr>
      <w:r w:rsidRPr="00482052">
        <w:rPr>
          <w:rFonts w:ascii="Book Antiqua" w:hAnsi="Book Antiqua" w:cs="Book Antiqua"/>
          <w:b/>
          <w:bCs/>
          <w:color w:val="000000"/>
          <w:sz w:val="24"/>
          <w:szCs w:val="24"/>
        </w:rPr>
        <w:lastRenderedPageBreak/>
        <w:t>Table 3 Association</w:t>
      </w:r>
      <w:r w:rsidRPr="00482052">
        <w:rPr>
          <w:rFonts w:ascii="Book Antiqua" w:eastAsia="Arial" w:hAnsi="Book Antiqua" w:cs="Book Antiqua"/>
          <w:b/>
          <w:bCs/>
          <w:color w:val="000000"/>
          <w:sz w:val="24"/>
          <w:szCs w:val="24"/>
        </w:rPr>
        <w:t xml:space="preserve"> of </w:t>
      </w:r>
      <w:r w:rsidRPr="00482052">
        <w:rPr>
          <w:rFonts w:ascii="Book Antiqua" w:eastAsia="Arial" w:hAnsi="Book Antiqua" w:cs="Book Antiqua"/>
          <w:b/>
          <w:bCs/>
          <w:i/>
          <w:iCs/>
          <w:color w:val="000000"/>
          <w:sz w:val="24"/>
          <w:szCs w:val="24"/>
        </w:rPr>
        <w:t>CHRN</w:t>
      </w:r>
      <w:r w:rsidRPr="00482052">
        <w:rPr>
          <w:rFonts w:ascii="Book Antiqua" w:hAnsi="Book Antiqua" w:cs="Book Antiqua"/>
          <w:b/>
          <w:bCs/>
          <w:color w:val="000000"/>
          <w:sz w:val="24"/>
          <w:szCs w:val="24"/>
        </w:rPr>
        <w:t xml:space="preserve"> expression with characteristics of healthy individuals</w:t>
      </w:r>
    </w:p>
    <w:tbl>
      <w:tblPr>
        <w:tblW w:w="0" w:type="auto"/>
        <w:jc w:val="center"/>
        <w:tblLayout w:type="fixed"/>
        <w:tblCellMar>
          <w:left w:w="70" w:type="dxa"/>
          <w:right w:w="70" w:type="dxa"/>
        </w:tblCellMar>
        <w:tblLook w:val="0000" w:firstRow="0" w:lastRow="0" w:firstColumn="0" w:lastColumn="0" w:noHBand="0" w:noVBand="0"/>
      </w:tblPr>
      <w:tblGrid>
        <w:gridCol w:w="2031"/>
        <w:gridCol w:w="1189"/>
        <w:gridCol w:w="1018"/>
        <w:gridCol w:w="1362"/>
        <w:gridCol w:w="1027"/>
        <w:gridCol w:w="1361"/>
        <w:gridCol w:w="964"/>
        <w:gridCol w:w="1328"/>
        <w:gridCol w:w="933"/>
      </w:tblGrid>
      <w:tr w:rsidR="002C5CB6" w:rsidRPr="00482052" w:rsidTr="00417321">
        <w:trPr>
          <w:trHeight w:val="220"/>
          <w:jc w:val="center"/>
        </w:trPr>
        <w:tc>
          <w:tcPr>
            <w:tcW w:w="2031" w:type="dxa"/>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2207" w:type="dxa"/>
            <w:gridSpan w:val="2"/>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i/>
                <w:iCs/>
                <w:color w:val="000000"/>
                <w:sz w:val="21"/>
                <w:szCs w:val="21"/>
              </w:rPr>
            </w:pPr>
            <w:r w:rsidRPr="00482052">
              <w:rPr>
                <w:rFonts w:ascii="Book Antiqua" w:hAnsi="Book Antiqua" w:cs="Book Antiqua"/>
                <w:b/>
                <w:bCs/>
                <w:i/>
                <w:iCs/>
                <w:color w:val="000000"/>
                <w:sz w:val="21"/>
                <w:szCs w:val="21"/>
              </w:rPr>
              <w:t>CHRNA3</w:t>
            </w:r>
          </w:p>
        </w:tc>
        <w:tc>
          <w:tcPr>
            <w:tcW w:w="2389" w:type="dxa"/>
            <w:gridSpan w:val="2"/>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i/>
                <w:iCs/>
                <w:color w:val="000000"/>
                <w:sz w:val="21"/>
                <w:szCs w:val="21"/>
              </w:rPr>
            </w:pPr>
            <w:r w:rsidRPr="00482052">
              <w:rPr>
                <w:rFonts w:ascii="Book Antiqua" w:hAnsi="Book Antiqua" w:cs="Book Antiqua"/>
                <w:b/>
                <w:bCs/>
                <w:i/>
                <w:iCs/>
                <w:color w:val="000000"/>
                <w:sz w:val="21"/>
                <w:szCs w:val="21"/>
              </w:rPr>
              <w:t>CHRNA5</w:t>
            </w:r>
          </w:p>
        </w:tc>
        <w:tc>
          <w:tcPr>
            <w:tcW w:w="2325" w:type="dxa"/>
            <w:gridSpan w:val="2"/>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i/>
                <w:iCs/>
                <w:color w:val="000000"/>
                <w:sz w:val="21"/>
                <w:szCs w:val="21"/>
              </w:rPr>
            </w:pPr>
            <w:r w:rsidRPr="00482052">
              <w:rPr>
                <w:rFonts w:ascii="Book Antiqua" w:hAnsi="Book Antiqua" w:cs="Book Antiqua"/>
                <w:b/>
                <w:bCs/>
                <w:i/>
                <w:iCs/>
                <w:color w:val="000000"/>
                <w:sz w:val="21"/>
                <w:szCs w:val="21"/>
              </w:rPr>
              <w:t>CHRNA7</w:t>
            </w:r>
          </w:p>
        </w:tc>
        <w:tc>
          <w:tcPr>
            <w:tcW w:w="2261" w:type="dxa"/>
            <w:gridSpan w:val="2"/>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sz w:val="21"/>
                <w:szCs w:val="21"/>
              </w:rPr>
            </w:pPr>
            <w:r w:rsidRPr="00482052">
              <w:rPr>
                <w:rFonts w:ascii="Book Antiqua" w:hAnsi="Book Antiqua" w:cs="Book Antiqua"/>
                <w:b/>
                <w:bCs/>
                <w:i/>
                <w:iCs/>
                <w:color w:val="000000"/>
                <w:sz w:val="21"/>
                <w:szCs w:val="21"/>
              </w:rPr>
              <w:t>CHRNB4</w:t>
            </w:r>
          </w:p>
        </w:tc>
      </w:tr>
      <w:tr w:rsidR="002C5CB6" w:rsidRPr="00482052" w:rsidTr="00417321">
        <w:trPr>
          <w:trHeight w:val="713"/>
          <w:jc w:val="center"/>
        </w:trPr>
        <w:tc>
          <w:tcPr>
            <w:tcW w:w="2031"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Variable</w:t>
            </w:r>
          </w:p>
        </w:tc>
        <w:tc>
          <w:tcPr>
            <w:tcW w:w="1189"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Expression,</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median (min-max)</w:t>
            </w:r>
          </w:p>
        </w:tc>
        <w:tc>
          <w:tcPr>
            <w:tcW w:w="1018" w:type="dxa"/>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b/>
                <w:b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color w:val="000000"/>
                <w:sz w:val="21"/>
                <w:szCs w:val="21"/>
                <w:lang w:eastAsia="zh-CN"/>
              </w:rPr>
              <w:t xml:space="preserve"> vaule</w:t>
            </w:r>
          </w:p>
          <w:p w:rsidR="002C5CB6" w:rsidRPr="00482052" w:rsidRDefault="002C5CB6" w:rsidP="003D3A19">
            <w:pPr>
              <w:spacing w:line="360" w:lineRule="auto"/>
              <w:jc w:val="both"/>
              <w:rPr>
                <w:rFonts w:ascii="Book Antiqua" w:hAnsi="Book Antiqua" w:cs="Book Antiqua"/>
                <w:b/>
                <w:bCs/>
                <w:color w:val="000000"/>
                <w:sz w:val="21"/>
                <w:szCs w:val="21"/>
              </w:rPr>
            </w:pPr>
          </w:p>
        </w:tc>
        <w:tc>
          <w:tcPr>
            <w:tcW w:w="1362"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Expression,</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median (min-max)</w:t>
            </w:r>
          </w:p>
        </w:tc>
        <w:tc>
          <w:tcPr>
            <w:tcW w:w="1027" w:type="dxa"/>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b/>
                <w:bCs/>
                <w:i/>
                <w:i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i/>
                <w:color w:val="000000"/>
                <w:sz w:val="21"/>
                <w:szCs w:val="21"/>
                <w:lang w:eastAsia="zh-CN"/>
              </w:rPr>
              <w:t xml:space="preserve"> </w:t>
            </w:r>
            <w:r w:rsidR="00326F93" w:rsidRPr="00482052">
              <w:rPr>
                <w:rFonts w:ascii="Book Antiqua" w:hAnsi="Book Antiqua" w:cs="Book Antiqua" w:hint="eastAsia"/>
                <w:b/>
                <w:bCs/>
                <w:color w:val="000000"/>
                <w:sz w:val="21"/>
                <w:szCs w:val="21"/>
                <w:lang w:eastAsia="zh-CN"/>
              </w:rPr>
              <w:t>vaule</w:t>
            </w:r>
          </w:p>
          <w:p w:rsidR="002C5CB6" w:rsidRPr="00482052" w:rsidRDefault="002C5CB6" w:rsidP="003D3A19">
            <w:pPr>
              <w:spacing w:line="360" w:lineRule="auto"/>
              <w:jc w:val="both"/>
              <w:rPr>
                <w:rFonts w:ascii="Book Antiqua" w:hAnsi="Book Antiqua" w:cs="Book Antiqua"/>
                <w:b/>
                <w:bCs/>
                <w:i/>
                <w:iCs/>
                <w:color w:val="000000"/>
                <w:sz w:val="21"/>
                <w:szCs w:val="21"/>
              </w:rPr>
            </w:pPr>
          </w:p>
        </w:tc>
        <w:tc>
          <w:tcPr>
            <w:tcW w:w="1361"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Expression,</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median (min-max)</w:t>
            </w:r>
          </w:p>
        </w:tc>
        <w:tc>
          <w:tcPr>
            <w:tcW w:w="964" w:type="dxa"/>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b/>
                <w:bCs/>
                <w:i/>
                <w:i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i/>
                <w:color w:val="000000"/>
                <w:sz w:val="21"/>
                <w:szCs w:val="21"/>
                <w:lang w:eastAsia="zh-CN"/>
              </w:rPr>
              <w:t xml:space="preserve"> </w:t>
            </w:r>
            <w:r w:rsidR="00326F93" w:rsidRPr="00482052">
              <w:rPr>
                <w:rFonts w:ascii="Book Antiqua" w:hAnsi="Book Antiqua" w:cs="Book Antiqua" w:hint="eastAsia"/>
                <w:b/>
                <w:bCs/>
                <w:color w:val="000000"/>
                <w:sz w:val="21"/>
                <w:szCs w:val="21"/>
                <w:lang w:eastAsia="zh-CN"/>
              </w:rPr>
              <w:t>vaule</w:t>
            </w:r>
          </w:p>
          <w:p w:rsidR="002C5CB6" w:rsidRPr="00482052" w:rsidRDefault="002C5CB6" w:rsidP="003D3A19">
            <w:pPr>
              <w:spacing w:line="360" w:lineRule="auto"/>
              <w:jc w:val="both"/>
              <w:rPr>
                <w:rFonts w:ascii="Book Antiqua" w:hAnsi="Book Antiqua" w:cs="Book Antiqua"/>
                <w:b/>
                <w:bCs/>
                <w:i/>
                <w:iCs/>
                <w:color w:val="000000"/>
                <w:sz w:val="21"/>
                <w:szCs w:val="21"/>
              </w:rPr>
            </w:pPr>
          </w:p>
        </w:tc>
        <w:tc>
          <w:tcPr>
            <w:tcW w:w="1328" w:type="dxa"/>
            <w:tcBorders>
              <w:top w:val="single" w:sz="4" w:space="0" w:color="000000"/>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Expression,</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median (min-max)</w:t>
            </w:r>
          </w:p>
        </w:tc>
        <w:tc>
          <w:tcPr>
            <w:tcW w:w="933" w:type="dxa"/>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b/>
                <w:bCs/>
                <w:i/>
                <w:i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i/>
                <w:color w:val="000000"/>
                <w:sz w:val="21"/>
                <w:szCs w:val="21"/>
                <w:lang w:eastAsia="zh-CN"/>
              </w:rPr>
              <w:t xml:space="preserve"> </w:t>
            </w:r>
            <w:r w:rsidR="00326F93" w:rsidRPr="00482052">
              <w:rPr>
                <w:rFonts w:ascii="Book Antiqua" w:hAnsi="Book Antiqua" w:cs="Book Antiqua" w:hint="eastAsia"/>
                <w:b/>
                <w:bCs/>
                <w:color w:val="000000"/>
                <w:sz w:val="21"/>
                <w:szCs w:val="21"/>
                <w:lang w:eastAsia="zh-CN"/>
              </w:rPr>
              <w:t>vaule</w:t>
            </w:r>
          </w:p>
          <w:p w:rsidR="002C5CB6" w:rsidRPr="00482052" w:rsidRDefault="002C5CB6" w:rsidP="003D3A19">
            <w:pPr>
              <w:spacing w:line="360" w:lineRule="auto"/>
              <w:jc w:val="both"/>
              <w:rPr>
                <w:rFonts w:ascii="Book Antiqua" w:hAnsi="Book Antiqua" w:cs="Book Antiqua"/>
                <w:b/>
                <w:bCs/>
                <w:i/>
                <w:iCs/>
                <w:color w:val="000000"/>
                <w:sz w:val="21"/>
                <w:szCs w:val="21"/>
              </w:rPr>
            </w:pPr>
          </w:p>
        </w:tc>
      </w:tr>
      <w:tr w:rsidR="002C5CB6" w:rsidRPr="00482052" w:rsidTr="00417321">
        <w:trPr>
          <w:trHeight w:val="705"/>
          <w:jc w:val="center"/>
        </w:trPr>
        <w:tc>
          <w:tcPr>
            <w:tcW w:w="11213" w:type="dxa"/>
            <w:gridSpan w:val="9"/>
            <w:tcBorders>
              <w:top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bCs/>
                <w:color w:val="000000"/>
                <w:sz w:val="21"/>
                <w:szCs w:val="21"/>
              </w:rPr>
              <w:t>Esophageal thirds</w:t>
            </w:r>
          </w:p>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Upper</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1.563e-005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(2.735e-006 - 7.183e-005)</w:t>
            </w:r>
          </w:p>
        </w:tc>
        <w:tc>
          <w:tcPr>
            <w:tcW w:w="1018" w:type="dxa"/>
            <w:vMerge w:val="restart"/>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0.7692</w:t>
            </w:r>
          </w:p>
          <w:p w:rsidR="002C5CB6" w:rsidRPr="00482052" w:rsidRDefault="002C5CB6" w:rsidP="003D3A19">
            <w:pPr>
              <w:spacing w:line="360" w:lineRule="auto"/>
              <w:jc w:val="both"/>
              <w:rPr>
                <w:rFonts w:ascii="Book Antiqua" w:hAnsi="Book Antiqua" w:cs="Book Antiqua"/>
                <w:b/>
                <w:bCs/>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8.431e-005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(1.277e-005 - 0.002157)</w:t>
            </w:r>
          </w:p>
        </w:tc>
        <w:tc>
          <w:tcPr>
            <w:tcW w:w="1027"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0.9451</w:t>
            </w: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1.023e-005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(1.033e-006 - 5.616e-005)</w:t>
            </w:r>
          </w:p>
        </w:tc>
        <w:tc>
          <w:tcPr>
            <w:tcW w:w="964"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0.7890</w:t>
            </w: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9.027e-006</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(2.534e-006 - 2.828e-005)</w:t>
            </w:r>
          </w:p>
        </w:tc>
        <w:tc>
          <w:tcPr>
            <w:tcW w:w="93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0.1529</w:t>
            </w: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Middle</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1.783e-005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(1.512e-006 - 0.0001196)</w:t>
            </w:r>
          </w:p>
        </w:tc>
        <w:tc>
          <w:tcPr>
            <w:tcW w:w="1018"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8.476e-005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(1.286e-005 - 0.002388)</w:t>
            </w:r>
          </w:p>
        </w:tc>
        <w:tc>
          <w:tcPr>
            <w:tcW w:w="1027"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1.346e-005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(2.588e-006 - 6.319e-005)</w:t>
            </w:r>
          </w:p>
        </w:tc>
        <w:tc>
          <w:tcPr>
            <w:tcW w:w="964"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1.077e-005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(3.913e-006 - 3.259e-005)</w:t>
            </w:r>
          </w:p>
        </w:tc>
        <w:tc>
          <w:tcPr>
            <w:tcW w:w="933"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Lower</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1,721e-005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(2,914e-006 - 6,796e-005)</w:t>
            </w:r>
          </w:p>
        </w:tc>
        <w:tc>
          <w:tcPr>
            <w:tcW w:w="1018"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8.906e-005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(1.442e-005 - 0.001990)</w:t>
            </w:r>
          </w:p>
        </w:tc>
        <w:tc>
          <w:tcPr>
            <w:tcW w:w="1027"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1.263e-005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(1.678e-006 - 5.636e-005)</w:t>
            </w:r>
          </w:p>
        </w:tc>
        <w:tc>
          <w:tcPr>
            <w:tcW w:w="964"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1.166e-005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(3.621e-006 - 4.453e-005)</w:t>
            </w:r>
          </w:p>
        </w:tc>
        <w:tc>
          <w:tcPr>
            <w:tcW w:w="933"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r>
      <w:tr w:rsidR="002C5CB6" w:rsidRPr="00482052" w:rsidTr="00417321">
        <w:trPr>
          <w:trHeight w:val="389"/>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lang w:eastAsia="zh-CN"/>
              </w:rPr>
            </w:pPr>
            <w:r w:rsidRPr="00482052">
              <w:rPr>
                <w:rFonts w:ascii="Book Antiqua" w:hAnsi="Book Antiqua" w:cs="Book Antiqua"/>
                <w:bCs/>
                <w:color w:val="000000"/>
                <w:sz w:val="21"/>
                <w:szCs w:val="21"/>
              </w:rPr>
              <w:t>Age</w:t>
            </w:r>
            <w:r w:rsidR="00326F93" w:rsidRPr="00482052">
              <w:rPr>
                <w:rFonts w:ascii="Book Antiqua" w:hAnsi="Book Antiqua" w:cs="Book Antiqua" w:hint="eastAsia"/>
                <w:bCs/>
                <w:color w:val="000000"/>
                <w:sz w:val="21"/>
                <w:szCs w:val="21"/>
                <w:lang w:eastAsia="zh-CN"/>
              </w:rPr>
              <w:t>, yr</w:t>
            </w:r>
          </w:p>
        </w:tc>
        <w:tc>
          <w:tcPr>
            <w:tcW w:w="1189"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58 </w:t>
            </w:r>
          </w:p>
          <w:p w:rsidR="002C5CB6" w:rsidRPr="00482052" w:rsidRDefault="002C5CB6" w:rsidP="003D3A19">
            <w:pPr>
              <w:spacing w:line="360" w:lineRule="auto"/>
              <w:jc w:val="both"/>
              <w:rPr>
                <w:rFonts w:ascii="Book Antiqua" w:hAnsi="Book Antiqua" w:cs="Book Antiqua"/>
                <w:color w:val="000000"/>
                <w:sz w:val="21"/>
                <w:szCs w:val="21"/>
              </w:rPr>
            </w:pPr>
          </w:p>
        </w:tc>
        <w:tc>
          <w:tcPr>
            <w:tcW w:w="1018"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56.50 </w:t>
            </w:r>
          </w:p>
        </w:tc>
        <w:tc>
          <w:tcPr>
            <w:tcW w:w="1027"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c>
          <w:tcPr>
            <w:tcW w:w="136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57 </w:t>
            </w:r>
          </w:p>
        </w:tc>
        <w:tc>
          <w:tcPr>
            <w:tcW w:w="964"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c>
          <w:tcPr>
            <w:tcW w:w="1328"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57 </w:t>
            </w:r>
          </w:p>
        </w:tc>
        <w:tc>
          <w:tcPr>
            <w:tcW w:w="933"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bookmarkStart w:id="34" w:name="OLE_LINK1"/>
            <w:bookmarkEnd w:id="34"/>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&gt; median</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2.226e-005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(1.512e-006 - 0.0001019)</w:t>
            </w:r>
          </w:p>
        </w:tc>
        <w:tc>
          <w:tcPr>
            <w:tcW w:w="1018"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0.4221</w:t>
            </w: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4.982e-005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(1.286e-005 - 0.002388)</w:t>
            </w:r>
          </w:p>
        </w:tc>
        <w:tc>
          <w:tcPr>
            <w:tcW w:w="1027"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0.0968</w:t>
            </w: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1.189e-005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(2.588e-006 - 4.391e-005)</w:t>
            </w:r>
          </w:p>
        </w:tc>
        <w:tc>
          <w:tcPr>
            <w:tcW w:w="964"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0.2717</w:t>
            </w: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1.060e-005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(3.913e-006 - 3.192e-005)</w:t>
            </w:r>
          </w:p>
        </w:tc>
        <w:tc>
          <w:tcPr>
            <w:tcW w:w="93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0.7778</w:t>
            </w: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 </w:t>
            </w:r>
            <w:r w:rsidRPr="00482052">
              <w:rPr>
                <w:rFonts w:ascii="Book Antiqua" w:hAnsi="Book Antiqua" w:cs="Book Antiqua"/>
                <w:color w:val="000000"/>
                <w:sz w:val="21"/>
                <w:szCs w:val="21"/>
              </w:rPr>
              <w:t>median</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1.274e-005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(3.977e-006 - 0.0001196)</w:t>
            </w:r>
          </w:p>
        </w:tc>
        <w:tc>
          <w:tcPr>
            <w:tcW w:w="1018"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9.054e-005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(2.657e-005 - 0.0004635)</w:t>
            </w:r>
          </w:p>
        </w:tc>
        <w:tc>
          <w:tcPr>
            <w:tcW w:w="1027"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1.449e-005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(2.931e-006 - 6.319e-005)</w:t>
            </w:r>
          </w:p>
        </w:tc>
        <w:tc>
          <w:tcPr>
            <w:tcW w:w="964"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1.094e-005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(5.010e-006 - 3.259e-005)</w:t>
            </w:r>
          </w:p>
        </w:tc>
        <w:tc>
          <w:tcPr>
            <w:tcW w:w="933"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r>
      <w:tr w:rsidR="002C5CB6" w:rsidRPr="00482052" w:rsidTr="00417321">
        <w:trPr>
          <w:trHeight w:val="471"/>
          <w:jc w:val="center"/>
        </w:trPr>
        <w:tc>
          <w:tcPr>
            <w:tcW w:w="10280" w:type="dxa"/>
            <w:gridSpan w:val="8"/>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bCs/>
                <w:color w:val="000000"/>
                <w:sz w:val="21"/>
                <w:szCs w:val="21"/>
              </w:rPr>
            </w:pPr>
            <w:r w:rsidRPr="00482052">
              <w:rPr>
                <w:rFonts w:ascii="Book Antiqua" w:hAnsi="Book Antiqua" w:cs="Book Antiqua"/>
                <w:bCs/>
                <w:color w:val="000000"/>
                <w:sz w:val="21"/>
                <w:szCs w:val="21"/>
              </w:rPr>
              <w:t>Sex</w:t>
            </w:r>
          </w:p>
          <w:p w:rsidR="002C5CB6" w:rsidRPr="00482052" w:rsidRDefault="002C5CB6" w:rsidP="003D3A19">
            <w:pPr>
              <w:snapToGrid w:val="0"/>
              <w:spacing w:line="360" w:lineRule="auto"/>
              <w:jc w:val="both"/>
              <w:rPr>
                <w:rFonts w:ascii="Book Antiqua" w:hAnsi="Book Antiqua" w:cs="Book Antiqua"/>
                <w:bCs/>
                <w:color w:val="000000"/>
                <w:sz w:val="21"/>
                <w:szCs w:val="21"/>
              </w:rPr>
            </w:pPr>
          </w:p>
        </w:tc>
        <w:tc>
          <w:tcPr>
            <w:tcW w:w="933" w:type="dxa"/>
            <w:shd w:val="clear" w:color="auto" w:fill="auto"/>
            <w:vAlign w:val="center"/>
          </w:tcPr>
          <w:p w:rsidR="002C5CB6" w:rsidRPr="00482052" w:rsidRDefault="002C5CB6" w:rsidP="003D3A19">
            <w:pPr>
              <w:snapToGrid w:val="0"/>
              <w:spacing w:line="360" w:lineRule="auto"/>
              <w:jc w:val="both"/>
              <w:rPr>
                <w:rFonts w:ascii="Book Antiqua" w:hAnsi="Book Antiqua" w:cs="Book Antiqua"/>
                <w:bCs/>
                <w:color w:val="000000"/>
                <w:sz w:val="21"/>
                <w:szCs w:val="21"/>
              </w:rPr>
            </w:pP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Male</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1.344e-005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(3.977e-006 - 5.947e-005)</w:t>
            </w:r>
          </w:p>
        </w:tc>
        <w:tc>
          <w:tcPr>
            <w:tcW w:w="1018"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0.2528</w:t>
            </w: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0.0001104</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(2.657e-005 - 0.0003351)</w:t>
            </w:r>
          </w:p>
        </w:tc>
        <w:tc>
          <w:tcPr>
            <w:tcW w:w="1027"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0.2430</w:t>
            </w: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1.316e-005</w:t>
            </w:r>
          </w:p>
          <w:p w:rsidR="002C5CB6" w:rsidRPr="00482052" w:rsidRDefault="002C5CB6" w:rsidP="003D3A19">
            <w:pPr>
              <w:spacing w:line="360" w:lineRule="auto"/>
              <w:jc w:val="both"/>
              <w:rPr>
                <w:rFonts w:ascii="Book Antiqua" w:eastAsia="Book Antiqua" w:hAnsi="Book Antiqua" w:cs="Book Antiqua"/>
                <w:color w:val="000000"/>
                <w:sz w:val="21"/>
                <w:szCs w:val="21"/>
              </w:rPr>
            </w:pPr>
            <w:r w:rsidRPr="00482052">
              <w:rPr>
                <w:rFonts w:ascii="Book Antiqua" w:hAnsi="Book Antiqua" w:cs="Book Antiqua"/>
                <w:color w:val="000000"/>
                <w:sz w:val="21"/>
                <w:szCs w:val="21"/>
              </w:rPr>
              <w:t>(2.931e-006 - 4.060e-005)</w:t>
            </w:r>
          </w:p>
        </w:tc>
        <w:tc>
          <w:tcPr>
            <w:tcW w:w="964"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0.8066</w:t>
            </w: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1.772e-005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(5.559e-006 - 2.917e-005)</w:t>
            </w:r>
          </w:p>
        </w:tc>
        <w:tc>
          <w:tcPr>
            <w:tcW w:w="93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0.3724</w:t>
            </w: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Female</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1.812e-005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(1.512e-006 - 0.0001196)</w:t>
            </w:r>
          </w:p>
        </w:tc>
        <w:tc>
          <w:tcPr>
            <w:tcW w:w="1018"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7.842e-005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(1.286e-005 - 0.002388)</w:t>
            </w:r>
          </w:p>
        </w:tc>
        <w:tc>
          <w:tcPr>
            <w:tcW w:w="1027"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1.375e-005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(2.588e-006 - 6.319e-005)</w:t>
            </w:r>
          </w:p>
        </w:tc>
        <w:tc>
          <w:tcPr>
            <w:tcW w:w="964"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1.034e-005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(3.913e-006 - 3.259e-005)</w:t>
            </w:r>
          </w:p>
        </w:tc>
        <w:tc>
          <w:tcPr>
            <w:tcW w:w="933"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r>
      <w:tr w:rsidR="002C5CB6" w:rsidRPr="00482052" w:rsidTr="00417321">
        <w:trPr>
          <w:trHeight w:val="373"/>
          <w:jc w:val="center"/>
        </w:trPr>
        <w:tc>
          <w:tcPr>
            <w:tcW w:w="11213" w:type="dxa"/>
            <w:gridSpan w:val="9"/>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bCs/>
                <w:color w:val="000000"/>
                <w:sz w:val="21"/>
                <w:szCs w:val="21"/>
              </w:rPr>
            </w:pPr>
            <w:r w:rsidRPr="00482052">
              <w:rPr>
                <w:rFonts w:ascii="Book Antiqua" w:hAnsi="Book Antiqua" w:cs="Book Antiqua"/>
                <w:bCs/>
                <w:color w:val="000000"/>
                <w:sz w:val="21"/>
                <w:szCs w:val="21"/>
              </w:rPr>
              <w:t>Smoking</w:t>
            </w:r>
          </w:p>
          <w:p w:rsidR="002C5CB6" w:rsidRPr="00482052" w:rsidRDefault="002C5CB6" w:rsidP="003D3A19">
            <w:pPr>
              <w:snapToGrid w:val="0"/>
              <w:spacing w:line="360" w:lineRule="auto"/>
              <w:jc w:val="both"/>
              <w:rPr>
                <w:rFonts w:ascii="Book Antiqua" w:hAnsi="Book Antiqua" w:cs="Book Antiqua"/>
                <w:bCs/>
                <w:color w:val="000000"/>
                <w:sz w:val="21"/>
                <w:szCs w:val="21"/>
              </w:rPr>
            </w:pP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lastRenderedPageBreak/>
              <w:t xml:space="preserve">   </w:t>
            </w:r>
            <w:r w:rsidRPr="00482052">
              <w:rPr>
                <w:rFonts w:ascii="Book Antiqua" w:hAnsi="Book Antiqua" w:cs="Book Antiqua"/>
                <w:color w:val="000000"/>
                <w:sz w:val="21"/>
                <w:szCs w:val="21"/>
              </w:rPr>
              <w:t>Never</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1.665e-005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(1.512e-006 - 0.0001019)</w:t>
            </w:r>
          </w:p>
        </w:tc>
        <w:tc>
          <w:tcPr>
            <w:tcW w:w="1018"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0.3995 </w:t>
            </w: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8.531e-005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(2.051e-005 - 0.002388)</w:t>
            </w:r>
          </w:p>
        </w:tc>
        <w:tc>
          <w:tcPr>
            <w:tcW w:w="1027"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0.9612</w:t>
            </w: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1.210e-005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(2.588e-006 - 6.319e-005)</w:t>
            </w:r>
          </w:p>
        </w:tc>
        <w:tc>
          <w:tcPr>
            <w:tcW w:w="964" w:type="dxa"/>
            <w:vMerge w:val="restart"/>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0.5817</w:t>
            </w: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1.077e-005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(3.913e-006 - 3.192e-005)</w:t>
            </w:r>
          </w:p>
        </w:tc>
        <w:tc>
          <w:tcPr>
            <w:tcW w:w="93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0.5993</w:t>
            </w: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Ever</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1.948e-005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(5.157e-006 - 0.0001196)</w:t>
            </w:r>
          </w:p>
        </w:tc>
        <w:tc>
          <w:tcPr>
            <w:tcW w:w="1018"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8.405e-005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(1.286e-005 - 0.0003351)</w:t>
            </w:r>
          </w:p>
        </w:tc>
        <w:tc>
          <w:tcPr>
            <w:tcW w:w="1027"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1.375e-005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(2.931e-006 - 4.256e-005)</w:t>
            </w:r>
          </w:p>
        </w:tc>
        <w:tc>
          <w:tcPr>
            <w:tcW w:w="964"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1.078e-005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(5.010e-006 - 3.259e-005)</w:t>
            </w:r>
          </w:p>
        </w:tc>
        <w:tc>
          <w:tcPr>
            <w:tcW w:w="933" w:type="dxa"/>
            <w:vMerge/>
            <w:tcBorders>
              <w:top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r>
      <w:tr w:rsidR="002C5CB6" w:rsidRPr="00482052" w:rsidTr="00417321">
        <w:trPr>
          <w:trHeight w:val="631"/>
          <w:jc w:val="center"/>
        </w:trPr>
        <w:tc>
          <w:tcPr>
            <w:tcW w:w="11213" w:type="dxa"/>
            <w:gridSpan w:val="9"/>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bCs/>
                <w:color w:val="000000"/>
                <w:sz w:val="21"/>
                <w:szCs w:val="21"/>
              </w:rPr>
              <w:t>Alcohol consumption</w:t>
            </w:r>
          </w:p>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417321">
        <w:trPr>
          <w:cantSplit/>
          <w:jc w:val="center"/>
        </w:trPr>
        <w:tc>
          <w:tcPr>
            <w:tcW w:w="2031"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Never</w:t>
            </w:r>
          </w:p>
        </w:tc>
        <w:tc>
          <w:tcPr>
            <w:tcW w:w="1189"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2.386e-005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(1.512e-006 - 0.0001196)</w:t>
            </w:r>
          </w:p>
        </w:tc>
        <w:tc>
          <w:tcPr>
            <w:tcW w:w="1018"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0.1632</w:t>
            </w:r>
          </w:p>
        </w:tc>
        <w:tc>
          <w:tcPr>
            <w:tcW w:w="1362"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5.955e-005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(2.051e-005 - 0.0003525)</w:t>
            </w:r>
          </w:p>
        </w:tc>
        <w:tc>
          <w:tcPr>
            <w:tcW w:w="1027"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0.1305</w:t>
            </w:r>
          </w:p>
        </w:tc>
        <w:tc>
          <w:tcPr>
            <w:tcW w:w="1361"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1.046e-005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(2.588e-006 - 4.256e-005)</w:t>
            </w:r>
          </w:p>
        </w:tc>
        <w:tc>
          <w:tcPr>
            <w:tcW w:w="964"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0.4115</w:t>
            </w:r>
          </w:p>
        </w:tc>
        <w:tc>
          <w:tcPr>
            <w:tcW w:w="1328"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1.094e-005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(3.913e-006 - 3.259e-005)</w:t>
            </w:r>
          </w:p>
        </w:tc>
        <w:tc>
          <w:tcPr>
            <w:tcW w:w="933"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0.5209</w:t>
            </w:r>
          </w:p>
        </w:tc>
      </w:tr>
      <w:tr w:rsidR="002C5CB6" w:rsidRPr="00482052" w:rsidTr="00417321">
        <w:trPr>
          <w:cantSplit/>
          <w:jc w:val="center"/>
        </w:trPr>
        <w:tc>
          <w:tcPr>
            <w:tcW w:w="2031"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eastAsia="Book Antiqua" w:hAnsi="Book Antiqua" w:cs="Book Antiqua"/>
                <w:color w:val="000000"/>
                <w:sz w:val="21"/>
                <w:szCs w:val="21"/>
              </w:rPr>
              <w:t xml:space="preserve">   </w:t>
            </w:r>
            <w:r w:rsidRPr="00482052">
              <w:rPr>
                <w:rFonts w:ascii="Book Antiqua" w:hAnsi="Book Antiqua" w:cs="Book Antiqua"/>
                <w:color w:val="000000"/>
                <w:sz w:val="21"/>
                <w:szCs w:val="21"/>
              </w:rPr>
              <w:t>Ever</w:t>
            </w:r>
          </w:p>
        </w:tc>
        <w:tc>
          <w:tcPr>
            <w:tcW w:w="1189"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1.274e-005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(3.977e-006 - 8.783e-005)</w:t>
            </w:r>
          </w:p>
        </w:tc>
        <w:tc>
          <w:tcPr>
            <w:tcW w:w="1018" w:type="dxa"/>
            <w:vMerge/>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2"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0.0001018</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(1.286e-005 - 0.002388)</w:t>
            </w:r>
          </w:p>
        </w:tc>
        <w:tc>
          <w:tcPr>
            <w:tcW w:w="1027" w:type="dxa"/>
            <w:vMerge/>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61"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1.375e-005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(2.931e-006 - 6.319e-005)</w:t>
            </w:r>
          </w:p>
        </w:tc>
        <w:tc>
          <w:tcPr>
            <w:tcW w:w="964" w:type="dxa"/>
            <w:vMerge/>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c>
          <w:tcPr>
            <w:tcW w:w="1328" w:type="dxa"/>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1.007e-005</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color w:val="000000"/>
                <w:sz w:val="21"/>
                <w:szCs w:val="21"/>
              </w:rPr>
              <w:t>(5.010e-006 - 2.917e-005)</w:t>
            </w:r>
          </w:p>
        </w:tc>
        <w:tc>
          <w:tcPr>
            <w:tcW w:w="933" w:type="dxa"/>
            <w:vMerge/>
            <w:tcBorders>
              <w:top w:val="single" w:sz="4" w:space="0" w:color="000000"/>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b/>
                <w:bCs/>
                <w:color w:val="000000"/>
                <w:sz w:val="21"/>
                <w:szCs w:val="21"/>
              </w:rPr>
            </w:pPr>
          </w:p>
        </w:tc>
      </w:tr>
    </w:tbl>
    <w:p w:rsidR="002C5CB6" w:rsidRPr="00482052" w:rsidRDefault="002C5CB6" w:rsidP="003D3A19">
      <w:pPr>
        <w:spacing w:line="360" w:lineRule="auto"/>
        <w:jc w:val="both"/>
        <w:rPr>
          <w:rFonts w:ascii="Book Antiqua" w:hAnsi="Book Antiqua"/>
          <w:color w:val="000000"/>
          <w:sz w:val="24"/>
          <w:szCs w:val="24"/>
          <w:lang w:eastAsia="zh-CN"/>
        </w:rPr>
      </w:pPr>
      <w:r w:rsidRPr="00482052">
        <w:rPr>
          <w:rFonts w:ascii="Book Antiqua" w:hAnsi="Book Antiqua" w:cs="Book Antiqua"/>
          <w:color w:val="000000"/>
          <w:sz w:val="24"/>
          <w:szCs w:val="24"/>
        </w:rPr>
        <w:t>Statistical analyses were performed using the Mann-Whitney or Kruskal Wallis test and Dunn's post-test as appropriate; no signif</w:t>
      </w:r>
      <w:r w:rsidR="00326F93" w:rsidRPr="00482052">
        <w:rPr>
          <w:rFonts w:ascii="Book Antiqua" w:hAnsi="Book Antiqua" w:cs="Book Antiqua"/>
          <w:color w:val="000000"/>
          <w:sz w:val="24"/>
          <w:szCs w:val="24"/>
        </w:rPr>
        <w:t>icant differences were observed</w:t>
      </w:r>
      <w:r w:rsidR="00326F93" w:rsidRPr="00482052">
        <w:rPr>
          <w:rFonts w:ascii="Book Antiqua" w:hAnsi="Book Antiqua" w:cs="Book Antiqua" w:hint="eastAsia"/>
          <w:color w:val="000000"/>
          <w:sz w:val="24"/>
          <w:szCs w:val="24"/>
          <w:lang w:eastAsia="zh-CN"/>
        </w:rPr>
        <w:t>.</w:t>
      </w:r>
    </w:p>
    <w:p w:rsidR="007077CF" w:rsidRPr="00482052" w:rsidRDefault="007077CF" w:rsidP="003D3A19">
      <w:pPr>
        <w:pageBreakBefore/>
        <w:spacing w:line="360" w:lineRule="auto"/>
        <w:jc w:val="both"/>
        <w:rPr>
          <w:rFonts w:ascii="Book Antiqua" w:hAnsi="Book Antiqua"/>
          <w:lang w:eastAsia="zh-CN"/>
        </w:rPr>
      </w:pPr>
      <w:r w:rsidRPr="00482052">
        <w:rPr>
          <w:rFonts w:ascii="Book Antiqua" w:hAnsi="Book Antiqua" w:cs="Book Antiqua"/>
          <w:b/>
          <w:bCs/>
          <w:color w:val="000000"/>
          <w:sz w:val="24"/>
          <w:szCs w:val="24"/>
          <w:lang w:eastAsia="zh-CN"/>
        </w:rPr>
        <w:lastRenderedPageBreak/>
        <w:t>Table</w:t>
      </w:r>
      <w:r w:rsidRPr="00482052">
        <w:rPr>
          <w:rFonts w:ascii="Book Antiqua" w:hAnsi="Book Antiqua" w:cs="Book Antiqua"/>
          <w:b/>
          <w:bCs/>
          <w:color w:val="000000"/>
          <w:sz w:val="24"/>
          <w:szCs w:val="24"/>
        </w:rPr>
        <w:t xml:space="preserve"> </w:t>
      </w:r>
      <w:r w:rsidRPr="00482052">
        <w:rPr>
          <w:rFonts w:ascii="Book Antiqua" w:hAnsi="Book Antiqua" w:cs="Book Antiqua" w:hint="eastAsia"/>
          <w:b/>
          <w:bCs/>
          <w:color w:val="000000"/>
          <w:sz w:val="24"/>
          <w:szCs w:val="24"/>
          <w:lang w:eastAsia="zh-CN"/>
        </w:rPr>
        <w:t>4</w:t>
      </w:r>
      <w:r w:rsidRPr="00482052">
        <w:rPr>
          <w:rFonts w:ascii="Book Antiqua" w:hAnsi="Book Antiqua" w:cs="Book Antiqua"/>
          <w:b/>
          <w:bCs/>
          <w:color w:val="000000"/>
          <w:sz w:val="24"/>
          <w:szCs w:val="24"/>
        </w:rPr>
        <w:t xml:space="preserve"> Correlation matrices between the mRNA expression of </w:t>
      </w:r>
      <w:r w:rsidRPr="00482052">
        <w:rPr>
          <w:rFonts w:ascii="Book Antiqua" w:hAnsi="Book Antiqua" w:cs="Book Antiqua"/>
          <w:b/>
          <w:bCs/>
          <w:i/>
          <w:iCs/>
          <w:color w:val="000000"/>
          <w:sz w:val="24"/>
          <w:szCs w:val="24"/>
        </w:rPr>
        <w:t>CHRN</w:t>
      </w:r>
      <w:r w:rsidRPr="00482052">
        <w:rPr>
          <w:rFonts w:ascii="Book Antiqua" w:hAnsi="Book Antiqua" w:cs="Book Antiqua"/>
          <w:b/>
          <w:bCs/>
          <w:color w:val="000000"/>
          <w:sz w:val="24"/>
          <w:szCs w:val="24"/>
        </w:rPr>
        <w:t xml:space="preserve"> subunits in healthy esophagus and esophageal squamous cell carcinoma tissues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817"/>
        <w:gridCol w:w="1412"/>
        <w:gridCol w:w="1412"/>
        <w:gridCol w:w="1413"/>
        <w:gridCol w:w="1411"/>
      </w:tblGrid>
      <w:tr w:rsidR="007077CF" w:rsidRPr="00482052" w:rsidTr="007077CF">
        <w:trPr>
          <w:trHeight w:val="416"/>
          <w:jc w:val="center"/>
        </w:trPr>
        <w:tc>
          <w:tcPr>
            <w:tcW w:w="1516" w:type="dxa"/>
            <w:tcBorders>
              <w:top w:val="single" w:sz="4" w:space="0" w:color="auto"/>
              <w:bottom w:val="single" w:sz="4" w:space="0" w:color="auto"/>
            </w:tcBorders>
          </w:tcPr>
          <w:p w:rsidR="007077CF" w:rsidRPr="00482052" w:rsidRDefault="007077CF" w:rsidP="003D3A19">
            <w:pPr>
              <w:spacing w:line="360" w:lineRule="auto"/>
              <w:rPr>
                <w:rFonts w:ascii="Book Antiqua" w:hAnsi="Book Antiqua"/>
                <w:b/>
                <w:sz w:val="21"/>
                <w:szCs w:val="21"/>
              </w:rPr>
            </w:pPr>
          </w:p>
        </w:tc>
        <w:tc>
          <w:tcPr>
            <w:tcW w:w="1817" w:type="dxa"/>
            <w:tcBorders>
              <w:top w:val="single" w:sz="4" w:space="0" w:color="auto"/>
              <w:bottom w:val="single" w:sz="4" w:space="0" w:color="auto"/>
            </w:tcBorders>
          </w:tcPr>
          <w:p w:rsidR="007077CF" w:rsidRPr="00482052" w:rsidRDefault="007077CF" w:rsidP="003D3A19">
            <w:pPr>
              <w:spacing w:line="360" w:lineRule="auto"/>
              <w:rPr>
                <w:rFonts w:ascii="Book Antiqua" w:hAnsi="Book Antiqua"/>
                <w:b/>
                <w:sz w:val="21"/>
                <w:szCs w:val="21"/>
              </w:rPr>
            </w:pPr>
          </w:p>
        </w:tc>
        <w:tc>
          <w:tcPr>
            <w:tcW w:w="1412" w:type="dxa"/>
            <w:tcBorders>
              <w:top w:val="single" w:sz="4" w:space="0" w:color="auto"/>
              <w:bottom w:val="single" w:sz="4" w:space="0" w:color="auto"/>
            </w:tcBorders>
          </w:tcPr>
          <w:p w:rsidR="007077CF" w:rsidRPr="00482052" w:rsidRDefault="007077CF" w:rsidP="003D3A19">
            <w:pPr>
              <w:spacing w:line="360" w:lineRule="auto"/>
              <w:rPr>
                <w:rFonts w:ascii="Book Antiqua" w:hAnsi="Book Antiqua"/>
                <w:b/>
                <w:sz w:val="21"/>
                <w:szCs w:val="21"/>
              </w:rPr>
            </w:pPr>
            <w:r w:rsidRPr="00482052">
              <w:rPr>
                <w:rFonts w:ascii="Book Antiqua" w:hAnsi="Book Antiqua"/>
                <w:b/>
                <w:sz w:val="21"/>
                <w:szCs w:val="21"/>
              </w:rPr>
              <w:t>CHRNA 3</w:t>
            </w:r>
          </w:p>
        </w:tc>
        <w:tc>
          <w:tcPr>
            <w:tcW w:w="1412" w:type="dxa"/>
            <w:tcBorders>
              <w:top w:val="single" w:sz="4" w:space="0" w:color="auto"/>
              <w:bottom w:val="single" w:sz="4" w:space="0" w:color="auto"/>
            </w:tcBorders>
          </w:tcPr>
          <w:p w:rsidR="007077CF" w:rsidRPr="00482052" w:rsidRDefault="007077CF" w:rsidP="003D3A19">
            <w:pPr>
              <w:spacing w:line="360" w:lineRule="auto"/>
              <w:rPr>
                <w:rFonts w:ascii="Book Antiqua" w:hAnsi="Book Antiqua"/>
                <w:b/>
                <w:sz w:val="21"/>
                <w:szCs w:val="21"/>
              </w:rPr>
            </w:pPr>
            <w:r w:rsidRPr="00482052">
              <w:rPr>
                <w:rFonts w:ascii="Book Antiqua" w:hAnsi="Book Antiqua"/>
                <w:b/>
                <w:sz w:val="21"/>
                <w:szCs w:val="21"/>
              </w:rPr>
              <w:t>CHRNA 5</w:t>
            </w:r>
          </w:p>
        </w:tc>
        <w:tc>
          <w:tcPr>
            <w:tcW w:w="1413" w:type="dxa"/>
            <w:tcBorders>
              <w:top w:val="single" w:sz="4" w:space="0" w:color="auto"/>
              <w:bottom w:val="single" w:sz="4" w:space="0" w:color="auto"/>
            </w:tcBorders>
          </w:tcPr>
          <w:p w:rsidR="007077CF" w:rsidRPr="00482052" w:rsidRDefault="007077CF" w:rsidP="003D3A19">
            <w:pPr>
              <w:spacing w:line="360" w:lineRule="auto"/>
              <w:rPr>
                <w:rFonts w:ascii="Book Antiqua" w:hAnsi="Book Antiqua"/>
                <w:b/>
                <w:sz w:val="21"/>
                <w:szCs w:val="21"/>
              </w:rPr>
            </w:pPr>
            <w:r w:rsidRPr="00482052">
              <w:rPr>
                <w:rFonts w:ascii="Book Antiqua" w:hAnsi="Book Antiqua"/>
                <w:b/>
                <w:sz w:val="21"/>
                <w:szCs w:val="21"/>
              </w:rPr>
              <w:t>CHRNA 7</w:t>
            </w:r>
          </w:p>
        </w:tc>
        <w:tc>
          <w:tcPr>
            <w:tcW w:w="1411" w:type="dxa"/>
            <w:tcBorders>
              <w:top w:val="single" w:sz="4" w:space="0" w:color="auto"/>
              <w:bottom w:val="single" w:sz="4" w:space="0" w:color="auto"/>
            </w:tcBorders>
          </w:tcPr>
          <w:p w:rsidR="007077CF" w:rsidRPr="00482052" w:rsidRDefault="007077CF" w:rsidP="003D3A19">
            <w:pPr>
              <w:spacing w:line="360" w:lineRule="auto"/>
              <w:rPr>
                <w:rFonts w:ascii="Book Antiqua" w:hAnsi="Book Antiqua"/>
                <w:b/>
                <w:sz w:val="21"/>
                <w:szCs w:val="21"/>
              </w:rPr>
            </w:pPr>
            <w:r w:rsidRPr="00482052">
              <w:rPr>
                <w:rFonts w:ascii="Book Antiqua" w:hAnsi="Book Antiqua"/>
                <w:b/>
                <w:sz w:val="21"/>
                <w:szCs w:val="21"/>
              </w:rPr>
              <w:t>CHRNB 4</w:t>
            </w:r>
          </w:p>
        </w:tc>
      </w:tr>
      <w:tr w:rsidR="007077CF" w:rsidRPr="00482052" w:rsidTr="007077CF">
        <w:trPr>
          <w:jc w:val="center"/>
        </w:trPr>
        <w:tc>
          <w:tcPr>
            <w:tcW w:w="1516" w:type="dxa"/>
            <w:tcBorders>
              <w:top w:val="single" w:sz="4" w:space="0" w:color="auto"/>
            </w:tcBorders>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Healthly esophagus</w:t>
            </w:r>
          </w:p>
        </w:tc>
        <w:tc>
          <w:tcPr>
            <w:tcW w:w="1817" w:type="dxa"/>
            <w:tcBorders>
              <w:top w:val="single" w:sz="4" w:space="0" w:color="auto"/>
            </w:tcBorders>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3</w:t>
            </w:r>
          </w:p>
        </w:tc>
        <w:tc>
          <w:tcPr>
            <w:tcW w:w="1412" w:type="dxa"/>
            <w:tcBorders>
              <w:top w:val="single" w:sz="4" w:space="0" w:color="auto"/>
            </w:tcBorders>
          </w:tcPr>
          <w:p w:rsidR="007077CF" w:rsidRPr="00482052" w:rsidRDefault="007077CF" w:rsidP="003D3A19">
            <w:pPr>
              <w:spacing w:line="360" w:lineRule="auto"/>
              <w:rPr>
                <w:rFonts w:ascii="Book Antiqua" w:hAnsi="Book Antiqua"/>
                <w:sz w:val="21"/>
                <w:szCs w:val="21"/>
              </w:rPr>
            </w:pPr>
          </w:p>
        </w:tc>
        <w:tc>
          <w:tcPr>
            <w:tcW w:w="1412" w:type="dxa"/>
            <w:tcBorders>
              <w:top w:val="single" w:sz="4" w:space="0" w:color="auto"/>
            </w:tcBorders>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 xml:space="preserve">P </w:t>
            </w:r>
            <w:r w:rsidRPr="00482052">
              <w:rPr>
                <w:rFonts w:ascii="Book Antiqua" w:hAnsi="Book Antiqua"/>
                <w:sz w:val="21"/>
                <w:szCs w:val="21"/>
              </w:rPr>
              <w:t>= 0.82</w:t>
            </w:r>
          </w:p>
        </w:tc>
        <w:tc>
          <w:tcPr>
            <w:tcW w:w="1413" w:type="dxa"/>
            <w:tcBorders>
              <w:top w:val="single" w:sz="4" w:space="0" w:color="auto"/>
            </w:tcBorders>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0.203</w:t>
            </w:r>
          </w:p>
        </w:tc>
        <w:tc>
          <w:tcPr>
            <w:tcW w:w="1411" w:type="dxa"/>
            <w:tcBorders>
              <w:top w:val="single" w:sz="4" w:space="0" w:color="auto"/>
            </w:tcBorders>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0.007</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5</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-0.04</w:t>
            </w:r>
          </w:p>
        </w:tc>
        <w:tc>
          <w:tcPr>
            <w:tcW w:w="1412" w:type="dxa"/>
          </w:tcPr>
          <w:p w:rsidR="007077CF" w:rsidRPr="00482052" w:rsidRDefault="007077CF" w:rsidP="003D3A19">
            <w:pPr>
              <w:spacing w:line="360" w:lineRule="auto"/>
              <w:rPr>
                <w:rFonts w:ascii="Book Antiqua" w:hAnsi="Book Antiqua"/>
                <w:sz w:val="21"/>
                <w:szCs w:val="21"/>
              </w:rPr>
            </w:pP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0.727</w:t>
            </w: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0.672</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7</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0.22</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0.06</w:t>
            </w:r>
          </w:p>
        </w:tc>
        <w:tc>
          <w:tcPr>
            <w:tcW w:w="1413" w:type="dxa"/>
          </w:tcPr>
          <w:p w:rsidR="007077CF" w:rsidRPr="00482052" w:rsidRDefault="007077CF" w:rsidP="003D3A19">
            <w:pPr>
              <w:spacing w:line="360" w:lineRule="auto"/>
              <w:rPr>
                <w:rFonts w:ascii="Book Antiqua" w:hAnsi="Book Antiqua"/>
                <w:sz w:val="21"/>
                <w:szCs w:val="21"/>
              </w:rPr>
            </w:pP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0.193</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CHRNB 4</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0.47</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-0.079</w:t>
            </w: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0.24</w:t>
            </w:r>
          </w:p>
        </w:tc>
        <w:tc>
          <w:tcPr>
            <w:tcW w:w="1411" w:type="dxa"/>
          </w:tcPr>
          <w:p w:rsidR="007077CF" w:rsidRPr="00482052" w:rsidRDefault="007077CF" w:rsidP="003D3A19">
            <w:pPr>
              <w:spacing w:line="360" w:lineRule="auto"/>
              <w:rPr>
                <w:rFonts w:ascii="Book Antiqua" w:hAnsi="Book Antiqua"/>
                <w:sz w:val="21"/>
                <w:szCs w:val="21"/>
              </w:rPr>
            </w:pP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 xml:space="preserve">Normal surrounding mucosa </w:t>
            </w: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3</w:t>
            </w:r>
          </w:p>
        </w:tc>
        <w:tc>
          <w:tcPr>
            <w:tcW w:w="1412" w:type="dxa"/>
          </w:tcPr>
          <w:p w:rsidR="007077CF" w:rsidRPr="00482052" w:rsidRDefault="007077CF" w:rsidP="003D3A19">
            <w:pPr>
              <w:spacing w:line="360" w:lineRule="auto"/>
              <w:rPr>
                <w:rFonts w:ascii="Book Antiqua" w:hAnsi="Book Antiqua"/>
                <w:sz w:val="21"/>
                <w:szCs w:val="21"/>
              </w:rPr>
            </w:pP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0.486</w:t>
            </w: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 xml:space="preserve">P </w:t>
            </w:r>
            <w:r w:rsidRPr="00482052">
              <w:rPr>
                <w:rFonts w:ascii="Book Antiqua" w:hAnsi="Book Antiqua"/>
                <w:sz w:val="21"/>
                <w:szCs w:val="21"/>
              </w:rPr>
              <w:t>= 0.753</w:t>
            </w: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0.006</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5</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0.170</w:t>
            </w:r>
          </w:p>
        </w:tc>
        <w:tc>
          <w:tcPr>
            <w:tcW w:w="1412" w:type="dxa"/>
          </w:tcPr>
          <w:p w:rsidR="007077CF" w:rsidRPr="00482052" w:rsidRDefault="007077CF" w:rsidP="003D3A19">
            <w:pPr>
              <w:spacing w:line="360" w:lineRule="auto"/>
              <w:rPr>
                <w:rFonts w:ascii="Book Antiqua" w:hAnsi="Book Antiqua"/>
                <w:sz w:val="21"/>
                <w:szCs w:val="21"/>
              </w:rPr>
            </w:pP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0.847</w:t>
            </w: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0.013</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7</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-0.077</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-0.038</w:t>
            </w:r>
          </w:p>
        </w:tc>
        <w:tc>
          <w:tcPr>
            <w:tcW w:w="1413" w:type="dxa"/>
          </w:tcPr>
          <w:p w:rsidR="007077CF" w:rsidRPr="00482052" w:rsidRDefault="007077CF" w:rsidP="003D3A19">
            <w:pPr>
              <w:spacing w:line="360" w:lineRule="auto"/>
              <w:rPr>
                <w:rFonts w:ascii="Book Antiqua" w:hAnsi="Book Antiqua"/>
                <w:sz w:val="21"/>
                <w:szCs w:val="21"/>
              </w:rPr>
            </w:pP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0.185</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CHRNB 4</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0.607</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0.556</w:t>
            </w: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-0.318</w:t>
            </w:r>
          </w:p>
        </w:tc>
        <w:tc>
          <w:tcPr>
            <w:tcW w:w="1411" w:type="dxa"/>
          </w:tcPr>
          <w:p w:rsidR="007077CF" w:rsidRPr="00482052" w:rsidRDefault="007077CF" w:rsidP="003D3A19">
            <w:pPr>
              <w:spacing w:line="360" w:lineRule="auto"/>
              <w:rPr>
                <w:rFonts w:ascii="Book Antiqua" w:hAnsi="Book Antiqua"/>
                <w:sz w:val="21"/>
                <w:szCs w:val="21"/>
              </w:rPr>
            </w:pP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Tumor Tissue</w:t>
            </w: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5</w:t>
            </w:r>
          </w:p>
        </w:tc>
        <w:tc>
          <w:tcPr>
            <w:tcW w:w="1412" w:type="dxa"/>
          </w:tcPr>
          <w:p w:rsidR="007077CF" w:rsidRPr="00482052" w:rsidRDefault="007077CF" w:rsidP="003D3A19">
            <w:pPr>
              <w:spacing w:line="360" w:lineRule="auto"/>
              <w:rPr>
                <w:rFonts w:ascii="Book Antiqua" w:hAnsi="Book Antiqua"/>
                <w:sz w:val="21"/>
                <w:szCs w:val="21"/>
              </w:rPr>
            </w:pP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hint="eastAsia"/>
                <w:i/>
                <w:szCs w:val="21"/>
              </w:rPr>
              <w:t xml:space="preserve"> </w:t>
            </w:r>
            <w:r w:rsidRPr="00482052">
              <w:rPr>
                <w:rFonts w:ascii="Book Antiqua" w:hAnsi="Book Antiqua"/>
                <w:sz w:val="21"/>
                <w:szCs w:val="21"/>
              </w:rPr>
              <w:t xml:space="preserve"> = 0.450</w:t>
            </w: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0.026</w:t>
            </w: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0.016</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7</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0.184</w:t>
            </w:r>
          </w:p>
        </w:tc>
        <w:tc>
          <w:tcPr>
            <w:tcW w:w="1412" w:type="dxa"/>
          </w:tcPr>
          <w:p w:rsidR="007077CF" w:rsidRPr="00482052" w:rsidRDefault="007077CF" w:rsidP="003D3A19">
            <w:pPr>
              <w:spacing w:line="360" w:lineRule="auto"/>
              <w:rPr>
                <w:rFonts w:ascii="Book Antiqua" w:hAnsi="Book Antiqua"/>
                <w:sz w:val="21"/>
                <w:szCs w:val="21"/>
              </w:rPr>
            </w:pP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0.130</w:t>
            </w: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0.071</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CHRNB 4</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0.511</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0.293</w:t>
            </w:r>
          </w:p>
        </w:tc>
        <w:tc>
          <w:tcPr>
            <w:tcW w:w="1413" w:type="dxa"/>
          </w:tcPr>
          <w:p w:rsidR="007077CF" w:rsidRPr="00482052" w:rsidRDefault="007077CF" w:rsidP="003D3A19">
            <w:pPr>
              <w:spacing w:line="360" w:lineRule="auto"/>
              <w:rPr>
                <w:rFonts w:ascii="Book Antiqua" w:hAnsi="Book Antiqua"/>
                <w:sz w:val="21"/>
                <w:szCs w:val="21"/>
              </w:rPr>
            </w:pPr>
          </w:p>
        </w:tc>
        <w:tc>
          <w:tcPr>
            <w:tcW w:w="1411"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P</w:t>
            </w:r>
            <w:r w:rsidRPr="00482052">
              <w:rPr>
                <w:rFonts w:ascii="Book Antiqua" w:hAnsi="Book Antiqua"/>
                <w:sz w:val="21"/>
                <w:szCs w:val="21"/>
              </w:rPr>
              <w:t xml:space="preserve"> = 0.012</w:t>
            </w:r>
          </w:p>
        </w:tc>
      </w:tr>
      <w:tr w:rsidR="007077CF" w:rsidRPr="00482052" w:rsidTr="007077CF">
        <w:trPr>
          <w:jc w:val="center"/>
        </w:trPr>
        <w:tc>
          <w:tcPr>
            <w:tcW w:w="1516" w:type="dxa"/>
          </w:tcPr>
          <w:p w:rsidR="007077CF" w:rsidRPr="00482052" w:rsidRDefault="007077CF" w:rsidP="003D3A19">
            <w:pPr>
              <w:spacing w:line="360" w:lineRule="auto"/>
              <w:rPr>
                <w:rFonts w:ascii="Book Antiqua" w:hAnsi="Book Antiqua"/>
                <w:sz w:val="21"/>
                <w:szCs w:val="21"/>
              </w:rPr>
            </w:pPr>
          </w:p>
        </w:tc>
        <w:tc>
          <w:tcPr>
            <w:tcW w:w="1817"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sz w:val="21"/>
                <w:szCs w:val="21"/>
              </w:rPr>
              <w:t>CHRNA 5</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0.544</w:t>
            </w:r>
          </w:p>
        </w:tc>
        <w:tc>
          <w:tcPr>
            <w:tcW w:w="1412"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 w:val="21"/>
                <w:szCs w:val="21"/>
              </w:rPr>
              <w:t xml:space="preserve"> = 0.423</w:t>
            </w:r>
          </w:p>
        </w:tc>
        <w:tc>
          <w:tcPr>
            <w:tcW w:w="1413" w:type="dxa"/>
          </w:tcPr>
          <w:p w:rsidR="007077CF" w:rsidRPr="00482052" w:rsidRDefault="007077CF" w:rsidP="003D3A19">
            <w:pPr>
              <w:spacing w:line="360" w:lineRule="auto"/>
              <w:rPr>
                <w:rFonts w:ascii="Book Antiqua" w:hAnsi="Book Antiqua"/>
                <w:sz w:val="21"/>
                <w:szCs w:val="21"/>
              </w:rPr>
            </w:pPr>
            <w:r w:rsidRPr="00482052">
              <w:rPr>
                <w:rFonts w:ascii="Book Antiqua" w:hAnsi="Book Antiqua"/>
                <w:i/>
                <w:sz w:val="21"/>
                <w:szCs w:val="21"/>
              </w:rPr>
              <w:t>r</w:t>
            </w:r>
            <w:r w:rsidRPr="00482052">
              <w:rPr>
                <w:rFonts w:ascii="Book Antiqua" w:hAnsi="Book Antiqua"/>
                <w:szCs w:val="21"/>
              </w:rPr>
              <w:t xml:space="preserve"> </w:t>
            </w:r>
            <w:r w:rsidRPr="00482052">
              <w:rPr>
                <w:rFonts w:ascii="Book Antiqua" w:hAnsi="Book Antiqua"/>
                <w:sz w:val="21"/>
                <w:szCs w:val="21"/>
              </w:rPr>
              <w:t>= 0.561</w:t>
            </w:r>
          </w:p>
        </w:tc>
        <w:tc>
          <w:tcPr>
            <w:tcW w:w="1411" w:type="dxa"/>
          </w:tcPr>
          <w:p w:rsidR="007077CF" w:rsidRPr="00482052" w:rsidRDefault="007077CF" w:rsidP="003D3A19">
            <w:pPr>
              <w:spacing w:line="360" w:lineRule="auto"/>
              <w:rPr>
                <w:rFonts w:ascii="Book Antiqua" w:hAnsi="Book Antiqua"/>
                <w:sz w:val="21"/>
                <w:szCs w:val="21"/>
              </w:rPr>
            </w:pPr>
          </w:p>
        </w:tc>
      </w:tr>
    </w:tbl>
    <w:p w:rsidR="007077CF" w:rsidRPr="00482052" w:rsidRDefault="007077CF" w:rsidP="003D3A19">
      <w:pPr>
        <w:spacing w:line="360" w:lineRule="auto"/>
        <w:jc w:val="both"/>
        <w:rPr>
          <w:rFonts w:ascii="Book Antiqua" w:hAnsi="Book Antiqua" w:cs="Book Antiqua"/>
          <w:b/>
          <w:bCs/>
          <w:color w:val="000000"/>
          <w:sz w:val="24"/>
          <w:szCs w:val="24"/>
        </w:rPr>
      </w:pPr>
      <w:r w:rsidRPr="00482052">
        <w:rPr>
          <w:rStyle w:val="hps"/>
          <w:rFonts w:ascii="Book Antiqua" w:hAnsi="Book Antiqua" w:cs="Book Antiqua"/>
          <w:color w:val="000000"/>
          <w:sz w:val="24"/>
          <w:szCs w:val="24"/>
        </w:rPr>
        <w:t xml:space="preserve">Matrices show the </w:t>
      </w:r>
      <w:r w:rsidRPr="00482052">
        <w:rPr>
          <w:rStyle w:val="hps"/>
          <w:rFonts w:ascii="Book Antiqua" w:hAnsi="Book Antiqua" w:cs="Book Antiqua"/>
          <w:i/>
          <w:color w:val="000000"/>
          <w:sz w:val="24"/>
          <w:szCs w:val="24"/>
        </w:rPr>
        <w:t>P</w:t>
      </w:r>
      <w:r w:rsidRPr="00482052">
        <w:rPr>
          <w:rStyle w:val="hps"/>
          <w:rFonts w:ascii="Book Antiqua" w:hAnsi="Book Antiqua" w:cs="Book Antiqua"/>
          <w:color w:val="000000"/>
          <w:sz w:val="24"/>
          <w:szCs w:val="24"/>
        </w:rPr>
        <w:t>-values and correlation coefficients between</w:t>
      </w:r>
      <w:r w:rsidRPr="00482052">
        <w:rPr>
          <w:rFonts w:ascii="Book Antiqua" w:hAnsi="Book Antiqua" w:cs="Book Antiqua"/>
          <w:color w:val="000000"/>
          <w:sz w:val="24"/>
          <w:szCs w:val="24"/>
        </w:rPr>
        <w:t xml:space="preserve"> the mRNA expression of the different </w:t>
      </w:r>
      <w:r w:rsidRPr="00482052">
        <w:rPr>
          <w:rStyle w:val="hps"/>
          <w:rFonts w:ascii="Book Antiqua" w:hAnsi="Book Antiqua" w:cs="Book Antiqua"/>
          <w:i/>
          <w:iCs/>
          <w:color w:val="000000"/>
          <w:sz w:val="24"/>
          <w:szCs w:val="24"/>
        </w:rPr>
        <w:t>CHRN</w:t>
      </w:r>
      <w:r w:rsidRPr="00482052">
        <w:rPr>
          <w:rStyle w:val="hps"/>
          <w:rFonts w:ascii="Book Antiqua" w:hAnsi="Book Antiqua" w:cs="Book Antiqua"/>
          <w:color w:val="000000"/>
          <w:sz w:val="24"/>
          <w:szCs w:val="24"/>
        </w:rPr>
        <w:t xml:space="preserve"> subunits</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in the healthy</w:t>
      </w:r>
      <w:r w:rsidRPr="00482052">
        <w:rPr>
          <w:rFonts w:ascii="Book Antiqua" w:hAnsi="Book Antiqua" w:cs="Book Antiqua"/>
          <w:color w:val="000000"/>
          <w:sz w:val="24"/>
          <w:szCs w:val="24"/>
        </w:rPr>
        <w:t xml:space="preserve"> </w:t>
      </w:r>
      <w:r w:rsidRPr="00482052">
        <w:rPr>
          <w:rStyle w:val="hps"/>
          <w:rFonts w:ascii="Book Antiqua" w:hAnsi="Book Antiqua" w:cs="Book Antiqua"/>
          <w:color w:val="000000"/>
          <w:sz w:val="24"/>
          <w:szCs w:val="24"/>
        </w:rPr>
        <w:t xml:space="preserve">esophagus, in the surrounding mucosa of </w:t>
      </w:r>
      <w:r w:rsidR="000D1117" w:rsidRPr="000D1117">
        <w:rPr>
          <w:rStyle w:val="hps"/>
          <w:rFonts w:ascii="Book Antiqua" w:hAnsi="Book Antiqua" w:cs="Book Antiqua"/>
          <w:color w:val="000000"/>
          <w:sz w:val="24"/>
          <w:szCs w:val="24"/>
        </w:rPr>
        <w:t xml:space="preserve">esophageal squamous cell carcinoma </w:t>
      </w:r>
      <w:r w:rsidR="000D1117">
        <w:rPr>
          <w:rStyle w:val="hps"/>
          <w:rFonts w:ascii="Book Antiqua" w:hAnsi="Book Antiqua" w:cs="Book Antiqua" w:hint="eastAsia"/>
          <w:color w:val="000000"/>
          <w:sz w:val="24"/>
          <w:szCs w:val="24"/>
          <w:lang w:eastAsia="zh-CN"/>
        </w:rPr>
        <w:t>(</w:t>
      </w:r>
      <w:r w:rsidRPr="00482052">
        <w:rPr>
          <w:rStyle w:val="hps"/>
          <w:rFonts w:ascii="Book Antiqua" w:hAnsi="Book Antiqua" w:cs="Book Antiqua"/>
          <w:color w:val="000000"/>
          <w:sz w:val="24"/>
          <w:szCs w:val="24"/>
        </w:rPr>
        <w:t>ESCC</w:t>
      </w:r>
      <w:r w:rsidR="000D1117">
        <w:rPr>
          <w:rStyle w:val="hps"/>
          <w:rFonts w:ascii="Book Antiqua" w:hAnsi="Book Antiqua" w:cs="Book Antiqua" w:hint="eastAsia"/>
          <w:color w:val="000000"/>
          <w:sz w:val="24"/>
          <w:szCs w:val="24"/>
          <w:lang w:eastAsia="zh-CN"/>
        </w:rPr>
        <w:t>)</w:t>
      </w:r>
      <w:r w:rsidRPr="00482052">
        <w:rPr>
          <w:rStyle w:val="hps"/>
          <w:rFonts w:ascii="Book Antiqua" w:hAnsi="Book Antiqua" w:cs="Book Antiqua"/>
          <w:color w:val="000000"/>
          <w:sz w:val="24"/>
          <w:szCs w:val="24"/>
        </w:rPr>
        <w:t xml:space="preserve"> patients</w:t>
      </w:r>
      <w:r w:rsidRPr="00482052">
        <w:rPr>
          <w:rStyle w:val="hps"/>
          <w:rFonts w:ascii="Book Antiqua" w:hAnsi="Book Antiqua" w:cs="Book Antiqua" w:hint="eastAsia"/>
          <w:color w:val="000000"/>
          <w:sz w:val="24"/>
          <w:szCs w:val="24"/>
          <w:lang w:eastAsia="zh-CN"/>
        </w:rPr>
        <w:t xml:space="preserve"> </w:t>
      </w:r>
      <w:r w:rsidRPr="00482052">
        <w:rPr>
          <w:rStyle w:val="hps"/>
          <w:rFonts w:ascii="Book Antiqua" w:hAnsi="Book Antiqua" w:cs="Book Antiqua"/>
          <w:color w:val="000000"/>
          <w:sz w:val="24"/>
          <w:szCs w:val="24"/>
        </w:rPr>
        <w:t>and in ESCC</w:t>
      </w:r>
      <w:r w:rsidRPr="00482052">
        <w:rPr>
          <w:rFonts w:ascii="Book Antiqua" w:hAnsi="Book Antiqua" w:cs="Book Antiqua"/>
          <w:color w:val="000000"/>
          <w:sz w:val="24"/>
          <w:szCs w:val="24"/>
        </w:rPr>
        <w:t xml:space="preserve">. </w:t>
      </w:r>
      <w:r w:rsidRPr="00482052">
        <w:rPr>
          <w:rFonts w:ascii="Book Antiqua" w:hAnsi="Book Antiqua" w:cs="Book Antiqua"/>
          <w:i/>
          <w:color w:val="000000"/>
          <w:sz w:val="24"/>
          <w:szCs w:val="24"/>
        </w:rPr>
        <w:t>P-</w:t>
      </w:r>
      <w:r w:rsidRPr="00482052">
        <w:rPr>
          <w:rFonts w:ascii="Book Antiqua" w:hAnsi="Book Antiqua" w:cs="Book Antiqua"/>
          <w:color w:val="000000"/>
          <w:sz w:val="24"/>
          <w:szCs w:val="24"/>
        </w:rPr>
        <w:t>values in bold &lt;</w:t>
      </w:r>
      <w:r w:rsidRPr="00482052">
        <w:rPr>
          <w:rFonts w:ascii="Book Antiqua" w:hAnsi="Book Antiqua" w:cs="Book Antiqua" w:hint="eastAsia"/>
          <w:color w:val="000000"/>
          <w:sz w:val="24"/>
          <w:szCs w:val="24"/>
          <w:lang w:eastAsia="zh-CN"/>
        </w:rPr>
        <w:t xml:space="preserve"> </w:t>
      </w:r>
      <w:r w:rsidRPr="00482052">
        <w:rPr>
          <w:rFonts w:ascii="Book Antiqua" w:hAnsi="Book Antiqua" w:cs="Book Antiqua"/>
          <w:color w:val="000000"/>
          <w:sz w:val="24"/>
          <w:szCs w:val="24"/>
        </w:rPr>
        <w:t>0.05.</w:t>
      </w:r>
    </w:p>
    <w:p w:rsidR="007077CF" w:rsidRPr="00482052" w:rsidRDefault="007077CF" w:rsidP="003D3A19">
      <w:pPr>
        <w:spacing w:line="360" w:lineRule="auto"/>
        <w:jc w:val="both"/>
        <w:rPr>
          <w:rFonts w:ascii="Book Antiqua" w:hAnsi="Book Antiqua" w:cs="Book Antiqua"/>
          <w:b/>
          <w:bCs/>
          <w:color w:val="000000"/>
          <w:sz w:val="24"/>
          <w:szCs w:val="24"/>
        </w:rPr>
      </w:pPr>
    </w:p>
    <w:p w:rsidR="007077CF" w:rsidRPr="00482052" w:rsidRDefault="007077CF" w:rsidP="003D3A19">
      <w:pPr>
        <w:suppressAutoHyphens w:val="0"/>
        <w:spacing w:line="360" w:lineRule="auto"/>
        <w:rPr>
          <w:rStyle w:val="hps"/>
          <w:rFonts w:ascii="Book Antiqua" w:hAnsi="Book Antiqua" w:cs="Book Antiqua"/>
          <w:b/>
          <w:bCs/>
          <w:color w:val="000000"/>
          <w:sz w:val="24"/>
          <w:szCs w:val="24"/>
        </w:rPr>
      </w:pPr>
      <w:r w:rsidRPr="00482052">
        <w:rPr>
          <w:rStyle w:val="hps"/>
          <w:rFonts w:ascii="Book Antiqua" w:hAnsi="Book Antiqua" w:cs="Book Antiqua"/>
          <w:b/>
          <w:bCs/>
          <w:color w:val="000000"/>
          <w:sz w:val="24"/>
          <w:szCs w:val="24"/>
        </w:rPr>
        <w:lastRenderedPageBreak/>
        <w:br w:type="page"/>
      </w:r>
    </w:p>
    <w:p w:rsidR="002C5CB6" w:rsidRPr="00482052" w:rsidRDefault="002C5CB6" w:rsidP="003D3A19">
      <w:pPr>
        <w:spacing w:line="360" w:lineRule="auto"/>
        <w:jc w:val="both"/>
        <w:rPr>
          <w:rFonts w:ascii="Book Antiqua" w:hAnsi="Book Antiqua" w:cs="Book Antiqua"/>
        </w:rPr>
      </w:pPr>
      <w:r w:rsidRPr="00482052">
        <w:rPr>
          <w:rStyle w:val="hps"/>
          <w:rFonts w:ascii="Book Antiqua" w:hAnsi="Book Antiqua" w:cs="Book Antiqua"/>
          <w:b/>
          <w:bCs/>
          <w:color w:val="000000"/>
          <w:sz w:val="24"/>
          <w:szCs w:val="24"/>
        </w:rPr>
        <w:lastRenderedPageBreak/>
        <w:t xml:space="preserve">Table </w:t>
      </w:r>
      <w:r w:rsidR="007077CF" w:rsidRPr="00482052">
        <w:rPr>
          <w:rStyle w:val="hps"/>
          <w:rFonts w:ascii="Book Antiqua" w:hAnsi="Book Antiqua" w:cs="Book Antiqua" w:hint="eastAsia"/>
          <w:b/>
          <w:bCs/>
          <w:color w:val="000000"/>
          <w:sz w:val="24"/>
          <w:szCs w:val="24"/>
          <w:lang w:eastAsia="zh-CN"/>
        </w:rPr>
        <w:t>5</w:t>
      </w:r>
      <w:r w:rsidRPr="00482052">
        <w:rPr>
          <w:rStyle w:val="hps"/>
          <w:rFonts w:ascii="Book Antiqua" w:hAnsi="Book Antiqua" w:cs="Book Antiqua"/>
          <w:b/>
          <w:bCs/>
          <w:color w:val="000000"/>
          <w:sz w:val="24"/>
          <w:szCs w:val="24"/>
        </w:rPr>
        <w:t xml:space="preserve"> Association</w:t>
      </w:r>
      <w:r w:rsidRPr="00482052">
        <w:rPr>
          <w:rStyle w:val="hps"/>
          <w:rFonts w:ascii="Book Antiqua" w:eastAsia="Arial" w:hAnsi="Book Antiqua" w:cs="Book Antiqua"/>
          <w:b/>
          <w:bCs/>
          <w:color w:val="000000"/>
          <w:sz w:val="24"/>
          <w:szCs w:val="24"/>
        </w:rPr>
        <w:t xml:space="preserve"> of </w:t>
      </w:r>
      <w:r w:rsidRPr="00482052">
        <w:rPr>
          <w:rStyle w:val="hps"/>
          <w:rFonts w:ascii="Book Antiqua" w:eastAsia="Arial" w:hAnsi="Book Antiqua" w:cs="Book Antiqua"/>
          <w:b/>
          <w:bCs/>
          <w:i/>
          <w:iCs/>
          <w:color w:val="000000"/>
          <w:sz w:val="24"/>
          <w:szCs w:val="24"/>
        </w:rPr>
        <w:t>CHRN</w:t>
      </w:r>
      <w:r w:rsidR="00326F93" w:rsidRPr="00482052">
        <w:rPr>
          <w:rStyle w:val="hps"/>
          <w:rFonts w:ascii="Book Antiqua" w:hAnsi="Book Antiqua" w:cs="Book Antiqua"/>
          <w:b/>
          <w:bCs/>
          <w:color w:val="000000"/>
          <w:sz w:val="24"/>
          <w:szCs w:val="24"/>
        </w:rPr>
        <w:t xml:space="preserve"> expression fold-change</w:t>
      </w:r>
      <w:r w:rsidRPr="00482052">
        <w:rPr>
          <w:rStyle w:val="hps"/>
          <w:rFonts w:ascii="Book Antiqua" w:hAnsi="Book Antiqua" w:cs="Book Antiqua"/>
          <w:b/>
          <w:bCs/>
          <w:color w:val="000000"/>
          <w:sz w:val="24"/>
          <w:szCs w:val="24"/>
        </w:rPr>
        <w:t xml:space="preserve"> and clinicopathological data of </w:t>
      </w:r>
      <w:r w:rsidR="00326F93" w:rsidRPr="00482052">
        <w:rPr>
          <w:rStyle w:val="hps"/>
          <w:rFonts w:ascii="Book Antiqua" w:hAnsi="Book Antiqua" w:cs="Book Antiqua"/>
          <w:b/>
          <w:bCs/>
          <w:color w:val="000000"/>
          <w:sz w:val="24"/>
          <w:szCs w:val="24"/>
        </w:rPr>
        <w:t xml:space="preserve">esophageal squamous cell carcinoma </w:t>
      </w:r>
      <w:r w:rsidRPr="00482052">
        <w:rPr>
          <w:rStyle w:val="hps"/>
          <w:rFonts w:ascii="Book Antiqua" w:hAnsi="Book Antiqua" w:cs="Book Antiqua"/>
          <w:b/>
          <w:bCs/>
          <w:color w:val="000000"/>
          <w:sz w:val="24"/>
          <w:szCs w:val="24"/>
        </w:rPr>
        <w:t>patients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126"/>
        <w:gridCol w:w="1276"/>
        <w:gridCol w:w="993"/>
        <w:gridCol w:w="1275"/>
        <w:gridCol w:w="993"/>
        <w:gridCol w:w="1275"/>
        <w:gridCol w:w="993"/>
        <w:gridCol w:w="1275"/>
        <w:gridCol w:w="993"/>
      </w:tblGrid>
      <w:tr w:rsidR="002C5CB6" w:rsidRPr="00482052" w:rsidTr="00326F93">
        <w:trPr>
          <w:trHeight w:val="344"/>
          <w:jc w:val="center"/>
        </w:trPr>
        <w:tc>
          <w:tcPr>
            <w:tcW w:w="2126" w:type="dxa"/>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sz w:val="21"/>
                <w:szCs w:val="21"/>
              </w:rPr>
            </w:pPr>
          </w:p>
        </w:tc>
        <w:tc>
          <w:tcPr>
            <w:tcW w:w="2269" w:type="dxa"/>
            <w:gridSpan w:val="2"/>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Style w:val="hps"/>
                <w:rFonts w:ascii="Book Antiqua" w:hAnsi="Book Antiqua" w:cs="Book Antiqua"/>
                <w:b/>
                <w:bCs/>
                <w:i/>
                <w:iCs/>
                <w:color w:val="000000"/>
                <w:sz w:val="21"/>
                <w:szCs w:val="21"/>
              </w:rPr>
            </w:pPr>
            <w:r w:rsidRPr="00482052">
              <w:rPr>
                <w:rStyle w:val="hps"/>
                <w:rFonts w:ascii="Book Antiqua" w:hAnsi="Book Antiqua" w:cs="Book Antiqua"/>
                <w:b/>
                <w:bCs/>
                <w:i/>
                <w:color w:val="000000"/>
                <w:sz w:val="21"/>
                <w:szCs w:val="21"/>
              </w:rPr>
              <w:t>CHRNA3</w:t>
            </w:r>
          </w:p>
        </w:tc>
        <w:tc>
          <w:tcPr>
            <w:tcW w:w="2268" w:type="dxa"/>
            <w:gridSpan w:val="2"/>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Style w:val="hps"/>
                <w:rFonts w:ascii="Book Antiqua" w:hAnsi="Book Antiqua" w:cs="Book Antiqua"/>
                <w:b/>
                <w:bCs/>
                <w:i/>
                <w:iCs/>
                <w:color w:val="000000"/>
                <w:sz w:val="21"/>
                <w:szCs w:val="21"/>
              </w:rPr>
            </w:pPr>
            <w:r w:rsidRPr="00482052">
              <w:rPr>
                <w:rStyle w:val="hps"/>
                <w:rFonts w:ascii="Book Antiqua" w:hAnsi="Book Antiqua" w:cs="Book Antiqua"/>
                <w:b/>
                <w:bCs/>
                <w:i/>
                <w:iCs/>
                <w:color w:val="000000"/>
                <w:sz w:val="21"/>
                <w:szCs w:val="21"/>
              </w:rPr>
              <w:t>CHRNA5</w:t>
            </w:r>
          </w:p>
        </w:tc>
        <w:tc>
          <w:tcPr>
            <w:tcW w:w="2268" w:type="dxa"/>
            <w:gridSpan w:val="2"/>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Style w:val="hps"/>
                <w:rFonts w:ascii="Book Antiqua" w:hAnsi="Book Antiqua" w:cs="Book Antiqua"/>
                <w:b/>
                <w:bCs/>
                <w:i/>
                <w:iCs/>
                <w:color w:val="000000"/>
                <w:sz w:val="21"/>
                <w:szCs w:val="21"/>
              </w:rPr>
            </w:pPr>
            <w:r w:rsidRPr="00482052">
              <w:rPr>
                <w:rStyle w:val="hps"/>
                <w:rFonts w:ascii="Book Antiqua" w:hAnsi="Book Antiqua" w:cs="Book Antiqua"/>
                <w:b/>
                <w:bCs/>
                <w:i/>
                <w:iCs/>
                <w:color w:val="000000"/>
                <w:sz w:val="21"/>
                <w:szCs w:val="21"/>
              </w:rPr>
              <w:t>CHRNA7</w:t>
            </w:r>
          </w:p>
        </w:tc>
        <w:tc>
          <w:tcPr>
            <w:tcW w:w="2268" w:type="dxa"/>
            <w:gridSpan w:val="2"/>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sz w:val="21"/>
                <w:szCs w:val="21"/>
              </w:rPr>
            </w:pPr>
            <w:r w:rsidRPr="00482052">
              <w:rPr>
                <w:rStyle w:val="hps"/>
                <w:rFonts w:ascii="Book Antiqua" w:hAnsi="Book Antiqua" w:cs="Book Antiqua"/>
                <w:b/>
                <w:bCs/>
                <w:i/>
                <w:iCs/>
                <w:color w:val="000000"/>
                <w:sz w:val="21"/>
                <w:szCs w:val="21"/>
              </w:rPr>
              <w:t>CHRNB4</w:t>
            </w:r>
          </w:p>
        </w:tc>
      </w:tr>
      <w:tr w:rsidR="002C5CB6" w:rsidRPr="00482052" w:rsidTr="00326F93">
        <w:trPr>
          <w:trHeight w:val="713"/>
          <w:jc w:val="center"/>
        </w:trPr>
        <w:tc>
          <w:tcPr>
            <w:tcW w:w="2126" w:type="dxa"/>
            <w:tcBorders>
              <w:top w:val="single" w:sz="1" w:space="0" w:color="000000"/>
              <w:bottom w:val="single" w:sz="1" w:space="0" w:color="000000"/>
            </w:tcBorders>
            <w:shd w:val="clear" w:color="auto" w:fill="auto"/>
            <w:vAlign w:val="center"/>
          </w:tcPr>
          <w:p w:rsidR="002C5CB6" w:rsidRPr="00482052" w:rsidRDefault="002C5CB6" w:rsidP="003D3A19">
            <w:pPr>
              <w:spacing w:line="360" w:lineRule="auto"/>
              <w:jc w:val="both"/>
              <w:rPr>
                <w:rStyle w:val="hps"/>
                <w:rFonts w:ascii="Book Antiqua" w:eastAsia="Book Antiqua" w:hAnsi="Book Antiqua" w:cs="Book Antiqua"/>
                <w:b/>
                <w:bCs/>
                <w:color w:val="000000"/>
                <w:sz w:val="21"/>
                <w:szCs w:val="21"/>
              </w:rPr>
            </w:pPr>
            <w:r w:rsidRPr="00482052">
              <w:rPr>
                <w:rStyle w:val="hps"/>
                <w:rFonts w:ascii="Book Antiqua" w:hAnsi="Book Antiqua" w:cs="Book Antiqua"/>
                <w:b/>
                <w:bCs/>
                <w:color w:val="000000"/>
                <w:sz w:val="21"/>
                <w:szCs w:val="21"/>
              </w:rPr>
              <w:t>Clinicopathological</w:t>
            </w:r>
          </w:p>
          <w:p w:rsidR="002C5CB6" w:rsidRPr="00482052" w:rsidRDefault="002C5CB6" w:rsidP="003D3A19">
            <w:pPr>
              <w:spacing w:line="360" w:lineRule="auto"/>
              <w:ind w:left="-567"/>
              <w:jc w:val="both"/>
              <w:rPr>
                <w:rStyle w:val="hps"/>
                <w:rFonts w:ascii="Book Antiqua" w:hAnsi="Book Antiqua" w:cs="Book Antiqua"/>
                <w:b/>
                <w:bCs/>
                <w:color w:val="000000"/>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b/>
                <w:bCs/>
                <w:color w:val="000000"/>
                <w:sz w:val="21"/>
                <w:szCs w:val="21"/>
              </w:rPr>
              <w:t>data</w:t>
            </w:r>
          </w:p>
        </w:tc>
        <w:tc>
          <w:tcPr>
            <w:tcW w:w="1276" w:type="dxa"/>
            <w:tcBorders>
              <w:top w:val="single" w:sz="1" w:space="0" w:color="000000"/>
              <w:bottom w:val="single" w:sz="1" w:space="0" w:color="000000"/>
            </w:tcBorders>
            <w:shd w:val="clear" w:color="auto" w:fill="auto"/>
            <w:vAlign w:val="center"/>
          </w:tcPr>
          <w:p w:rsidR="002C5CB6" w:rsidRPr="00482052" w:rsidRDefault="002C5CB6" w:rsidP="003D3A19">
            <w:pPr>
              <w:pStyle w:val="GradeMdia21"/>
              <w:spacing w:line="360" w:lineRule="auto"/>
              <w:jc w:val="both"/>
              <w:rPr>
                <w:rFonts w:ascii="Book Antiqua" w:hAnsi="Book Antiqua" w:cs="Book Antiqua"/>
                <w:b/>
                <w:bCs/>
                <w:color w:val="000000"/>
                <w:sz w:val="21"/>
                <w:szCs w:val="21"/>
              </w:rPr>
            </w:pPr>
            <w:r w:rsidRPr="00482052">
              <w:rPr>
                <w:rStyle w:val="hps"/>
                <w:rFonts w:ascii="Book Antiqua" w:hAnsi="Book Antiqua" w:cs="Book Antiqua"/>
                <w:b/>
                <w:bCs/>
                <w:color w:val="000000"/>
                <w:sz w:val="21"/>
                <w:szCs w:val="21"/>
              </w:rPr>
              <w:t xml:space="preserve">FC, </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 xml:space="preserve">median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b/>
                <w:bCs/>
                <w:color w:val="000000"/>
                <w:sz w:val="21"/>
                <w:szCs w:val="21"/>
              </w:rPr>
              <w:t>(min-max)</w:t>
            </w:r>
          </w:p>
        </w:tc>
        <w:tc>
          <w:tcPr>
            <w:tcW w:w="993" w:type="dxa"/>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p w:rsidR="002C5CB6" w:rsidRPr="00482052" w:rsidRDefault="002C5CB6" w:rsidP="003D3A19">
            <w:pPr>
              <w:spacing w:line="360" w:lineRule="auto"/>
              <w:jc w:val="both"/>
              <w:rPr>
                <w:rStyle w:val="hps"/>
                <w:rFonts w:ascii="Book Antiqua" w:hAnsi="Book Antiqua" w:cs="Book Antiqua"/>
                <w:b/>
                <w:b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color w:val="000000"/>
                <w:sz w:val="21"/>
                <w:szCs w:val="21"/>
                <w:lang w:eastAsia="zh-CN"/>
              </w:rPr>
              <w:t xml:space="preserve"> vaule</w:t>
            </w:r>
          </w:p>
        </w:tc>
        <w:tc>
          <w:tcPr>
            <w:tcW w:w="1275" w:type="dxa"/>
            <w:tcBorders>
              <w:top w:val="single" w:sz="1" w:space="0" w:color="000000"/>
              <w:bottom w:val="single" w:sz="1"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Style w:val="hps"/>
                <w:rFonts w:ascii="Book Antiqua" w:hAnsi="Book Antiqua" w:cs="Book Antiqua"/>
                <w:b/>
                <w:bCs/>
                <w:color w:val="000000"/>
                <w:sz w:val="21"/>
                <w:szCs w:val="21"/>
              </w:rPr>
              <w:t>FC,</w:t>
            </w:r>
            <w:r w:rsidRPr="00482052">
              <w:rPr>
                <w:rStyle w:val="hps"/>
                <w:rFonts w:ascii="Book Antiqua" w:hAnsi="Book Antiqua" w:cs="Book Antiqua"/>
                <w:b/>
                <w:bCs/>
                <w:iCs/>
                <w:color w:val="000000"/>
                <w:sz w:val="21"/>
                <w:szCs w:val="21"/>
              </w:rPr>
              <w:t xml:space="preserve"> </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 xml:space="preserve">median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b/>
                <w:bCs/>
                <w:color w:val="000000"/>
                <w:sz w:val="21"/>
                <w:szCs w:val="21"/>
              </w:rPr>
              <w:t>(min-max)</w:t>
            </w:r>
          </w:p>
        </w:tc>
        <w:tc>
          <w:tcPr>
            <w:tcW w:w="993" w:type="dxa"/>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p w:rsidR="002C5CB6" w:rsidRPr="00482052" w:rsidRDefault="002C5CB6" w:rsidP="003D3A19">
            <w:pPr>
              <w:spacing w:line="360" w:lineRule="auto"/>
              <w:jc w:val="both"/>
              <w:rPr>
                <w:rStyle w:val="hps"/>
                <w:rFonts w:ascii="Book Antiqua" w:hAnsi="Book Antiqua" w:cs="Book Antiqua"/>
                <w:b/>
                <w:b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i/>
                <w:color w:val="000000"/>
                <w:sz w:val="21"/>
                <w:szCs w:val="21"/>
                <w:lang w:eastAsia="zh-CN"/>
              </w:rPr>
              <w:t xml:space="preserve"> </w:t>
            </w:r>
            <w:r w:rsidR="00326F93" w:rsidRPr="00482052">
              <w:rPr>
                <w:rFonts w:ascii="Book Antiqua" w:hAnsi="Book Antiqua" w:cs="Book Antiqua" w:hint="eastAsia"/>
                <w:b/>
                <w:bCs/>
                <w:color w:val="000000"/>
                <w:sz w:val="21"/>
                <w:szCs w:val="21"/>
                <w:lang w:eastAsia="zh-CN"/>
              </w:rPr>
              <w:t>vaule</w:t>
            </w:r>
          </w:p>
        </w:tc>
        <w:tc>
          <w:tcPr>
            <w:tcW w:w="1275" w:type="dxa"/>
            <w:tcBorders>
              <w:top w:val="single" w:sz="1" w:space="0" w:color="000000"/>
              <w:bottom w:val="single" w:sz="1"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Style w:val="hps"/>
                <w:rFonts w:ascii="Book Antiqua" w:hAnsi="Book Antiqua" w:cs="Book Antiqua"/>
                <w:b/>
                <w:bCs/>
                <w:color w:val="000000"/>
                <w:sz w:val="21"/>
                <w:szCs w:val="21"/>
              </w:rPr>
              <w:t>FC,</w:t>
            </w:r>
            <w:r w:rsidRPr="00482052">
              <w:rPr>
                <w:rStyle w:val="hps"/>
                <w:rFonts w:ascii="Book Antiqua" w:hAnsi="Book Antiqua" w:cs="Book Antiqua"/>
                <w:b/>
                <w:bCs/>
                <w:iCs/>
                <w:color w:val="000000"/>
                <w:sz w:val="21"/>
                <w:szCs w:val="21"/>
              </w:rPr>
              <w:t xml:space="preserve"> </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 xml:space="preserve">median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b/>
                <w:bCs/>
                <w:color w:val="000000"/>
                <w:sz w:val="21"/>
                <w:szCs w:val="21"/>
              </w:rPr>
              <w:t>(min-max)</w:t>
            </w:r>
          </w:p>
        </w:tc>
        <w:tc>
          <w:tcPr>
            <w:tcW w:w="993" w:type="dxa"/>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p w:rsidR="002C5CB6" w:rsidRPr="00482052" w:rsidRDefault="002C5CB6" w:rsidP="003D3A19">
            <w:pPr>
              <w:spacing w:line="360" w:lineRule="auto"/>
              <w:jc w:val="both"/>
              <w:rPr>
                <w:rStyle w:val="hps"/>
                <w:rFonts w:ascii="Book Antiqua" w:hAnsi="Book Antiqua" w:cs="Book Antiqua"/>
                <w:b/>
                <w:bCs/>
                <w:color w:val="000000"/>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i/>
                <w:color w:val="000000"/>
                <w:sz w:val="21"/>
                <w:szCs w:val="21"/>
                <w:lang w:eastAsia="zh-CN"/>
              </w:rPr>
              <w:t xml:space="preserve"> </w:t>
            </w:r>
            <w:r w:rsidR="00326F93" w:rsidRPr="00482052">
              <w:rPr>
                <w:rFonts w:ascii="Book Antiqua" w:hAnsi="Book Antiqua" w:cs="Book Antiqua" w:hint="eastAsia"/>
                <w:b/>
                <w:bCs/>
                <w:color w:val="000000"/>
                <w:sz w:val="21"/>
                <w:szCs w:val="21"/>
                <w:lang w:eastAsia="zh-CN"/>
              </w:rPr>
              <w:t>vaule</w:t>
            </w:r>
          </w:p>
        </w:tc>
        <w:tc>
          <w:tcPr>
            <w:tcW w:w="1275" w:type="dxa"/>
            <w:tcBorders>
              <w:top w:val="single" w:sz="1" w:space="0" w:color="000000"/>
              <w:bottom w:val="single" w:sz="1" w:space="0" w:color="000000"/>
            </w:tcBorders>
            <w:shd w:val="clear" w:color="auto" w:fill="auto"/>
            <w:vAlign w:val="center"/>
          </w:tcPr>
          <w:p w:rsidR="002C5CB6" w:rsidRPr="00482052" w:rsidRDefault="002C5CB6" w:rsidP="003D3A19">
            <w:pPr>
              <w:spacing w:line="360" w:lineRule="auto"/>
              <w:jc w:val="both"/>
              <w:rPr>
                <w:rFonts w:ascii="Book Antiqua" w:hAnsi="Book Antiqua" w:cs="Book Antiqua"/>
                <w:b/>
                <w:bCs/>
                <w:color w:val="000000"/>
                <w:sz w:val="21"/>
                <w:szCs w:val="21"/>
              </w:rPr>
            </w:pPr>
            <w:r w:rsidRPr="00482052">
              <w:rPr>
                <w:rStyle w:val="hps"/>
                <w:rFonts w:ascii="Book Antiqua" w:hAnsi="Book Antiqua" w:cs="Book Antiqua"/>
                <w:b/>
                <w:bCs/>
                <w:color w:val="000000"/>
                <w:sz w:val="21"/>
                <w:szCs w:val="21"/>
              </w:rPr>
              <w:t>FC,</w:t>
            </w:r>
            <w:r w:rsidRPr="00482052">
              <w:rPr>
                <w:rStyle w:val="hps"/>
                <w:rFonts w:ascii="Book Antiqua" w:hAnsi="Book Antiqua" w:cs="Book Antiqua"/>
                <w:b/>
                <w:bCs/>
                <w:iCs/>
                <w:color w:val="000000"/>
                <w:sz w:val="21"/>
                <w:szCs w:val="21"/>
              </w:rPr>
              <w:t xml:space="preserve"> </w:t>
            </w:r>
          </w:p>
          <w:p w:rsidR="002C5CB6" w:rsidRPr="00482052" w:rsidRDefault="002C5CB6" w:rsidP="003D3A19">
            <w:pPr>
              <w:spacing w:line="360" w:lineRule="auto"/>
              <w:jc w:val="both"/>
              <w:rPr>
                <w:rFonts w:ascii="Book Antiqua" w:hAnsi="Book Antiqua" w:cs="Book Antiqua"/>
                <w:b/>
                <w:bCs/>
                <w:color w:val="000000"/>
                <w:sz w:val="21"/>
                <w:szCs w:val="21"/>
              </w:rPr>
            </w:pPr>
            <w:r w:rsidRPr="00482052">
              <w:rPr>
                <w:rFonts w:ascii="Book Antiqua" w:hAnsi="Book Antiqua" w:cs="Book Antiqua"/>
                <w:b/>
                <w:bCs/>
                <w:color w:val="000000"/>
                <w:sz w:val="21"/>
                <w:szCs w:val="21"/>
              </w:rPr>
              <w:t xml:space="preserve">median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b/>
                <w:bCs/>
                <w:color w:val="000000"/>
                <w:sz w:val="21"/>
                <w:szCs w:val="21"/>
              </w:rPr>
              <w:t>(min-max)</w:t>
            </w:r>
          </w:p>
        </w:tc>
        <w:tc>
          <w:tcPr>
            <w:tcW w:w="993" w:type="dxa"/>
            <w:tcBorders>
              <w:top w:val="single" w:sz="1" w:space="0" w:color="000000"/>
              <w:bottom w:val="single" w:sz="1"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p w:rsidR="002C5CB6" w:rsidRPr="00482052" w:rsidRDefault="002C5CB6" w:rsidP="003D3A19">
            <w:pPr>
              <w:spacing w:line="360" w:lineRule="auto"/>
              <w:jc w:val="both"/>
              <w:rPr>
                <w:rFonts w:ascii="Book Antiqua" w:hAnsi="Book Antiqua"/>
                <w:sz w:val="21"/>
                <w:szCs w:val="21"/>
                <w:lang w:eastAsia="zh-CN"/>
              </w:rPr>
            </w:pPr>
            <w:r w:rsidRPr="00482052">
              <w:rPr>
                <w:rFonts w:ascii="Book Antiqua" w:hAnsi="Book Antiqua" w:cs="Book Antiqua"/>
                <w:b/>
                <w:bCs/>
                <w:i/>
                <w:color w:val="000000"/>
                <w:sz w:val="21"/>
                <w:szCs w:val="21"/>
              </w:rPr>
              <w:t>P</w:t>
            </w:r>
            <w:r w:rsidR="00326F93" w:rsidRPr="00482052">
              <w:rPr>
                <w:rFonts w:ascii="Book Antiqua" w:hAnsi="Book Antiqua" w:cs="Book Antiqua" w:hint="eastAsia"/>
                <w:b/>
                <w:bCs/>
                <w:i/>
                <w:color w:val="000000"/>
                <w:sz w:val="21"/>
                <w:szCs w:val="21"/>
                <w:lang w:eastAsia="zh-CN"/>
              </w:rPr>
              <w:t xml:space="preserve"> </w:t>
            </w:r>
            <w:r w:rsidR="00326F93" w:rsidRPr="00482052">
              <w:rPr>
                <w:rFonts w:ascii="Book Antiqua" w:hAnsi="Book Antiqua" w:cs="Book Antiqua" w:hint="eastAsia"/>
                <w:b/>
                <w:bCs/>
                <w:color w:val="000000"/>
                <w:sz w:val="21"/>
                <w:szCs w:val="21"/>
                <w:lang w:eastAsia="zh-CN"/>
              </w:rPr>
              <w:t>vaule</w:t>
            </w:r>
          </w:p>
        </w:tc>
      </w:tr>
      <w:tr w:rsidR="002C5CB6" w:rsidRPr="00482052" w:rsidTr="00326F93">
        <w:tblPrEx>
          <w:tblCellMar>
            <w:top w:w="0" w:type="dxa"/>
            <w:left w:w="0" w:type="dxa"/>
            <w:bottom w:w="0" w:type="dxa"/>
            <w:right w:w="0" w:type="dxa"/>
          </w:tblCellMar>
        </w:tblPrEx>
        <w:trPr>
          <w:trHeight w:val="594"/>
          <w:jc w:val="center"/>
        </w:trPr>
        <w:tc>
          <w:tcPr>
            <w:tcW w:w="2126"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lang w:eastAsia="zh-CN"/>
              </w:rPr>
            </w:pPr>
            <w:r w:rsidRPr="00482052">
              <w:rPr>
                <w:rStyle w:val="hps"/>
                <w:rFonts w:ascii="Book Antiqua" w:hAnsi="Book Antiqua" w:cs="Book Antiqua"/>
                <w:bCs/>
                <w:color w:val="000000"/>
                <w:sz w:val="21"/>
                <w:szCs w:val="21"/>
              </w:rPr>
              <w:t>Age</w:t>
            </w:r>
            <w:r w:rsidR="00326F93" w:rsidRPr="00482052">
              <w:rPr>
                <w:rStyle w:val="hps"/>
                <w:rFonts w:ascii="Book Antiqua" w:hAnsi="Book Antiqua" w:cs="Book Antiqua" w:hint="eastAsia"/>
                <w:bCs/>
                <w:color w:val="000000"/>
                <w:sz w:val="21"/>
                <w:szCs w:val="21"/>
                <w:lang w:eastAsia="zh-CN"/>
              </w:rPr>
              <w:t>, yr</w:t>
            </w:r>
          </w:p>
        </w:tc>
        <w:tc>
          <w:tcPr>
            <w:tcW w:w="1276"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60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(46-79)</w:t>
            </w: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59.50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(46-79)</w:t>
            </w: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 xml:space="preserve">59.50 </w:t>
            </w:r>
          </w:p>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(46-79)</w:t>
            </w: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 xml:space="preserve">60 </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(46-79)</w:t>
            </w: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484"/>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&gt; median</w:t>
            </w:r>
          </w:p>
        </w:tc>
        <w:tc>
          <w:tcPr>
            <w:tcW w:w="1276" w:type="dxa"/>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1.1</w:t>
            </w:r>
          </w:p>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Fonts w:ascii="Book Antiqua" w:hAnsi="Book Antiqua" w:cs="Book Antiqua"/>
                <w:iCs/>
                <w:color w:val="000000"/>
                <w:sz w:val="21"/>
                <w:szCs w:val="21"/>
              </w:rPr>
              <w:t>(0.03136-14.69)</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0.2775</w:t>
            </w: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2.166</w:t>
            </w:r>
          </w:p>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(0.3918-15.07)</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0.1612</w:t>
            </w: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2.867</w:t>
            </w:r>
          </w:p>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(0.2630-20.53)</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0.9451</w:t>
            </w: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1.984</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(0.1586-7.119)</w:t>
            </w:r>
          </w:p>
        </w:tc>
        <w:tc>
          <w:tcPr>
            <w:tcW w:w="99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0.1128</w:t>
            </w:r>
          </w:p>
        </w:tc>
      </w:tr>
      <w:tr w:rsidR="002C5CB6" w:rsidRPr="00482052" w:rsidTr="00326F93">
        <w:tblPrEx>
          <w:tblCellMar>
            <w:top w:w="0" w:type="dxa"/>
            <w:left w:w="0" w:type="dxa"/>
            <w:bottom w:w="0" w:type="dxa"/>
            <w:right w:w="0" w:type="dxa"/>
          </w:tblCellMar>
        </w:tblPrEx>
        <w:trPr>
          <w:cantSplit/>
          <w:trHeight w:val="349"/>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 </w:t>
            </w:r>
            <w:r w:rsidRPr="00482052">
              <w:rPr>
                <w:rStyle w:val="hps"/>
                <w:rFonts w:ascii="Book Antiqua" w:hAnsi="Book Antiqua" w:cs="Book Antiqua"/>
                <w:bCs/>
                <w:color w:val="000000"/>
                <w:sz w:val="21"/>
                <w:szCs w:val="21"/>
              </w:rPr>
              <w:t>median</w:t>
            </w:r>
          </w:p>
        </w:tc>
        <w:tc>
          <w:tcPr>
            <w:tcW w:w="1276" w:type="dxa"/>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0.5844</w:t>
            </w:r>
          </w:p>
          <w:p w:rsidR="002C5CB6" w:rsidRPr="00482052" w:rsidRDefault="002C5CB6" w:rsidP="003D3A19">
            <w:pPr>
              <w:pStyle w:val="GradeMdia21"/>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(0.006324-10.62)</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3.193</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(0.8615-11.66)</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1.267</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(0.4813-23.10)</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0.7518</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(0.1414-2.051)</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trHeight w:val="377"/>
          <w:jc w:val="center"/>
        </w:trPr>
        <w:tc>
          <w:tcPr>
            <w:tcW w:w="11199" w:type="dxa"/>
            <w:gridSpan w:val="9"/>
            <w:shd w:val="clear" w:color="auto" w:fill="auto"/>
            <w:vAlign w:val="center"/>
          </w:tcPr>
          <w:p w:rsidR="002C5CB6" w:rsidRPr="00482052" w:rsidRDefault="002C5CB6" w:rsidP="003D3A19">
            <w:pPr>
              <w:pStyle w:val="GradeMdia21"/>
              <w:snapToGrid w:val="0"/>
              <w:spacing w:line="360" w:lineRule="auto"/>
              <w:jc w:val="both"/>
              <w:rPr>
                <w:rFonts w:ascii="Book Antiqua" w:hAnsi="Book Antiqua" w:cs="Book Antiqua"/>
                <w:color w:val="000000"/>
                <w:sz w:val="21"/>
                <w:szCs w:val="21"/>
              </w:rPr>
            </w:pPr>
          </w:p>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Sex</w:t>
            </w:r>
          </w:p>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287"/>
          <w:jc w:val="center"/>
        </w:trPr>
        <w:tc>
          <w:tcPr>
            <w:tcW w:w="2126"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Men</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0.9777</w:t>
            </w:r>
          </w:p>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Fonts w:ascii="Book Antiqua" w:hAnsi="Book Antiqua" w:cs="Book Antiqua"/>
                <w:iCs/>
                <w:color w:val="000000"/>
                <w:sz w:val="21"/>
                <w:szCs w:val="21"/>
              </w:rPr>
              <w:t>(0.006324-14.69)</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0.1053</w:t>
            </w: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3.032</w:t>
            </w:r>
          </w:p>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(0.3918-15.07)</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0.1719</w:t>
            </w:r>
          </w:p>
        </w:tc>
        <w:tc>
          <w:tcPr>
            <w:tcW w:w="1275" w:type="dxa"/>
            <w:shd w:val="clear" w:color="auto" w:fill="auto"/>
          </w:tcPr>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Style w:val="hps"/>
                <w:rFonts w:ascii="Book Antiqua" w:hAnsi="Book Antiqua" w:cs="Book Antiqua"/>
                <w:color w:val="000000"/>
                <w:sz w:val="21"/>
                <w:szCs w:val="21"/>
              </w:rPr>
              <w:t>2.867</w:t>
            </w:r>
            <w:r w:rsidRPr="00482052">
              <w:rPr>
                <w:rStyle w:val="hps"/>
                <w:rFonts w:ascii="Book Antiqua" w:hAnsi="Book Antiqua" w:cs="Book Antiqua"/>
                <w:b/>
                <w:bCs/>
                <w:color w:val="000000"/>
                <w:sz w:val="21"/>
                <w:szCs w:val="21"/>
              </w:rPr>
              <w:t xml:space="preserve"> </w:t>
            </w:r>
          </w:p>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(0.4813-23.10)</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eastAsia="Book Antiqua" w:hAnsi="Book Antiqua" w:cs="Book Antiqua"/>
                <w:b/>
                <w:bCs/>
                <w:color w:val="000000"/>
                <w:sz w:val="21"/>
                <w:szCs w:val="21"/>
              </w:rPr>
            </w:pPr>
            <w:r w:rsidRPr="00482052">
              <w:rPr>
                <w:rStyle w:val="hps"/>
                <w:rFonts w:ascii="Book Antiqua" w:hAnsi="Book Antiqua" w:cs="Book Antiqua"/>
                <w:color w:val="000000"/>
                <w:sz w:val="21"/>
                <w:szCs w:val="21"/>
              </w:rPr>
              <w:t>0.7192</w:t>
            </w: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1.685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(0.2261-7.119)</w:t>
            </w:r>
          </w:p>
        </w:tc>
        <w:tc>
          <w:tcPr>
            <w:tcW w:w="99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0.1053</w:t>
            </w:r>
          </w:p>
        </w:tc>
      </w:tr>
      <w:tr w:rsidR="002C5CB6" w:rsidRPr="00482052" w:rsidTr="00326F93">
        <w:tblPrEx>
          <w:tblCellMar>
            <w:top w:w="0" w:type="dxa"/>
            <w:left w:w="0" w:type="dxa"/>
            <w:bottom w:w="0" w:type="dxa"/>
            <w:right w:w="0" w:type="dxa"/>
          </w:tblCellMar>
        </w:tblPrEx>
        <w:trPr>
          <w:cantSplit/>
          <w:trHeight w:val="409"/>
          <w:jc w:val="center"/>
        </w:trPr>
        <w:tc>
          <w:tcPr>
            <w:tcW w:w="2126" w:type="dxa"/>
            <w:shd w:val="clear" w:color="auto" w:fill="auto"/>
            <w:vAlign w:val="center"/>
          </w:tcPr>
          <w:p w:rsidR="002C5CB6" w:rsidRPr="00482052" w:rsidRDefault="002C5CB6" w:rsidP="003D3A19">
            <w:pPr>
              <w:pStyle w:val="NormalWeb"/>
              <w:spacing w:after="0" w:line="360" w:lineRule="auto"/>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lastRenderedPageBreak/>
              <w:t xml:space="preserve">   </w:t>
            </w:r>
            <w:r w:rsidRPr="00482052">
              <w:rPr>
                <w:rStyle w:val="hps"/>
                <w:rFonts w:ascii="Book Antiqua" w:hAnsi="Book Antiqua" w:cs="Book Antiqua"/>
                <w:bCs/>
                <w:color w:val="000000"/>
                <w:sz w:val="21"/>
                <w:szCs w:val="21"/>
              </w:rPr>
              <w:t>Women</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0.1153</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(0.03349-1.072 )</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2.102</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(0.5510-3.593)</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1.657</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(0.2630-20.53)</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0.3153</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(0.1414-2.809)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trHeight w:val="485"/>
          <w:jc w:val="center"/>
        </w:trPr>
        <w:tc>
          <w:tcPr>
            <w:tcW w:w="11199" w:type="dxa"/>
            <w:gridSpan w:val="9"/>
            <w:shd w:val="clear" w:color="auto" w:fill="auto"/>
            <w:vAlign w:val="center"/>
          </w:tcPr>
          <w:p w:rsidR="002C5CB6" w:rsidRPr="00482052" w:rsidRDefault="002C5CB6" w:rsidP="003D3A19">
            <w:pPr>
              <w:pStyle w:val="GradeMdia21"/>
              <w:snapToGrid w:val="0"/>
              <w:spacing w:line="360" w:lineRule="auto"/>
              <w:jc w:val="both"/>
              <w:rPr>
                <w:rFonts w:ascii="Book Antiqua" w:hAnsi="Book Antiqua" w:cs="Book Antiqua"/>
                <w:color w:val="000000"/>
                <w:sz w:val="21"/>
                <w:szCs w:val="21"/>
              </w:rPr>
            </w:pPr>
          </w:p>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Smoking</w:t>
            </w:r>
          </w:p>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327"/>
          <w:jc w:val="center"/>
        </w:trPr>
        <w:tc>
          <w:tcPr>
            <w:tcW w:w="2126"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 xml:space="preserve">Never </w:t>
            </w:r>
          </w:p>
        </w:tc>
        <w:tc>
          <w:tcPr>
            <w:tcW w:w="1276" w:type="dxa"/>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hAnsi="Book Antiqua" w:cs="Book Antiqua"/>
                <w:color w:val="000000"/>
                <w:sz w:val="21"/>
                <w:szCs w:val="21"/>
              </w:rPr>
              <w:t>NA</w:t>
            </w:r>
          </w:p>
        </w:tc>
        <w:tc>
          <w:tcPr>
            <w:tcW w:w="1275" w:type="dxa"/>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1275" w:type="dxa"/>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1275" w:type="dxa"/>
            <w:shd w:val="clear" w:color="auto" w:fill="auto"/>
            <w:vAlign w:val="center"/>
          </w:tcPr>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NA</w:t>
            </w:r>
          </w:p>
        </w:tc>
      </w:tr>
      <w:tr w:rsidR="002C5CB6" w:rsidRPr="00482052" w:rsidTr="00326F93">
        <w:tblPrEx>
          <w:tblCellMar>
            <w:top w:w="0" w:type="dxa"/>
            <w:left w:w="0" w:type="dxa"/>
            <w:bottom w:w="0" w:type="dxa"/>
            <w:right w:w="0" w:type="dxa"/>
          </w:tblCellMar>
        </w:tblPrEx>
        <w:trPr>
          <w:cantSplit/>
          <w:trHeight w:val="409"/>
          <w:jc w:val="center"/>
        </w:trPr>
        <w:tc>
          <w:tcPr>
            <w:tcW w:w="2126" w:type="dxa"/>
            <w:shd w:val="clear" w:color="auto" w:fill="auto"/>
            <w:vAlign w:val="center"/>
          </w:tcPr>
          <w:p w:rsidR="002C5CB6" w:rsidRPr="00482052" w:rsidRDefault="002C5CB6" w:rsidP="003D3A19">
            <w:pPr>
              <w:pStyle w:val="NormalWeb"/>
              <w:spacing w:after="0" w:line="360" w:lineRule="auto"/>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Ever</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0.6941</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(0.006324-14.69)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cs="Book Antiqua"/>
                <w:color w:val="000000"/>
                <w:sz w:val="21"/>
                <w:szCs w:val="21"/>
              </w:rPr>
            </w:pPr>
            <w:r w:rsidRPr="00482052">
              <w:rPr>
                <w:rStyle w:val="hps"/>
                <w:rFonts w:ascii="Book Antiqua" w:hAnsi="Book Antiqua" w:cs="Book Antiqua"/>
                <w:color w:val="000000"/>
                <w:sz w:val="21"/>
                <w:szCs w:val="21"/>
              </w:rPr>
              <w:t>3.010</w:t>
            </w:r>
            <w:r w:rsidRPr="00482052">
              <w:rPr>
                <w:rStyle w:val="hps"/>
                <w:rFonts w:ascii="Book Antiqua" w:hAnsi="Book Antiqua" w:cs="Book Antiqua"/>
                <w:b/>
                <w:bCs/>
                <w:color w:val="000000"/>
                <w:sz w:val="21"/>
                <w:szCs w:val="21"/>
              </w:rPr>
              <w:t xml:space="preserve">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(0.3918 - 15.07)</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1.860</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(0.2630-23.10)</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1.229</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(0.1414-7.119)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trHeight w:val="713"/>
          <w:jc w:val="center"/>
        </w:trPr>
        <w:tc>
          <w:tcPr>
            <w:tcW w:w="11199" w:type="dxa"/>
            <w:gridSpan w:val="9"/>
            <w:shd w:val="clear" w:color="auto" w:fill="auto"/>
            <w:vAlign w:val="center"/>
          </w:tcPr>
          <w:p w:rsidR="002C5CB6" w:rsidRPr="00482052" w:rsidRDefault="002C5CB6" w:rsidP="003D3A19">
            <w:pPr>
              <w:snapToGrid w:val="0"/>
              <w:spacing w:line="360" w:lineRule="auto"/>
              <w:jc w:val="both"/>
              <w:rPr>
                <w:rFonts w:ascii="Book Antiqua" w:hAnsi="Book Antiqua"/>
                <w:sz w:val="21"/>
                <w:szCs w:val="21"/>
              </w:rPr>
            </w:pPr>
            <w:r w:rsidRPr="00482052">
              <w:rPr>
                <w:rStyle w:val="hps"/>
                <w:rFonts w:ascii="Book Antiqua" w:hAnsi="Book Antiqua" w:cs="Book Antiqua"/>
                <w:bCs/>
                <w:color w:val="000000"/>
                <w:sz w:val="21"/>
                <w:szCs w:val="21"/>
              </w:rPr>
              <w:t>Alcohol consumption</w:t>
            </w:r>
          </w:p>
        </w:tc>
      </w:tr>
      <w:tr w:rsidR="002C5CB6" w:rsidRPr="00482052" w:rsidTr="00326F93">
        <w:tblPrEx>
          <w:tblCellMar>
            <w:top w:w="0" w:type="dxa"/>
            <w:left w:w="0" w:type="dxa"/>
            <w:bottom w:w="0" w:type="dxa"/>
            <w:right w:w="0" w:type="dxa"/>
          </w:tblCellMar>
        </w:tblPrEx>
        <w:trPr>
          <w:cantSplit/>
          <w:trHeight w:val="526"/>
          <w:jc w:val="center"/>
        </w:trPr>
        <w:tc>
          <w:tcPr>
            <w:tcW w:w="2126"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 xml:space="preserve">Never </w:t>
            </w:r>
          </w:p>
        </w:tc>
        <w:tc>
          <w:tcPr>
            <w:tcW w:w="1276" w:type="dxa"/>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1275" w:type="dxa"/>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1275"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1275" w:type="dxa"/>
            <w:shd w:val="clear" w:color="auto" w:fill="auto"/>
            <w:vAlign w:val="center"/>
          </w:tcPr>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Style w:val="hps"/>
                <w:rFonts w:ascii="Book Antiqua" w:hAnsi="Book Antiqua" w:cs="Book Antiqua"/>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NA</w:t>
            </w:r>
          </w:p>
        </w:tc>
      </w:tr>
      <w:tr w:rsidR="002C5CB6" w:rsidRPr="00482052" w:rsidTr="00326F93">
        <w:tblPrEx>
          <w:tblCellMar>
            <w:top w:w="0" w:type="dxa"/>
            <w:left w:w="0" w:type="dxa"/>
            <w:bottom w:w="0" w:type="dxa"/>
            <w:right w:w="0" w:type="dxa"/>
          </w:tblCellMar>
        </w:tblPrEx>
        <w:trPr>
          <w:cantSplit/>
          <w:trHeight w:val="360"/>
          <w:jc w:val="center"/>
        </w:trPr>
        <w:tc>
          <w:tcPr>
            <w:tcW w:w="2126" w:type="dxa"/>
            <w:shd w:val="clear" w:color="auto" w:fill="auto"/>
            <w:vAlign w:val="center"/>
          </w:tcPr>
          <w:p w:rsidR="002C5CB6" w:rsidRPr="00482052" w:rsidRDefault="002C5CB6" w:rsidP="003D3A19">
            <w:pPr>
              <w:pStyle w:val="NormalWeb"/>
              <w:spacing w:after="0" w:line="360" w:lineRule="auto"/>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Ever</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0.5844</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(0.006324-14.69)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2.971</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(0.3918-15.07)</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1.657</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(0.2630-23.10)</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0.9571</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(0.1414-7.119)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trHeight w:val="713"/>
          <w:jc w:val="center"/>
        </w:trPr>
        <w:tc>
          <w:tcPr>
            <w:tcW w:w="2126" w:type="dxa"/>
            <w:shd w:val="clear" w:color="auto" w:fill="auto"/>
            <w:vAlign w:val="center"/>
          </w:tcPr>
          <w:p w:rsidR="002C5CB6" w:rsidRPr="00482052" w:rsidRDefault="002C5CB6" w:rsidP="003D3A19">
            <w:pPr>
              <w:pStyle w:val="GradeMdia21"/>
              <w:spacing w:line="360" w:lineRule="auto"/>
              <w:jc w:val="both"/>
              <w:rPr>
                <w:rFonts w:ascii="Book Antiqua" w:hAnsi="Book Antiqua"/>
                <w:color w:val="000000"/>
                <w:sz w:val="21"/>
                <w:szCs w:val="21"/>
                <w:lang w:eastAsia="zh-CN"/>
              </w:rPr>
            </w:pPr>
            <w:r w:rsidRPr="00482052">
              <w:rPr>
                <w:rStyle w:val="hps"/>
                <w:rFonts w:ascii="Book Antiqua" w:hAnsi="Book Antiqua" w:cs="Book Antiqua"/>
                <w:bCs/>
                <w:color w:val="000000"/>
                <w:sz w:val="21"/>
                <w:szCs w:val="21"/>
              </w:rPr>
              <w:t>Tumor localization</w:t>
            </w:r>
            <w:r w:rsidR="00326F93" w:rsidRPr="00482052">
              <w:rPr>
                <w:rStyle w:val="hps"/>
                <w:rFonts w:ascii="Book Antiqua" w:hAnsi="Book Antiqua" w:cs="Book Antiqua" w:hint="eastAsia"/>
                <w:bCs/>
                <w:color w:val="000000"/>
                <w:sz w:val="21"/>
                <w:szCs w:val="21"/>
                <w:vertAlign w:val="superscript"/>
                <w:lang w:eastAsia="zh-CN"/>
              </w:rPr>
              <w:t>1</w:t>
            </w:r>
          </w:p>
        </w:tc>
        <w:tc>
          <w:tcPr>
            <w:tcW w:w="1276"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367"/>
          <w:jc w:val="center"/>
        </w:trPr>
        <w:tc>
          <w:tcPr>
            <w:tcW w:w="2126"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Upper third</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0.1153</w:t>
            </w:r>
          </w:p>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Fonts w:ascii="Book Antiqua" w:hAnsi="Book Antiqua" w:cs="Book Antiqua"/>
                <w:iCs/>
                <w:color w:val="000000"/>
                <w:sz w:val="21"/>
                <w:szCs w:val="21"/>
              </w:rPr>
              <w:t>(0.03136-14.69)</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eastAsia="Book Antiqua" w:hAnsi="Book Antiqua" w:cs="Book Antiqua"/>
                <w:b/>
                <w:bCs/>
                <w:color w:val="000000"/>
                <w:sz w:val="21"/>
                <w:szCs w:val="21"/>
              </w:rPr>
            </w:pPr>
            <w:r w:rsidRPr="00482052">
              <w:rPr>
                <w:rStyle w:val="hps"/>
                <w:rFonts w:ascii="Book Antiqua" w:hAnsi="Book Antiqua" w:cs="Book Antiqua"/>
                <w:color w:val="000000"/>
                <w:sz w:val="21"/>
                <w:szCs w:val="21"/>
              </w:rPr>
              <w:t>0.4079</w:t>
            </w: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1.589</w:t>
            </w:r>
          </w:p>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(0.3918- 6.284)</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bookmarkStart w:id="35" w:name="OLE_LINK4"/>
            <w:r w:rsidRPr="00482052">
              <w:rPr>
                <w:rStyle w:val="hps"/>
                <w:rFonts w:ascii="Book Antiqua" w:hAnsi="Book Antiqua" w:cs="Book Antiqua"/>
                <w:color w:val="000000"/>
                <w:sz w:val="21"/>
                <w:szCs w:val="21"/>
              </w:rPr>
              <w:t xml:space="preserve">0.0737 </w:t>
            </w:r>
            <w:bookmarkEnd w:id="35"/>
          </w:p>
        </w:tc>
        <w:tc>
          <w:tcPr>
            <w:tcW w:w="1275" w:type="dxa"/>
            <w:shd w:val="clear" w:color="auto" w:fill="auto"/>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0.8255</w:t>
            </w:r>
          </w:p>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(0.2630-7.917)</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eastAsia="Book Antiqua" w:hAnsi="Book Antiqua" w:cs="Book Antiqua"/>
                <w:b/>
                <w:bCs/>
                <w:color w:val="000000"/>
                <w:sz w:val="21"/>
                <w:szCs w:val="21"/>
              </w:rPr>
            </w:pPr>
            <w:r w:rsidRPr="00482052">
              <w:rPr>
                <w:rStyle w:val="hps"/>
                <w:rFonts w:ascii="Book Antiqua" w:hAnsi="Book Antiqua" w:cs="Book Antiqua"/>
                <w:color w:val="000000"/>
                <w:sz w:val="21"/>
                <w:szCs w:val="21"/>
              </w:rPr>
              <w:t>0.1525</w:t>
            </w:r>
          </w:p>
        </w:tc>
        <w:tc>
          <w:tcPr>
            <w:tcW w:w="1275" w:type="dxa"/>
            <w:shd w:val="clear" w:color="auto" w:fill="auto"/>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0.3964</w:t>
            </w:r>
          </w:p>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(0.1414-7.119)</w:t>
            </w:r>
          </w:p>
        </w:tc>
        <w:tc>
          <w:tcPr>
            <w:tcW w:w="99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0.3510</w:t>
            </w:r>
          </w:p>
        </w:tc>
      </w:tr>
      <w:tr w:rsidR="002C5CB6" w:rsidRPr="00482052" w:rsidTr="00326F93">
        <w:tblPrEx>
          <w:tblCellMar>
            <w:top w:w="0" w:type="dxa"/>
            <w:left w:w="0" w:type="dxa"/>
            <w:bottom w:w="0" w:type="dxa"/>
            <w:right w:w="0" w:type="dxa"/>
          </w:tblCellMar>
        </w:tblPrEx>
        <w:trPr>
          <w:cantSplit/>
          <w:trHeight w:val="377"/>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lastRenderedPageBreak/>
              <w:t xml:space="preserve">   </w:t>
            </w:r>
            <w:r w:rsidRPr="00482052">
              <w:rPr>
                <w:rStyle w:val="hps"/>
                <w:rFonts w:ascii="Book Antiqua" w:hAnsi="Book Antiqua" w:cs="Book Antiqua"/>
                <w:bCs/>
                <w:color w:val="000000"/>
                <w:sz w:val="21"/>
                <w:szCs w:val="21"/>
              </w:rPr>
              <w:t>Middle third</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0.8265</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(0.006324-10.62)</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3.010</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(0.8615-11.66)</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2.567</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(0.4813-23.10)</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(0.2261-2.809)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359"/>
          <w:jc w:val="center"/>
        </w:trPr>
        <w:tc>
          <w:tcPr>
            <w:tcW w:w="2126"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Lower third</w:t>
            </w:r>
          </w:p>
        </w:tc>
        <w:tc>
          <w:tcPr>
            <w:tcW w:w="1276"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3.904</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(0.07381-7.799)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9.329</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(3.414-15.07)</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4.199</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(0.7220-13.36)</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2.211</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(1.613-2.552)</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trHeight w:val="713"/>
          <w:jc w:val="center"/>
        </w:trPr>
        <w:tc>
          <w:tcPr>
            <w:tcW w:w="11199" w:type="dxa"/>
            <w:gridSpan w:val="9"/>
            <w:shd w:val="clear" w:color="auto" w:fill="auto"/>
            <w:vAlign w:val="center"/>
          </w:tcPr>
          <w:p w:rsidR="002C5CB6" w:rsidRPr="00482052" w:rsidRDefault="002C5CB6" w:rsidP="003D3A19">
            <w:pPr>
              <w:snapToGrid w:val="0"/>
              <w:spacing w:line="360" w:lineRule="auto"/>
              <w:jc w:val="both"/>
              <w:rPr>
                <w:rFonts w:ascii="Book Antiqua" w:hAnsi="Book Antiqua"/>
                <w:sz w:val="21"/>
                <w:szCs w:val="21"/>
              </w:rPr>
            </w:pPr>
            <w:r w:rsidRPr="00482052">
              <w:rPr>
                <w:rStyle w:val="hps"/>
                <w:rFonts w:ascii="Book Antiqua" w:hAnsi="Book Antiqua" w:cs="Book Antiqua"/>
                <w:bCs/>
                <w:color w:val="000000"/>
                <w:sz w:val="21"/>
                <w:szCs w:val="21"/>
              </w:rPr>
              <w:t>Histological grade, differentiation</w:t>
            </w:r>
          </w:p>
        </w:tc>
      </w:tr>
      <w:tr w:rsidR="002C5CB6" w:rsidRPr="00482052" w:rsidTr="00326F93">
        <w:tblPrEx>
          <w:tblCellMar>
            <w:top w:w="0" w:type="dxa"/>
            <w:left w:w="0" w:type="dxa"/>
            <w:bottom w:w="0" w:type="dxa"/>
            <w:right w:w="0" w:type="dxa"/>
          </w:tblCellMar>
        </w:tblPrEx>
        <w:trPr>
          <w:cantSplit/>
          <w:trHeight w:val="521"/>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 xml:space="preserve">Well </w:t>
            </w:r>
          </w:p>
        </w:tc>
        <w:tc>
          <w:tcPr>
            <w:tcW w:w="1276"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hAnsi="Book Antiqua" w:cs="Book Antiqua"/>
                <w:color w:val="000000"/>
                <w:sz w:val="21"/>
                <w:szCs w:val="21"/>
              </w:rPr>
              <w:t>0.4902</w:t>
            </w:r>
          </w:p>
        </w:tc>
        <w:tc>
          <w:tcPr>
            <w:tcW w:w="1275" w:type="dxa"/>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hAnsi="Book Antiqua" w:cs="Book Antiqua"/>
                <w:color w:val="000000"/>
                <w:sz w:val="21"/>
                <w:szCs w:val="21"/>
              </w:rPr>
              <w:t>0.9767</w:t>
            </w:r>
          </w:p>
        </w:tc>
        <w:tc>
          <w:tcPr>
            <w:tcW w:w="1275" w:type="dxa"/>
            <w:shd w:val="clear" w:color="auto" w:fill="auto"/>
            <w:vAlign w:val="center"/>
          </w:tcPr>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hAnsi="Book Antiqua" w:cs="Book Antiqua"/>
                <w:color w:val="000000"/>
                <w:sz w:val="21"/>
                <w:szCs w:val="21"/>
              </w:rPr>
              <w:t>0.3661</w:t>
            </w:r>
          </w:p>
        </w:tc>
        <w:tc>
          <w:tcPr>
            <w:tcW w:w="1275" w:type="dxa"/>
            <w:shd w:val="clear" w:color="auto" w:fill="auto"/>
            <w:vAlign w:val="center"/>
          </w:tcPr>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Style w:val="hps"/>
                <w:rFonts w:ascii="Book Antiqua" w:hAnsi="Book Antiqua" w:cs="Book Antiqua"/>
                <w:iCs/>
                <w:color w:val="000000"/>
                <w:sz w:val="21"/>
                <w:szCs w:val="21"/>
              </w:rPr>
              <w:t>NA</w:t>
            </w:r>
          </w:p>
        </w:tc>
        <w:tc>
          <w:tcPr>
            <w:tcW w:w="993" w:type="dxa"/>
            <w:vMerge w:val="restart"/>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0.8610</w:t>
            </w:r>
          </w:p>
        </w:tc>
      </w:tr>
      <w:tr w:rsidR="002C5CB6" w:rsidRPr="00482052" w:rsidTr="00326F93">
        <w:tblPrEx>
          <w:tblCellMar>
            <w:top w:w="0" w:type="dxa"/>
            <w:left w:w="0" w:type="dxa"/>
            <w:bottom w:w="0" w:type="dxa"/>
            <w:right w:w="0" w:type="dxa"/>
          </w:tblCellMar>
        </w:tblPrEx>
        <w:trPr>
          <w:cantSplit/>
          <w:trHeight w:val="334"/>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 xml:space="preserve">Moderate </w:t>
            </w:r>
          </w:p>
        </w:tc>
        <w:tc>
          <w:tcPr>
            <w:tcW w:w="1276" w:type="dxa"/>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0.8039</w:t>
            </w:r>
          </w:p>
          <w:p w:rsidR="002C5CB6" w:rsidRPr="00482052" w:rsidRDefault="002C5CB6" w:rsidP="003D3A19">
            <w:pPr>
              <w:pStyle w:val="GradeMdia21"/>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(0.03136-14.69)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3.031</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(0.3918-15.07)</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1.454</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(0.2630-23.10)</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0.9571</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(0.1414-7.119)</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334"/>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 xml:space="preserve">Poor </w:t>
            </w:r>
          </w:p>
        </w:tc>
        <w:tc>
          <w:tcPr>
            <w:tcW w:w="1276" w:type="dxa"/>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0.2908</w:t>
            </w:r>
          </w:p>
          <w:p w:rsidR="002C5CB6" w:rsidRPr="00482052" w:rsidRDefault="002C5CB6" w:rsidP="003D3A19">
            <w:pPr>
              <w:pStyle w:val="GradeMdia21"/>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(0.006324-1.626)</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2.6</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(1.826-4.993)</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2.514</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(1.057-18.57)</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1.5</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(0.5035-2.532)</w:t>
            </w:r>
          </w:p>
        </w:tc>
        <w:tc>
          <w:tcPr>
            <w:tcW w:w="993" w:type="dxa"/>
            <w:vMerge/>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trHeight w:val="506"/>
          <w:jc w:val="center"/>
        </w:trPr>
        <w:tc>
          <w:tcPr>
            <w:tcW w:w="2126" w:type="dxa"/>
            <w:shd w:val="clear" w:color="auto" w:fill="auto"/>
            <w:vAlign w:val="center"/>
          </w:tcPr>
          <w:p w:rsidR="002C5CB6" w:rsidRPr="00482052" w:rsidRDefault="002C5CB6" w:rsidP="003D3A19">
            <w:pPr>
              <w:spacing w:line="360" w:lineRule="auto"/>
              <w:jc w:val="both"/>
              <w:rPr>
                <w:rFonts w:ascii="Book Antiqua" w:hAnsi="Book Antiqua"/>
                <w:color w:val="000000"/>
                <w:sz w:val="21"/>
                <w:szCs w:val="21"/>
              </w:rPr>
            </w:pPr>
            <w:r w:rsidRPr="00482052">
              <w:rPr>
                <w:rStyle w:val="hps"/>
                <w:rFonts w:ascii="Book Antiqua" w:hAnsi="Book Antiqua" w:cs="Book Antiqua"/>
                <w:bCs/>
                <w:color w:val="000000"/>
                <w:sz w:val="21"/>
                <w:szCs w:val="21"/>
              </w:rPr>
              <w:t>Tumor stage</w:t>
            </w:r>
          </w:p>
        </w:tc>
        <w:tc>
          <w:tcPr>
            <w:tcW w:w="1276" w:type="dxa"/>
            <w:shd w:val="clear" w:color="auto" w:fill="auto"/>
            <w:vAlign w:val="center"/>
          </w:tcPr>
          <w:p w:rsidR="002C5CB6" w:rsidRPr="00482052" w:rsidRDefault="002C5CB6" w:rsidP="003D3A19">
            <w:pPr>
              <w:pStyle w:val="GradeMdia21"/>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993" w:type="dxa"/>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r w:rsidR="002C5CB6" w:rsidRPr="00482052" w:rsidTr="00326F93">
        <w:tblPrEx>
          <w:tblCellMar>
            <w:top w:w="0" w:type="dxa"/>
            <w:left w:w="0" w:type="dxa"/>
            <w:bottom w:w="0" w:type="dxa"/>
            <w:right w:w="0" w:type="dxa"/>
          </w:tblCellMar>
        </w:tblPrEx>
        <w:trPr>
          <w:cantSplit/>
          <w:trHeight w:val="382"/>
          <w:jc w:val="center"/>
        </w:trPr>
        <w:tc>
          <w:tcPr>
            <w:tcW w:w="2126" w:type="dxa"/>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1+2</w:t>
            </w:r>
          </w:p>
        </w:tc>
        <w:tc>
          <w:tcPr>
            <w:tcW w:w="1276" w:type="dxa"/>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0.5728</w:t>
            </w:r>
          </w:p>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Fonts w:ascii="Book Antiqua" w:hAnsi="Book Antiqua" w:cs="Book Antiqua"/>
                <w:iCs/>
                <w:color w:val="000000"/>
                <w:sz w:val="21"/>
                <w:szCs w:val="21"/>
              </w:rPr>
              <w:t>(0.03349-10.62)</w:t>
            </w:r>
          </w:p>
        </w:tc>
        <w:tc>
          <w:tcPr>
            <w:tcW w:w="993"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Style w:val="hps"/>
                <w:rFonts w:ascii="Book Antiqua" w:eastAsia="Book Antiqua" w:hAnsi="Book Antiqua" w:cs="Book Antiqua"/>
                <w:b/>
                <w:bCs/>
                <w:color w:val="000000"/>
                <w:sz w:val="21"/>
                <w:szCs w:val="21"/>
              </w:rPr>
            </w:pPr>
            <w:r w:rsidRPr="00482052">
              <w:rPr>
                <w:rStyle w:val="hps"/>
                <w:rFonts w:ascii="Book Antiqua" w:hAnsi="Book Antiqua" w:cs="Book Antiqua"/>
                <w:color w:val="000000"/>
                <w:sz w:val="21"/>
                <w:szCs w:val="21"/>
              </w:rPr>
              <w:t>0.9599</w:t>
            </w:r>
          </w:p>
        </w:tc>
        <w:tc>
          <w:tcPr>
            <w:tcW w:w="1275" w:type="dxa"/>
            <w:shd w:val="clear" w:color="auto" w:fill="auto"/>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2.505</w:t>
            </w:r>
          </w:p>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(1-15.07)</w:t>
            </w:r>
          </w:p>
        </w:tc>
        <w:tc>
          <w:tcPr>
            <w:tcW w:w="993"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Style w:val="hps"/>
                <w:rFonts w:ascii="Book Antiqua" w:eastAsia="Book Antiqua" w:hAnsi="Book Antiqua" w:cs="Book Antiqua"/>
                <w:b/>
                <w:bCs/>
                <w:color w:val="000000"/>
                <w:sz w:val="21"/>
                <w:szCs w:val="21"/>
              </w:rPr>
            </w:pPr>
            <w:r w:rsidRPr="00482052">
              <w:rPr>
                <w:rStyle w:val="hps"/>
                <w:rFonts w:ascii="Book Antiqua" w:hAnsi="Book Antiqua" w:cs="Book Antiqua"/>
                <w:color w:val="000000"/>
                <w:sz w:val="21"/>
                <w:szCs w:val="21"/>
              </w:rPr>
              <w:t>0.7780</w:t>
            </w:r>
          </w:p>
        </w:tc>
        <w:tc>
          <w:tcPr>
            <w:tcW w:w="1275" w:type="dxa"/>
            <w:shd w:val="clear" w:color="auto" w:fill="auto"/>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1.454</w:t>
            </w:r>
          </w:p>
          <w:p w:rsidR="002C5CB6" w:rsidRPr="00482052" w:rsidRDefault="002C5CB6" w:rsidP="003D3A19">
            <w:pPr>
              <w:pStyle w:val="GradeMdia21"/>
              <w:spacing w:line="360" w:lineRule="auto"/>
              <w:jc w:val="both"/>
              <w:rPr>
                <w:rStyle w:val="hps"/>
                <w:rFonts w:ascii="Book Antiqua" w:hAnsi="Book Antiqua" w:cs="Book Antiqua"/>
                <w:color w:val="000000"/>
                <w:sz w:val="21"/>
                <w:szCs w:val="21"/>
              </w:rPr>
            </w:pPr>
            <w:r w:rsidRPr="00482052">
              <w:rPr>
                <w:rFonts w:ascii="Book Antiqua" w:hAnsi="Book Antiqua" w:cs="Book Antiqua"/>
                <w:color w:val="000000"/>
                <w:sz w:val="21"/>
                <w:szCs w:val="21"/>
              </w:rPr>
              <w:t>(0.4813-20.53)</w:t>
            </w:r>
          </w:p>
        </w:tc>
        <w:tc>
          <w:tcPr>
            <w:tcW w:w="993"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Style w:val="hps"/>
                <w:rFonts w:ascii="Book Antiqua" w:hAnsi="Book Antiqua" w:cs="Book Antiqua"/>
                <w:color w:val="000000"/>
                <w:sz w:val="21"/>
                <w:szCs w:val="21"/>
              </w:rPr>
            </w:pPr>
            <w:r w:rsidRPr="00482052">
              <w:rPr>
                <w:rStyle w:val="hps"/>
                <w:rFonts w:ascii="Book Antiqua" w:hAnsi="Book Antiqua" w:cs="Book Antiqua"/>
                <w:color w:val="000000"/>
                <w:sz w:val="21"/>
                <w:szCs w:val="21"/>
              </w:rPr>
              <w:t>0.7780</w:t>
            </w:r>
          </w:p>
        </w:tc>
        <w:tc>
          <w:tcPr>
            <w:tcW w:w="1275" w:type="dxa"/>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1.832</w:t>
            </w:r>
          </w:p>
          <w:p w:rsidR="002C5CB6" w:rsidRPr="00482052" w:rsidRDefault="002C5CB6" w:rsidP="003D3A19">
            <w:pPr>
              <w:pStyle w:val="GradeMdia21"/>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(0.1414-2.809)</w:t>
            </w:r>
          </w:p>
        </w:tc>
        <w:tc>
          <w:tcPr>
            <w:tcW w:w="993" w:type="dxa"/>
            <w:vMerge w:val="restart"/>
            <w:tcBorders>
              <w:bottom w:val="single" w:sz="4"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Fonts w:ascii="Book Antiqua" w:hAnsi="Book Antiqua" w:cs="Book Antiqua"/>
                <w:color w:val="000000"/>
                <w:sz w:val="21"/>
                <w:szCs w:val="21"/>
              </w:rPr>
              <w:t>0.4457</w:t>
            </w:r>
          </w:p>
        </w:tc>
      </w:tr>
      <w:tr w:rsidR="002C5CB6" w:rsidRPr="00482052" w:rsidTr="00326F93">
        <w:tblPrEx>
          <w:tblCellMar>
            <w:top w:w="0" w:type="dxa"/>
            <w:left w:w="0" w:type="dxa"/>
            <w:bottom w:w="0" w:type="dxa"/>
            <w:right w:w="0" w:type="dxa"/>
          </w:tblCellMar>
        </w:tblPrEx>
        <w:trPr>
          <w:cantSplit/>
          <w:trHeight w:val="349"/>
          <w:jc w:val="center"/>
        </w:trPr>
        <w:tc>
          <w:tcPr>
            <w:tcW w:w="2126" w:type="dxa"/>
            <w:tcBorders>
              <w:bottom w:val="single" w:sz="1" w:space="0" w:color="000000"/>
            </w:tcBorders>
            <w:shd w:val="clear" w:color="auto" w:fill="auto"/>
            <w:vAlign w:val="center"/>
          </w:tcPr>
          <w:p w:rsidR="002C5CB6" w:rsidRPr="00482052" w:rsidRDefault="002C5CB6" w:rsidP="003D3A19">
            <w:pPr>
              <w:spacing w:line="360" w:lineRule="auto"/>
              <w:jc w:val="both"/>
              <w:rPr>
                <w:rStyle w:val="hps"/>
                <w:rFonts w:ascii="Book Antiqua" w:hAnsi="Book Antiqua" w:cs="Book Antiqua"/>
                <w:iCs/>
                <w:color w:val="000000"/>
                <w:sz w:val="21"/>
                <w:szCs w:val="21"/>
              </w:rPr>
            </w:pPr>
            <w:r w:rsidRPr="00482052">
              <w:rPr>
                <w:rStyle w:val="hps"/>
                <w:rFonts w:ascii="Book Antiqua" w:eastAsia="Book Antiqua" w:hAnsi="Book Antiqua" w:cs="Book Antiqua"/>
                <w:bCs/>
                <w:color w:val="000000"/>
                <w:sz w:val="21"/>
                <w:szCs w:val="21"/>
              </w:rPr>
              <w:t xml:space="preserve">   </w:t>
            </w:r>
            <w:r w:rsidRPr="00482052">
              <w:rPr>
                <w:rStyle w:val="hps"/>
                <w:rFonts w:ascii="Book Antiqua" w:hAnsi="Book Antiqua" w:cs="Book Antiqua"/>
                <w:bCs/>
                <w:color w:val="000000"/>
                <w:sz w:val="21"/>
                <w:szCs w:val="21"/>
              </w:rPr>
              <w:t>3+4</w:t>
            </w:r>
          </w:p>
        </w:tc>
        <w:tc>
          <w:tcPr>
            <w:tcW w:w="1276" w:type="dxa"/>
            <w:tcBorders>
              <w:bottom w:val="single" w:sz="1" w:space="0" w:color="000000"/>
            </w:tcBorders>
            <w:shd w:val="clear" w:color="auto" w:fill="auto"/>
            <w:vAlign w:val="center"/>
          </w:tcPr>
          <w:p w:rsidR="002C5CB6" w:rsidRPr="00482052" w:rsidRDefault="002C5CB6" w:rsidP="003D3A19">
            <w:pPr>
              <w:pStyle w:val="GradeMdia21"/>
              <w:spacing w:line="360" w:lineRule="auto"/>
              <w:jc w:val="both"/>
              <w:rPr>
                <w:rFonts w:ascii="Book Antiqua" w:hAnsi="Book Antiqua"/>
                <w:sz w:val="21"/>
                <w:szCs w:val="21"/>
              </w:rPr>
            </w:pPr>
            <w:r w:rsidRPr="00482052">
              <w:rPr>
                <w:rStyle w:val="hps"/>
                <w:rFonts w:ascii="Book Antiqua" w:hAnsi="Book Antiqua" w:cs="Book Antiqua"/>
                <w:iCs/>
                <w:color w:val="000000"/>
                <w:sz w:val="21"/>
                <w:szCs w:val="21"/>
              </w:rPr>
              <w:t>0.8039</w:t>
            </w:r>
          </w:p>
          <w:p w:rsidR="002C5CB6" w:rsidRPr="00482052" w:rsidRDefault="002C5CB6" w:rsidP="003D3A19">
            <w:pPr>
              <w:pStyle w:val="GradeMdia21"/>
              <w:spacing w:line="360" w:lineRule="auto"/>
              <w:jc w:val="both"/>
              <w:rPr>
                <w:rFonts w:ascii="Book Antiqua" w:hAnsi="Book Antiqua"/>
                <w:color w:val="000000"/>
                <w:sz w:val="21"/>
                <w:szCs w:val="21"/>
              </w:rPr>
            </w:pPr>
            <w:r w:rsidRPr="00482052">
              <w:rPr>
                <w:rFonts w:ascii="Book Antiqua" w:hAnsi="Book Antiqua" w:cs="Book Antiqua"/>
                <w:iCs/>
                <w:color w:val="000000"/>
                <w:sz w:val="21"/>
                <w:szCs w:val="21"/>
              </w:rPr>
              <w:t>(0.006324-7.799)</w:t>
            </w:r>
          </w:p>
        </w:tc>
        <w:tc>
          <w:tcPr>
            <w:tcW w:w="993" w:type="dxa"/>
            <w:vMerge/>
            <w:tcBorders>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tcBorders>
              <w:bottom w:val="single" w:sz="1" w:space="0" w:color="000000"/>
            </w:tcBorders>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eastAsia="Book Antiqua" w:hAnsi="Book Antiqua" w:cs="Book Antiqua"/>
                <w:b/>
                <w:bCs/>
                <w:color w:val="000000"/>
                <w:sz w:val="21"/>
                <w:szCs w:val="21"/>
              </w:rPr>
              <w:t xml:space="preserve"> </w:t>
            </w:r>
            <w:r w:rsidRPr="00482052">
              <w:rPr>
                <w:rStyle w:val="hps"/>
                <w:rFonts w:ascii="Book Antiqua" w:hAnsi="Book Antiqua" w:cs="Book Antiqua"/>
                <w:color w:val="000000"/>
                <w:sz w:val="21"/>
                <w:szCs w:val="21"/>
              </w:rPr>
              <w:t>3.010</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(0.4633-6.566)</w:t>
            </w:r>
          </w:p>
        </w:tc>
        <w:tc>
          <w:tcPr>
            <w:tcW w:w="993" w:type="dxa"/>
            <w:vMerge/>
            <w:tcBorders>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tcBorders>
              <w:bottom w:val="single" w:sz="1" w:space="0" w:color="000000"/>
            </w:tcBorders>
            <w:shd w:val="clear" w:color="auto" w:fill="auto"/>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 xml:space="preserve">3.167 </w:t>
            </w:r>
          </w:p>
          <w:p w:rsidR="002C5CB6" w:rsidRPr="00482052" w:rsidRDefault="002C5CB6" w:rsidP="003D3A19">
            <w:pPr>
              <w:spacing w:line="360" w:lineRule="auto"/>
              <w:jc w:val="both"/>
              <w:rPr>
                <w:rFonts w:ascii="Book Antiqua" w:hAnsi="Book Antiqua"/>
                <w:color w:val="000000"/>
                <w:sz w:val="21"/>
                <w:szCs w:val="21"/>
              </w:rPr>
            </w:pPr>
            <w:r w:rsidRPr="00482052">
              <w:rPr>
                <w:rFonts w:ascii="Book Antiqua" w:hAnsi="Book Antiqua" w:cs="Book Antiqua"/>
                <w:color w:val="000000"/>
                <w:sz w:val="21"/>
                <w:szCs w:val="21"/>
              </w:rPr>
              <w:t>(0.6082-23.10)</w:t>
            </w:r>
          </w:p>
        </w:tc>
        <w:tc>
          <w:tcPr>
            <w:tcW w:w="993" w:type="dxa"/>
            <w:vMerge/>
            <w:tcBorders>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olor w:val="000000"/>
                <w:sz w:val="21"/>
                <w:szCs w:val="21"/>
              </w:rPr>
            </w:pPr>
          </w:p>
        </w:tc>
        <w:tc>
          <w:tcPr>
            <w:tcW w:w="1275" w:type="dxa"/>
            <w:tcBorders>
              <w:bottom w:val="single" w:sz="1" w:space="0" w:color="000000"/>
            </w:tcBorders>
            <w:shd w:val="clear" w:color="auto" w:fill="auto"/>
            <w:vAlign w:val="center"/>
          </w:tcPr>
          <w:p w:rsidR="002C5CB6" w:rsidRPr="00482052" w:rsidRDefault="002C5CB6" w:rsidP="003D3A19">
            <w:pPr>
              <w:spacing w:line="360" w:lineRule="auto"/>
              <w:jc w:val="both"/>
              <w:rPr>
                <w:rFonts w:ascii="Book Antiqua" w:hAnsi="Book Antiqua"/>
                <w:sz w:val="21"/>
                <w:szCs w:val="21"/>
              </w:rPr>
            </w:pPr>
            <w:r w:rsidRPr="00482052">
              <w:rPr>
                <w:rStyle w:val="hps"/>
                <w:rFonts w:ascii="Book Antiqua" w:hAnsi="Book Antiqua" w:cs="Book Antiqua"/>
                <w:color w:val="000000"/>
                <w:sz w:val="21"/>
                <w:szCs w:val="21"/>
              </w:rPr>
              <w:t>0.9571</w:t>
            </w:r>
          </w:p>
          <w:p w:rsidR="002C5CB6" w:rsidRPr="00482052" w:rsidRDefault="002C5CB6" w:rsidP="003D3A19">
            <w:pPr>
              <w:spacing w:line="360" w:lineRule="auto"/>
              <w:jc w:val="both"/>
              <w:rPr>
                <w:rFonts w:ascii="Book Antiqua" w:hAnsi="Book Antiqua" w:cs="Book Antiqua"/>
                <w:color w:val="000000"/>
                <w:sz w:val="21"/>
                <w:szCs w:val="21"/>
              </w:rPr>
            </w:pPr>
            <w:r w:rsidRPr="00482052">
              <w:rPr>
                <w:rFonts w:ascii="Book Antiqua" w:hAnsi="Book Antiqua" w:cs="Book Antiqua"/>
                <w:color w:val="000000"/>
                <w:sz w:val="21"/>
                <w:szCs w:val="21"/>
              </w:rPr>
              <w:t>(0.2261-2.532)</w:t>
            </w:r>
          </w:p>
        </w:tc>
        <w:tc>
          <w:tcPr>
            <w:tcW w:w="993" w:type="dxa"/>
            <w:vMerge/>
            <w:tcBorders>
              <w:bottom w:val="single" w:sz="4" w:space="0" w:color="000000"/>
            </w:tcBorders>
            <w:shd w:val="clear" w:color="auto" w:fill="auto"/>
            <w:vAlign w:val="center"/>
          </w:tcPr>
          <w:p w:rsidR="002C5CB6" w:rsidRPr="00482052" w:rsidRDefault="002C5CB6" w:rsidP="003D3A19">
            <w:pPr>
              <w:snapToGrid w:val="0"/>
              <w:spacing w:line="360" w:lineRule="auto"/>
              <w:jc w:val="both"/>
              <w:rPr>
                <w:rFonts w:ascii="Book Antiqua" w:hAnsi="Book Antiqua" w:cs="Book Antiqua"/>
                <w:color w:val="000000"/>
                <w:sz w:val="21"/>
                <w:szCs w:val="21"/>
              </w:rPr>
            </w:pPr>
          </w:p>
        </w:tc>
      </w:tr>
    </w:tbl>
    <w:p w:rsidR="002C5CB6" w:rsidRPr="00482052" w:rsidRDefault="00326F93" w:rsidP="003D3A19">
      <w:pPr>
        <w:spacing w:line="360" w:lineRule="auto"/>
        <w:jc w:val="both"/>
        <w:rPr>
          <w:rFonts w:ascii="Book Antiqua" w:hAnsi="Book Antiqua" w:cs="Book Antiqua"/>
          <w:color w:val="000000"/>
          <w:sz w:val="24"/>
          <w:szCs w:val="24"/>
          <w:lang w:eastAsia="zh-CN"/>
        </w:rPr>
      </w:pPr>
      <w:r w:rsidRPr="00482052">
        <w:rPr>
          <w:rFonts w:ascii="Book Antiqua" w:hAnsi="Book Antiqua" w:cs="Book Antiqua" w:hint="eastAsia"/>
          <w:color w:val="000000"/>
          <w:sz w:val="24"/>
          <w:szCs w:val="24"/>
          <w:vertAlign w:val="superscript"/>
          <w:lang w:eastAsia="zh-CN"/>
        </w:rPr>
        <w:lastRenderedPageBreak/>
        <w:t>1</w:t>
      </w:r>
      <w:r w:rsidR="002C5CB6" w:rsidRPr="00482052">
        <w:rPr>
          <w:rFonts w:ascii="Book Antiqua" w:hAnsi="Book Antiqua" w:cs="Book Antiqua"/>
          <w:color w:val="000000"/>
          <w:sz w:val="24"/>
          <w:szCs w:val="24"/>
        </w:rPr>
        <w:t>The analyses were performed considering only the upper and middle thirds because the number of individuals with ESCC in the lower third was too small. Statistical analyses were performed using Mann-Whitney or Kruskal Wallis test and Dunn's post-test, as appropriate; no significant differences were observed.</w:t>
      </w:r>
      <w:r w:rsidRPr="00482052">
        <w:rPr>
          <w:rFonts w:ascii="Book Antiqua" w:hAnsi="Book Antiqua" w:cs="Book Antiqua" w:hint="eastAsia"/>
          <w:color w:val="000000"/>
          <w:sz w:val="24"/>
          <w:szCs w:val="24"/>
          <w:lang w:eastAsia="zh-CN"/>
        </w:rPr>
        <w:t xml:space="preserve"> </w:t>
      </w:r>
      <w:r w:rsidRPr="00482052">
        <w:rPr>
          <w:rFonts w:ascii="Book Antiqua" w:hAnsi="Book Antiqua" w:cs="Book Antiqua"/>
          <w:color w:val="000000"/>
          <w:sz w:val="24"/>
          <w:szCs w:val="24"/>
        </w:rPr>
        <w:t xml:space="preserve">NA: </w:t>
      </w:r>
      <w:r w:rsidR="00417321" w:rsidRPr="00482052">
        <w:rPr>
          <w:rFonts w:ascii="Book Antiqua" w:hAnsi="Book Antiqua" w:cs="Book Antiqua"/>
          <w:color w:val="000000"/>
          <w:sz w:val="24"/>
          <w:szCs w:val="24"/>
        </w:rPr>
        <w:t xml:space="preserve">Not </w:t>
      </w:r>
      <w:r w:rsidRPr="00482052">
        <w:rPr>
          <w:rFonts w:ascii="Book Antiqua" w:hAnsi="Book Antiqua" w:cs="Book Antiqua"/>
          <w:color w:val="000000"/>
          <w:sz w:val="24"/>
          <w:szCs w:val="24"/>
        </w:rPr>
        <w:t>applicable because the number of individuals was too small.</w:t>
      </w: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cs="Book Antiqua"/>
          <w:color w:val="000000"/>
          <w:sz w:val="24"/>
          <w:szCs w:val="24"/>
        </w:rPr>
      </w:pPr>
    </w:p>
    <w:p w:rsidR="002C5CB6" w:rsidRPr="00482052" w:rsidRDefault="002C5CB6" w:rsidP="003D3A19">
      <w:pPr>
        <w:spacing w:line="360" w:lineRule="auto"/>
        <w:jc w:val="both"/>
        <w:rPr>
          <w:rFonts w:ascii="Book Antiqua" w:hAnsi="Book Antiqua"/>
        </w:rPr>
      </w:pPr>
    </w:p>
    <w:p w:rsidR="001E53BA" w:rsidRPr="00482052" w:rsidRDefault="001E53BA" w:rsidP="003D3A19">
      <w:pPr>
        <w:spacing w:line="360" w:lineRule="auto"/>
        <w:jc w:val="both"/>
        <w:rPr>
          <w:rFonts w:ascii="Book Antiqua" w:hAnsi="Book Antiqua"/>
        </w:rPr>
      </w:pPr>
    </w:p>
    <w:p w:rsidR="0033320A" w:rsidRPr="00482052" w:rsidRDefault="0033320A" w:rsidP="003D3A19">
      <w:pPr>
        <w:spacing w:line="360" w:lineRule="auto"/>
        <w:jc w:val="both"/>
        <w:rPr>
          <w:rFonts w:ascii="Book Antiqua" w:hAnsi="Book Antiqua"/>
        </w:rPr>
      </w:pPr>
    </w:p>
    <w:sectPr w:rsidR="0033320A" w:rsidRPr="00482052" w:rsidSect="002C330C">
      <w:pgSz w:w="15840" w:h="12240" w:orient="landscape"/>
      <w:pgMar w:top="1699" w:right="1411" w:bottom="1699"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A2" w:rsidRDefault="00A23FA2" w:rsidP="002C5CB6">
      <w:r>
        <w:separator/>
      </w:r>
    </w:p>
  </w:endnote>
  <w:endnote w:type="continuationSeparator" w:id="0">
    <w:p w:rsidR="00A23FA2" w:rsidRDefault="00A23FA2" w:rsidP="002C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dvTT99c4c969+20">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Default="002C330C" w:rsidP="002C3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330C" w:rsidRDefault="002C3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Pr="00E45CD6" w:rsidRDefault="002C330C" w:rsidP="002C330C">
    <w:pPr>
      <w:pStyle w:val="Footer"/>
      <w:framePr w:wrap="around" w:vAnchor="text" w:hAnchor="margin" w:xAlign="center" w:y="1"/>
      <w:rPr>
        <w:rStyle w:val="PageNumber"/>
        <w:rFonts w:ascii="Book Antiqua" w:hAnsi="Book Antiqua"/>
      </w:rPr>
    </w:pPr>
    <w:r w:rsidRPr="00E45CD6">
      <w:rPr>
        <w:rStyle w:val="PageNumber"/>
        <w:rFonts w:ascii="Book Antiqua" w:hAnsi="Book Antiqua"/>
      </w:rPr>
      <w:fldChar w:fldCharType="begin"/>
    </w:r>
    <w:r w:rsidRPr="00E45CD6">
      <w:rPr>
        <w:rStyle w:val="PageNumber"/>
        <w:rFonts w:ascii="Book Antiqua" w:hAnsi="Book Antiqua"/>
      </w:rPr>
      <w:instrText xml:space="preserve">PAGE  </w:instrText>
    </w:r>
    <w:r w:rsidRPr="00E45CD6">
      <w:rPr>
        <w:rStyle w:val="PageNumber"/>
        <w:rFonts w:ascii="Book Antiqua" w:hAnsi="Book Antiqua"/>
      </w:rPr>
      <w:fldChar w:fldCharType="separate"/>
    </w:r>
    <w:r w:rsidR="001A4B8A">
      <w:rPr>
        <w:rStyle w:val="PageNumber"/>
        <w:rFonts w:ascii="Book Antiqua" w:hAnsi="Book Antiqua"/>
        <w:noProof/>
      </w:rPr>
      <w:t>39</w:t>
    </w:r>
    <w:r w:rsidRPr="00E45CD6">
      <w:rPr>
        <w:rStyle w:val="PageNumber"/>
        <w:rFonts w:ascii="Book Antiqua" w:hAnsi="Book Antiqua"/>
      </w:rPr>
      <w:fldChar w:fldCharType="end"/>
    </w:r>
  </w:p>
  <w:p w:rsidR="002C330C" w:rsidRDefault="002C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A2" w:rsidRDefault="00A23FA2" w:rsidP="002C5CB6">
      <w:r>
        <w:separator/>
      </w:r>
    </w:p>
  </w:footnote>
  <w:footnote w:type="continuationSeparator" w:id="0">
    <w:p w:rsidR="00A23FA2" w:rsidRDefault="00A23FA2" w:rsidP="002C5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61"/>
    <w:rsid w:val="000D1117"/>
    <w:rsid w:val="000E39E8"/>
    <w:rsid w:val="0010025A"/>
    <w:rsid w:val="00155661"/>
    <w:rsid w:val="001A4B8A"/>
    <w:rsid w:val="001E53BA"/>
    <w:rsid w:val="002C330C"/>
    <w:rsid w:val="002C3CC6"/>
    <w:rsid w:val="002C5CB6"/>
    <w:rsid w:val="00326F93"/>
    <w:rsid w:val="0033320A"/>
    <w:rsid w:val="003979EE"/>
    <w:rsid w:val="003D1B01"/>
    <w:rsid w:val="003D3A19"/>
    <w:rsid w:val="00417321"/>
    <w:rsid w:val="00482052"/>
    <w:rsid w:val="004E289F"/>
    <w:rsid w:val="00525C4C"/>
    <w:rsid w:val="00612A4E"/>
    <w:rsid w:val="007077CF"/>
    <w:rsid w:val="00717BE5"/>
    <w:rsid w:val="00722159"/>
    <w:rsid w:val="00971DBD"/>
    <w:rsid w:val="00A23FA2"/>
    <w:rsid w:val="00AB6355"/>
    <w:rsid w:val="00BB118E"/>
    <w:rsid w:val="00D24311"/>
    <w:rsid w:val="00E0202D"/>
    <w:rsid w:val="00EE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CEA70-DDDD-4B55-B226-76C17347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B6"/>
    <w:pPr>
      <w:suppressAutoHyphens/>
    </w:pPr>
    <w:rPr>
      <w:rFonts w:ascii="Times New Roman" w:hAnsi="Times New Roman" w:cs="Times New Roman"/>
      <w:kern w:val="0"/>
      <w:sz w:val="20"/>
      <w:szCs w:val="20"/>
      <w:lang w:eastAsia="en-US"/>
    </w:rPr>
  </w:style>
  <w:style w:type="paragraph" w:styleId="Heading1">
    <w:name w:val="heading 1"/>
    <w:basedOn w:val="Ttulo1"/>
    <w:next w:val="BodyText"/>
    <w:link w:val="Heading1Char"/>
    <w:qFormat/>
    <w:rsid w:val="002C5CB6"/>
    <w:pPr>
      <w:tabs>
        <w:tab w:val="num" w:pos="0"/>
      </w:tabs>
      <w:ind w:left="432" w:hanging="432"/>
      <w:outlineLvl w:val="0"/>
    </w:pPr>
  </w:style>
  <w:style w:type="paragraph" w:styleId="Heading2">
    <w:name w:val="heading 2"/>
    <w:basedOn w:val="Ttulo1"/>
    <w:next w:val="BodyText"/>
    <w:link w:val="Heading2Char"/>
    <w:qFormat/>
    <w:rsid w:val="002C5CB6"/>
    <w:pPr>
      <w:tabs>
        <w:tab w:val="num" w:pos="0"/>
      </w:tabs>
      <w:spacing w:before="200"/>
      <w:ind w:left="576" w:hanging="576"/>
      <w:outlineLvl w:val="1"/>
    </w:pPr>
  </w:style>
  <w:style w:type="paragraph" w:styleId="Heading3">
    <w:name w:val="heading 3"/>
    <w:basedOn w:val="Ttulo1"/>
    <w:next w:val="BodyText"/>
    <w:link w:val="Heading3Char"/>
    <w:qFormat/>
    <w:rsid w:val="002C5CB6"/>
    <w:pPr>
      <w:tabs>
        <w:tab w:val="num" w:pos="0"/>
      </w:tabs>
      <w:spacing w:before="140"/>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2C5CB6"/>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rsid w:val="002C5CB6"/>
    <w:rPr>
      <w:sz w:val="18"/>
      <w:szCs w:val="18"/>
    </w:rPr>
  </w:style>
  <w:style w:type="paragraph" w:styleId="Footer">
    <w:name w:val="footer"/>
    <w:basedOn w:val="Normal"/>
    <w:link w:val="FooterChar1"/>
    <w:unhideWhenUsed/>
    <w:rsid w:val="002C5CB6"/>
    <w:pPr>
      <w:tabs>
        <w:tab w:val="center" w:pos="4153"/>
        <w:tab w:val="right" w:pos="8306"/>
      </w:tabs>
      <w:snapToGrid w:val="0"/>
    </w:pPr>
    <w:rPr>
      <w:sz w:val="18"/>
      <w:szCs w:val="18"/>
    </w:rPr>
  </w:style>
  <w:style w:type="character" w:customStyle="1" w:styleId="FooterChar1">
    <w:name w:val="Footer Char1"/>
    <w:basedOn w:val="DefaultParagraphFont"/>
    <w:link w:val="Footer"/>
    <w:uiPriority w:val="99"/>
    <w:rsid w:val="002C5CB6"/>
    <w:rPr>
      <w:sz w:val="18"/>
      <w:szCs w:val="18"/>
    </w:rPr>
  </w:style>
  <w:style w:type="character" w:customStyle="1" w:styleId="Heading1Char">
    <w:name w:val="Heading 1 Char"/>
    <w:basedOn w:val="DefaultParagraphFont"/>
    <w:link w:val="Heading1"/>
    <w:rsid w:val="002C5CB6"/>
    <w:rPr>
      <w:rFonts w:ascii="Times New Roman" w:hAnsi="Times New Roman" w:cs="Times New Roman"/>
      <w:kern w:val="0"/>
      <w:sz w:val="20"/>
      <w:szCs w:val="20"/>
      <w:lang w:eastAsia="en-US"/>
    </w:rPr>
  </w:style>
  <w:style w:type="character" w:customStyle="1" w:styleId="Heading2Char">
    <w:name w:val="Heading 2 Char"/>
    <w:basedOn w:val="DefaultParagraphFont"/>
    <w:link w:val="Heading2"/>
    <w:rsid w:val="002C5CB6"/>
    <w:rPr>
      <w:rFonts w:ascii="Times New Roman" w:hAnsi="Times New Roman" w:cs="Times New Roman"/>
      <w:kern w:val="0"/>
      <w:sz w:val="20"/>
      <w:szCs w:val="20"/>
      <w:lang w:eastAsia="en-US"/>
    </w:rPr>
  </w:style>
  <w:style w:type="character" w:customStyle="1" w:styleId="Heading3Char">
    <w:name w:val="Heading 3 Char"/>
    <w:basedOn w:val="DefaultParagraphFont"/>
    <w:link w:val="Heading3"/>
    <w:rsid w:val="002C5CB6"/>
    <w:rPr>
      <w:rFonts w:ascii="Times New Roman" w:hAnsi="Times New Roman" w:cs="Times New Roman"/>
      <w:kern w:val="0"/>
      <w:sz w:val="20"/>
      <w:szCs w:val="20"/>
      <w:lang w:eastAsia="en-US"/>
    </w:rPr>
  </w:style>
  <w:style w:type="character" w:customStyle="1" w:styleId="WW8Num1z0">
    <w:name w:val="WW8Num1z0"/>
    <w:rsid w:val="002C5CB6"/>
  </w:style>
  <w:style w:type="character" w:customStyle="1" w:styleId="WW8Num1z1">
    <w:name w:val="WW8Num1z1"/>
    <w:rsid w:val="002C5CB6"/>
  </w:style>
  <w:style w:type="character" w:customStyle="1" w:styleId="WW8Num1z2">
    <w:name w:val="WW8Num1z2"/>
    <w:rsid w:val="002C5CB6"/>
  </w:style>
  <w:style w:type="character" w:customStyle="1" w:styleId="WW8Num1z3">
    <w:name w:val="WW8Num1z3"/>
    <w:rsid w:val="002C5CB6"/>
  </w:style>
  <w:style w:type="character" w:customStyle="1" w:styleId="WW8Num1z4">
    <w:name w:val="WW8Num1z4"/>
    <w:rsid w:val="002C5CB6"/>
  </w:style>
  <w:style w:type="character" w:customStyle="1" w:styleId="WW8Num1z5">
    <w:name w:val="WW8Num1z5"/>
    <w:rsid w:val="002C5CB6"/>
  </w:style>
  <w:style w:type="character" w:customStyle="1" w:styleId="WW8Num1z6">
    <w:name w:val="WW8Num1z6"/>
    <w:rsid w:val="002C5CB6"/>
  </w:style>
  <w:style w:type="character" w:customStyle="1" w:styleId="WW8Num1z7">
    <w:name w:val="WW8Num1z7"/>
    <w:rsid w:val="002C5CB6"/>
  </w:style>
  <w:style w:type="character" w:customStyle="1" w:styleId="WW8Num1z8">
    <w:name w:val="WW8Num1z8"/>
    <w:rsid w:val="002C5CB6"/>
  </w:style>
  <w:style w:type="character" w:customStyle="1" w:styleId="WW-DefaultParagraphFont">
    <w:name w:val="WW-Default Paragraph Font"/>
    <w:rsid w:val="002C5CB6"/>
  </w:style>
  <w:style w:type="character" w:customStyle="1" w:styleId="Fontepargpadro">
    <w:name w:val="Fonte parág. padrão"/>
    <w:rsid w:val="002C5CB6"/>
  </w:style>
  <w:style w:type="character" w:customStyle="1" w:styleId="Fontepargpadro1">
    <w:name w:val="Fonte parág. padrão1"/>
    <w:rsid w:val="002C5CB6"/>
  </w:style>
  <w:style w:type="character" w:customStyle="1" w:styleId="WW-Fontepargpadro">
    <w:name w:val="WW-Fonte parág. padrão"/>
    <w:rsid w:val="002C5CB6"/>
  </w:style>
  <w:style w:type="character" w:customStyle="1" w:styleId="hps">
    <w:name w:val="hps"/>
    <w:basedOn w:val="WW-Fontepargpadro"/>
    <w:rsid w:val="002C5CB6"/>
  </w:style>
  <w:style w:type="character" w:customStyle="1" w:styleId="highlight">
    <w:name w:val="highlight"/>
    <w:basedOn w:val="WW-Fontepargpadro"/>
    <w:rsid w:val="002C5CB6"/>
  </w:style>
  <w:style w:type="character" w:customStyle="1" w:styleId="apple-style-span">
    <w:name w:val="apple-style-span"/>
    <w:basedOn w:val="WW-Fontepargpadro"/>
    <w:rsid w:val="002C5CB6"/>
  </w:style>
  <w:style w:type="character" w:customStyle="1" w:styleId="shorttext">
    <w:name w:val="short_text"/>
    <w:basedOn w:val="WW-Fontepargpadro"/>
    <w:rsid w:val="002C5CB6"/>
  </w:style>
  <w:style w:type="character" w:customStyle="1" w:styleId="Refdecomentrio1">
    <w:name w:val="Ref. de comentário1"/>
    <w:rsid w:val="002C5CB6"/>
    <w:rPr>
      <w:sz w:val="16"/>
      <w:szCs w:val="16"/>
    </w:rPr>
  </w:style>
  <w:style w:type="character" w:customStyle="1" w:styleId="hpsatn">
    <w:name w:val="hps atn"/>
    <w:basedOn w:val="WW-Fontepargpadro"/>
    <w:rsid w:val="002C5CB6"/>
  </w:style>
  <w:style w:type="character" w:customStyle="1" w:styleId="longtext">
    <w:name w:val="long_text"/>
    <w:basedOn w:val="WW-Fontepargpadro"/>
    <w:rsid w:val="002C5CB6"/>
  </w:style>
  <w:style w:type="character" w:customStyle="1" w:styleId="hpsalt-edited">
    <w:name w:val="hps alt-edited"/>
    <w:basedOn w:val="WW-Fontepargpadro"/>
    <w:rsid w:val="002C5CB6"/>
  </w:style>
  <w:style w:type="character" w:customStyle="1" w:styleId="highlight2">
    <w:name w:val="highlight2"/>
    <w:basedOn w:val="WW-Fontepargpadro"/>
    <w:rsid w:val="002C5CB6"/>
  </w:style>
  <w:style w:type="character" w:styleId="Hyperlink">
    <w:name w:val="Hyperlink"/>
    <w:basedOn w:val="WW-Fontepargpadro"/>
    <w:rsid w:val="002C5CB6"/>
  </w:style>
  <w:style w:type="character" w:styleId="FollowedHyperlink">
    <w:name w:val="FollowedHyperlink"/>
    <w:basedOn w:val="WW-Fontepargpadro"/>
    <w:rsid w:val="002C5CB6"/>
  </w:style>
  <w:style w:type="character" w:customStyle="1" w:styleId="apple-converted-space">
    <w:name w:val="apple-converted-space"/>
    <w:basedOn w:val="WW-Fontepargpadro"/>
    <w:rsid w:val="002C5CB6"/>
  </w:style>
  <w:style w:type="character" w:styleId="Emphasis">
    <w:name w:val="Emphasis"/>
    <w:qFormat/>
    <w:rsid w:val="002C5CB6"/>
    <w:rPr>
      <w:i/>
      <w:iCs/>
    </w:rPr>
  </w:style>
  <w:style w:type="character" w:customStyle="1" w:styleId="Smbolosdenumerao">
    <w:name w:val="Símbolos de numeração"/>
    <w:rsid w:val="002C5CB6"/>
  </w:style>
  <w:style w:type="character" w:styleId="CommentReference">
    <w:name w:val="annotation reference"/>
    <w:rsid w:val="002C5CB6"/>
    <w:rPr>
      <w:sz w:val="18"/>
      <w:szCs w:val="18"/>
    </w:rPr>
  </w:style>
  <w:style w:type="character" w:customStyle="1" w:styleId="CommentTextChar">
    <w:name w:val="Comment Text Char"/>
    <w:rsid w:val="002C5CB6"/>
    <w:rPr>
      <w:sz w:val="24"/>
      <w:szCs w:val="24"/>
    </w:rPr>
  </w:style>
  <w:style w:type="character" w:customStyle="1" w:styleId="CommentSubjectChar">
    <w:name w:val="Comment Subject Char"/>
    <w:rsid w:val="002C5CB6"/>
  </w:style>
  <w:style w:type="character" w:customStyle="1" w:styleId="BalloonTextChar">
    <w:name w:val="Balloon Text Char"/>
    <w:rsid w:val="002C5CB6"/>
  </w:style>
  <w:style w:type="character" w:customStyle="1" w:styleId="FooterChar">
    <w:name w:val="Footer Char"/>
    <w:basedOn w:val="DefaultParagraphFont"/>
    <w:rsid w:val="002C5CB6"/>
  </w:style>
  <w:style w:type="character" w:styleId="PageNumber">
    <w:name w:val="page number"/>
    <w:rsid w:val="002C5CB6"/>
  </w:style>
  <w:style w:type="character" w:customStyle="1" w:styleId="HeaderChar">
    <w:name w:val="Header Char"/>
    <w:basedOn w:val="DefaultParagraphFont"/>
    <w:rsid w:val="002C5CB6"/>
  </w:style>
  <w:style w:type="paragraph" w:customStyle="1" w:styleId="Ttulo">
    <w:name w:val="Título"/>
    <w:basedOn w:val="Ttulo1"/>
    <w:next w:val="BodyText"/>
    <w:rsid w:val="002C5CB6"/>
    <w:pPr>
      <w:jc w:val="center"/>
    </w:pPr>
  </w:style>
  <w:style w:type="paragraph" w:styleId="BodyText">
    <w:name w:val="Body Text"/>
    <w:basedOn w:val="Normal"/>
    <w:link w:val="BodyTextChar"/>
    <w:rsid w:val="002C5CB6"/>
    <w:pPr>
      <w:spacing w:after="140" w:line="288" w:lineRule="auto"/>
    </w:pPr>
  </w:style>
  <w:style w:type="character" w:customStyle="1" w:styleId="BodyTextChar">
    <w:name w:val="Body Text Char"/>
    <w:basedOn w:val="DefaultParagraphFont"/>
    <w:link w:val="BodyText"/>
    <w:rsid w:val="002C5CB6"/>
    <w:rPr>
      <w:rFonts w:ascii="Times New Roman" w:hAnsi="Times New Roman" w:cs="Times New Roman"/>
      <w:kern w:val="0"/>
      <w:sz w:val="20"/>
      <w:szCs w:val="20"/>
      <w:lang w:eastAsia="en-US"/>
    </w:rPr>
  </w:style>
  <w:style w:type="paragraph" w:styleId="List">
    <w:name w:val="List"/>
    <w:basedOn w:val="BodyText"/>
    <w:rsid w:val="002C5CB6"/>
    <w:rPr>
      <w:rFonts w:cs="FreeSans"/>
    </w:rPr>
  </w:style>
  <w:style w:type="paragraph" w:styleId="Caption">
    <w:name w:val="caption"/>
    <w:basedOn w:val="Normal"/>
    <w:rsid w:val="002C5CB6"/>
    <w:pPr>
      <w:suppressLineNumbers/>
      <w:spacing w:before="120" w:after="120"/>
    </w:pPr>
  </w:style>
  <w:style w:type="paragraph" w:customStyle="1" w:styleId="ndice">
    <w:name w:val="Índice"/>
    <w:basedOn w:val="Normal"/>
    <w:rsid w:val="002C5CB6"/>
    <w:pPr>
      <w:suppressLineNumbers/>
    </w:pPr>
    <w:rPr>
      <w:rFonts w:cs="Mangal"/>
    </w:rPr>
  </w:style>
  <w:style w:type="paragraph" w:customStyle="1" w:styleId="Ttulo1">
    <w:name w:val="Título1"/>
    <w:basedOn w:val="Normal"/>
    <w:next w:val="BodyText"/>
    <w:rsid w:val="002C5CB6"/>
    <w:pPr>
      <w:keepNext/>
      <w:spacing w:before="240" w:after="120"/>
    </w:pPr>
  </w:style>
  <w:style w:type="paragraph" w:customStyle="1" w:styleId="Heading">
    <w:name w:val="Heading"/>
    <w:basedOn w:val="Normal"/>
    <w:next w:val="BodyText"/>
    <w:rsid w:val="002C5CB6"/>
    <w:pPr>
      <w:keepNext/>
      <w:spacing w:before="240" w:after="120"/>
    </w:pPr>
  </w:style>
  <w:style w:type="paragraph" w:customStyle="1" w:styleId="Index">
    <w:name w:val="Index"/>
    <w:basedOn w:val="Normal"/>
    <w:rsid w:val="002C5CB6"/>
    <w:pPr>
      <w:suppressLineNumbers/>
    </w:pPr>
    <w:rPr>
      <w:rFonts w:cs="FreeSans"/>
    </w:rPr>
  </w:style>
  <w:style w:type="paragraph" w:customStyle="1" w:styleId="Textodecomentrio1">
    <w:name w:val="Texto de comentário1"/>
    <w:basedOn w:val="Normal"/>
    <w:rsid w:val="002C5CB6"/>
  </w:style>
  <w:style w:type="paragraph" w:customStyle="1" w:styleId="SemEspaamento">
    <w:name w:val="Sem Espaçamento"/>
    <w:rsid w:val="002C5CB6"/>
    <w:pPr>
      <w:suppressAutoHyphens/>
    </w:pPr>
    <w:rPr>
      <w:rFonts w:ascii="Times New Roman" w:hAnsi="Times New Roman" w:cs="Times New Roman"/>
      <w:kern w:val="0"/>
      <w:sz w:val="20"/>
      <w:szCs w:val="20"/>
      <w:lang w:eastAsia="en-US"/>
    </w:rPr>
  </w:style>
  <w:style w:type="paragraph" w:customStyle="1" w:styleId="GradeMdia21">
    <w:name w:val="Grade Média 21"/>
    <w:rsid w:val="002C5CB6"/>
    <w:pPr>
      <w:suppressAutoHyphens/>
    </w:pPr>
    <w:rPr>
      <w:rFonts w:ascii="Times New Roman" w:hAnsi="Times New Roman" w:cs="Times New Roman"/>
      <w:kern w:val="0"/>
      <w:sz w:val="20"/>
      <w:szCs w:val="20"/>
      <w:lang w:eastAsia="en-US"/>
    </w:rPr>
  </w:style>
  <w:style w:type="paragraph" w:styleId="NormalWeb">
    <w:name w:val="Normal (Web)"/>
    <w:basedOn w:val="Normal"/>
    <w:uiPriority w:val="99"/>
    <w:rsid w:val="002C5CB6"/>
    <w:pPr>
      <w:spacing w:before="280" w:after="280"/>
      <w:jc w:val="both"/>
    </w:pPr>
  </w:style>
  <w:style w:type="paragraph" w:customStyle="1" w:styleId="TableContents">
    <w:name w:val="Table Contents"/>
    <w:basedOn w:val="Normal"/>
    <w:rsid w:val="002C5CB6"/>
    <w:pPr>
      <w:suppressLineNumbers/>
    </w:pPr>
  </w:style>
  <w:style w:type="paragraph" w:customStyle="1" w:styleId="TableHeading">
    <w:name w:val="Table Heading"/>
    <w:basedOn w:val="TableContents"/>
    <w:rsid w:val="002C5CB6"/>
    <w:pPr>
      <w:jc w:val="center"/>
    </w:pPr>
    <w:rPr>
      <w:b/>
      <w:bCs/>
    </w:rPr>
  </w:style>
  <w:style w:type="paragraph" w:customStyle="1" w:styleId="Contedodatabela">
    <w:name w:val="Conteúdo da tabela"/>
    <w:basedOn w:val="Normal"/>
    <w:rsid w:val="002C5CB6"/>
    <w:pPr>
      <w:suppressLineNumbers/>
    </w:pPr>
  </w:style>
  <w:style w:type="paragraph" w:customStyle="1" w:styleId="Ttulodetabela">
    <w:name w:val="Título de tabela"/>
    <w:basedOn w:val="Contedodatabela"/>
    <w:rsid w:val="002C5CB6"/>
    <w:pPr>
      <w:jc w:val="center"/>
    </w:pPr>
    <w:rPr>
      <w:b/>
      <w:bCs/>
    </w:rPr>
  </w:style>
  <w:style w:type="paragraph" w:customStyle="1" w:styleId="Citaes">
    <w:name w:val="Citações"/>
    <w:basedOn w:val="Normal"/>
    <w:rsid w:val="002C5CB6"/>
    <w:pPr>
      <w:spacing w:after="283"/>
      <w:ind w:left="567" w:right="567"/>
    </w:pPr>
  </w:style>
  <w:style w:type="paragraph" w:styleId="Subtitle">
    <w:name w:val="Subtitle"/>
    <w:basedOn w:val="Ttulo1"/>
    <w:next w:val="BodyText"/>
    <w:link w:val="SubtitleChar"/>
    <w:qFormat/>
    <w:rsid w:val="002C5CB6"/>
    <w:pPr>
      <w:spacing w:before="60"/>
      <w:jc w:val="center"/>
    </w:pPr>
    <w:rPr>
      <w:sz w:val="36"/>
      <w:szCs w:val="36"/>
    </w:rPr>
  </w:style>
  <w:style w:type="character" w:customStyle="1" w:styleId="SubtitleChar">
    <w:name w:val="Subtitle Char"/>
    <w:basedOn w:val="DefaultParagraphFont"/>
    <w:link w:val="Subtitle"/>
    <w:rsid w:val="002C5CB6"/>
    <w:rPr>
      <w:rFonts w:ascii="Times New Roman" w:hAnsi="Times New Roman" w:cs="Times New Roman"/>
      <w:kern w:val="0"/>
      <w:sz w:val="36"/>
      <w:szCs w:val="36"/>
      <w:lang w:eastAsia="en-US"/>
    </w:rPr>
  </w:style>
  <w:style w:type="paragraph" w:styleId="Title">
    <w:name w:val="Title"/>
    <w:basedOn w:val="Ttulo"/>
    <w:next w:val="BodyText"/>
    <w:link w:val="TitleChar"/>
    <w:rsid w:val="002C5CB6"/>
  </w:style>
  <w:style w:type="character" w:customStyle="1" w:styleId="TitleChar">
    <w:name w:val="Title Char"/>
    <w:basedOn w:val="DefaultParagraphFont"/>
    <w:link w:val="Title"/>
    <w:rsid w:val="002C5CB6"/>
    <w:rPr>
      <w:rFonts w:ascii="Times New Roman" w:hAnsi="Times New Roman" w:cs="Times New Roman"/>
      <w:kern w:val="0"/>
      <w:sz w:val="20"/>
      <w:szCs w:val="20"/>
      <w:lang w:eastAsia="en-US"/>
    </w:rPr>
  </w:style>
  <w:style w:type="paragraph" w:styleId="CommentText">
    <w:name w:val="annotation text"/>
    <w:basedOn w:val="Normal"/>
    <w:link w:val="CommentTextChar1"/>
    <w:rsid w:val="002C5CB6"/>
    <w:rPr>
      <w:sz w:val="24"/>
      <w:szCs w:val="24"/>
    </w:rPr>
  </w:style>
  <w:style w:type="character" w:customStyle="1" w:styleId="CommentTextChar1">
    <w:name w:val="Comment Text Char1"/>
    <w:basedOn w:val="DefaultParagraphFont"/>
    <w:link w:val="CommentText"/>
    <w:rsid w:val="002C5CB6"/>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1"/>
    <w:rsid w:val="002C5CB6"/>
  </w:style>
  <w:style w:type="character" w:customStyle="1" w:styleId="CommentSubjectChar1">
    <w:name w:val="Comment Subject Char1"/>
    <w:basedOn w:val="CommentTextChar1"/>
    <w:link w:val="CommentSubject"/>
    <w:rsid w:val="002C5CB6"/>
    <w:rPr>
      <w:rFonts w:ascii="Times New Roman" w:hAnsi="Times New Roman" w:cs="Times New Roman"/>
      <w:kern w:val="0"/>
      <w:sz w:val="24"/>
      <w:szCs w:val="24"/>
      <w:lang w:eastAsia="en-US"/>
    </w:rPr>
  </w:style>
  <w:style w:type="paragraph" w:styleId="BalloonText">
    <w:name w:val="Balloon Text"/>
    <w:basedOn w:val="Normal"/>
    <w:link w:val="BalloonTextChar1"/>
    <w:rsid w:val="002C5CB6"/>
  </w:style>
  <w:style w:type="character" w:customStyle="1" w:styleId="BalloonTextChar1">
    <w:name w:val="Balloon Text Char1"/>
    <w:basedOn w:val="DefaultParagraphFont"/>
    <w:link w:val="BalloonText"/>
    <w:rsid w:val="002C5CB6"/>
    <w:rPr>
      <w:rFonts w:ascii="Times New Roman" w:hAnsi="Times New Roman" w:cs="Times New Roman"/>
      <w:kern w:val="0"/>
      <w:sz w:val="20"/>
      <w:szCs w:val="20"/>
      <w:lang w:eastAsia="en-US"/>
    </w:rPr>
  </w:style>
  <w:style w:type="paragraph" w:customStyle="1" w:styleId="Contedodoquadro">
    <w:name w:val="Conteúdo do quadro"/>
    <w:basedOn w:val="Normal"/>
    <w:rsid w:val="002C5CB6"/>
  </w:style>
  <w:style w:type="table" w:styleId="TableGrid">
    <w:name w:val="Table Grid"/>
    <w:basedOn w:val="TableNormal"/>
    <w:uiPriority w:val="59"/>
    <w:rsid w:val="0070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97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LS Ma</cp:lastModifiedBy>
  <cp:revision>2</cp:revision>
  <dcterms:created xsi:type="dcterms:W3CDTF">2016-05-04T01:42:00Z</dcterms:created>
  <dcterms:modified xsi:type="dcterms:W3CDTF">2016-05-04T01:42:00Z</dcterms:modified>
</cp:coreProperties>
</file>