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FF0B26" w14:textId="7A01F632" w:rsidR="00525843" w:rsidRPr="002F7D13" w:rsidRDefault="000B1269" w:rsidP="00686B77">
      <w:pPr>
        <w:spacing w:line="360" w:lineRule="auto"/>
        <w:jc w:val="both"/>
        <w:rPr>
          <w:rFonts w:ascii="Book Antiqua" w:hAnsi="Book Antiqua"/>
          <w:b/>
          <w:i/>
        </w:rPr>
      </w:pPr>
      <w:r w:rsidRPr="002F7D13">
        <w:rPr>
          <w:rFonts w:ascii="Book Antiqua" w:hAnsi="Book Antiqua"/>
          <w:b/>
        </w:rPr>
        <w:t xml:space="preserve">Name of Journal: </w:t>
      </w:r>
      <w:r w:rsidR="00A6485C" w:rsidRPr="00A6485C">
        <w:rPr>
          <w:rFonts w:ascii="Book Antiqua" w:hAnsi="Book Antiqua"/>
          <w:b/>
          <w:i/>
        </w:rPr>
        <w:t>World Journal of Clinical Cases</w:t>
      </w:r>
      <w:r w:rsidRPr="002F7D13">
        <w:rPr>
          <w:rFonts w:ascii="Book Antiqua" w:hAnsi="Book Antiqua"/>
          <w:b/>
          <w:i/>
        </w:rPr>
        <w:t xml:space="preserve"> </w:t>
      </w:r>
    </w:p>
    <w:p w14:paraId="5904662F" w14:textId="58F2DA77" w:rsidR="000B1269" w:rsidRPr="002F7D13" w:rsidRDefault="000B1269" w:rsidP="00686B77">
      <w:pPr>
        <w:spacing w:line="360" w:lineRule="auto"/>
        <w:jc w:val="both"/>
        <w:rPr>
          <w:rFonts w:ascii="Book Antiqua" w:hAnsi="Book Antiqua"/>
          <w:b/>
        </w:rPr>
      </w:pPr>
      <w:r w:rsidRPr="002F7D13">
        <w:rPr>
          <w:rFonts w:ascii="Book Antiqua" w:hAnsi="Book Antiqua"/>
          <w:b/>
        </w:rPr>
        <w:t>ESPS Manuscript NO: 24876</w:t>
      </w:r>
    </w:p>
    <w:p w14:paraId="7136A9F2" w14:textId="76786980" w:rsidR="00101592" w:rsidRPr="002F7D13" w:rsidRDefault="000B1269" w:rsidP="00686B77">
      <w:pPr>
        <w:spacing w:line="360" w:lineRule="auto"/>
        <w:jc w:val="both"/>
        <w:rPr>
          <w:rFonts w:ascii="Book Antiqua" w:eastAsia="宋体" w:hAnsi="Book Antiqua"/>
          <w:b/>
          <w:lang w:eastAsia="zh-CN"/>
        </w:rPr>
      </w:pPr>
      <w:r w:rsidRPr="002F7D13">
        <w:rPr>
          <w:rFonts w:ascii="Book Antiqua" w:hAnsi="Book Antiqua"/>
          <w:b/>
        </w:rPr>
        <w:t xml:space="preserve">Manuscript Type: </w:t>
      </w:r>
      <w:r w:rsidR="00B36DA8" w:rsidRPr="002F7D13">
        <w:rPr>
          <w:rFonts w:ascii="Book Antiqua" w:eastAsia="宋体" w:hAnsi="Book Antiqua"/>
          <w:b/>
        </w:rPr>
        <w:t>Original Article</w:t>
      </w:r>
    </w:p>
    <w:p w14:paraId="50CF8832" w14:textId="77777777" w:rsidR="0058340D" w:rsidRPr="002F7D13" w:rsidRDefault="0058340D" w:rsidP="00686B77">
      <w:pPr>
        <w:spacing w:line="360" w:lineRule="auto"/>
        <w:jc w:val="both"/>
        <w:rPr>
          <w:rFonts w:ascii="Book Antiqua" w:hAnsi="Book Antiqua"/>
          <w:b/>
          <w:lang w:eastAsia="zh-CN"/>
        </w:rPr>
      </w:pPr>
    </w:p>
    <w:p w14:paraId="2A1AF006" w14:textId="59228FDD" w:rsidR="000B1269" w:rsidRPr="002F7D13" w:rsidRDefault="000B1269" w:rsidP="00686B77">
      <w:pPr>
        <w:spacing w:line="360" w:lineRule="auto"/>
        <w:jc w:val="both"/>
        <w:rPr>
          <w:rFonts w:ascii="Book Antiqua" w:hAnsi="Book Antiqua"/>
          <w:b/>
          <w:i/>
          <w:lang w:eastAsia="zh-CN"/>
        </w:rPr>
      </w:pPr>
      <w:r w:rsidRPr="002F7D13">
        <w:rPr>
          <w:rFonts w:ascii="Book Antiqua" w:hAnsi="Book Antiqua"/>
          <w:b/>
          <w:i/>
        </w:rPr>
        <w:t xml:space="preserve">Retrospective Study </w:t>
      </w:r>
    </w:p>
    <w:p w14:paraId="05722EF2" w14:textId="3F79EA76" w:rsidR="00525843" w:rsidRPr="002F7D13" w:rsidRDefault="005B52BB" w:rsidP="00686B77">
      <w:pPr>
        <w:spacing w:line="360" w:lineRule="auto"/>
        <w:jc w:val="both"/>
        <w:rPr>
          <w:rFonts w:ascii="Book Antiqua" w:hAnsi="Book Antiqua"/>
          <w:b/>
        </w:rPr>
      </w:pPr>
      <w:r w:rsidRPr="002F7D13">
        <w:rPr>
          <w:rFonts w:ascii="Book Antiqua" w:hAnsi="Book Antiqua"/>
          <w:b/>
        </w:rPr>
        <w:t>Lateral patellofemoral ligament</w:t>
      </w:r>
      <w:r w:rsidR="00525843" w:rsidRPr="002F7D13">
        <w:rPr>
          <w:rFonts w:ascii="Book Antiqua" w:hAnsi="Book Antiqua"/>
          <w:b/>
        </w:rPr>
        <w:t xml:space="preserve"> reconstruction to restore functional capacity in patients previously undergoing lateral </w:t>
      </w:r>
      <w:proofErr w:type="spellStart"/>
      <w:r w:rsidR="00525843" w:rsidRPr="002F7D13">
        <w:rPr>
          <w:rFonts w:ascii="Book Antiqua" w:hAnsi="Book Antiqua"/>
          <w:b/>
        </w:rPr>
        <w:t>retinacular</w:t>
      </w:r>
      <w:proofErr w:type="spellEnd"/>
      <w:r w:rsidR="00525843" w:rsidRPr="002F7D13">
        <w:rPr>
          <w:rFonts w:ascii="Book Antiqua" w:hAnsi="Book Antiqua"/>
          <w:b/>
        </w:rPr>
        <w:t xml:space="preserve"> release</w:t>
      </w:r>
    </w:p>
    <w:p w14:paraId="087FB124" w14:textId="77777777" w:rsidR="00525843" w:rsidRPr="002F7D13" w:rsidRDefault="00525843" w:rsidP="00686B77">
      <w:pPr>
        <w:spacing w:line="360" w:lineRule="auto"/>
        <w:jc w:val="both"/>
        <w:rPr>
          <w:rFonts w:ascii="Book Antiqua" w:hAnsi="Book Antiqua"/>
          <w:b/>
          <w:sz w:val="32"/>
        </w:rPr>
      </w:pPr>
    </w:p>
    <w:p w14:paraId="6D441E69" w14:textId="6F173BC3" w:rsidR="000B1269" w:rsidRPr="002F7D13" w:rsidRDefault="000B1269" w:rsidP="00686B77">
      <w:pPr>
        <w:spacing w:line="360" w:lineRule="auto"/>
        <w:jc w:val="both"/>
        <w:rPr>
          <w:rFonts w:ascii="Book Antiqua" w:hAnsi="Book Antiqua"/>
        </w:rPr>
      </w:pPr>
      <w:proofErr w:type="spellStart"/>
      <w:r w:rsidRPr="002F7D13">
        <w:rPr>
          <w:rFonts w:ascii="Book Antiqua" w:hAnsi="Book Antiqua"/>
        </w:rPr>
        <w:t>Beckert</w:t>
      </w:r>
      <w:proofErr w:type="spellEnd"/>
      <w:r w:rsidRPr="002F7D13">
        <w:rPr>
          <w:rFonts w:ascii="Book Antiqua" w:hAnsi="Book Antiqua"/>
        </w:rPr>
        <w:t xml:space="preserve"> M </w:t>
      </w:r>
      <w:r w:rsidRPr="002F7D13">
        <w:rPr>
          <w:rFonts w:ascii="Book Antiqua" w:hAnsi="Book Antiqua"/>
          <w:i/>
        </w:rPr>
        <w:t xml:space="preserve">et al. </w:t>
      </w:r>
      <w:r w:rsidRPr="002F7D13">
        <w:rPr>
          <w:rFonts w:ascii="Book Antiqua" w:hAnsi="Book Antiqua"/>
        </w:rPr>
        <w:t xml:space="preserve">MPFL reconstruction after lateral release </w:t>
      </w:r>
    </w:p>
    <w:p w14:paraId="695C9D07" w14:textId="77777777" w:rsidR="000B1269" w:rsidRPr="002F7D13" w:rsidRDefault="000B1269" w:rsidP="00686B77">
      <w:pPr>
        <w:spacing w:line="360" w:lineRule="auto"/>
        <w:jc w:val="both"/>
        <w:rPr>
          <w:rFonts w:ascii="Book Antiqua" w:hAnsi="Book Antiqua"/>
        </w:rPr>
      </w:pPr>
    </w:p>
    <w:p w14:paraId="2100F2AE" w14:textId="7C840626" w:rsidR="000B1269" w:rsidRPr="002F7D13" w:rsidRDefault="000B1269" w:rsidP="00686B77">
      <w:pPr>
        <w:spacing w:line="360" w:lineRule="auto"/>
        <w:jc w:val="both"/>
        <w:rPr>
          <w:rFonts w:ascii="Book Antiqua" w:hAnsi="Book Antiqua"/>
          <w:b/>
          <w:lang w:eastAsia="zh-CN"/>
        </w:rPr>
      </w:pPr>
      <w:r w:rsidRPr="002F7D13">
        <w:rPr>
          <w:rFonts w:ascii="Book Antiqua" w:hAnsi="Book Antiqua"/>
          <w:b/>
        </w:rPr>
        <w:t xml:space="preserve">Mitch </w:t>
      </w:r>
      <w:proofErr w:type="spellStart"/>
      <w:r w:rsidRPr="002F7D13">
        <w:rPr>
          <w:rFonts w:ascii="Book Antiqua" w:hAnsi="Book Antiqua"/>
          <w:b/>
        </w:rPr>
        <w:t>Beckert</w:t>
      </w:r>
      <w:proofErr w:type="spellEnd"/>
      <w:r w:rsidRPr="002F7D13">
        <w:rPr>
          <w:rFonts w:ascii="Book Antiqua" w:hAnsi="Book Antiqua"/>
          <w:b/>
        </w:rPr>
        <w:t xml:space="preserve">, Dylan </w:t>
      </w:r>
      <w:proofErr w:type="spellStart"/>
      <w:r w:rsidRPr="002F7D13">
        <w:rPr>
          <w:rFonts w:ascii="Book Antiqua" w:hAnsi="Book Antiqua"/>
          <w:b/>
        </w:rPr>
        <w:t>Crebs</w:t>
      </w:r>
      <w:proofErr w:type="spellEnd"/>
      <w:r w:rsidRPr="002F7D13">
        <w:rPr>
          <w:rFonts w:ascii="Book Antiqua" w:hAnsi="Book Antiqua"/>
          <w:b/>
        </w:rPr>
        <w:t>, Michael N</w:t>
      </w:r>
      <w:r w:rsidR="003837D5" w:rsidRPr="002F7D13">
        <w:rPr>
          <w:rFonts w:ascii="Book Antiqua" w:hAnsi="Book Antiqua"/>
          <w:b/>
        </w:rPr>
        <w:t xml:space="preserve">ieto, </w:t>
      </w:r>
      <w:proofErr w:type="spellStart"/>
      <w:r w:rsidR="003837D5" w:rsidRPr="002F7D13">
        <w:rPr>
          <w:rFonts w:ascii="Book Antiqua" w:hAnsi="Book Antiqua"/>
          <w:b/>
        </w:rPr>
        <w:t>Yubo</w:t>
      </w:r>
      <w:proofErr w:type="spellEnd"/>
      <w:r w:rsidR="003837D5" w:rsidRPr="002F7D13">
        <w:rPr>
          <w:rFonts w:ascii="Book Antiqua" w:hAnsi="Book Antiqua"/>
          <w:b/>
        </w:rPr>
        <w:t xml:space="preserve"> </w:t>
      </w:r>
      <w:proofErr w:type="gramStart"/>
      <w:r w:rsidR="003837D5" w:rsidRPr="002F7D13">
        <w:rPr>
          <w:rFonts w:ascii="Book Antiqua" w:hAnsi="Book Antiqua"/>
          <w:b/>
        </w:rPr>
        <w:t>Gao</w:t>
      </w:r>
      <w:proofErr w:type="gramEnd"/>
      <w:r w:rsidR="003837D5" w:rsidRPr="002F7D13">
        <w:rPr>
          <w:rFonts w:ascii="Book Antiqua" w:hAnsi="Book Antiqua"/>
          <w:b/>
        </w:rPr>
        <w:t>, John Albright</w:t>
      </w:r>
    </w:p>
    <w:p w14:paraId="634D2FF1" w14:textId="77777777" w:rsidR="000B1269" w:rsidRPr="002F7D13" w:rsidRDefault="000B1269" w:rsidP="00686B77">
      <w:pPr>
        <w:spacing w:line="360" w:lineRule="auto"/>
        <w:jc w:val="both"/>
        <w:rPr>
          <w:rFonts w:ascii="Book Antiqua" w:hAnsi="Book Antiqua"/>
          <w:b/>
        </w:rPr>
      </w:pPr>
    </w:p>
    <w:p w14:paraId="23350A9E" w14:textId="2D8E710A" w:rsidR="000B1269" w:rsidRPr="002F7D13" w:rsidRDefault="000B1269" w:rsidP="00686B77">
      <w:pPr>
        <w:spacing w:line="360" w:lineRule="auto"/>
        <w:jc w:val="both"/>
        <w:rPr>
          <w:rFonts w:ascii="Book Antiqua" w:hAnsi="Book Antiqua"/>
          <w:lang w:eastAsia="zh-CN"/>
        </w:rPr>
      </w:pPr>
      <w:r w:rsidRPr="002F7D13">
        <w:rPr>
          <w:rFonts w:ascii="Book Antiqua" w:hAnsi="Book Antiqua"/>
          <w:b/>
        </w:rPr>
        <w:t xml:space="preserve">Mitch </w:t>
      </w:r>
      <w:proofErr w:type="spellStart"/>
      <w:r w:rsidRPr="002F7D13">
        <w:rPr>
          <w:rFonts w:ascii="Book Antiqua" w:hAnsi="Book Antiqua"/>
          <w:b/>
        </w:rPr>
        <w:t>Beckert</w:t>
      </w:r>
      <w:proofErr w:type="spellEnd"/>
      <w:r w:rsidRPr="002F7D13">
        <w:rPr>
          <w:rFonts w:ascii="Book Antiqua" w:hAnsi="Book Antiqua"/>
          <w:b/>
        </w:rPr>
        <w:t xml:space="preserve">, Dylan </w:t>
      </w:r>
      <w:proofErr w:type="spellStart"/>
      <w:r w:rsidRPr="002F7D13">
        <w:rPr>
          <w:rFonts w:ascii="Book Antiqua" w:hAnsi="Book Antiqua"/>
          <w:b/>
        </w:rPr>
        <w:t>Crebs</w:t>
      </w:r>
      <w:proofErr w:type="spellEnd"/>
      <w:r w:rsidRPr="002F7D13">
        <w:rPr>
          <w:rFonts w:ascii="Book Antiqua" w:hAnsi="Book Antiqua"/>
          <w:b/>
        </w:rPr>
        <w:t xml:space="preserve">, Michael Nieto, </w:t>
      </w:r>
      <w:proofErr w:type="spellStart"/>
      <w:r w:rsidRPr="002F7D13">
        <w:rPr>
          <w:rFonts w:ascii="Book Antiqua" w:hAnsi="Book Antiqua"/>
          <w:b/>
        </w:rPr>
        <w:t>Yubo</w:t>
      </w:r>
      <w:proofErr w:type="spellEnd"/>
      <w:r w:rsidRPr="002F7D13">
        <w:rPr>
          <w:rFonts w:ascii="Book Antiqua" w:hAnsi="Book Antiqua"/>
          <w:b/>
        </w:rPr>
        <w:t xml:space="preserve"> Gao, John Albright, </w:t>
      </w:r>
      <w:r w:rsidRPr="002F7D13">
        <w:rPr>
          <w:rFonts w:ascii="Book Antiqua" w:hAnsi="Book Antiqua"/>
        </w:rPr>
        <w:t>Department of Orthopedics, Un</w:t>
      </w:r>
      <w:r w:rsidR="00B25344" w:rsidRPr="002F7D13">
        <w:rPr>
          <w:rFonts w:ascii="Book Antiqua" w:hAnsi="Book Antiqua"/>
        </w:rPr>
        <w:t>iversity of Iowa, Iowa City, IA</w:t>
      </w:r>
      <w:r w:rsidR="00B25344" w:rsidRPr="002F7D13">
        <w:rPr>
          <w:rFonts w:ascii="Book Antiqua" w:hAnsi="Book Antiqua"/>
          <w:lang w:eastAsia="zh-CN"/>
        </w:rPr>
        <w:t xml:space="preserve"> </w:t>
      </w:r>
      <w:r w:rsidRPr="002F7D13">
        <w:rPr>
          <w:rFonts w:ascii="Book Antiqua" w:hAnsi="Book Antiqua"/>
        </w:rPr>
        <w:t xml:space="preserve">52240, </w:t>
      </w:r>
      <w:r w:rsidR="00B25344" w:rsidRPr="002F7D13">
        <w:rPr>
          <w:rFonts w:ascii="Book Antiqua" w:hAnsi="Book Antiqua"/>
          <w:lang w:eastAsia="zh-CN"/>
        </w:rPr>
        <w:t>United States</w:t>
      </w:r>
    </w:p>
    <w:p w14:paraId="32ADEA61" w14:textId="77777777" w:rsidR="000B1269" w:rsidRPr="002F7D13" w:rsidRDefault="000B1269" w:rsidP="00686B77">
      <w:pPr>
        <w:spacing w:line="360" w:lineRule="auto"/>
        <w:jc w:val="both"/>
        <w:rPr>
          <w:rFonts w:ascii="Book Antiqua" w:hAnsi="Book Antiqua"/>
        </w:rPr>
      </w:pPr>
    </w:p>
    <w:p w14:paraId="471A7B38" w14:textId="252BDE04" w:rsidR="00A814E5" w:rsidRPr="002F7D13" w:rsidRDefault="000B1269" w:rsidP="00686B77">
      <w:pPr>
        <w:spacing w:line="360" w:lineRule="auto"/>
        <w:jc w:val="both"/>
        <w:rPr>
          <w:rFonts w:ascii="Book Antiqua" w:hAnsi="Book Antiqua"/>
          <w:lang w:eastAsia="zh-CN"/>
        </w:rPr>
      </w:pPr>
      <w:r w:rsidRPr="002F7D13">
        <w:rPr>
          <w:rFonts w:ascii="Book Antiqua" w:hAnsi="Book Antiqua"/>
          <w:b/>
        </w:rPr>
        <w:t>Author contributions:</w:t>
      </w:r>
      <w:r w:rsidR="00A64C1A" w:rsidRPr="002F7D13">
        <w:rPr>
          <w:rFonts w:ascii="Book Antiqua" w:hAnsi="Book Antiqua"/>
          <w:b/>
          <w:lang w:eastAsia="zh-CN"/>
        </w:rPr>
        <w:t xml:space="preserve"> </w:t>
      </w:r>
      <w:proofErr w:type="spellStart"/>
      <w:r w:rsidRPr="002F7D13">
        <w:rPr>
          <w:rFonts w:ascii="Book Antiqua" w:hAnsi="Book Antiqua"/>
        </w:rPr>
        <w:t>Beckert</w:t>
      </w:r>
      <w:proofErr w:type="spellEnd"/>
      <w:r w:rsidRPr="002F7D13">
        <w:rPr>
          <w:rFonts w:ascii="Book Antiqua" w:hAnsi="Book Antiqua"/>
        </w:rPr>
        <w:t xml:space="preserve"> M helped design and perform the research and </w:t>
      </w:r>
      <w:proofErr w:type="gramStart"/>
      <w:r w:rsidRPr="002F7D13">
        <w:rPr>
          <w:rFonts w:ascii="Book Antiqua" w:hAnsi="Book Antiqua"/>
        </w:rPr>
        <w:t>helped</w:t>
      </w:r>
      <w:proofErr w:type="gramEnd"/>
      <w:r w:rsidRPr="002F7D13">
        <w:rPr>
          <w:rFonts w:ascii="Book Antiqua" w:hAnsi="Book Antiqua"/>
        </w:rPr>
        <w:t xml:space="preserve"> write the paper</w:t>
      </w:r>
      <w:r w:rsidR="008F5C55" w:rsidRPr="002F7D13">
        <w:rPr>
          <w:rFonts w:ascii="Book Antiqua" w:hAnsi="Book Antiqua"/>
          <w:lang w:eastAsia="zh-CN"/>
        </w:rPr>
        <w:t>;</w:t>
      </w:r>
      <w:r w:rsidRPr="002F7D13">
        <w:rPr>
          <w:rFonts w:ascii="Book Antiqua" w:hAnsi="Book Antiqua"/>
        </w:rPr>
        <w:t xml:space="preserve"> </w:t>
      </w:r>
      <w:proofErr w:type="spellStart"/>
      <w:r w:rsidRPr="002F7D13">
        <w:rPr>
          <w:rFonts w:ascii="Book Antiqua" w:hAnsi="Book Antiqua"/>
        </w:rPr>
        <w:t>Crebs</w:t>
      </w:r>
      <w:proofErr w:type="spellEnd"/>
      <w:r w:rsidRPr="002F7D13">
        <w:rPr>
          <w:rFonts w:ascii="Book Antiqua" w:hAnsi="Book Antiqua"/>
        </w:rPr>
        <w:t xml:space="preserve"> D helped with research and manuscript editing</w:t>
      </w:r>
      <w:r w:rsidR="00AA1D29" w:rsidRPr="002F7D13">
        <w:rPr>
          <w:rFonts w:ascii="Book Antiqua" w:hAnsi="Book Antiqua"/>
          <w:lang w:eastAsia="zh-CN"/>
        </w:rPr>
        <w:t>;</w:t>
      </w:r>
      <w:r w:rsidRPr="002F7D13">
        <w:rPr>
          <w:rFonts w:ascii="Book Antiqua" w:hAnsi="Book Antiqua"/>
        </w:rPr>
        <w:t xml:space="preserve"> Nieto M helped with research and manuscript editing</w:t>
      </w:r>
      <w:r w:rsidR="00AA1D29" w:rsidRPr="002F7D13">
        <w:rPr>
          <w:rFonts w:ascii="Book Antiqua" w:hAnsi="Book Antiqua"/>
          <w:lang w:eastAsia="zh-CN"/>
        </w:rPr>
        <w:t>;</w:t>
      </w:r>
      <w:r w:rsidRPr="002F7D13">
        <w:rPr>
          <w:rFonts w:ascii="Book Antiqua" w:hAnsi="Book Antiqua"/>
        </w:rPr>
        <w:t xml:space="preserve"> Gao Y did statistical analysis and manuscript editing</w:t>
      </w:r>
      <w:r w:rsidR="00AA1D29" w:rsidRPr="002F7D13">
        <w:rPr>
          <w:rFonts w:ascii="Book Antiqua" w:hAnsi="Book Antiqua"/>
          <w:lang w:eastAsia="zh-CN"/>
        </w:rPr>
        <w:t>;</w:t>
      </w:r>
      <w:r w:rsidRPr="002F7D13">
        <w:rPr>
          <w:rFonts w:ascii="Book Antiqua" w:hAnsi="Book Antiqua"/>
        </w:rPr>
        <w:t xml:space="preserve"> and Albright J helped with study design and helped write the paper.</w:t>
      </w:r>
    </w:p>
    <w:p w14:paraId="5DF5E1F1" w14:textId="77777777" w:rsidR="00A814E5" w:rsidRPr="002F7D13" w:rsidRDefault="00A814E5" w:rsidP="00686B77">
      <w:pPr>
        <w:spacing w:line="360" w:lineRule="auto"/>
        <w:jc w:val="both"/>
        <w:rPr>
          <w:rFonts w:ascii="Book Antiqua" w:hAnsi="Book Antiqua"/>
          <w:b/>
        </w:rPr>
      </w:pPr>
    </w:p>
    <w:p w14:paraId="6FD66E2D" w14:textId="335AB8AB" w:rsidR="00A814E5" w:rsidRPr="002F7D13" w:rsidRDefault="00A814E5" w:rsidP="00686B77">
      <w:pPr>
        <w:spacing w:line="360" w:lineRule="auto"/>
        <w:jc w:val="both"/>
        <w:rPr>
          <w:rFonts w:ascii="Book Antiqua" w:hAnsi="Book Antiqua"/>
          <w:lang w:eastAsia="zh-CN"/>
        </w:rPr>
      </w:pPr>
      <w:r w:rsidRPr="002F7D13">
        <w:rPr>
          <w:rFonts w:ascii="Book Antiqua" w:hAnsi="Book Antiqua"/>
          <w:b/>
        </w:rPr>
        <w:t>Institutional review board statement:</w:t>
      </w:r>
      <w:r w:rsidR="00A64C1A" w:rsidRPr="002F7D13">
        <w:rPr>
          <w:rFonts w:ascii="Book Antiqua" w:hAnsi="Book Antiqua"/>
          <w:b/>
          <w:lang w:eastAsia="zh-CN"/>
        </w:rPr>
        <w:t xml:space="preserve"> </w:t>
      </w:r>
      <w:r w:rsidRPr="002F7D13">
        <w:rPr>
          <w:rFonts w:ascii="Book Antiqua" w:hAnsi="Book Antiqua"/>
        </w:rPr>
        <w:t>This study was reviewed and approved by the Ethics Committee of the Fukushima Medical University Hospital.</w:t>
      </w:r>
      <w:r w:rsidR="00A64C1A" w:rsidRPr="002F7D13">
        <w:rPr>
          <w:rFonts w:ascii="Book Antiqua" w:hAnsi="Book Antiqua"/>
          <w:lang w:eastAsia="zh-CN"/>
        </w:rPr>
        <w:t xml:space="preserve"> </w:t>
      </w:r>
    </w:p>
    <w:p w14:paraId="0BAAA9DF" w14:textId="77777777" w:rsidR="00A814E5" w:rsidRPr="002F7D13" w:rsidRDefault="00A814E5" w:rsidP="00686B77">
      <w:pPr>
        <w:spacing w:line="360" w:lineRule="auto"/>
        <w:jc w:val="both"/>
        <w:rPr>
          <w:rFonts w:ascii="Book Antiqua" w:hAnsi="Book Antiqua"/>
        </w:rPr>
      </w:pPr>
    </w:p>
    <w:p w14:paraId="155C9E73" w14:textId="0821FF48" w:rsidR="00A814E5" w:rsidRPr="002F7D13" w:rsidRDefault="00A814E5" w:rsidP="00686B77">
      <w:pPr>
        <w:spacing w:line="360" w:lineRule="auto"/>
        <w:jc w:val="both"/>
        <w:rPr>
          <w:rFonts w:ascii="Book Antiqua" w:hAnsi="Book Antiqua"/>
          <w:lang w:eastAsia="zh-CN"/>
        </w:rPr>
      </w:pPr>
      <w:r w:rsidRPr="002F7D13">
        <w:rPr>
          <w:rFonts w:ascii="Book Antiqua" w:hAnsi="Book Antiqua"/>
          <w:b/>
        </w:rPr>
        <w:t>Informed consent statement:</w:t>
      </w:r>
      <w:r w:rsidR="00A64C1A" w:rsidRPr="002F7D13">
        <w:rPr>
          <w:rFonts w:ascii="Book Antiqua" w:hAnsi="Book Antiqua"/>
          <w:b/>
          <w:lang w:eastAsia="zh-CN"/>
        </w:rPr>
        <w:t xml:space="preserve"> </w:t>
      </w:r>
      <w:r w:rsidRPr="002F7D13">
        <w:rPr>
          <w:rFonts w:ascii="Book Antiqua" w:hAnsi="Book Antiqua"/>
        </w:rPr>
        <w:t>All study participants, or their legal guardian, provided informed written consent prior to study enrollment</w:t>
      </w:r>
      <w:r w:rsidR="0037783F" w:rsidRPr="002F7D13">
        <w:rPr>
          <w:rFonts w:ascii="Book Antiqua" w:hAnsi="Book Antiqua"/>
          <w:lang w:eastAsia="zh-CN"/>
        </w:rPr>
        <w:t>.</w:t>
      </w:r>
    </w:p>
    <w:p w14:paraId="2D4EC321" w14:textId="77777777" w:rsidR="00A814E5" w:rsidRPr="002F7D13" w:rsidRDefault="00A814E5" w:rsidP="00686B77">
      <w:pPr>
        <w:spacing w:line="360" w:lineRule="auto"/>
        <w:jc w:val="both"/>
        <w:rPr>
          <w:rFonts w:ascii="Book Antiqua" w:hAnsi="Book Antiqua"/>
        </w:rPr>
      </w:pPr>
    </w:p>
    <w:p w14:paraId="46CD9C24" w14:textId="202888F4" w:rsidR="00A814E5" w:rsidRPr="002F7D13" w:rsidRDefault="0037783F" w:rsidP="00686B77">
      <w:pPr>
        <w:autoSpaceDE w:val="0"/>
        <w:autoSpaceDN w:val="0"/>
        <w:adjustRightInd w:val="0"/>
        <w:spacing w:line="360" w:lineRule="auto"/>
        <w:jc w:val="both"/>
        <w:rPr>
          <w:rFonts w:ascii="Book Antiqua" w:hAnsi="Book Antiqua" w:cs="TimesNewRomanPS-BoldItalicMT"/>
          <w:b/>
          <w:bCs/>
          <w:iCs/>
        </w:rPr>
      </w:pPr>
      <w:bookmarkStart w:id="0" w:name="OLE_LINK7"/>
      <w:bookmarkStart w:id="1" w:name="OLE_LINK9"/>
      <w:r w:rsidRPr="002F7D13">
        <w:rPr>
          <w:rFonts w:ascii="Book Antiqua" w:hAnsi="Book Antiqua" w:cs="TimesNewRomanPS-BoldItalicMT"/>
          <w:b/>
          <w:bCs/>
          <w:iCs/>
        </w:rPr>
        <w:lastRenderedPageBreak/>
        <w:t>Conflict-of-interest statement</w:t>
      </w:r>
      <w:r w:rsidR="00A814E5" w:rsidRPr="002F7D13">
        <w:rPr>
          <w:rFonts w:ascii="Book Antiqua" w:hAnsi="Book Antiqua"/>
          <w:b/>
        </w:rPr>
        <w:t xml:space="preserve">: </w:t>
      </w:r>
      <w:r w:rsidR="00A814E5" w:rsidRPr="002F7D13">
        <w:rPr>
          <w:rFonts w:ascii="Book Antiqua" w:hAnsi="Book Antiqua"/>
        </w:rPr>
        <w:t>We have no financial relationships or conflicts of interest to disclose</w:t>
      </w:r>
      <w:r w:rsidRPr="002F7D13">
        <w:rPr>
          <w:rFonts w:ascii="Book Antiqua" w:hAnsi="Book Antiqua"/>
          <w:lang w:eastAsia="zh-CN"/>
        </w:rPr>
        <w:t>.</w:t>
      </w:r>
    </w:p>
    <w:bookmarkEnd w:id="0"/>
    <w:bookmarkEnd w:id="1"/>
    <w:p w14:paraId="50F6C0A2" w14:textId="77777777" w:rsidR="00A814E5" w:rsidRPr="002F7D13" w:rsidRDefault="00A814E5" w:rsidP="00686B77">
      <w:pPr>
        <w:spacing w:line="360" w:lineRule="auto"/>
        <w:jc w:val="both"/>
        <w:rPr>
          <w:rFonts w:ascii="Book Antiqua" w:hAnsi="Book Antiqua"/>
        </w:rPr>
      </w:pPr>
    </w:p>
    <w:p w14:paraId="2548DD8C" w14:textId="6A5DB3CE" w:rsidR="00A814E5" w:rsidRPr="002F7D13" w:rsidRDefault="00A814E5" w:rsidP="00686B77">
      <w:pPr>
        <w:spacing w:line="360" w:lineRule="auto"/>
        <w:jc w:val="both"/>
        <w:rPr>
          <w:rFonts w:ascii="Book Antiqua" w:hAnsi="Book Antiqua"/>
          <w:lang w:eastAsia="zh-CN"/>
        </w:rPr>
      </w:pPr>
      <w:r w:rsidRPr="002F7D13">
        <w:rPr>
          <w:rFonts w:ascii="Book Antiqua" w:hAnsi="Book Antiqua"/>
          <w:b/>
        </w:rPr>
        <w:t>Data sharing statement:</w:t>
      </w:r>
      <w:r w:rsidR="00A64C1A" w:rsidRPr="002F7D13">
        <w:rPr>
          <w:rFonts w:ascii="Book Antiqua" w:hAnsi="Book Antiqua"/>
          <w:b/>
          <w:lang w:eastAsia="zh-CN"/>
        </w:rPr>
        <w:t xml:space="preserve"> </w:t>
      </w:r>
      <w:r w:rsidRPr="002F7D13">
        <w:rPr>
          <w:rFonts w:ascii="Book Antiqua" w:hAnsi="Book Antiqua"/>
        </w:rPr>
        <w:t xml:space="preserve">Technical appendix, statistical code, and dataset available from the corresponding author at </w:t>
      </w:r>
      <w:hyperlink r:id="rId9" w:history="1">
        <w:r w:rsidRPr="002F7D13">
          <w:rPr>
            <w:rStyle w:val="Hyperlink"/>
            <w:rFonts w:ascii="Book Antiqua" w:hAnsi="Book Antiqua"/>
            <w:color w:val="auto"/>
            <w:u w:val="none"/>
          </w:rPr>
          <w:t>mitch-beckert@uiowa.edu</w:t>
        </w:r>
      </w:hyperlink>
      <w:r w:rsidRPr="002F7D13">
        <w:rPr>
          <w:rFonts w:ascii="Book Antiqua" w:hAnsi="Book Antiqua"/>
        </w:rPr>
        <w:t>.</w:t>
      </w:r>
      <w:r w:rsidR="00A64C1A" w:rsidRPr="002F7D13">
        <w:rPr>
          <w:rFonts w:ascii="Book Antiqua" w:hAnsi="Book Antiqua"/>
          <w:lang w:eastAsia="zh-CN"/>
        </w:rPr>
        <w:t xml:space="preserve"> </w:t>
      </w:r>
      <w:r w:rsidRPr="002F7D13">
        <w:rPr>
          <w:rFonts w:ascii="Book Antiqua" w:hAnsi="Book Antiqua"/>
        </w:rPr>
        <w:t>Consent was not obtained from patients for data sharing but the presented data are anonymized and risk of id</w:t>
      </w:r>
      <w:r w:rsidR="00E973F2" w:rsidRPr="002F7D13">
        <w:rPr>
          <w:rFonts w:ascii="Book Antiqua" w:hAnsi="Book Antiqua"/>
        </w:rPr>
        <w:t>entification is extremely low.</w:t>
      </w:r>
    </w:p>
    <w:p w14:paraId="35CAA627" w14:textId="77777777" w:rsidR="00A814E5" w:rsidRPr="002F7D13" w:rsidRDefault="00A814E5" w:rsidP="00686B77">
      <w:pPr>
        <w:spacing w:line="360" w:lineRule="auto"/>
        <w:jc w:val="both"/>
        <w:rPr>
          <w:rFonts w:ascii="Book Antiqua" w:hAnsi="Book Antiqua"/>
        </w:rPr>
      </w:pPr>
    </w:p>
    <w:p w14:paraId="40A05328" w14:textId="77777777" w:rsidR="00686B77" w:rsidRPr="002F7D13" w:rsidRDefault="00686B77" w:rsidP="00686B77">
      <w:pPr>
        <w:spacing w:line="360" w:lineRule="auto"/>
        <w:jc w:val="both"/>
        <w:rPr>
          <w:rStyle w:val="Hyperlink"/>
          <w:rFonts w:ascii="Book Antiqua" w:hAnsi="Book Antiqua"/>
          <w:color w:val="auto"/>
          <w:u w:val="none"/>
        </w:rPr>
      </w:pPr>
      <w:bookmarkStart w:id="2" w:name="OLE_LINK479"/>
      <w:bookmarkStart w:id="3" w:name="OLE_LINK496"/>
      <w:bookmarkStart w:id="4" w:name="OLE_LINK506"/>
      <w:bookmarkStart w:id="5" w:name="OLE_LINK507"/>
      <w:r w:rsidRPr="002F7D13">
        <w:rPr>
          <w:rFonts w:ascii="Book Antiqua" w:hAnsi="Book Antiqua"/>
          <w:b/>
        </w:rPr>
        <w:t xml:space="preserve">Open-Access: </w:t>
      </w:r>
      <w:r w:rsidRPr="002F7D13">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2F7D13">
          <w:rPr>
            <w:rStyle w:val="Hyperlink"/>
            <w:rFonts w:ascii="Book Antiqua" w:hAnsi="Book Antiqua"/>
            <w:color w:val="auto"/>
            <w:u w:val="none"/>
          </w:rPr>
          <w:t>http://creativecommons.org/licenses/by-nc/4.0/</w:t>
        </w:r>
      </w:hyperlink>
      <w:bookmarkEnd w:id="2"/>
      <w:bookmarkEnd w:id="3"/>
      <w:bookmarkEnd w:id="4"/>
      <w:bookmarkEnd w:id="5"/>
    </w:p>
    <w:p w14:paraId="5CC8FFEB" w14:textId="77777777" w:rsidR="009851A5" w:rsidRPr="002F7D13" w:rsidRDefault="009851A5" w:rsidP="00686B77">
      <w:pPr>
        <w:spacing w:line="360" w:lineRule="auto"/>
        <w:jc w:val="both"/>
        <w:rPr>
          <w:rFonts w:ascii="Book Antiqua" w:hAnsi="Book Antiqua"/>
          <w:lang w:eastAsia="zh-CN"/>
        </w:rPr>
      </w:pPr>
    </w:p>
    <w:p w14:paraId="66566756" w14:textId="339E249B" w:rsidR="00E9293B" w:rsidRPr="002F7D13" w:rsidRDefault="00E9293B" w:rsidP="00E9293B">
      <w:pPr>
        <w:spacing w:line="360" w:lineRule="auto"/>
        <w:rPr>
          <w:rFonts w:ascii="Book Antiqua" w:hAnsi="Book Antiqua"/>
          <w:lang w:eastAsia="zh-CN"/>
        </w:rPr>
      </w:pPr>
      <w:bookmarkStart w:id="6" w:name="OLE_LINK265"/>
      <w:bookmarkStart w:id="7" w:name="OLE_LINK264"/>
      <w:r w:rsidRPr="002F7D13">
        <w:rPr>
          <w:rFonts w:ascii="Book Antiqua" w:hAnsi="Book Antiqua"/>
          <w:b/>
        </w:rPr>
        <w:t xml:space="preserve">Manuscript source: </w:t>
      </w:r>
      <w:r w:rsidRPr="002F7D13">
        <w:rPr>
          <w:rFonts w:ascii="Book Antiqua" w:hAnsi="Book Antiqua"/>
        </w:rPr>
        <w:t>Invited manuscript</w:t>
      </w:r>
      <w:bookmarkEnd w:id="6"/>
      <w:bookmarkEnd w:id="7"/>
    </w:p>
    <w:p w14:paraId="1BC74E99" w14:textId="77777777" w:rsidR="00E9293B" w:rsidRPr="002F7D13" w:rsidRDefault="00E9293B" w:rsidP="00686B77">
      <w:pPr>
        <w:spacing w:line="360" w:lineRule="auto"/>
        <w:jc w:val="both"/>
        <w:rPr>
          <w:rFonts w:ascii="Book Antiqua" w:hAnsi="Book Antiqua"/>
          <w:lang w:eastAsia="zh-CN"/>
        </w:rPr>
      </w:pPr>
    </w:p>
    <w:p w14:paraId="4128782D" w14:textId="379CE843" w:rsidR="009851A5" w:rsidRPr="002F7D13" w:rsidRDefault="009851A5" w:rsidP="00686B77">
      <w:pPr>
        <w:spacing w:line="360" w:lineRule="auto"/>
        <w:jc w:val="both"/>
        <w:rPr>
          <w:rFonts w:ascii="Book Antiqua" w:hAnsi="Book Antiqua"/>
        </w:rPr>
      </w:pPr>
      <w:r w:rsidRPr="002F7D13">
        <w:rPr>
          <w:rFonts w:ascii="Book Antiqua" w:hAnsi="Book Antiqua"/>
          <w:b/>
        </w:rPr>
        <w:t>Correspondence to:</w:t>
      </w:r>
      <w:r w:rsidR="00A16D43">
        <w:rPr>
          <w:rFonts w:ascii="Book Antiqua" w:hAnsi="Book Antiqua"/>
          <w:b/>
        </w:rPr>
        <w:t xml:space="preserve"> </w:t>
      </w:r>
      <w:r w:rsidRPr="002F7D13">
        <w:rPr>
          <w:rFonts w:ascii="Book Antiqua" w:hAnsi="Book Antiqua"/>
          <w:b/>
        </w:rPr>
        <w:t xml:space="preserve">Mitch </w:t>
      </w:r>
      <w:proofErr w:type="spellStart"/>
      <w:r w:rsidRPr="002F7D13">
        <w:rPr>
          <w:rFonts w:ascii="Book Antiqua" w:hAnsi="Book Antiqua"/>
          <w:b/>
        </w:rPr>
        <w:t>Beckert</w:t>
      </w:r>
      <w:proofErr w:type="spellEnd"/>
      <w:r w:rsidRPr="002F7D13">
        <w:rPr>
          <w:rFonts w:ascii="Book Antiqua" w:hAnsi="Book Antiqua"/>
          <w:b/>
        </w:rPr>
        <w:t xml:space="preserve">, BS, </w:t>
      </w:r>
      <w:r w:rsidR="00F26A4D" w:rsidRPr="002F7D13">
        <w:rPr>
          <w:rFonts w:ascii="Book Antiqua" w:hAnsi="Book Antiqua"/>
        </w:rPr>
        <w:t>Department of Orthopedics, University of Iowa,</w:t>
      </w:r>
      <w:r w:rsidR="00FF63A8" w:rsidRPr="002F7D13">
        <w:rPr>
          <w:rFonts w:ascii="Book Antiqua" w:hAnsi="Book Antiqua"/>
        </w:rPr>
        <w:t xml:space="preserve"> 200 Hawkins Drive,</w:t>
      </w:r>
      <w:r w:rsidRPr="002F7D13">
        <w:rPr>
          <w:rFonts w:ascii="Book Antiqua" w:hAnsi="Book Antiqua"/>
        </w:rPr>
        <w:t xml:space="preserve"> </w:t>
      </w:r>
      <w:r w:rsidR="000F7E66" w:rsidRPr="002F7D13">
        <w:rPr>
          <w:rFonts w:ascii="Book Antiqua" w:hAnsi="Book Antiqua"/>
        </w:rPr>
        <w:t>Iowa City, IA</w:t>
      </w:r>
      <w:r w:rsidR="000F7E66" w:rsidRPr="002F7D13">
        <w:rPr>
          <w:rFonts w:ascii="Book Antiqua" w:hAnsi="Book Antiqua"/>
          <w:lang w:eastAsia="zh-CN"/>
        </w:rPr>
        <w:t xml:space="preserve"> </w:t>
      </w:r>
      <w:r w:rsidR="000F7E66" w:rsidRPr="002F7D13">
        <w:rPr>
          <w:rFonts w:ascii="Book Antiqua" w:hAnsi="Book Antiqua"/>
        </w:rPr>
        <w:t xml:space="preserve">52240, </w:t>
      </w:r>
      <w:r w:rsidR="000F7E66" w:rsidRPr="002F7D13">
        <w:rPr>
          <w:rFonts w:ascii="Book Antiqua" w:hAnsi="Book Antiqua"/>
          <w:lang w:eastAsia="zh-CN"/>
        </w:rPr>
        <w:t>United States</w:t>
      </w:r>
      <w:r w:rsidRPr="002F7D13">
        <w:rPr>
          <w:rFonts w:ascii="Book Antiqua" w:hAnsi="Book Antiqua"/>
        </w:rPr>
        <w:t xml:space="preserve">. </w:t>
      </w:r>
      <w:hyperlink r:id="rId11" w:history="1">
        <w:r w:rsidR="00FF63A8" w:rsidRPr="002F7D13">
          <w:rPr>
            <w:rStyle w:val="Hyperlink"/>
            <w:rFonts w:ascii="Book Antiqua" w:hAnsi="Book Antiqua"/>
            <w:color w:val="auto"/>
            <w:u w:val="none"/>
          </w:rPr>
          <w:t>mitch-beckert@uiowa.edu</w:t>
        </w:r>
      </w:hyperlink>
      <w:r w:rsidR="00FF63A8" w:rsidRPr="002F7D13">
        <w:rPr>
          <w:rFonts w:ascii="Book Antiqua" w:hAnsi="Book Antiqua"/>
        </w:rPr>
        <w:t xml:space="preserve"> </w:t>
      </w:r>
    </w:p>
    <w:p w14:paraId="10B0C799" w14:textId="34BF2180" w:rsidR="00DA57BC" w:rsidRPr="002F7D13" w:rsidRDefault="00DA57BC" w:rsidP="00686B77">
      <w:pPr>
        <w:spacing w:line="360" w:lineRule="auto"/>
        <w:jc w:val="both"/>
        <w:rPr>
          <w:rFonts w:ascii="Book Antiqua" w:hAnsi="Book Antiqua"/>
        </w:rPr>
      </w:pPr>
      <w:r w:rsidRPr="002F7D13">
        <w:rPr>
          <w:rFonts w:ascii="Book Antiqua" w:hAnsi="Book Antiqua"/>
          <w:b/>
        </w:rPr>
        <w:t xml:space="preserve">Telephone: </w:t>
      </w:r>
      <w:r w:rsidR="006146C9" w:rsidRPr="002F7D13">
        <w:rPr>
          <w:rFonts w:ascii="Book Antiqua" w:hAnsi="Book Antiqua"/>
          <w:lang w:eastAsia="zh-CN"/>
        </w:rPr>
        <w:t>+1-</w:t>
      </w:r>
      <w:r w:rsidR="006146C9" w:rsidRPr="002F7D13">
        <w:rPr>
          <w:rFonts w:ascii="Book Antiqua" w:hAnsi="Book Antiqua"/>
        </w:rPr>
        <w:t>563</w:t>
      </w:r>
      <w:r w:rsidR="006146C9" w:rsidRPr="002F7D13">
        <w:rPr>
          <w:rFonts w:ascii="Book Antiqua" w:hAnsi="Book Antiqua"/>
          <w:lang w:eastAsia="zh-CN"/>
        </w:rPr>
        <w:t>-</w:t>
      </w:r>
      <w:r w:rsidR="006146C9" w:rsidRPr="002F7D13">
        <w:rPr>
          <w:rFonts w:ascii="Book Antiqua" w:hAnsi="Book Antiqua"/>
        </w:rPr>
        <w:t>340</w:t>
      </w:r>
      <w:r w:rsidRPr="002F7D13">
        <w:rPr>
          <w:rFonts w:ascii="Book Antiqua" w:hAnsi="Book Antiqua"/>
        </w:rPr>
        <w:t>7212</w:t>
      </w:r>
    </w:p>
    <w:p w14:paraId="7E281F30" w14:textId="77777777" w:rsidR="00DA57BC" w:rsidRPr="002F7D13" w:rsidRDefault="00DA57BC" w:rsidP="00686B77">
      <w:pPr>
        <w:spacing w:line="360" w:lineRule="auto"/>
        <w:jc w:val="both"/>
        <w:rPr>
          <w:rFonts w:ascii="Book Antiqua" w:hAnsi="Book Antiqua"/>
          <w:lang w:eastAsia="zh-CN"/>
        </w:rPr>
      </w:pPr>
    </w:p>
    <w:p w14:paraId="01A9E0C2" w14:textId="16C7306B" w:rsidR="009E6376" w:rsidRPr="002F7D13" w:rsidRDefault="009E6376" w:rsidP="009E6376">
      <w:pPr>
        <w:pStyle w:val="PlainText"/>
        <w:spacing w:line="360" w:lineRule="auto"/>
        <w:rPr>
          <w:rFonts w:ascii="Book Antiqua" w:eastAsiaTheme="minorEastAsia" w:hAnsi="Book Antiqua" w:cstheme="minorBidi"/>
          <w:b/>
          <w:sz w:val="24"/>
          <w:szCs w:val="24"/>
        </w:rPr>
      </w:pPr>
      <w:r w:rsidRPr="002F7D13">
        <w:rPr>
          <w:rFonts w:ascii="Book Antiqua" w:eastAsiaTheme="minorEastAsia" w:hAnsi="Book Antiqua" w:cstheme="minorBidi"/>
          <w:b/>
          <w:sz w:val="24"/>
          <w:szCs w:val="24"/>
        </w:rPr>
        <w:t>Received:</w:t>
      </w:r>
      <w:r w:rsidRPr="002F7D13">
        <w:rPr>
          <w:rFonts w:ascii="Book Antiqua" w:eastAsiaTheme="minorEastAsia" w:hAnsi="Book Antiqua" w:cstheme="minorBidi"/>
          <w:sz w:val="24"/>
          <w:szCs w:val="24"/>
        </w:rPr>
        <w:t xml:space="preserve"> February </w:t>
      </w:r>
      <w:r w:rsidR="00D54526" w:rsidRPr="002F7D13">
        <w:rPr>
          <w:rFonts w:ascii="Book Antiqua" w:eastAsiaTheme="minorEastAsia" w:hAnsi="Book Antiqua" w:cstheme="minorBidi"/>
          <w:sz w:val="24"/>
          <w:szCs w:val="24"/>
        </w:rPr>
        <w:t>18</w:t>
      </w:r>
      <w:r w:rsidRPr="002F7D13">
        <w:rPr>
          <w:rFonts w:ascii="Book Antiqua" w:eastAsiaTheme="minorEastAsia" w:hAnsi="Book Antiqua" w:cstheme="minorBidi"/>
          <w:sz w:val="24"/>
          <w:szCs w:val="24"/>
        </w:rPr>
        <w:t>, 2016</w:t>
      </w:r>
    </w:p>
    <w:p w14:paraId="6D201384" w14:textId="33694A88" w:rsidR="009E6376" w:rsidRPr="002F7D13" w:rsidRDefault="009E6376" w:rsidP="009E6376">
      <w:pPr>
        <w:pStyle w:val="PlainText"/>
        <w:spacing w:line="360" w:lineRule="auto"/>
        <w:rPr>
          <w:rFonts w:ascii="Book Antiqua" w:eastAsiaTheme="minorEastAsia" w:hAnsi="Book Antiqua" w:cstheme="minorBidi"/>
          <w:b/>
          <w:sz w:val="24"/>
          <w:szCs w:val="24"/>
        </w:rPr>
      </w:pPr>
      <w:r w:rsidRPr="002F7D13">
        <w:rPr>
          <w:rFonts w:ascii="Book Antiqua" w:eastAsiaTheme="minorEastAsia" w:hAnsi="Book Antiqua" w:cstheme="minorBidi"/>
          <w:b/>
          <w:sz w:val="24"/>
          <w:szCs w:val="24"/>
        </w:rPr>
        <w:t>Peer-review started:</w:t>
      </w:r>
      <w:r w:rsidRPr="002F7D13">
        <w:rPr>
          <w:rFonts w:ascii="Book Antiqua" w:eastAsiaTheme="minorEastAsia" w:hAnsi="Book Antiqua" w:cstheme="minorBidi"/>
          <w:sz w:val="24"/>
          <w:szCs w:val="24"/>
        </w:rPr>
        <w:t xml:space="preserve"> </w:t>
      </w:r>
      <w:r w:rsidR="00D54526" w:rsidRPr="002F7D13">
        <w:rPr>
          <w:rFonts w:ascii="Book Antiqua" w:eastAsiaTheme="minorEastAsia" w:hAnsi="Book Antiqua" w:cstheme="minorBidi"/>
          <w:sz w:val="24"/>
          <w:szCs w:val="24"/>
        </w:rPr>
        <w:t>February 18</w:t>
      </w:r>
      <w:r w:rsidRPr="002F7D13">
        <w:rPr>
          <w:rFonts w:ascii="Book Antiqua" w:eastAsiaTheme="minorEastAsia" w:hAnsi="Book Antiqua" w:cstheme="minorBidi"/>
          <w:sz w:val="24"/>
          <w:szCs w:val="24"/>
        </w:rPr>
        <w:t>, 2016</w:t>
      </w:r>
    </w:p>
    <w:p w14:paraId="0299B322" w14:textId="6AF1C524" w:rsidR="009E6376" w:rsidRPr="002F7D13" w:rsidRDefault="009E6376" w:rsidP="009E6376">
      <w:pPr>
        <w:pStyle w:val="PlainText"/>
        <w:spacing w:line="360" w:lineRule="auto"/>
        <w:rPr>
          <w:rFonts w:ascii="Book Antiqua" w:eastAsiaTheme="minorEastAsia" w:hAnsi="Book Antiqua" w:cstheme="minorBidi"/>
          <w:b/>
          <w:sz w:val="24"/>
          <w:szCs w:val="24"/>
        </w:rPr>
      </w:pPr>
      <w:r w:rsidRPr="002F7D13">
        <w:rPr>
          <w:rFonts w:ascii="Book Antiqua" w:eastAsiaTheme="minorEastAsia" w:hAnsi="Book Antiqua" w:cstheme="minorBidi"/>
          <w:b/>
          <w:sz w:val="24"/>
          <w:szCs w:val="24"/>
        </w:rPr>
        <w:t>First decision:</w:t>
      </w:r>
      <w:r w:rsidRPr="002F7D13">
        <w:rPr>
          <w:rFonts w:ascii="Book Antiqua" w:eastAsiaTheme="minorEastAsia" w:hAnsi="Book Antiqua" w:cstheme="minorBidi"/>
          <w:sz w:val="24"/>
          <w:szCs w:val="24"/>
        </w:rPr>
        <w:t xml:space="preserve"> March </w:t>
      </w:r>
      <w:r w:rsidR="000578EE" w:rsidRPr="002F7D13">
        <w:rPr>
          <w:rFonts w:ascii="Book Antiqua" w:eastAsiaTheme="minorEastAsia" w:hAnsi="Book Antiqua" w:cstheme="minorBidi"/>
          <w:sz w:val="24"/>
          <w:szCs w:val="24"/>
        </w:rPr>
        <w:t>24</w:t>
      </w:r>
      <w:r w:rsidRPr="002F7D13">
        <w:rPr>
          <w:rFonts w:ascii="Book Antiqua" w:eastAsiaTheme="minorEastAsia" w:hAnsi="Book Antiqua" w:cstheme="minorBidi"/>
          <w:sz w:val="24"/>
          <w:szCs w:val="24"/>
        </w:rPr>
        <w:t>, 2016</w:t>
      </w:r>
    </w:p>
    <w:p w14:paraId="5D79C7E3" w14:textId="5DB90868" w:rsidR="009E6376" w:rsidRPr="002F7D13" w:rsidRDefault="009E6376" w:rsidP="009E6376">
      <w:pPr>
        <w:pStyle w:val="PlainText"/>
        <w:spacing w:line="360" w:lineRule="auto"/>
        <w:rPr>
          <w:rFonts w:ascii="Book Antiqua" w:eastAsiaTheme="minorEastAsia" w:hAnsi="Book Antiqua" w:cstheme="minorBidi"/>
          <w:b/>
          <w:sz w:val="24"/>
          <w:szCs w:val="24"/>
        </w:rPr>
      </w:pPr>
      <w:r w:rsidRPr="002F7D13">
        <w:rPr>
          <w:rFonts w:ascii="Book Antiqua" w:eastAsiaTheme="minorEastAsia" w:hAnsi="Book Antiqua" w:cstheme="minorBidi"/>
          <w:b/>
          <w:sz w:val="24"/>
          <w:szCs w:val="24"/>
        </w:rPr>
        <w:t xml:space="preserve">Revised: </w:t>
      </w:r>
      <w:r w:rsidR="000578EE" w:rsidRPr="002F7D13">
        <w:rPr>
          <w:rFonts w:ascii="Book Antiqua" w:eastAsiaTheme="minorEastAsia" w:hAnsi="Book Antiqua" w:cstheme="minorBidi"/>
          <w:sz w:val="24"/>
          <w:szCs w:val="24"/>
        </w:rPr>
        <w:t>April</w:t>
      </w:r>
      <w:r w:rsidRPr="002F7D13">
        <w:rPr>
          <w:rFonts w:ascii="Book Antiqua" w:eastAsiaTheme="minorEastAsia" w:hAnsi="Book Antiqua" w:cstheme="minorBidi"/>
          <w:sz w:val="24"/>
          <w:szCs w:val="24"/>
        </w:rPr>
        <w:t xml:space="preserve"> </w:t>
      </w:r>
      <w:r w:rsidR="000578EE" w:rsidRPr="002F7D13">
        <w:rPr>
          <w:rFonts w:ascii="Book Antiqua" w:eastAsiaTheme="minorEastAsia" w:hAnsi="Book Antiqua" w:cstheme="minorBidi"/>
          <w:sz w:val="24"/>
          <w:szCs w:val="24"/>
        </w:rPr>
        <w:t>7</w:t>
      </w:r>
      <w:r w:rsidRPr="002F7D13">
        <w:rPr>
          <w:rFonts w:ascii="Book Antiqua" w:eastAsiaTheme="minorEastAsia" w:hAnsi="Book Antiqua" w:cstheme="minorBidi"/>
          <w:sz w:val="24"/>
          <w:szCs w:val="24"/>
        </w:rPr>
        <w:t>, 2016</w:t>
      </w:r>
    </w:p>
    <w:p w14:paraId="23F63393" w14:textId="0C902C94" w:rsidR="009E6376" w:rsidRPr="002F7D13" w:rsidRDefault="009E6376" w:rsidP="009E6376">
      <w:pPr>
        <w:pStyle w:val="PlainText"/>
        <w:spacing w:line="360" w:lineRule="auto"/>
        <w:rPr>
          <w:rFonts w:ascii="Book Antiqua" w:eastAsiaTheme="minorEastAsia" w:hAnsi="Book Antiqua" w:cstheme="minorBidi"/>
          <w:b/>
          <w:sz w:val="24"/>
          <w:szCs w:val="24"/>
        </w:rPr>
      </w:pPr>
      <w:r w:rsidRPr="002F7D13">
        <w:rPr>
          <w:rFonts w:ascii="Book Antiqua" w:eastAsiaTheme="minorEastAsia" w:hAnsi="Book Antiqua" w:cstheme="minorBidi"/>
          <w:b/>
          <w:sz w:val="24"/>
          <w:szCs w:val="24"/>
        </w:rPr>
        <w:t xml:space="preserve">Accepted: </w:t>
      </w:r>
      <w:r w:rsidR="007F1E8F" w:rsidRPr="007F1E8F">
        <w:rPr>
          <w:rFonts w:ascii="Book Antiqua" w:eastAsiaTheme="minorEastAsia" w:hAnsi="Book Antiqua" w:cstheme="minorBidi"/>
          <w:sz w:val="24"/>
          <w:szCs w:val="24"/>
        </w:rPr>
        <w:t>June 14, 2016</w:t>
      </w:r>
    </w:p>
    <w:p w14:paraId="37254C4B" w14:textId="77777777" w:rsidR="009E6376" w:rsidRPr="002F7D13" w:rsidRDefault="009E6376" w:rsidP="009E6376">
      <w:pPr>
        <w:pStyle w:val="PlainText"/>
        <w:spacing w:line="360" w:lineRule="auto"/>
        <w:rPr>
          <w:rFonts w:ascii="Book Antiqua" w:eastAsiaTheme="minorEastAsia" w:hAnsi="Book Antiqua" w:cstheme="minorBidi"/>
          <w:b/>
          <w:sz w:val="24"/>
          <w:szCs w:val="24"/>
        </w:rPr>
      </w:pPr>
      <w:r w:rsidRPr="002F7D13">
        <w:rPr>
          <w:rFonts w:ascii="Book Antiqua" w:eastAsiaTheme="minorEastAsia" w:hAnsi="Book Antiqua" w:cstheme="minorBidi"/>
          <w:b/>
          <w:sz w:val="24"/>
          <w:szCs w:val="24"/>
        </w:rPr>
        <w:t xml:space="preserve">Article in press: </w:t>
      </w:r>
    </w:p>
    <w:p w14:paraId="2CECB46F" w14:textId="77777777" w:rsidR="009E6376" w:rsidRPr="002F7D13" w:rsidRDefault="009E6376" w:rsidP="009E6376">
      <w:pPr>
        <w:pStyle w:val="PlainText"/>
        <w:spacing w:line="360" w:lineRule="auto"/>
        <w:rPr>
          <w:rFonts w:ascii="Book Antiqua" w:eastAsiaTheme="minorEastAsia" w:hAnsi="Book Antiqua" w:cstheme="minorBidi"/>
          <w:b/>
          <w:sz w:val="24"/>
          <w:szCs w:val="24"/>
        </w:rPr>
      </w:pPr>
      <w:r w:rsidRPr="002F7D13">
        <w:rPr>
          <w:rFonts w:ascii="Book Antiqua" w:eastAsiaTheme="minorEastAsia" w:hAnsi="Book Antiqua" w:cstheme="minorBidi"/>
          <w:b/>
          <w:sz w:val="24"/>
          <w:szCs w:val="24"/>
        </w:rPr>
        <w:t xml:space="preserve">Published online: </w:t>
      </w:r>
    </w:p>
    <w:p w14:paraId="1E972CF5" w14:textId="77777777" w:rsidR="00967029" w:rsidRPr="002F7D13" w:rsidRDefault="00967029" w:rsidP="00686B77">
      <w:pPr>
        <w:spacing w:line="360" w:lineRule="auto"/>
        <w:jc w:val="both"/>
        <w:rPr>
          <w:rFonts w:ascii="Book Antiqua" w:hAnsi="Book Antiqua"/>
          <w:lang w:eastAsia="zh-CN"/>
        </w:rPr>
      </w:pPr>
    </w:p>
    <w:p w14:paraId="29DFA7D7" w14:textId="77777777" w:rsidR="006F2343" w:rsidRPr="002F7D13" w:rsidRDefault="006F2343">
      <w:pPr>
        <w:rPr>
          <w:rFonts w:ascii="Book Antiqua" w:hAnsi="Book Antiqua"/>
          <w:b/>
        </w:rPr>
      </w:pPr>
      <w:r w:rsidRPr="002F7D13">
        <w:rPr>
          <w:rFonts w:ascii="Book Antiqua" w:hAnsi="Book Antiqua"/>
          <w:b/>
        </w:rPr>
        <w:br w:type="page"/>
      </w:r>
    </w:p>
    <w:p w14:paraId="34D2EE3A" w14:textId="74B39ECA" w:rsidR="00F17A5B" w:rsidRPr="002F7D13" w:rsidRDefault="00F17A5B" w:rsidP="00686B77">
      <w:pPr>
        <w:spacing w:line="360" w:lineRule="auto"/>
        <w:jc w:val="both"/>
        <w:rPr>
          <w:rFonts w:ascii="Book Antiqua" w:hAnsi="Book Antiqua"/>
          <w:b/>
          <w:lang w:eastAsia="zh-CN"/>
        </w:rPr>
      </w:pPr>
      <w:r w:rsidRPr="002F7D13">
        <w:rPr>
          <w:rFonts w:ascii="Book Antiqua" w:hAnsi="Book Antiqua"/>
          <w:b/>
        </w:rPr>
        <w:lastRenderedPageBreak/>
        <w:t xml:space="preserve">Abstract </w:t>
      </w:r>
    </w:p>
    <w:p w14:paraId="34A1645B" w14:textId="6E04FCEE" w:rsidR="00F17A5B" w:rsidRPr="002F7D13" w:rsidRDefault="00B230CD" w:rsidP="00686B77">
      <w:pPr>
        <w:spacing w:line="360" w:lineRule="auto"/>
        <w:jc w:val="both"/>
        <w:rPr>
          <w:rFonts w:ascii="Book Antiqua" w:hAnsi="Book Antiqua"/>
        </w:rPr>
      </w:pPr>
      <w:r w:rsidRPr="002F7D13">
        <w:rPr>
          <w:rFonts w:ascii="Book Antiqua" w:hAnsi="Book Antiqua"/>
          <w:b/>
        </w:rPr>
        <w:t>AIM:</w:t>
      </w:r>
      <w:r w:rsidR="00A16D43">
        <w:rPr>
          <w:rFonts w:ascii="Book Antiqua" w:hAnsi="Book Antiqua"/>
          <w:b/>
        </w:rPr>
        <w:t xml:space="preserve"> </w:t>
      </w:r>
      <w:r w:rsidR="00F17A5B" w:rsidRPr="002F7D13">
        <w:rPr>
          <w:rFonts w:ascii="Book Antiqua" w:hAnsi="Book Antiqua"/>
        </w:rPr>
        <w:t>To study patient outcomes after surgical correction for iatrogenic patellar instability.</w:t>
      </w:r>
    </w:p>
    <w:p w14:paraId="737D8A5E" w14:textId="77777777" w:rsidR="00F17A5B" w:rsidRPr="002F7D13" w:rsidRDefault="00F17A5B" w:rsidP="00686B77">
      <w:pPr>
        <w:spacing w:line="360" w:lineRule="auto"/>
        <w:jc w:val="both"/>
        <w:rPr>
          <w:rFonts w:ascii="Book Antiqua" w:hAnsi="Book Antiqua"/>
        </w:rPr>
      </w:pPr>
    </w:p>
    <w:p w14:paraId="1B09F406" w14:textId="2683C37B" w:rsidR="00F17A5B" w:rsidRPr="002F7D13" w:rsidRDefault="00B230CD" w:rsidP="00686B77">
      <w:pPr>
        <w:spacing w:line="360" w:lineRule="auto"/>
        <w:jc w:val="both"/>
        <w:rPr>
          <w:rFonts w:ascii="Book Antiqua" w:hAnsi="Book Antiqua"/>
        </w:rPr>
      </w:pPr>
      <w:r w:rsidRPr="002F7D13">
        <w:rPr>
          <w:rFonts w:ascii="Book Antiqua" w:hAnsi="Book Antiqua"/>
          <w:b/>
        </w:rPr>
        <w:t>METHODS:</w:t>
      </w:r>
      <w:r w:rsidRPr="002F7D13">
        <w:rPr>
          <w:rFonts w:ascii="Book Antiqua" w:hAnsi="Book Antiqua"/>
          <w:b/>
          <w:lang w:eastAsia="zh-CN"/>
        </w:rPr>
        <w:t xml:space="preserve"> </w:t>
      </w:r>
      <w:r w:rsidR="00F17A5B" w:rsidRPr="002F7D13">
        <w:rPr>
          <w:rFonts w:ascii="Book Antiqua" w:hAnsi="Book Antiqua"/>
        </w:rPr>
        <w:t>This retrospective study looked at 17 patients (19 knees) suffering from disabling medial patellar instability following lateral release surgery.</w:t>
      </w:r>
      <w:r w:rsidR="00A16D43">
        <w:rPr>
          <w:rFonts w:ascii="Book Antiqua" w:hAnsi="Book Antiqua"/>
        </w:rPr>
        <w:t xml:space="preserve"> </w:t>
      </w:r>
      <w:r w:rsidR="00F17A5B" w:rsidRPr="002F7D13">
        <w:rPr>
          <w:rFonts w:ascii="Book Antiqua" w:hAnsi="Book Antiqua"/>
        </w:rPr>
        <w:t xml:space="preserve">All patients underwent </w:t>
      </w:r>
      <w:bookmarkStart w:id="8" w:name="OLE_LINK1"/>
      <w:bookmarkStart w:id="9" w:name="OLE_LINK2"/>
      <w:r w:rsidR="005B52BB" w:rsidRPr="002F7D13">
        <w:rPr>
          <w:rFonts w:ascii="Book Antiqua" w:hAnsi="Book Antiqua"/>
        </w:rPr>
        <w:t>lateral patellofemoral ligament</w:t>
      </w:r>
      <w:bookmarkEnd w:id="8"/>
      <w:bookmarkEnd w:id="9"/>
      <w:r w:rsidR="005B52BB" w:rsidRPr="002F7D13">
        <w:rPr>
          <w:rFonts w:ascii="Book Antiqua" w:hAnsi="Book Antiqua"/>
        </w:rPr>
        <w:t xml:space="preserve"> (LPFL)</w:t>
      </w:r>
      <w:r w:rsidR="00F17A5B" w:rsidRPr="002F7D13">
        <w:rPr>
          <w:rFonts w:ascii="Book Antiqua" w:hAnsi="Book Antiqua"/>
        </w:rPr>
        <w:t xml:space="preserve"> reconstruction by a single surgeon.</w:t>
      </w:r>
      <w:r w:rsidR="00A16D43">
        <w:rPr>
          <w:rFonts w:ascii="Book Antiqua" w:hAnsi="Book Antiqua"/>
        </w:rPr>
        <w:t xml:space="preserve"> </w:t>
      </w:r>
      <w:r w:rsidR="00F17A5B" w:rsidRPr="002F7D13">
        <w:rPr>
          <w:rFonts w:ascii="Book Antiqua" w:hAnsi="Book Antiqua"/>
        </w:rPr>
        <w:t>Assessments in all 19 cases included functional outcome scores, range of motion, and assessment for the presence of apprehension sign of the patella to determine if LPFL reconstruction surgery was successful at restoring patellofemoral stability.</w:t>
      </w:r>
      <w:r w:rsidR="00A16D43">
        <w:rPr>
          <w:rFonts w:ascii="Book Antiqua" w:hAnsi="Book Antiqua"/>
        </w:rPr>
        <w:t xml:space="preserve"> </w:t>
      </w:r>
    </w:p>
    <w:p w14:paraId="44C2012E" w14:textId="77777777" w:rsidR="00F17A5B" w:rsidRPr="002F7D13" w:rsidRDefault="00F17A5B" w:rsidP="00686B77">
      <w:pPr>
        <w:spacing w:line="360" w:lineRule="auto"/>
        <w:jc w:val="both"/>
        <w:rPr>
          <w:rFonts w:ascii="Book Antiqua" w:hAnsi="Book Antiqua"/>
        </w:rPr>
      </w:pPr>
    </w:p>
    <w:p w14:paraId="6B181DE1" w14:textId="7C114ED1" w:rsidR="00036045" w:rsidRPr="002F7D13" w:rsidRDefault="00CC0621" w:rsidP="00686B77">
      <w:pPr>
        <w:spacing w:line="360" w:lineRule="auto"/>
        <w:jc w:val="both"/>
        <w:rPr>
          <w:rFonts w:ascii="Book Antiqua" w:hAnsi="Book Antiqua"/>
          <w:szCs w:val="27"/>
        </w:rPr>
      </w:pPr>
      <w:r w:rsidRPr="002F7D13">
        <w:rPr>
          <w:rFonts w:ascii="Book Antiqua" w:hAnsi="Book Antiqua"/>
          <w:b/>
        </w:rPr>
        <w:t>RESULTS:</w:t>
      </w:r>
      <w:r w:rsidR="009A4673" w:rsidRPr="002F7D13">
        <w:rPr>
          <w:rFonts w:ascii="Book Antiqua" w:hAnsi="Book Antiqua"/>
          <w:b/>
          <w:lang w:eastAsia="zh-CN"/>
        </w:rPr>
        <w:t xml:space="preserve"> </w:t>
      </w:r>
      <w:r w:rsidR="00036045" w:rsidRPr="002F7D13">
        <w:rPr>
          <w:rFonts w:ascii="Book Antiqua" w:hAnsi="Book Antiqua" w:cs="Arial"/>
        </w:rPr>
        <w:t>No patients reported any residual postoperative symptoms of patellar instability.</w:t>
      </w:r>
      <w:r w:rsidR="00A16D43">
        <w:rPr>
          <w:rFonts w:ascii="Book Antiqua" w:hAnsi="Book Antiqua" w:cs="Arial"/>
        </w:rPr>
        <w:t xml:space="preserve"> </w:t>
      </w:r>
      <w:r w:rsidR="00036045" w:rsidRPr="002F7D13">
        <w:rPr>
          <w:rFonts w:ascii="Book Antiqua" w:hAnsi="Book Antiqua" w:cs="Arial"/>
        </w:rPr>
        <w:t>Also no patients demonstrated medial patellar apprehension or examiner induced subluxation with the medial instability test described earlier following LPFL reconstruction.</w:t>
      </w:r>
      <w:r w:rsidR="00336699" w:rsidRPr="002F7D13">
        <w:rPr>
          <w:rFonts w:ascii="Book Antiqua" w:hAnsi="Book Antiqua" w:cs="Arial"/>
          <w:lang w:eastAsia="zh-CN"/>
        </w:rPr>
        <w:t xml:space="preserve"> </w:t>
      </w:r>
      <w:r w:rsidR="00036045" w:rsidRPr="002F7D13">
        <w:rPr>
          <w:rFonts w:ascii="Book Antiqua" w:hAnsi="Book Antiqua" w:cs="Arial"/>
        </w:rPr>
        <w:t>Furthermore, all patients recovered normal range of motion compared to the contralateral limb.</w:t>
      </w:r>
      <w:r w:rsidR="00A16D43">
        <w:rPr>
          <w:rFonts w:ascii="Book Antiqua" w:hAnsi="Book Antiqua" w:cs="Arial"/>
        </w:rPr>
        <w:t xml:space="preserve"> </w:t>
      </w:r>
      <w:r w:rsidR="00036045" w:rsidRPr="002F7D13">
        <w:rPr>
          <w:rFonts w:ascii="Book Antiqua" w:hAnsi="Book Antiqua"/>
          <w:szCs w:val="27"/>
        </w:rPr>
        <w:t xml:space="preserve">For patients with pre and postoperative outcome scores, the mean overall </w:t>
      </w:r>
      <w:r w:rsidR="00775297" w:rsidRPr="002F7D13">
        <w:rPr>
          <w:rFonts w:ascii="Book Antiqua" w:hAnsi="Book Antiqua"/>
          <w:szCs w:val="27"/>
        </w:rPr>
        <w:t>knee injury and osteoarthritis outcome score</w:t>
      </w:r>
      <w:r w:rsidR="00036045" w:rsidRPr="002F7D13">
        <w:rPr>
          <w:rFonts w:ascii="Book Antiqua" w:hAnsi="Book Antiqua"/>
          <w:szCs w:val="27"/>
        </w:rPr>
        <w:t xml:space="preserve"> increased significantly, from 34.39 preoperatively (range</w:t>
      </w:r>
      <w:r w:rsidR="009A4673" w:rsidRPr="002F7D13">
        <w:rPr>
          <w:rFonts w:ascii="Book Antiqua" w:hAnsi="Book Antiqua"/>
          <w:szCs w:val="27"/>
          <w:lang w:eastAsia="zh-CN"/>
        </w:rPr>
        <w:t>:</w:t>
      </w:r>
      <w:r w:rsidR="00036045" w:rsidRPr="002F7D13">
        <w:rPr>
          <w:rFonts w:ascii="Book Antiqua" w:hAnsi="Book Antiqua"/>
          <w:szCs w:val="27"/>
        </w:rPr>
        <w:t xml:space="preserve"> 7.7</w:t>
      </w:r>
      <w:r w:rsidR="009A4673" w:rsidRPr="002F7D13">
        <w:rPr>
          <w:rFonts w:ascii="Book Antiqua" w:hAnsi="Book Antiqua"/>
          <w:szCs w:val="27"/>
          <w:lang w:eastAsia="zh-CN"/>
        </w:rPr>
        <w:t>-</w:t>
      </w:r>
      <w:r w:rsidR="00036045" w:rsidRPr="002F7D13">
        <w:rPr>
          <w:rFonts w:ascii="Book Antiqua" w:hAnsi="Book Antiqua"/>
          <w:szCs w:val="27"/>
        </w:rPr>
        <w:t>70.12) to 69.54 postoperatively (range</w:t>
      </w:r>
      <w:r w:rsidR="00336699" w:rsidRPr="002F7D13">
        <w:rPr>
          <w:rFonts w:ascii="Book Antiqua" w:hAnsi="Book Antiqua"/>
          <w:szCs w:val="27"/>
          <w:lang w:eastAsia="zh-CN"/>
        </w:rPr>
        <w:t>:</w:t>
      </w:r>
      <w:r w:rsidR="00036045" w:rsidRPr="002F7D13">
        <w:rPr>
          <w:rFonts w:ascii="Book Antiqua" w:hAnsi="Book Antiqua"/>
          <w:szCs w:val="27"/>
        </w:rPr>
        <w:t xml:space="preserve"> 26.82</w:t>
      </w:r>
      <w:r w:rsidR="009A4673" w:rsidRPr="002F7D13">
        <w:rPr>
          <w:rFonts w:ascii="Book Antiqua" w:hAnsi="Book Antiqua"/>
          <w:szCs w:val="27"/>
          <w:lang w:eastAsia="zh-CN"/>
        </w:rPr>
        <w:t>-</w:t>
      </w:r>
      <w:r w:rsidR="00036045" w:rsidRPr="002F7D13">
        <w:rPr>
          <w:rFonts w:ascii="Book Antiqua" w:hAnsi="Book Antiqua"/>
          <w:szCs w:val="27"/>
        </w:rPr>
        <w:t>91.46) at final follow-up (</w:t>
      </w:r>
      <w:r w:rsidR="00645A76" w:rsidRPr="002F7D13">
        <w:rPr>
          <w:rFonts w:ascii="Book Antiqua" w:hAnsi="Book Antiqua"/>
          <w:i/>
          <w:szCs w:val="27"/>
        </w:rPr>
        <w:t>P</w:t>
      </w:r>
      <w:r w:rsidR="00036045" w:rsidRPr="002F7D13">
        <w:rPr>
          <w:rFonts w:ascii="Book Antiqua" w:hAnsi="Book Antiqua"/>
          <w:szCs w:val="27"/>
        </w:rPr>
        <w:t xml:space="preserve"> &lt; 0.0001). </w:t>
      </w:r>
    </w:p>
    <w:p w14:paraId="173F3E52" w14:textId="77777777" w:rsidR="00036045" w:rsidRPr="002F7D13" w:rsidRDefault="00036045" w:rsidP="00686B77">
      <w:pPr>
        <w:spacing w:line="360" w:lineRule="auto"/>
        <w:jc w:val="both"/>
        <w:rPr>
          <w:rFonts w:ascii="Book Antiqua" w:hAnsi="Book Antiqua"/>
          <w:szCs w:val="27"/>
        </w:rPr>
      </w:pPr>
    </w:p>
    <w:p w14:paraId="006BDF52" w14:textId="70EB4714" w:rsidR="00036045" w:rsidRPr="002F7D13" w:rsidRDefault="006A009C" w:rsidP="00686B77">
      <w:pPr>
        <w:spacing w:line="360" w:lineRule="auto"/>
        <w:jc w:val="both"/>
        <w:rPr>
          <w:rFonts w:ascii="Book Antiqua" w:hAnsi="Book Antiqua"/>
          <w:szCs w:val="27"/>
        </w:rPr>
      </w:pPr>
      <w:r w:rsidRPr="002F7D13">
        <w:rPr>
          <w:rFonts w:ascii="Book Antiqua" w:hAnsi="Book Antiqua"/>
          <w:b/>
          <w:szCs w:val="27"/>
        </w:rPr>
        <w:t>CONCLUSION:</w:t>
      </w:r>
      <w:r w:rsidR="00285FB8" w:rsidRPr="002F7D13">
        <w:rPr>
          <w:rFonts w:ascii="Book Antiqua" w:hAnsi="Book Antiqua"/>
          <w:b/>
          <w:szCs w:val="27"/>
          <w:lang w:eastAsia="zh-CN"/>
        </w:rPr>
        <w:t xml:space="preserve"> </w:t>
      </w:r>
      <w:r w:rsidR="00036045" w:rsidRPr="002F7D13">
        <w:rPr>
          <w:rFonts w:ascii="Book Antiqua" w:hAnsi="Book Antiqua"/>
          <w:szCs w:val="27"/>
        </w:rPr>
        <w:t>This novel technique for LPFL reconstruction is effective at restoring lateral restraint of the patellofemoral joint and improving joint functionality.</w:t>
      </w:r>
      <w:r w:rsidR="00A16D43">
        <w:rPr>
          <w:rFonts w:ascii="Book Antiqua" w:hAnsi="Book Antiqua"/>
          <w:szCs w:val="27"/>
        </w:rPr>
        <w:t xml:space="preserve"> </w:t>
      </w:r>
    </w:p>
    <w:p w14:paraId="009E12EF" w14:textId="77777777" w:rsidR="00036045" w:rsidRPr="002F7D13" w:rsidRDefault="00036045" w:rsidP="00686B77">
      <w:pPr>
        <w:spacing w:line="360" w:lineRule="auto"/>
        <w:jc w:val="both"/>
        <w:rPr>
          <w:rFonts w:ascii="Book Antiqua" w:hAnsi="Book Antiqua"/>
          <w:szCs w:val="27"/>
        </w:rPr>
      </w:pPr>
    </w:p>
    <w:p w14:paraId="704693BF" w14:textId="20EBFD70" w:rsidR="00036045" w:rsidRPr="002F7D13" w:rsidRDefault="00036045" w:rsidP="00686B77">
      <w:pPr>
        <w:spacing w:line="360" w:lineRule="auto"/>
        <w:jc w:val="both"/>
        <w:rPr>
          <w:rFonts w:ascii="Book Antiqua" w:hAnsi="Book Antiqua"/>
          <w:szCs w:val="27"/>
        </w:rPr>
      </w:pPr>
      <w:r w:rsidRPr="002F7D13">
        <w:rPr>
          <w:rFonts w:ascii="Book Antiqua" w:hAnsi="Book Antiqua"/>
          <w:b/>
          <w:szCs w:val="27"/>
        </w:rPr>
        <w:t>Key</w:t>
      </w:r>
      <w:r w:rsidR="000860DC" w:rsidRPr="002F7D13">
        <w:rPr>
          <w:rFonts w:ascii="Book Antiqua" w:hAnsi="Book Antiqua"/>
          <w:b/>
          <w:szCs w:val="27"/>
          <w:lang w:eastAsia="zh-CN"/>
        </w:rPr>
        <w:t xml:space="preserve"> </w:t>
      </w:r>
      <w:r w:rsidRPr="002F7D13">
        <w:rPr>
          <w:rFonts w:ascii="Book Antiqua" w:hAnsi="Book Antiqua"/>
          <w:b/>
          <w:szCs w:val="27"/>
        </w:rPr>
        <w:t>words:</w:t>
      </w:r>
      <w:r w:rsidR="00A16D43">
        <w:rPr>
          <w:rFonts w:ascii="Book Antiqua" w:hAnsi="Book Antiqua"/>
          <w:b/>
          <w:szCs w:val="27"/>
        </w:rPr>
        <w:t xml:space="preserve"> </w:t>
      </w:r>
      <w:r w:rsidRPr="002F7D13">
        <w:rPr>
          <w:rFonts w:ascii="Book Antiqua" w:hAnsi="Book Antiqua"/>
          <w:szCs w:val="27"/>
        </w:rPr>
        <w:t>Knee</w:t>
      </w:r>
      <w:r w:rsidR="000860DC" w:rsidRPr="002F7D13">
        <w:rPr>
          <w:rFonts w:ascii="Book Antiqua" w:hAnsi="Book Antiqua"/>
          <w:szCs w:val="27"/>
          <w:lang w:eastAsia="zh-CN"/>
        </w:rPr>
        <w:t>;</w:t>
      </w:r>
      <w:r w:rsidRPr="002F7D13">
        <w:rPr>
          <w:rFonts w:ascii="Book Antiqua" w:hAnsi="Book Antiqua"/>
          <w:szCs w:val="27"/>
        </w:rPr>
        <w:t xml:space="preserve"> Sports </w:t>
      </w:r>
      <w:r w:rsidR="000860DC" w:rsidRPr="002F7D13">
        <w:rPr>
          <w:rFonts w:ascii="Book Antiqua" w:hAnsi="Book Antiqua"/>
          <w:szCs w:val="27"/>
        </w:rPr>
        <w:t>m</w:t>
      </w:r>
      <w:r w:rsidRPr="002F7D13">
        <w:rPr>
          <w:rFonts w:ascii="Book Antiqua" w:hAnsi="Book Antiqua"/>
          <w:szCs w:val="27"/>
        </w:rPr>
        <w:t>edicine</w:t>
      </w:r>
      <w:r w:rsidR="000860DC" w:rsidRPr="002F7D13">
        <w:rPr>
          <w:rFonts w:ascii="Book Antiqua" w:hAnsi="Book Antiqua"/>
          <w:szCs w:val="27"/>
          <w:lang w:eastAsia="zh-CN"/>
        </w:rPr>
        <w:t xml:space="preserve">; </w:t>
      </w:r>
      <w:r w:rsidR="00D0341E" w:rsidRPr="002F7D13">
        <w:rPr>
          <w:rFonts w:ascii="Book Antiqua" w:hAnsi="Book Antiqua"/>
        </w:rPr>
        <w:t>Lateral patellofemoral ligament</w:t>
      </w:r>
      <w:r w:rsidR="000860DC" w:rsidRPr="002F7D13">
        <w:rPr>
          <w:rFonts w:ascii="Book Antiqua" w:hAnsi="Book Antiqua"/>
          <w:szCs w:val="27"/>
          <w:lang w:eastAsia="zh-CN"/>
        </w:rPr>
        <w:t>;</w:t>
      </w:r>
      <w:r w:rsidRPr="002F7D13">
        <w:rPr>
          <w:rFonts w:ascii="Book Antiqua" w:hAnsi="Book Antiqua"/>
          <w:szCs w:val="27"/>
        </w:rPr>
        <w:t xml:space="preserve"> </w:t>
      </w:r>
      <w:r w:rsidR="000860DC" w:rsidRPr="002F7D13">
        <w:rPr>
          <w:rFonts w:ascii="Book Antiqua" w:hAnsi="Book Antiqua"/>
          <w:szCs w:val="27"/>
        </w:rPr>
        <w:t>P</w:t>
      </w:r>
      <w:r w:rsidRPr="002F7D13">
        <w:rPr>
          <w:rFonts w:ascii="Book Antiqua" w:hAnsi="Book Antiqua"/>
          <w:szCs w:val="27"/>
        </w:rPr>
        <w:t>atellar instability</w:t>
      </w:r>
      <w:r w:rsidR="000860DC" w:rsidRPr="002F7D13">
        <w:rPr>
          <w:rFonts w:ascii="Book Antiqua" w:hAnsi="Book Antiqua"/>
          <w:szCs w:val="27"/>
          <w:lang w:eastAsia="zh-CN"/>
        </w:rPr>
        <w:t xml:space="preserve">; </w:t>
      </w:r>
      <w:r w:rsidRPr="002F7D13">
        <w:rPr>
          <w:rFonts w:ascii="Book Antiqua" w:hAnsi="Book Antiqua"/>
          <w:szCs w:val="27"/>
        </w:rPr>
        <w:t xml:space="preserve">Orthopedics </w:t>
      </w:r>
    </w:p>
    <w:p w14:paraId="5407A489" w14:textId="77777777" w:rsidR="00036045" w:rsidRPr="002F7D13" w:rsidRDefault="00036045" w:rsidP="00686B77">
      <w:pPr>
        <w:spacing w:line="360" w:lineRule="auto"/>
        <w:jc w:val="both"/>
        <w:rPr>
          <w:rFonts w:ascii="Book Antiqua" w:hAnsi="Book Antiqua"/>
          <w:szCs w:val="27"/>
        </w:rPr>
      </w:pPr>
    </w:p>
    <w:p w14:paraId="224CB644" w14:textId="77777777" w:rsidR="002320AF" w:rsidRPr="002F7D13" w:rsidRDefault="002320AF" w:rsidP="002320AF">
      <w:pPr>
        <w:spacing w:line="360" w:lineRule="auto"/>
        <w:rPr>
          <w:rFonts w:ascii="Book Antiqua" w:hAnsi="Book Antiqua" w:cs="Arial"/>
        </w:rPr>
      </w:pPr>
      <w:proofErr w:type="gramStart"/>
      <w:r w:rsidRPr="002F7D13">
        <w:rPr>
          <w:rFonts w:ascii="Book Antiqua" w:hAnsi="Book Antiqua"/>
          <w:b/>
        </w:rPr>
        <w:lastRenderedPageBreak/>
        <w:t xml:space="preserve">© </w:t>
      </w:r>
      <w:r w:rsidRPr="002F7D13">
        <w:rPr>
          <w:rFonts w:ascii="Book Antiqua" w:hAnsi="Book Antiqua" w:cs="Arial"/>
          <w:b/>
        </w:rPr>
        <w:t>The Author(s) 2016.</w:t>
      </w:r>
      <w:proofErr w:type="gramEnd"/>
      <w:r w:rsidRPr="002F7D13">
        <w:rPr>
          <w:rFonts w:ascii="Book Antiqua" w:hAnsi="Book Antiqua" w:cs="Arial"/>
        </w:rPr>
        <w:t xml:space="preserve"> Published by </w:t>
      </w:r>
      <w:proofErr w:type="spellStart"/>
      <w:r w:rsidRPr="002F7D13">
        <w:rPr>
          <w:rFonts w:ascii="Book Antiqua" w:hAnsi="Book Antiqua" w:cs="Arial"/>
        </w:rPr>
        <w:t>Baishideng</w:t>
      </w:r>
      <w:proofErr w:type="spellEnd"/>
      <w:r w:rsidRPr="002F7D13">
        <w:rPr>
          <w:rFonts w:ascii="Book Antiqua" w:hAnsi="Book Antiqua" w:cs="Arial"/>
        </w:rPr>
        <w:t xml:space="preserve"> Publishing Group Inc. All rights reserved.</w:t>
      </w:r>
    </w:p>
    <w:p w14:paraId="4EC5DD93" w14:textId="77777777" w:rsidR="00121E76" w:rsidRPr="002F7D13" w:rsidRDefault="00121E76" w:rsidP="00686B77">
      <w:pPr>
        <w:spacing w:line="360" w:lineRule="auto"/>
        <w:jc w:val="both"/>
        <w:rPr>
          <w:rFonts w:ascii="Book Antiqua" w:hAnsi="Book Antiqua"/>
        </w:rPr>
      </w:pPr>
    </w:p>
    <w:p w14:paraId="6799714E" w14:textId="5839E34E" w:rsidR="003B4DB2" w:rsidRPr="002F7D13" w:rsidRDefault="003B4DB2" w:rsidP="00686B77">
      <w:pPr>
        <w:spacing w:line="360" w:lineRule="auto"/>
        <w:jc w:val="both"/>
        <w:rPr>
          <w:rFonts w:ascii="Book Antiqua" w:hAnsi="Book Antiqua"/>
        </w:rPr>
      </w:pPr>
      <w:r w:rsidRPr="002F7D13">
        <w:rPr>
          <w:rFonts w:ascii="Book Antiqua" w:hAnsi="Book Antiqua"/>
          <w:b/>
        </w:rPr>
        <w:t>Core tip:</w:t>
      </w:r>
      <w:r w:rsidR="00A16D43">
        <w:rPr>
          <w:rFonts w:ascii="Book Antiqua" w:hAnsi="Book Antiqua"/>
          <w:b/>
        </w:rPr>
        <w:t xml:space="preserve"> </w:t>
      </w:r>
      <w:r w:rsidRPr="002F7D13">
        <w:rPr>
          <w:rFonts w:ascii="Book Antiqua" w:hAnsi="Book Antiqua"/>
        </w:rPr>
        <w:t>This is a case series of patients presenting with an initial history of anterior knee pain who underwent lateral capsular surgical release procedure at an outside institution.</w:t>
      </w:r>
      <w:r w:rsidR="00A16D43">
        <w:rPr>
          <w:rFonts w:ascii="Book Antiqua" w:hAnsi="Book Antiqua"/>
        </w:rPr>
        <w:t xml:space="preserve"> </w:t>
      </w:r>
      <w:r w:rsidRPr="002F7D13">
        <w:rPr>
          <w:rFonts w:ascii="Book Antiqua" w:hAnsi="Book Antiqua"/>
        </w:rPr>
        <w:t>They were referred to us after a dramatic increase in their knee problems following this procedure, including recurrent medial patellar instability and pain.</w:t>
      </w:r>
      <w:r w:rsidR="00A16D43">
        <w:rPr>
          <w:rFonts w:ascii="Book Antiqua" w:hAnsi="Book Antiqua"/>
        </w:rPr>
        <w:t xml:space="preserve"> </w:t>
      </w:r>
      <w:r w:rsidRPr="002F7D13">
        <w:rPr>
          <w:rFonts w:ascii="Book Antiqua" w:hAnsi="Book Antiqua"/>
        </w:rPr>
        <w:t xml:space="preserve">There are two techniques in the current literature that describe </w:t>
      </w:r>
      <w:r w:rsidR="0078409B" w:rsidRPr="002F7D13">
        <w:rPr>
          <w:rFonts w:ascii="Book Antiqua" w:hAnsi="Book Antiqua"/>
        </w:rPr>
        <w:t>lateral patellofemoral ligament</w:t>
      </w:r>
      <w:r w:rsidRPr="002F7D13">
        <w:rPr>
          <w:rFonts w:ascii="Book Antiqua" w:hAnsi="Book Antiqua"/>
        </w:rPr>
        <w:t xml:space="preserve"> reconstruction.</w:t>
      </w:r>
      <w:r w:rsidR="00A16D43">
        <w:rPr>
          <w:rFonts w:ascii="Book Antiqua" w:hAnsi="Book Antiqua"/>
        </w:rPr>
        <w:t xml:space="preserve"> </w:t>
      </w:r>
      <w:r w:rsidRPr="002F7D13">
        <w:rPr>
          <w:rFonts w:ascii="Book Antiqua" w:hAnsi="Book Antiqua"/>
        </w:rPr>
        <w:t>Here we present a third technique, as well as the specific physical examination that indicated each patient for surgery.</w:t>
      </w:r>
      <w:r w:rsidR="00A16D43">
        <w:rPr>
          <w:rFonts w:ascii="Book Antiqua" w:hAnsi="Book Antiqua"/>
        </w:rPr>
        <w:t xml:space="preserve"> </w:t>
      </w:r>
      <w:r w:rsidRPr="002F7D13">
        <w:rPr>
          <w:rFonts w:ascii="Book Antiqua" w:hAnsi="Book Antiqua"/>
        </w:rPr>
        <w:t>This is an important topic because of the debilitating nature of these iatrogenic symptoms, and the 100% relief of medial patellar subluxation we were able to accomplish in the postoperative period.</w:t>
      </w:r>
      <w:r w:rsidR="00A16D43">
        <w:rPr>
          <w:rFonts w:ascii="Book Antiqua" w:hAnsi="Book Antiqua"/>
        </w:rPr>
        <w:t xml:space="preserve"> </w:t>
      </w:r>
    </w:p>
    <w:p w14:paraId="662BC19E" w14:textId="77777777" w:rsidR="003B4DB2" w:rsidRPr="002F7D13" w:rsidRDefault="003B4DB2" w:rsidP="00686B77">
      <w:pPr>
        <w:spacing w:line="360" w:lineRule="auto"/>
        <w:jc w:val="both"/>
        <w:rPr>
          <w:rFonts w:ascii="Book Antiqua" w:hAnsi="Book Antiqua"/>
        </w:rPr>
      </w:pPr>
    </w:p>
    <w:p w14:paraId="48C0D17E" w14:textId="777B21E5" w:rsidR="00525843" w:rsidRPr="002F7D13" w:rsidRDefault="003B4DB2" w:rsidP="00686B77">
      <w:pPr>
        <w:spacing w:line="360" w:lineRule="auto"/>
        <w:jc w:val="both"/>
        <w:rPr>
          <w:rFonts w:ascii="Book Antiqua" w:hAnsi="Book Antiqua"/>
          <w:b/>
          <w:lang w:eastAsia="zh-CN"/>
        </w:rPr>
      </w:pPr>
      <w:proofErr w:type="spellStart"/>
      <w:r w:rsidRPr="00884FAB">
        <w:rPr>
          <w:rFonts w:ascii="Book Antiqua" w:hAnsi="Book Antiqua"/>
        </w:rPr>
        <w:t>Beckert</w:t>
      </w:r>
      <w:proofErr w:type="spellEnd"/>
      <w:r w:rsidRPr="00884FAB">
        <w:rPr>
          <w:rFonts w:ascii="Book Antiqua" w:hAnsi="Book Antiqua"/>
        </w:rPr>
        <w:t xml:space="preserve"> MW, </w:t>
      </w:r>
      <w:proofErr w:type="spellStart"/>
      <w:r w:rsidR="00D96D9E" w:rsidRPr="00884FAB">
        <w:rPr>
          <w:rFonts w:ascii="Book Antiqua" w:hAnsi="Book Antiqua"/>
        </w:rPr>
        <w:t>Crebs</w:t>
      </w:r>
      <w:proofErr w:type="spellEnd"/>
      <w:r w:rsidR="00D96D9E" w:rsidRPr="00884FAB">
        <w:rPr>
          <w:rFonts w:ascii="Book Antiqua" w:hAnsi="Book Antiqua"/>
        </w:rPr>
        <w:t xml:space="preserve"> DT, Nieto MJ, Gao Y, Albright JP.</w:t>
      </w:r>
      <w:r w:rsidR="00A16D43">
        <w:rPr>
          <w:rFonts w:ascii="Book Antiqua" w:hAnsi="Book Antiqua"/>
        </w:rPr>
        <w:t xml:space="preserve"> </w:t>
      </w:r>
      <w:r w:rsidR="0037356A" w:rsidRPr="0037356A">
        <w:rPr>
          <w:rFonts w:ascii="Book Antiqua" w:hAnsi="Book Antiqua"/>
        </w:rPr>
        <w:t xml:space="preserve">Lateral patellofemoral ligament reconstruction to restore functional capacity in patients previously undergoing lateral </w:t>
      </w:r>
      <w:proofErr w:type="spellStart"/>
      <w:r w:rsidR="0037356A" w:rsidRPr="0037356A">
        <w:rPr>
          <w:rFonts w:ascii="Book Antiqua" w:hAnsi="Book Antiqua"/>
        </w:rPr>
        <w:t>retinacular</w:t>
      </w:r>
      <w:proofErr w:type="spellEnd"/>
      <w:r w:rsidR="0037356A" w:rsidRPr="0037356A">
        <w:rPr>
          <w:rFonts w:ascii="Book Antiqua" w:hAnsi="Book Antiqua"/>
        </w:rPr>
        <w:t xml:space="preserve"> release</w:t>
      </w:r>
      <w:r w:rsidR="0037356A">
        <w:rPr>
          <w:rFonts w:ascii="Book Antiqua" w:hAnsi="Book Antiqua" w:hint="eastAsia"/>
          <w:lang w:eastAsia="zh-CN"/>
        </w:rPr>
        <w:t>.</w:t>
      </w:r>
      <w:r w:rsidR="006D7701" w:rsidRPr="006D7701">
        <w:rPr>
          <w:rFonts w:ascii="Book Antiqua" w:hAnsi="Book Antiqua"/>
          <w:i/>
          <w:iCs/>
        </w:rPr>
        <w:t xml:space="preserve"> </w:t>
      </w:r>
      <w:r w:rsidR="006D7701" w:rsidRPr="00125820">
        <w:rPr>
          <w:rFonts w:ascii="Book Antiqua" w:hAnsi="Book Antiqua"/>
          <w:i/>
          <w:iCs/>
        </w:rPr>
        <w:t xml:space="preserve">World J </w:t>
      </w:r>
      <w:proofErr w:type="spellStart"/>
      <w:r w:rsidR="006D7701" w:rsidRPr="00125820">
        <w:rPr>
          <w:rFonts w:ascii="Book Antiqua" w:hAnsi="Book Antiqua"/>
          <w:i/>
          <w:iCs/>
        </w:rPr>
        <w:t>Clin</w:t>
      </w:r>
      <w:proofErr w:type="spellEnd"/>
      <w:r w:rsidR="006D7701" w:rsidRPr="00125820">
        <w:rPr>
          <w:rFonts w:ascii="Book Antiqua" w:hAnsi="Book Antiqua"/>
          <w:i/>
          <w:iCs/>
        </w:rPr>
        <w:t xml:space="preserve"> Cases</w:t>
      </w:r>
      <w:r w:rsidR="006D7701" w:rsidRPr="00125820">
        <w:rPr>
          <w:rFonts w:ascii="Book Antiqua" w:hAnsi="Book Antiqua" w:hint="eastAsia"/>
          <w:iCs/>
        </w:rPr>
        <w:t xml:space="preserve"> 201</w:t>
      </w:r>
      <w:r w:rsidR="006D7701">
        <w:rPr>
          <w:rFonts w:ascii="Book Antiqua" w:hAnsi="Book Antiqua" w:hint="eastAsia"/>
          <w:iCs/>
        </w:rPr>
        <w:t>6</w:t>
      </w:r>
      <w:r w:rsidR="006D7701" w:rsidRPr="00125820">
        <w:rPr>
          <w:rFonts w:ascii="Book Antiqua" w:hAnsi="Book Antiqua" w:hint="eastAsia"/>
          <w:iCs/>
        </w:rPr>
        <w:t xml:space="preserve">; </w:t>
      </w:r>
      <w:proofErr w:type="gramStart"/>
      <w:r w:rsidR="006D7701" w:rsidRPr="00125820">
        <w:rPr>
          <w:rFonts w:ascii="Book Antiqua" w:hAnsi="Book Antiqua" w:hint="eastAsia"/>
          <w:iCs/>
        </w:rPr>
        <w:t>In</w:t>
      </w:r>
      <w:proofErr w:type="gramEnd"/>
      <w:r w:rsidR="006D7701" w:rsidRPr="00125820">
        <w:rPr>
          <w:rFonts w:ascii="Book Antiqua" w:hAnsi="Book Antiqua" w:hint="eastAsia"/>
          <w:iCs/>
        </w:rPr>
        <w:t xml:space="preserve"> press</w:t>
      </w:r>
    </w:p>
    <w:p w14:paraId="04372CE8" w14:textId="77777777" w:rsidR="00F2396B" w:rsidRDefault="00F2396B">
      <w:pPr>
        <w:rPr>
          <w:rFonts w:ascii="Book Antiqua" w:hAnsi="Book Antiqua"/>
          <w:b/>
        </w:rPr>
      </w:pPr>
      <w:r>
        <w:rPr>
          <w:rFonts w:ascii="Book Antiqua" w:hAnsi="Book Antiqua"/>
          <w:b/>
        </w:rPr>
        <w:br w:type="page"/>
      </w:r>
    </w:p>
    <w:p w14:paraId="410C441C" w14:textId="395B7228" w:rsidR="00D8303B" w:rsidRPr="002F7D13" w:rsidRDefault="00F2396B" w:rsidP="00686B77">
      <w:pPr>
        <w:spacing w:line="360" w:lineRule="auto"/>
        <w:jc w:val="both"/>
        <w:rPr>
          <w:rFonts w:ascii="Book Antiqua" w:hAnsi="Book Antiqua"/>
          <w:b/>
        </w:rPr>
      </w:pPr>
      <w:r w:rsidRPr="002F7D13">
        <w:rPr>
          <w:rFonts w:ascii="Book Antiqua" w:hAnsi="Book Antiqua"/>
          <w:b/>
        </w:rPr>
        <w:lastRenderedPageBreak/>
        <w:t>INTRODUCTION</w:t>
      </w:r>
    </w:p>
    <w:p w14:paraId="423308D2" w14:textId="6DEC17DA" w:rsidR="00D63A2E" w:rsidRPr="002F7D13" w:rsidRDefault="00D63A2E" w:rsidP="00D63A2E">
      <w:pPr>
        <w:spacing w:line="360" w:lineRule="auto"/>
        <w:jc w:val="both"/>
        <w:rPr>
          <w:rFonts w:ascii="Book Antiqua" w:hAnsi="Book Antiqua"/>
        </w:rPr>
      </w:pPr>
      <w:r w:rsidRPr="002F7D13">
        <w:rPr>
          <w:rFonts w:ascii="Book Antiqua" w:hAnsi="Book Antiqua"/>
        </w:rPr>
        <w:t xml:space="preserve">Lateral </w:t>
      </w:r>
      <w:proofErr w:type="spellStart"/>
      <w:r w:rsidRPr="002F7D13">
        <w:rPr>
          <w:rFonts w:ascii="Book Antiqua" w:hAnsi="Book Antiqua"/>
        </w:rPr>
        <w:t>retinacular</w:t>
      </w:r>
      <w:proofErr w:type="spellEnd"/>
      <w:r w:rsidRPr="002F7D13">
        <w:rPr>
          <w:rFonts w:ascii="Book Antiqua" w:hAnsi="Book Antiqua"/>
        </w:rPr>
        <w:t xml:space="preserve"> release (LR) is an arthroscopic or open procedure of the lateral patellofemoral ligament (LPFL) and capsule designed to relieve pressure in the joint for some patients presenting clinically with anterior knee pain.</w:t>
      </w:r>
      <w:r w:rsidR="00A16D43">
        <w:rPr>
          <w:rFonts w:ascii="Book Antiqua" w:hAnsi="Book Antiqua"/>
        </w:rPr>
        <w:t xml:space="preserve"> </w:t>
      </w:r>
      <w:r w:rsidRPr="002F7D13">
        <w:rPr>
          <w:rFonts w:ascii="Book Antiqua" w:hAnsi="Book Antiqua"/>
        </w:rPr>
        <w:t>Indications leading surgeons to pursue LR include anterior knee pain secondary to a “tight lateral band”, chondromalacia patella, and “patellofemoral syndrome”.</w:t>
      </w:r>
      <w:r w:rsidR="00A16D43">
        <w:rPr>
          <w:rFonts w:ascii="Book Antiqua" w:hAnsi="Book Antiqua"/>
        </w:rPr>
        <w:t xml:space="preserve"> </w:t>
      </w:r>
      <w:r w:rsidRPr="002F7D13">
        <w:rPr>
          <w:rFonts w:ascii="Book Antiqua" w:hAnsi="Book Antiqua"/>
        </w:rPr>
        <w:t xml:space="preserve">Once a common procedure, LR can leads to unfavorable outcomes namely medial apprehension of the patella, which was first reported in the literature by </w:t>
      </w:r>
      <w:proofErr w:type="spellStart"/>
      <w:r w:rsidRPr="002F7D13">
        <w:rPr>
          <w:rFonts w:ascii="Book Antiqua" w:hAnsi="Book Antiqua"/>
        </w:rPr>
        <w:t>Hughston</w:t>
      </w:r>
      <w:proofErr w:type="spellEnd"/>
      <w:r w:rsidRPr="002F7D13">
        <w:rPr>
          <w:rFonts w:ascii="Book Antiqua" w:hAnsi="Book Antiqua"/>
        </w:rPr>
        <w:t xml:space="preserve"> and </w:t>
      </w:r>
      <w:proofErr w:type="spellStart"/>
      <w:proofErr w:type="gramStart"/>
      <w:r w:rsidRPr="002F7D13">
        <w:rPr>
          <w:rFonts w:ascii="Book Antiqua" w:hAnsi="Book Antiqua"/>
        </w:rPr>
        <w:t>Deese</w:t>
      </w:r>
      <w:proofErr w:type="spellEnd"/>
      <w:r w:rsidRPr="00862879">
        <w:rPr>
          <w:rFonts w:ascii="Book Antiqua" w:hAnsi="Book Antiqua"/>
          <w:vertAlign w:val="superscript"/>
        </w:rPr>
        <w:t>[</w:t>
      </w:r>
      <w:proofErr w:type="gramEnd"/>
      <w:r w:rsidRPr="00862879">
        <w:rPr>
          <w:rFonts w:ascii="Book Antiqua" w:hAnsi="Book Antiqua"/>
          <w:vertAlign w:val="superscript"/>
        </w:rPr>
        <w:t>1]</w:t>
      </w:r>
      <w:r w:rsidRPr="002F7D13">
        <w:rPr>
          <w:rFonts w:ascii="Book Antiqua" w:hAnsi="Book Antiqua"/>
        </w:rPr>
        <w:t>.</w:t>
      </w:r>
      <w:r w:rsidRPr="002F7D13">
        <w:rPr>
          <w:rFonts w:ascii="Book Antiqua" w:hAnsi="Book Antiqua"/>
          <w:vertAlign w:val="superscript"/>
        </w:rPr>
        <w:t xml:space="preserve"> </w:t>
      </w:r>
      <w:r w:rsidRPr="002F7D13">
        <w:rPr>
          <w:rFonts w:ascii="Book Antiqua" w:hAnsi="Book Antiqua"/>
        </w:rPr>
        <w:t>While it is unclear how many LR procedures are performed today, the purpose of this case series is illustrate several patients referred to our tertiary care center with a dramatically worsened clinical presentation immediately following LR due to recurrent medial subluxations.</w:t>
      </w:r>
      <w:r w:rsidR="00A16D43">
        <w:rPr>
          <w:rFonts w:ascii="Book Antiqua" w:hAnsi="Book Antiqua"/>
        </w:rPr>
        <w:t xml:space="preserve"> </w:t>
      </w:r>
    </w:p>
    <w:p w14:paraId="3AE62EF7" w14:textId="640EA2C8" w:rsidR="00D63A2E" w:rsidRPr="002F7D13" w:rsidRDefault="00D63A2E" w:rsidP="00D63A2E">
      <w:pPr>
        <w:spacing w:line="360" w:lineRule="auto"/>
        <w:ind w:firstLine="720"/>
        <w:jc w:val="both"/>
        <w:rPr>
          <w:rFonts w:ascii="Book Antiqua" w:hAnsi="Book Antiqua"/>
        </w:rPr>
      </w:pPr>
      <w:r w:rsidRPr="002F7D13">
        <w:rPr>
          <w:rFonts w:ascii="Book Antiqua" w:hAnsi="Book Antiqua"/>
        </w:rPr>
        <w:t>Medial subluxation is a debilitating condition characterized by the patella translating horizontally out of the trochlear groove in the medial direction, in this case due to the compromised lateral restraints during LR surgery.</w:t>
      </w:r>
      <w:r w:rsidR="00A16D43">
        <w:rPr>
          <w:rFonts w:ascii="Book Antiqua" w:hAnsi="Book Antiqua"/>
        </w:rPr>
        <w:t xml:space="preserve"> </w:t>
      </w:r>
      <w:proofErr w:type="spellStart"/>
      <w:r w:rsidRPr="002F7D13">
        <w:rPr>
          <w:rFonts w:ascii="Book Antiqua" w:hAnsi="Book Antiqua"/>
        </w:rPr>
        <w:t>Hughston</w:t>
      </w:r>
      <w:proofErr w:type="spellEnd"/>
      <w:r w:rsidRPr="002F7D13">
        <w:rPr>
          <w:rFonts w:ascii="Book Antiqua" w:hAnsi="Book Antiqua"/>
        </w:rPr>
        <w:t xml:space="preserve"> </w:t>
      </w:r>
      <w:r w:rsidRPr="00862879">
        <w:rPr>
          <w:rFonts w:ascii="Book Antiqua" w:hAnsi="Book Antiqua"/>
          <w:i/>
        </w:rPr>
        <w:t xml:space="preserve">et </w:t>
      </w:r>
      <w:proofErr w:type="gramStart"/>
      <w:r w:rsidRPr="00862879">
        <w:rPr>
          <w:rFonts w:ascii="Book Antiqua" w:hAnsi="Book Antiqua"/>
          <w:i/>
        </w:rPr>
        <w:t>al</w:t>
      </w:r>
      <w:r w:rsidRPr="00862879">
        <w:rPr>
          <w:rFonts w:ascii="Book Antiqua" w:hAnsi="Book Antiqua"/>
          <w:vertAlign w:val="superscript"/>
        </w:rPr>
        <w:t>[</w:t>
      </w:r>
      <w:proofErr w:type="gramEnd"/>
      <w:r w:rsidRPr="00862879">
        <w:rPr>
          <w:rFonts w:ascii="Book Antiqua" w:hAnsi="Book Antiqua"/>
          <w:vertAlign w:val="superscript"/>
        </w:rPr>
        <w:t>2]</w:t>
      </w:r>
      <w:r w:rsidRPr="002F7D13">
        <w:rPr>
          <w:rFonts w:ascii="Book Antiqua" w:hAnsi="Book Antiqua"/>
          <w:vertAlign w:val="superscript"/>
        </w:rPr>
        <w:t xml:space="preserve"> </w:t>
      </w:r>
      <w:r w:rsidRPr="002F7D13">
        <w:rPr>
          <w:rFonts w:ascii="Book Antiqua" w:hAnsi="Book Antiqua"/>
        </w:rPr>
        <w:t>reported 85% of patients suffering from medial patellar subluxation could not perform “light recreational activities”, and 69% of patients had “severe” or “disabling” knee pain.</w:t>
      </w:r>
      <w:r w:rsidR="00A16D43">
        <w:rPr>
          <w:rFonts w:ascii="Book Antiqua" w:hAnsi="Book Antiqua"/>
        </w:rPr>
        <w:t xml:space="preserve"> </w:t>
      </w:r>
      <w:r w:rsidRPr="002F7D13">
        <w:rPr>
          <w:rFonts w:ascii="Book Antiqua" w:hAnsi="Book Antiqua"/>
        </w:rPr>
        <w:t>It is for these reasons why patients seek treatment to decrease pain and increase function.</w:t>
      </w:r>
      <w:r w:rsidR="00A16D43">
        <w:rPr>
          <w:rFonts w:ascii="Book Antiqua" w:hAnsi="Book Antiqua"/>
        </w:rPr>
        <w:t xml:space="preserve"> </w:t>
      </w:r>
      <w:r w:rsidRPr="002F7D13">
        <w:rPr>
          <w:rFonts w:ascii="Book Antiqua" w:hAnsi="Book Antiqua"/>
        </w:rPr>
        <w:t xml:space="preserve">Previous studies have shown LPFL reconstruction in patients with iatrogenic medial patellar instability significantly </w:t>
      </w:r>
      <w:r w:rsidR="00714AF9">
        <w:rPr>
          <w:rFonts w:ascii="Book Antiqua" w:hAnsi="Book Antiqua"/>
        </w:rPr>
        <w:t xml:space="preserve">improved pain and </w:t>
      </w:r>
      <w:proofErr w:type="gramStart"/>
      <w:r w:rsidR="00714AF9">
        <w:rPr>
          <w:rFonts w:ascii="Book Antiqua" w:hAnsi="Book Antiqua"/>
        </w:rPr>
        <w:t>functionality</w:t>
      </w:r>
      <w:r w:rsidR="00714AF9" w:rsidRPr="00714AF9">
        <w:rPr>
          <w:rFonts w:ascii="Book Antiqua" w:hAnsi="Book Antiqua"/>
          <w:vertAlign w:val="superscript"/>
        </w:rPr>
        <w:t>[</w:t>
      </w:r>
      <w:proofErr w:type="gramEnd"/>
      <w:r w:rsidR="00714AF9" w:rsidRPr="00714AF9">
        <w:rPr>
          <w:rFonts w:ascii="Book Antiqua" w:hAnsi="Book Antiqua"/>
          <w:vertAlign w:val="superscript"/>
        </w:rPr>
        <w:t>3,</w:t>
      </w:r>
      <w:r w:rsidRPr="00714AF9">
        <w:rPr>
          <w:rFonts w:ascii="Book Antiqua" w:hAnsi="Book Antiqua"/>
          <w:vertAlign w:val="superscript"/>
        </w:rPr>
        <w:t>4]</w:t>
      </w:r>
      <w:r w:rsidRPr="002F7D13">
        <w:rPr>
          <w:rFonts w:ascii="Book Antiqua" w:hAnsi="Book Antiqua"/>
        </w:rPr>
        <w:t>.</w:t>
      </w:r>
      <w:r w:rsidR="00A16D43">
        <w:rPr>
          <w:rFonts w:ascii="Book Antiqua" w:hAnsi="Book Antiqua"/>
        </w:rPr>
        <w:t xml:space="preserve"> </w:t>
      </w:r>
    </w:p>
    <w:p w14:paraId="2BA488EE" w14:textId="7CD24D71" w:rsidR="00D63A2E" w:rsidRPr="002F7D13" w:rsidRDefault="00D63A2E" w:rsidP="00D63A2E">
      <w:pPr>
        <w:spacing w:line="360" w:lineRule="auto"/>
        <w:ind w:firstLine="720"/>
        <w:jc w:val="both"/>
        <w:rPr>
          <w:rFonts w:ascii="Book Antiqua" w:hAnsi="Book Antiqua"/>
        </w:rPr>
      </w:pPr>
      <w:r w:rsidRPr="002F7D13">
        <w:rPr>
          <w:rFonts w:ascii="Book Antiqua" w:hAnsi="Book Antiqua"/>
        </w:rPr>
        <w:t>Two techniques currently describe LPFL reconstruction in the literature.</w:t>
      </w:r>
      <w:r w:rsidR="00A16D43">
        <w:rPr>
          <w:rFonts w:ascii="Book Antiqua" w:hAnsi="Book Antiqua"/>
        </w:rPr>
        <w:t xml:space="preserve"> </w:t>
      </w:r>
      <w:proofErr w:type="spellStart"/>
      <w:proofErr w:type="gramStart"/>
      <w:r w:rsidRPr="002F7D13">
        <w:rPr>
          <w:rFonts w:ascii="Book Antiqua" w:hAnsi="Book Antiqua"/>
        </w:rPr>
        <w:t>Teitge</w:t>
      </w:r>
      <w:proofErr w:type="spellEnd"/>
      <w:r w:rsidRPr="00F41C32">
        <w:rPr>
          <w:rFonts w:ascii="Book Antiqua" w:hAnsi="Book Antiqua"/>
          <w:vertAlign w:val="superscript"/>
        </w:rPr>
        <w:t>[</w:t>
      </w:r>
      <w:proofErr w:type="gramEnd"/>
      <w:r w:rsidRPr="00F41C32">
        <w:rPr>
          <w:rFonts w:ascii="Book Antiqua" w:hAnsi="Book Antiqua"/>
          <w:vertAlign w:val="superscript"/>
        </w:rPr>
        <w:t>5]</w:t>
      </w:r>
      <w:r w:rsidRPr="002F7D13">
        <w:rPr>
          <w:rFonts w:ascii="Book Antiqua" w:hAnsi="Book Antiqua"/>
        </w:rPr>
        <w:t xml:space="preserve"> describes a technique using a patellar tendon graft</w:t>
      </w:r>
      <w:r w:rsidR="00F41C32">
        <w:rPr>
          <w:rFonts w:ascii="Book Antiqua" w:hAnsi="Book Antiqua"/>
        </w:rPr>
        <w:t xml:space="preserve">, while </w:t>
      </w:r>
      <w:proofErr w:type="spellStart"/>
      <w:r w:rsidR="00F41C32">
        <w:rPr>
          <w:rFonts w:ascii="Book Antiqua" w:hAnsi="Book Antiqua"/>
        </w:rPr>
        <w:t>Saper</w:t>
      </w:r>
      <w:proofErr w:type="spellEnd"/>
      <w:r w:rsidR="00F41C32">
        <w:rPr>
          <w:rFonts w:ascii="Book Antiqua" w:hAnsi="Book Antiqua"/>
        </w:rPr>
        <w:t xml:space="preserve"> and </w:t>
      </w:r>
      <w:proofErr w:type="spellStart"/>
      <w:r w:rsidR="00F41C32">
        <w:rPr>
          <w:rFonts w:ascii="Book Antiqua" w:hAnsi="Book Antiqua"/>
        </w:rPr>
        <w:t>Shneider</w:t>
      </w:r>
      <w:proofErr w:type="spellEnd"/>
      <w:r w:rsidRPr="00F41C32">
        <w:rPr>
          <w:rFonts w:ascii="Book Antiqua" w:hAnsi="Book Antiqua"/>
          <w:vertAlign w:val="superscript"/>
        </w:rPr>
        <w:t>[6]</w:t>
      </w:r>
      <w:r w:rsidRPr="002F7D13">
        <w:rPr>
          <w:rFonts w:ascii="Book Antiqua" w:hAnsi="Book Antiqua"/>
        </w:rPr>
        <w:t xml:space="preserve"> describe a technique using a quadriceps tendon graft.</w:t>
      </w:r>
      <w:r w:rsidR="00A16D43">
        <w:rPr>
          <w:rFonts w:ascii="Book Antiqua" w:hAnsi="Book Antiqua"/>
        </w:rPr>
        <w:t xml:space="preserve"> </w:t>
      </w:r>
      <w:r w:rsidRPr="002F7D13">
        <w:rPr>
          <w:rFonts w:ascii="Book Antiqua" w:hAnsi="Book Antiqua"/>
        </w:rPr>
        <w:t>Using a third technique described below, it is hypothesized that restoration of the lateral capsule and LPFL will solve the sudden deteriorated state that followed the excessive lateral release in the immediate postoperative period.</w:t>
      </w:r>
      <w:r w:rsidR="00A16D43">
        <w:rPr>
          <w:rFonts w:ascii="Book Antiqua" w:hAnsi="Book Antiqua"/>
        </w:rPr>
        <w:t xml:space="preserve"> </w:t>
      </w:r>
      <w:r w:rsidRPr="002F7D13">
        <w:rPr>
          <w:rFonts w:ascii="Book Antiqua" w:hAnsi="Book Antiqua"/>
        </w:rPr>
        <w:t>We also look to explore specific preoperative clinical exam findings that indicate the patient will significantly benefit from LPFL reconstruction.</w:t>
      </w:r>
      <w:r w:rsidR="00A16D43">
        <w:rPr>
          <w:rFonts w:ascii="Book Antiqua" w:hAnsi="Book Antiqua"/>
        </w:rPr>
        <w:t xml:space="preserve"> </w:t>
      </w:r>
    </w:p>
    <w:p w14:paraId="54A84717" w14:textId="1B26FFE1" w:rsidR="008C24BB" w:rsidRPr="002F7D13" w:rsidRDefault="008C24BB" w:rsidP="00D63A2E">
      <w:pPr>
        <w:spacing w:line="360" w:lineRule="auto"/>
        <w:jc w:val="both"/>
        <w:rPr>
          <w:rFonts w:ascii="Book Antiqua" w:hAnsi="Book Antiqua"/>
        </w:rPr>
      </w:pPr>
    </w:p>
    <w:p w14:paraId="067E19D5" w14:textId="77777777" w:rsidR="005C6320" w:rsidRDefault="006C6923" w:rsidP="006C6923">
      <w:pPr>
        <w:spacing w:line="360" w:lineRule="auto"/>
        <w:jc w:val="both"/>
        <w:rPr>
          <w:rFonts w:ascii="Book Antiqua" w:hAnsi="Book Antiqua"/>
          <w:b/>
          <w:lang w:eastAsia="zh-CN"/>
        </w:rPr>
      </w:pPr>
      <w:r>
        <w:rPr>
          <w:rFonts w:ascii="Book Antiqua" w:hAnsi="Book Antiqua"/>
          <w:b/>
        </w:rPr>
        <w:lastRenderedPageBreak/>
        <w:t>MATERIALS AND METHODS</w:t>
      </w:r>
    </w:p>
    <w:p w14:paraId="6C423777" w14:textId="6EDC224A" w:rsidR="00CE51DC" w:rsidRPr="002F7D13" w:rsidRDefault="00E960C8" w:rsidP="006C6923">
      <w:pPr>
        <w:spacing w:line="360" w:lineRule="auto"/>
        <w:jc w:val="both"/>
        <w:rPr>
          <w:rFonts w:ascii="Book Antiqua" w:hAnsi="Book Antiqua"/>
          <w:lang w:eastAsia="zh-CN"/>
        </w:rPr>
      </w:pPr>
      <w:r w:rsidRPr="002F7D13">
        <w:rPr>
          <w:rFonts w:ascii="Book Antiqua" w:hAnsi="Book Antiqua"/>
        </w:rPr>
        <w:t>This was a retrospective case series done at the University of Iowa, with all data obtained by a single investigator (MWB) following IRB approval between July 2013 and August 2014.</w:t>
      </w:r>
      <w:r w:rsidR="00A16D43">
        <w:rPr>
          <w:rFonts w:ascii="Book Antiqua" w:hAnsi="Book Antiqua"/>
        </w:rPr>
        <w:t xml:space="preserve"> </w:t>
      </w:r>
      <w:r w:rsidRPr="002F7D13">
        <w:rPr>
          <w:rFonts w:ascii="Book Antiqua" w:hAnsi="Book Antiqua"/>
        </w:rPr>
        <w:t>Data was collected during standard follow-up care in an outpatient clinic setting, however three patients had no record of post-operative functional outcome scores and these were administered by telephone.</w:t>
      </w:r>
      <w:r w:rsidR="00A16D43">
        <w:rPr>
          <w:rFonts w:ascii="Book Antiqua" w:hAnsi="Book Antiqua"/>
        </w:rPr>
        <w:t xml:space="preserve"> </w:t>
      </w:r>
      <w:r w:rsidRPr="002F7D13">
        <w:rPr>
          <w:rFonts w:ascii="Book Antiqua" w:hAnsi="Book Antiqua"/>
        </w:rPr>
        <w:t xml:space="preserve">All patients were seen clinically </w:t>
      </w:r>
      <w:r w:rsidR="00423A1E" w:rsidRPr="002F7D13">
        <w:rPr>
          <w:rFonts w:ascii="Book Antiqua" w:hAnsi="Book Antiqua"/>
        </w:rPr>
        <w:t>for follow-up after</w:t>
      </w:r>
      <w:r w:rsidRPr="002F7D13">
        <w:rPr>
          <w:rFonts w:ascii="Book Antiqua" w:hAnsi="Book Antiqua"/>
        </w:rPr>
        <w:t xml:space="preserve"> LPFL reconstruction, with an</w:t>
      </w:r>
      <w:r w:rsidR="00B00280" w:rsidRPr="002F7D13">
        <w:rPr>
          <w:rFonts w:ascii="Book Antiqua" w:hAnsi="Book Antiqua"/>
        </w:rPr>
        <w:t xml:space="preserve"> average final follow-up of 2.05</w:t>
      </w:r>
      <w:r w:rsidRPr="002F7D13">
        <w:rPr>
          <w:rFonts w:ascii="Book Antiqua" w:hAnsi="Book Antiqua"/>
        </w:rPr>
        <w:t xml:space="preserve"> years</w:t>
      </w:r>
      <w:r w:rsidR="0037705C" w:rsidRPr="002F7D13">
        <w:rPr>
          <w:rFonts w:ascii="Book Antiqua" w:hAnsi="Book Antiqua"/>
        </w:rPr>
        <w:t>.</w:t>
      </w:r>
      <w:r w:rsidR="00A16D43">
        <w:rPr>
          <w:rFonts w:ascii="Book Antiqua" w:hAnsi="Book Antiqua"/>
        </w:rPr>
        <w:t xml:space="preserve"> </w:t>
      </w:r>
      <w:r w:rsidRPr="002F7D13">
        <w:rPr>
          <w:rFonts w:ascii="Book Antiqua" w:hAnsi="Book Antiqua"/>
        </w:rPr>
        <w:t>The senior author (JPA) identified the study population during the patient’s clinical evaluation for symptoms following LR.</w:t>
      </w:r>
      <w:r w:rsidR="00A16D43">
        <w:rPr>
          <w:rFonts w:ascii="Book Antiqua" w:hAnsi="Book Antiqua"/>
        </w:rPr>
        <w:t xml:space="preserve"> </w:t>
      </w:r>
      <w:r w:rsidRPr="002F7D13">
        <w:rPr>
          <w:rFonts w:ascii="Book Antiqua" w:hAnsi="Book Antiqua"/>
        </w:rPr>
        <w:t>Clinical evaluations were conducted by JPA in all cases.</w:t>
      </w:r>
      <w:r w:rsidR="00A16D43">
        <w:rPr>
          <w:rFonts w:ascii="Book Antiqua" w:hAnsi="Book Antiqua"/>
        </w:rPr>
        <w:t xml:space="preserve"> </w:t>
      </w:r>
      <w:r w:rsidRPr="002F7D13">
        <w:rPr>
          <w:rFonts w:ascii="Book Antiqua" w:hAnsi="Book Antiqua"/>
        </w:rPr>
        <w:t>23 consecutive LPFL reconstructions following LR conducted between 2009 and 2014 were eligible for the study.</w:t>
      </w:r>
      <w:r w:rsidR="00A16D43">
        <w:rPr>
          <w:rFonts w:ascii="Book Antiqua" w:hAnsi="Book Antiqua"/>
        </w:rPr>
        <w:t xml:space="preserve"> </w:t>
      </w:r>
      <w:r w:rsidRPr="002F7D13">
        <w:rPr>
          <w:rFonts w:ascii="Book Antiqua" w:hAnsi="Book Antiqua"/>
        </w:rPr>
        <w:t>All patients demonstrated medial apprehension of the patella preoperatively, and a majority experienced</w:t>
      </w:r>
      <w:r w:rsidR="009C0733" w:rsidRPr="002F7D13">
        <w:rPr>
          <w:rFonts w:ascii="Book Antiqua" w:hAnsi="Book Antiqua"/>
        </w:rPr>
        <w:t xml:space="preserve"> frank</w:t>
      </w:r>
      <w:r w:rsidRPr="002F7D13">
        <w:rPr>
          <w:rFonts w:ascii="Book Antiqua" w:hAnsi="Book Antiqua"/>
        </w:rPr>
        <w:t xml:space="preserve"> medial subluxation.</w:t>
      </w:r>
      <w:r w:rsidR="00A16D43">
        <w:rPr>
          <w:rFonts w:ascii="Book Antiqua" w:hAnsi="Book Antiqua"/>
        </w:rPr>
        <w:t xml:space="preserve"> </w:t>
      </w:r>
      <w:r w:rsidRPr="002F7D13">
        <w:rPr>
          <w:rFonts w:ascii="Book Antiqua" w:hAnsi="Book Antiqua"/>
        </w:rPr>
        <w:t>The study excluded patients with</w:t>
      </w:r>
      <w:r w:rsidR="00C57C7A" w:rsidRPr="002F7D13">
        <w:rPr>
          <w:rFonts w:ascii="Book Antiqua" w:hAnsi="Book Antiqua"/>
        </w:rPr>
        <w:t xml:space="preserve"> concurrent</w:t>
      </w:r>
      <w:r w:rsidRPr="002F7D13">
        <w:rPr>
          <w:rFonts w:ascii="Book Antiqua" w:hAnsi="Book Antiqua"/>
        </w:rPr>
        <w:t xml:space="preserve"> lateral patellar apprehension </w:t>
      </w:r>
      <w:r w:rsidR="00C57C7A" w:rsidRPr="002F7D13">
        <w:rPr>
          <w:rFonts w:ascii="Book Antiqua" w:hAnsi="Book Antiqua"/>
        </w:rPr>
        <w:t>to focus on the iatrogenic medial instability caused by prior lateral release.</w:t>
      </w:r>
      <w:r w:rsidR="00FD5CB7">
        <w:rPr>
          <w:rFonts w:ascii="Book Antiqua" w:hAnsi="Book Antiqua" w:hint="eastAsia"/>
          <w:lang w:eastAsia="zh-CN"/>
        </w:rPr>
        <w:t xml:space="preserve"> </w:t>
      </w:r>
    </w:p>
    <w:p w14:paraId="4356B5C2" w14:textId="6517EE80" w:rsidR="00440981" w:rsidRPr="002F7D13" w:rsidRDefault="00CE51DC" w:rsidP="00686B77">
      <w:pPr>
        <w:spacing w:line="360" w:lineRule="auto"/>
        <w:ind w:firstLine="720"/>
        <w:jc w:val="both"/>
        <w:rPr>
          <w:rFonts w:ascii="Book Antiqua" w:hAnsi="Book Antiqua"/>
        </w:rPr>
      </w:pPr>
      <w:r w:rsidRPr="002F7D13">
        <w:rPr>
          <w:rFonts w:ascii="Book Antiqua" w:hAnsi="Book Antiqua"/>
        </w:rPr>
        <w:t>Chief complaints during preoperative evaluation were pain, instability, and frank medial patellar subluxations or dislocations, frequently while walking on flat ground.</w:t>
      </w:r>
      <w:r w:rsidR="00A16D43">
        <w:rPr>
          <w:rFonts w:ascii="Book Antiqua" w:hAnsi="Book Antiqua"/>
        </w:rPr>
        <w:t xml:space="preserve"> </w:t>
      </w:r>
      <w:r w:rsidRPr="002F7D13">
        <w:rPr>
          <w:rFonts w:ascii="Book Antiqua" w:hAnsi="Book Antiqua"/>
        </w:rPr>
        <w:t>The diagnosis of medial subluxation is made by beginning with the leg relaxed in full extension.</w:t>
      </w:r>
      <w:r w:rsidR="003E719B">
        <w:rPr>
          <w:rFonts w:ascii="Book Antiqua" w:hAnsi="Book Antiqua" w:hint="eastAsia"/>
          <w:lang w:eastAsia="zh-CN"/>
        </w:rPr>
        <w:t xml:space="preserve"> </w:t>
      </w:r>
      <w:r w:rsidRPr="002F7D13">
        <w:rPr>
          <w:rFonts w:ascii="Book Antiqua" w:hAnsi="Book Antiqua"/>
        </w:rPr>
        <w:t>The examiner then pushes and holds the patella in a medial position as the free hand is placed in the popliteal space and passively flexes the patient’s knee with relaxed quadriceps.</w:t>
      </w:r>
      <w:r w:rsidR="00A16D43">
        <w:rPr>
          <w:rFonts w:ascii="Book Antiqua" w:hAnsi="Book Antiqua"/>
        </w:rPr>
        <w:t xml:space="preserve"> </w:t>
      </w:r>
      <w:r w:rsidRPr="002F7D13">
        <w:rPr>
          <w:rFonts w:ascii="Book Antiqua" w:hAnsi="Book Antiqua"/>
        </w:rPr>
        <w:t>Within the first 20-30 degrees the examiner observes a biomechanical acceleration (“jerk”) as the patella slides back into the trochlear groove as the knee is flexed further.</w:t>
      </w:r>
      <w:r w:rsidR="00A16D43">
        <w:rPr>
          <w:rFonts w:ascii="Book Antiqua" w:hAnsi="Book Antiqua"/>
        </w:rPr>
        <w:t xml:space="preserve"> </w:t>
      </w:r>
      <w:r w:rsidRPr="002F7D13">
        <w:rPr>
          <w:rFonts w:ascii="Book Antiqua" w:hAnsi="Book Antiqua"/>
        </w:rPr>
        <w:t>This “jerk” is recognized by the patient as what happens to them frequently; often with every step as they are walking.</w:t>
      </w:r>
      <w:r w:rsidR="00A16D43">
        <w:rPr>
          <w:rFonts w:ascii="Book Antiqua" w:hAnsi="Book Antiqua"/>
        </w:rPr>
        <w:t xml:space="preserve"> </w:t>
      </w:r>
      <w:r w:rsidRPr="002F7D13">
        <w:rPr>
          <w:rFonts w:ascii="Book Antiqua" w:hAnsi="Book Antiqua"/>
        </w:rPr>
        <w:t>This is opposed to the smooth re-entry gliding of a non-</w:t>
      </w:r>
      <w:proofErr w:type="spellStart"/>
      <w:r w:rsidRPr="002F7D13">
        <w:rPr>
          <w:rFonts w:ascii="Book Antiqua" w:hAnsi="Book Antiqua"/>
        </w:rPr>
        <w:t>subluxating</w:t>
      </w:r>
      <w:proofErr w:type="spellEnd"/>
      <w:r w:rsidRPr="002F7D13">
        <w:rPr>
          <w:rFonts w:ascii="Book Antiqua" w:hAnsi="Book Antiqua"/>
        </w:rPr>
        <w:t xml:space="preserve"> patella that can be observed in the patient’s opposite leg.</w:t>
      </w:r>
      <w:r w:rsidR="00A16D43">
        <w:rPr>
          <w:rFonts w:ascii="Book Antiqua" w:hAnsi="Book Antiqua"/>
        </w:rPr>
        <w:t xml:space="preserve"> </w:t>
      </w:r>
      <w:r w:rsidRPr="002F7D13">
        <w:rPr>
          <w:rFonts w:ascii="Book Antiqua" w:hAnsi="Book Antiqua"/>
        </w:rPr>
        <w:t xml:space="preserve">The </w:t>
      </w:r>
      <w:proofErr w:type="gramStart"/>
      <w:r w:rsidRPr="002F7D13">
        <w:rPr>
          <w:rFonts w:ascii="Book Antiqua" w:hAnsi="Book Antiqua"/>
        </w:rPr>
        <w:t>process is then repeated with the leg again starting relaxed in full extension, pushing the patella medially and then ask</w:t>
      </w:r>
      <w:proofErr w:type="gramEnd"/>
      <w:r w:rsidRPr="002F7D13">
        <w:rPr>
          <w:rFonts w:ascii="Book Antiqua" w:hAnsi="Book Antiqua"/>
        </w:rPr>
        <w:t xml:space="preserve"> the patient to actively create an active quadriceps contraction prior to the passive flexion of the knee.</w:t>
      </w:r>
      <w:r w:rsidR="00A16D43">
        <w:rPr>
          <w:rFonts w:ascii="Book Antiqua" w:hAnsi="Book Antiqua"/>
        </w:rPr>
        <w:t xml:space="preserve"> </w:t>
      </w:r>
      <w:r w:rsidRPr="002F7D13">
        <w:rPr>
          <w:rFonts w:ascii="Book Antiqua" w:hAnsi="Book Antiqua"/>
        </w:rPr>
        <w:t>Here it is observed that muscle contraction aligns the extensor mechan</w:t>
      </w:r>
      <w:r w:rsidR="00440981" w:rsidRPr="002F7D13">
        <w:rPr>
          <w:rFonts w:ascii="Book Antiqua" w:hAnsi="Book Antiqua"/>
        </w:rPr>
        <w:t xml:space="preserve">ism to the </w:t>
      </w:r>
      <w:r w:rsidR="00440981" w:rsidRPr="002F7D13">
        <w:rPr>
          <w:rFonts w:ascii="Book Antiqua" w:hAnsi="Book Antiqua"/>
        </w:rPr>
        <w:lastRenderedPageBreak/>
        <w:t>point that there is</w:t>
      </w:r>
      <w:r w:rsidRPr="002F7D13">
        <w:rPr>
          <w:rFonts w:ascii="Book Antiqua" w:hAnsi="Book Antiqua"/>
        </w:rPr>
        <w:t xml:space="preserve"> smooth patellar movement back into the trochlear groove when the knee is subsequently flexed by the examiner.</w:t>
      </w:r>
      <w:r w:rsidR="00A16D43">
        <w:rPr>
          <w:rFonts w:ascii="Book Antiqua" w:hAnsi="Book Antiqua"/>
        </w:rPr>
        <w:t xml:space="preserve"> </w:t>
      </w:r>
      <w:r w:rsidR="00E15C98" w:rsidRPr="002F7D13">
        <w:rPr>
          <w:rFonts w:ascii="Book Antiqua" w:hAnsi="Book Antiqua"/>
        </w:rPr>
        <w:t xml:space="preserve">A similar examination and technique was previously described by </w:t>
      </w:r>
      <w:proofErr w:type="gramStart"/>
      <w:r w:rsidR="00E15C98" w:rsidRPr="002F7D13">
        <w:rPr>
          <w:rFonts w:ascii="Book Antiqua" w:hAnsi="Book Antiqua"/>
        </w:rPr>
        <w:t>Fulkerson</w:t>
      </w:r>
      <w:r w:rsidR="0025445A" w:rsidRPr="00727C1E">
        <w:rPr>
          <w:rFonts w:ascii="Book Antiqua" w:hAnsi="Book Antiqua"/>
          <w:vertAlign w:val="superscript"/>
        </w:rPr>
        <w:t>[</w:t>
      </w:r>
      <w:proofErr w:type="gramEnd"/>
      <w:r w:rsidR="0025445A" w:rsidRPr="00727C1E">
        <w:rPr>
          <w:rFonts w:ascii="Book Antiqua" w:hAnsi="Book Antiqua"/>
          <w:vertAlign w:val="superscript"/>
        </w:rPr>
        <w:t>7]</w:t>
      </w:r>
      <w:r w:rsidR="0025445A" w:rsidRPr="002F7D13">
        <w:rPr>
          <w:rFonts w:ascii="Book Antiqua" w:hAnsi="Book Antiqua"/>
        </w:rPr>
        <w:t>.</w:t>
      </w:r>
      <w:r w:rsidR="00A16D43">
        <w:rPr>
          <w:rFonts w:ascii="Book Antiqua" w:hAnsi="Book Antiqua"/>
        </w:rPr>
        <w:t xml:space="preserve"> </w:t>
      </w:r>
    </w:p>
    <w:p w14:paraId="7087B21C" w14:textId="2B2D01EF" w:rsidR="00CE51DC" w:rsidRPr="002F7D13" w:rsidRDefault="00CE51DC" w:rsidP="00686B77">
      <w:pPr>
        <w:spacing w:line="360" w:lineRule="auto"/>
        <w:ind w:firstLine="720"/>
        <w:jc w:val="both"/>
        <w:rPr>
          <w:rFonts w:ascii="Book Antiqua" w:hAnsi="Book Antiqua"/>
        </w:rPr>
      </w:pPr>
      <w:r w:rsidRPr="002F7D13">
        <w:rPr>
          <w:rFonts w:ascii="Book Antiqua" w:hAnsi="Book Antiqua"/>
        </w:rPr>
        <w:t>In addition to medial patellar subluxation and/or apprehension, two clinical indications were used by the senior author to pursue LPFL reconstruction.</w:t>
      </w:r>
      <w:r w:rsidR="00A16D43">
        <w:rPr>
          <w:rFonts w:ascii="Book Antiqua" w:hAnsi="Book Antiqua"/>
        </w:rPr>
        <w:t xml:space="preserve"> </w:t>
      </w:r>
      <w:r w:rsidRPr="002F7D13">
        <w:rPr>
          <w:rFonts w:ascii="Book Antiqua" w:hAnsi="Book Antiqua"/>
        </w:rPr>
        <w:t>In all instances, patients experienced at least some noticeable improvement in joint functionality from using a patellar-stabilizing sleeve</w:t>
      </w:r>
      <w:r w:rsidR="009A4D8A" w:rsidRPr="002F7D13">
        <w:rPr>
          <w:rFonts w:ascii="Book Antiqua" w:hAnsi="Book Antiqua"/>
        </w:rPr>
        <w:t xml:space="preserve"> with a medial</w:t>
      </w:r>
      <w:r w:rsidR="00423A1E" w:rsidRPr="002F7D13">
        <w:rPr>
          <w:rFonts w:ascii="Book Antiqua" w:hAnsi="Book Antiqua"/>
        </w:rPr>
        <w:t xml:space="preserve"> buttress</w:t>
      </w:r>
      <w:r w:rsidRPr="002F7D13">
        <w:rPr>
          <w:rFonts w:ascii="Book Antiqua" w:hAnsi="Book Antiqua"/>
        </w:rPr>
        <w:t xml:space="preserve"> and walking across the exam room</w:t>
      </w:r>
      <w:r w:rsidR="00440981" w:rsidRPr="002F7D13">
        <w:rPr>
          <w:rFonts w:ascii="Book Antiqua" w:hAnsi="Book Antiqua"/>
        </w:rPr>
        <w:t>.</w:t>
      </w:r>
      <w:r w:rsidR="00A16D43">
        <w:rPr>
          <w:rFonts w:ascii="Book Antiqua" w:hAnsi="Book Antiqua"/>
        </w:rPr>
        <w:t xml:space="preserve"> </w:t>
      </w:r>
      <w:r w:rsidR="00440981" w:rsidRPr="002F7D13">
        <w:rPr>
          <w:rFonts w:ascii="Book Antiqua" w:hAnsi="Book Antiqua"/>
        </w:rPr>
        <w:t>Additionally,</w:t>
      </w:r>
      <w:r w:rsidRPr="002F7D13">
        <w:rPr>
          <w:rFonts w:ascii="Book Antiqua" w:hAnsi="Book Antiqua"/>
        </w:rPr>
        <w:t xml:space="preserve"> </w:t>
      </w:r>
      <w:r w:rsidR="00440981" w:rsidRPr="002F7D13">
        <w:rPr>
          <w:rFonts w:ascii="Book Antiqua" w:hAnsi="Book Antiqua"/>
        </w:rPr>
        <w:t xml:space="preserve">in </w:t>
      </w:r>
      <w:r w:rsidRPr="002F7D13">
        <w:rPr>
          <w:rFonts w:ascii="Book Antiqua" w:hAnsi="Book Antiqua"/>
        </w:rPr>
        <w:t xml:space="preserve">some patients the </w:t>
      </w:r>
      <w:r w:rsidR="00440981" w:rsidRPr="002F7D13">
        <w:rPr>
          <w:rFonts w:ascii="Book Antiqua" w:hAnsi="Book Antiqua"/>
        </w:rPr>
        <w:t>examiner</w:t>
      </w:r>
      <w:r w:rsidRPr="002F7D13">
        <w:rPr>
          <w:rFonts w:ascii="Book Antiqua" w:hAnsi="Book Antiqua"/>
        </w:rPr>
        <w:t xml:space="preserve"> could restore patellar stability and decrease pain by placing a finger medially on their patella during gait.</w:t>
      </w:r>
      <w:r w:rsidR="00A16D43">
        <w:rPr>
          <w:rFonts w:ascii="Book Antiqua" w:hAnsi="Book Antiqua"/>
        </w:rPr>
        <w:t xml:space="preserve"> </w:t>
      </w:r>
      <w:r w:rsidRPr="002F7D13">
        <w:rPr>
          <w:rFonts w:ascii="Book Antiqua" w:hAnsi="Book Antiqua"/>
        </w:rPr>
        <w:t>Both scenarios provided objective evidence that LPFL reconstruction would prove beneficial for the patient.</w:t>
      </w:r>
      <w:r w:rsidR="00A16D43">
        <w:rPr>
          <w:rFonts w:ascii="Book Antiqua" w:hAnsi="Book Antiqua"/>
        </w:rPr>
        <w:t xml:space="preserve"> </w:t>
      </w:r>
    </w:p>
    <w:p w14:paraId="3FBC2DA6" w14:textId="77777777" w:rsidR="00423A1E" w:rsidRPr="002F7D13" w:rsidRDefault="00FD1DEE" w:rsidP="00686B77">
      <w:pPr>
        <w:spacing w:line="360" w:lineRule="auto"/>
        <w:jc w:val="both"/>
        <w:rPr>
          <w:rFonts w:ascii="Book Antiqua" w:hAnsi="Book Antiqua"/>
        </w:rPr>
      </w:pPr>
      <w:r w:rsidRPr="002F7D13">
        <w:rPr>
          <w:rFonts w:ascii="Book Antiqua" w:hAnsi="Book Antiqua"/>
        </w:rPr>
        <w:tab/>
      </w:r>
    </w:p>
    <w:p w14:paraId="196D05DF" w14:textId="0686F077" w:rsidR="00423A1E" w:rsidRPr="00727C1E" w:rsidRDefault="00423A1E" w:rsidP="00686B77">
      <w:pPr>
        <w:spacing w:line="360" w:lineRule="auto"/>
        <w:jc w:val="both"/>
        <w:rPr>
          <w:rFonts w:ascii="Book Antiqua" w:hAnsi="Book Antiqua"/>
          <w:b/>
          <w:i/>
        </w:rPr>
      </w:pPr>
      <w:r w:rsidRPr="00727C1E">
        <w:rPr>
          <w:rFonts w:ascii="Book Antiqua" w:hAnsi="Book Antiqua"/>
          <w:b/>
          <w:i/>
        </w:rPr>
        <w:t>Procedure</w:t>
      </w:r>
    </w:p>
    <w:p w14:paraId="5159E7A0" w14:textId="76EE2D82" w:rsidR="00440981" w:rsidRPr="002F7D13" w:rsidRDefault="00440981" w:rsidP="00727C1E">
      <w:pPr>
        <w:spacing w:line="360" w:lineRule="auto"/>
        <w:jc w:val="both"/>
        <w:rPr>
          <w:rFonts w:ascii="Book Antiqua" w:hAnsi="Book Antiqua"/>
        </w:rPr>
      </w:pPr>
      <w:r w:rsidRPr="002F7D13">
        <w:rPr>
          <w:rFonts w:ascii="Book Antiqua" w:hAnsi="Book Antiqua"/>
        </w:rPr>
        <w:t>An initial incision was made lateral to the patella, dissecting down to the lateral retinaculum, allowing the exposure of both the patellar surface and posterior surface of the lateral femoral condyle.</w:t>
      </w:r>
      <w:r w:rsidR="00A16D43">
        <w:rPr>
          <w:rFonts w:ascii="Book Antiqua" w:hAnsi="Book Antiqua"/>
        </w:rPr>
        <w:t xml:space="preserve"> </w:t>
      </w:r>
      <w:r w:rsidRPr="002F7D13">
        <w:rPr>
          <w:rFonts w:ascii="Book Antiqua" w:hAnsi="Book Antiqua"/>
        </w:rPr>
        <w:t>In all cases a loose encapsulated layer of scar tissue was filling the gap between the edges of the capsule.</w:t>
      </w:r>
      <w:r w:rsidR="00A16D43">
        <w:rPr>
          <w:rFonts w:ascii="Book Antiqua" w:hAnsi="Book Antiqua"/>
        </w:rPr>
        <w:t xml:space="preserve"> </w:t>
      </w:r>
      <w:r w:rsidRPr="002F7D13">
        <w:rPr>
          <w:rFonts w:ascii="Book Antiqua" w:hAnsi="Book Antiqua"/>
        </w:rPr>
        <w:t xml:space="preserve">A lateral </w:t>
      </w:r>
      <w:proofErr w:type="spellStart"/>
      <w:r w:rsidRPr="002F7D13">
        <w:rPr>
          <w:rFonts w:ascii="Book Antiqua" w:hAnsi="Book Antiqua"/>
        </w:rPr>
        <w:t>parapatellar</w:t>
      </w:r>
      <w:proofErr w:type="spellEnd"/>
      <w:r w:rsidRPr="002F7D13">
        <w:rPr>
          <w:rFonts w:ascii="Book Antiqua" w:hAnsi="Book Antiqua"/>
        </w:rPr>
        <w:t xml:space="preserve"> </w:t>
      </w:r>
      <w:proofErr w:type="spellStart"/>
      <w:r w:rsidRPr="002F7D13">
        <w:rPr>
          <w:rFonts w:ascii="Book Antiqua" w:hAnsi="Book Antiqua"/>
        </w:rPr>
        <w:t>arthrotomy</w:t>
      </w:r>
      <w:proofErr w:type="spellEnd"/>
      <w:r w:rsidRPr="002F7D13">
        <w:rPr>
          <w:rFonts w:ascii="Book Antiqua" w:hAnsi="Book Antiqua"/>
        </w:rPr>
        <w:t xml:space="preserve"> was performed by incising this scar tissue.</w:t>
      </w:r>
      <w:r w:rsidR="00A16D43">
        <w:rPr>
          <w:rFonts w:ascii="Book Antiqua" w:hAnsi="Book Antiqua"/>
        </w:rPr>
        <w:t xml:space="preserve"> </w:t>
      </w:r>
      <w:r w:rsidRPr="002F7D13">
        <w:rPr>
          <w:rFonts w:ascii="Book Antiqua" w:hAnsi="Book Antiqua"/>
        </w:rPr>
        <w:t>At that point the soft tissues of the joint were inspected. It was determined whether or not the re-approximation of the edges of the lateral retinaculum might cause too much tension on the patellofemoral articulation.</w:t>
      </w:r>
      <w:r w:rsidR="002337E1">
        <w:rPr>
          <w:rFonts w:ascii="Book Antiqua" w:hAnsi="Book Antiqua" w:hint="eastAsia"/>
          <w:lang w:eastAsia="zh-CN"/>
        </w:rPr>
        <w:t xml:space="preserve"> </w:t>
      </w:r>
      <w:r w:rsidRPr="002F7D13">
        <w:rPr>
          <w:rFonts w:ascii="Book Antiqua" w:hAnsi="Book Antiqua"/>
        </w:rPr>
        <w:t xml:space="preserve">Therefore, the reconstruction procedure was performed with an allograft hamstring tendon. </w:t>
      </w:r>
    </w:p>
    <w:p w14:paraId="0117B2E8" w14:textId="502F9826" w:rsidR="0074582E" w:rsidRPr="002F7D13" w:rsidRDefault="00667F89" w:rsidP="00686B77">
      <w:pPr>
        <w:spacing w:line="360" w:lineRule="auto"/>
        <w:ind w:firstLine="720"/>
        <w:jc w:val="both"/>
        <w:rPr>
          <w:rFonts w:ascii="Book Antiqua" w:hAnsi="Book Antiqua"/>
        </w:rPr>
      </w:pPr>
      <w:r w:rsidRPr="002F7D13">
        <w:rPr>
          <w:rFonts w:ascii="Book Antiqua" w:hAnsi="Book Antiqua"/>
        </w:rPr>
        <w:t xml:space="preserve">LPFL reconstruction was conducted </w:t>
      </w:r>
      <w:r w:rsidR="00440981" w:rsidRPr="002F7D13">
        <w:rPr>
          <w:rFonts w:ascii="Book Antiqua" w:hAnsi="Book Antiqua"/>
        </w:rPr>
        <w:t xml:space="preserve">using fluoroscopy to check the start position of the guide pin, </w:t>
      </w:r>
      <w:r w:rsidR="00C87851" w:rsidRPr="002F7D13">
        <w:rPr>
          <w:rFonts w:ascii="Book Antiqua" w:hAnsi="Book Antiqua"/>
        </w:rPr>
        <w:t xml:space="preserve">placed in the lateral femoral </w:t>
      </w:r>
      <w:r w:rsidR="00F32464" w:rsidRPr="002F7D13">
        <w:rPr>
          <w:rFonts w:ascii="Book Antiqua" w:hAnsi="Book Antiqua"/>
        </w:rPr>
        <w:t>epi</w:t>
      </w:r>
      <w:r w:rsidR="00C87851" w:rsidRPr="002F7D13">
        <w:rPr>
          <w:rFonts w:ascii="Book Antiqua" w:hAnsi="Book Antiqua"/>
        </w:rPr>
        <w:t>condyle in an isometric point that mimics the ideal location of an MPFL reconstruction</w:t>
      </w:r>
      <w:r w:rsidR="00FF7CEA" w:rsidRPr="002F7D13">
        <w:rPr>
          <w:rFonts w:ascii="Book Antiqua" w:hAnsi="Book Antiqua"/>
        </w:rPr>
        <w:t xml:space="preserve"> (Figure 1)</w:t>
      </w:r>
      <w:r w:rsidR="00493444" w:rsidRPr="002F7D13">
        <w:rPr>
          <w:rFonts w:ascii="Book Antiqua" w:hAnsi="Book Antiqua"/>
        </w:rPr>
        <w:t>.</w:t>
      </w:r>
      <w:r w:rsidR="00A16D43">
        <w:rPr>
          <w:rFonts w:ascii="Book Antiqua" w:hAnsi="Book Antiqua"/>
        </w:rPr>
        <w:t xml:space="preserve"> </w:t>
      </w:r>
      <w:r w:rsidR="007D65E7" w:rsidRPr="002F7D13">
        <w:rPr>
          <w:rFonts w:ascii="Book Antiqua" w:hAnsi="Book Antiqua"/>
        </w:rPr>
        <w:t xml:space="preserve">This location is confirmed by </w:t>
      </w:r>
      <w:r w:rsidR="002F0D8C">
        <w:rPr>
          <w:rFonts w:ascii="Book Antiqua" w:hAnsi="Book Antiqua" w:hint="eastAsia"/>
          <w:lang w:eastAsia="zh-CN"/>
        </w:rPr>
        <w:t>(</w:t>
      </w:r>
      <w:r w:rsidR="007D65E7" w:rsidRPr="002F7D13">
        <w:rPr>
          <w:rFonts w:ascii="Book Antiqua" w:hAnsi="Book Antiqua"/>
        </w:rPr>
        <w:t xml:space="preserve">1) </w:t>
      </w:r>
      <w:r w:rsidR="00C87851" w:rsidRPr="002F7D13">
        <w:rPr>
          <w:rFonts w:ascii="Book Antiqua" w:hAnsi="Book Antiqua"/>
        </w:rPr>
        <w:t>po</w:t>
      </w:r>
      <w:r w:rsidR="007314AF" w:rsidRPr="002F7D13">
        <w:rPr>
          <w:rFonts w:ascii="Book Antiqua" w:hAnsi="Book Antiqua"/>
        </w:rPr>
        <w:t>s</w:t>
      </w:r>
      <w:r w:rsidR="00CD2497" w:rsidRPr="002F7D13">
        <w:rPr>
          <w:rFonts w:ascii="Book Antiqua" w:hAnsi="Book Antiqua"/>
        </w:rPr>
        <w:t>i</w:t>
      </w:r>
      <w:r w:rsidR="007314AF" w:rsidRPr="002F7D13">
        <w:rPr>
          <w:rFonts w:ascii="Book Antiqua" w:hAnsi="Book Antiqua"/>
        </w:rPr>
        <w:t>tion of the entrance tunnel</w:t>
      </w:r>
      <w:r w:rsidR="007D65E7" w:rsidRPr="002F7D13">
        <w:rPr>
          <w:rFonts w:ascii="Book Antiqua" w:hAnsi="Book Antiqua"/>
        </w:rPr>
        <w:t xml:space="preserve"> from l</w:t>
      </w:r>
      <w:r w:rsidR="00C87851" w:rsidRPr="002F7D13">
        <w:rPr>
          <w:rFonts w:ascii="Book Antiqua" w:hAnsi="Book Antiqua"/>
        </w:rPr>
        <w:t>a</w:t>
      </w:r>
      <w:r w:rsidR="00014F0C" w:rsidRPr="002F7D13">
        <w:rPr>
          <w:rFonts w:ascii="Book Antiqua" w:hAnsi="Book Antiqua"/>
        </w:rPr>
        <w:t xml:space="preserve">teral </w:t>
      </w:r>
      <w:r w:rsidR="002F0D8C">
        <w:rPr>
          <w:rFonts w:ascii="Book Antiqua" w:hAnsi="Book Antiqua" w:hint="eastAsia"/>
          <w:lang w:eastAsia="zh-CN"/>
        </w:rPr>
        <w:t>X</w:t>
      </w:r>
      <w:r w:rsidR="00014F0C" w:rsidRPr="002F7D13">
        <w:rPr>
          <w:rFonts w:ascii="Book Antiqua" w:hAnsi="Book Antiqua"/>
        </w:rPr>
        <w:t xml:space="preserve">-ray compared to the </w:t>
      </w:r>
      <w:proofErr w:type="spellStart"/>
      <w:r w:rsidR="00014F0C" w:rsidRPr="002F7D13">
        <w:rPr>
          <w:rFonts w:ascii="Book Antiqua" w:hAnsi="Book Antiqua"/>
        </w:rPr>
        <w:t>Blumen</w:t>
      </w:r>
      <w:r w:rsidR="00C87851" w:rsidRPr="002F7D13">
        <w:rPr>
          <w:rFonts w:ascii="Book Antiqua" w:hAnsi="Book Antiqua"/>
        </w:rPr>
        <w:t>stats</w:t>
      </w:r>
      <w:proofErr w:type="spellEnd"/>
      <w:r w:rsidR="00C87851" w:rsidRPr="002F7D13">
        <w:rPr>
          <w:rFonts w:ascii="Book Antiqua" w:hAnsi="Book Antiqua"/>
        </w:rPr>
        <w:t xml:space="preserve"> line and th</w:t>
      </w:r>
      <w:r w:rsidR="007D65E7" w:rsidRPr="002F7D13">
        <w:rPr>
          <w:rFonts w:ascii="Book Antiqua" w:hAnsi="Book Antiqua"/>
        </w:rPr>
        <w:t>e posterior cortex in that area</w:t>
      </w:r>
      <w:r w:rsidR="00327677" w:rsidRPr="002F7D13">
        <w:rPr>
          <w:rFonts w:ascii="Book Antiqua" w:hAnsi="Book Antiqua"/>
        </w:rPr>
        <w:t xml:space="preserve"> (Figure</w:t>
      </w:r>
      <w:r w:rsidR="008D7DF9" w:rsidRPr="002F7D13">
        <w:rPr>
          <w:rFonts w:ascii="Book Antiqua" w:hAnsi="Book Antiqua"/>
        </w:rPr>
        <w:t xml:space="preserve"> 2</w:t>
      </w:r>
      <w:r w:rsidR="00327677" w:rsidRPr="002F7D13">
        <w:rPr>
          <w:rFonts w:ascii="Book Antiqua" w:hAnsi="Book Antiqua"/>
        </w:rPr>
        <w:t>)</w:t>
      </w:r>
      <w:r w:rsidR="00440981" w:rsidRPr="002F7D13">
        <w:rPr>
          <w:rFonts w:ascii="Book Antiqua" w:hAnsi="Book Antiqua"/>
        </w:rPr>
        <w:t xml:space="preserve">, </w:t>
      </w:r>
      <w:r w:rsidR="002F0D8C">
        <w:rPr>
          <w:rFonts w:ascii="Book Antiqua" w:hAnsi="Book Antiqua" w:hint="eastAsia"/>
          <w:lang w:eastAsia="zh-CN"/>
        </w:rPr>
        <w:t>(</w:t>
      </w:r>
      <w:r w:rsidR="00440981" w:rsidRPr="002F7D13">
        <w:rPr>
          <w:rFonts w:ascii="Book Antiqua" w:hAnsi="Book Antiqua"/>
        </w:rPr>
        <w:t>2)</w:t>
      </w:r>
      <w:r w:rsidR="00CE7FC2" w:rsidRPr="002F7D13">
        <w:rPr>
          <w:rFonts w:ascii="Book Antiqua" w:hAnsi="Book Antiqua"/>
        </w:rPr>
        <w:t xml:space="preserve"> </w:t>
      </w:r>
      <w:r w:rsidR="007D65E7" w:rsidRPr="002F7D13">
        <w:rPr>
          <w:rFonts w:ascii="Book Antiqua" w:hAnsi="Book Antiqua"/>
        </w:rPr>
        <w:t>c</w:t>
      </w:r>
      <w:r w:rsidR="007314AF" w:rsidRPr="002F7D13">
        <w:rPr>
          <w:rFonts w:ascii="Book Antiqua" w:hAnsi="Book Antiqua"/>
        </w:rPr>
        <w:t>hecking the isometry of the potential graft from 100 degrees o</w:t>
      </w:r>
      <w:r w:rsidR="007D65E7" w:rsidRPr="002F7D13">
        <w:rPr>
          <w:rFonts w:ascii="Book Antiqua" w:hAnsi="Book Antiqua"/>
        </w:rPr>
        <w:t xml:space="preserve">f flexion out to full extension, and </w:t>
      </w:r>
      <w:r w:rsidR="002F0D8C">
        <w:rPr>
          <w:rFonts w:ascii="Book Antiqua" w:hAnsi="Book Antiqua" w:hint="eastAsia"/>
          <w:lang w:eastAsia="zh-CN"/>
        </w:rPr>
        <w:t>(</w:t>
      </w:r>
      <w:r w:rsidR="007D65E7" w:rsidRPr="002F7D13">
        <w:rPr>
          <w:rFonts w:ascii="Book Antiqua" w:hAnsi="Book Antiqua"/>
        </w:rPr>
        <w:t>3)</w:t>
      </w:r>
      <w:r w:rsidR="007314AF" w:rsidRPr="002F7D13">
        <w:rPr>
          <w:rFonts w:ascii="Book Antiqua" w:hAnsi="Book Antiqua"/>
        </w:rPr>
        <w:t xml:space="preserve"> </w:t>
      </w:r>
      <w:r w:rsidR="007D65E7" w:rsidRPr="002F7D13">
        <w:rPr>
          <w:rFonts w:ascii="Book Antiqua" w:hAnsi="Book Antiqua"/>
        </w:rPr>
        <w:t>s</w:t>
      </w:r>
      <w:r w:rsidR="007314AF" w:rsidRPr="002F7D13">
        <w:rPr>
          <w:rFonts w:ascii="Book Antiqua" w:hAnsi="Book Antiqua"/>
        </w:rPr>
        <w:t>timu</w:t>
      </w:r>
      <w:r w:rsidR="00A34D39" w:rsidRPr="002F7D13">
        <w:rPr>
          <w:rFonts w:ascii="Book Antiqua" w:hAnsi="Book Antiqua"/>
        </w:rPr>
        <w:t>lation of the femoral nerve to achieve</w:t>
      </w:r>
      <w:r w:rsidR="007314AF" w:rsidRPr="002F7D13">
        <w:rPr>
          <w:rFonts w:ascii="Book Antiqua" w:hAnsi="Book Antiqua"/>
        </w:rPr>
        <w:t xml:space="preserve"> quadriceps </w:t>
      </w:r>
      <w:r w:rsidR="007314AF" w:rsidRPr="002F7D13">
        <w:rPr>
          <w:rFonts w:ascii="Book Antiqua" w:hAnsi="Book Antiqua"/>
        </w:rPr>
        <w:lastRenderedPageBreak/>
        <w:t>contraction</w:t>
      </w:r>
      <w:r w:rsidR="00A34D39" w:rsidRPr="002F7D13">
        <w:rPr>
          <w:rFonts w:ascii="Book Antiqua" w:hAnsi="Book Antiqua"/>
        </w:rPr>
        <w:t xml:space="preserve"> as</w:t>
      </w:r>
      <w:r w:rsidR="00721BB9" w:rsidRPr="002F7D13">
        <w:rPr>
          <w:rFonts w:ascii="Book Antiqua" w:hAnsi="Book Antiqua"/>
        </w:rPr>
        <w:t xml:space="preserve"> described by McDermott </w:t>
      </w:r>
      <w:r w:rsidR="00862879" w:rsidRPr="00862879">
        <w:rPr>
          <w:rFonts w:ascii="Book Antiqua" w:hAnsi="Book Antiqua"/>
          <w:i/>
        </w:rPr>
        <w:t xml:space="preserve">et </w:t>
      </w:r>
      <w:proofErr w:type="gramStart"/>
      <w:r w:rsidR="00862879" w:rsidRPr="00862879">
        <w:rPr>
          <w:rFonts w:ascii="Book Antiqua" w:hAnsi="Book Antiqua"/>
          <w:i/>
        </w:rPr>
        <w:t>al</w:t>
      </w:r>
      <w:r w:rsidR="00721BB9" w:rsidRPr="00862879">
        <w:rPr>
          <w:rFonts w:ascii="Book Antiqua" w:hAnsi="Book Antiqua"/>
          <w:vertAlign w:val="superscript"/>
        </w:rPr>
        <w:t>[</w:t>
      </w:r>
      <w:proofErr w:type="gramEnd"/>
      <w:r w:rsidR="00721BB9" w:rsidRPr="00862879">
        <w:rPr>
          <w:rFonts w:ascii="Book Antiqua" w:hAnsi="Book Antiqua"/>
          <w:vertAlign w:val="superscript"/>
        </w:rPr>
        <w:t>8</w:t>
      </w:r>
      <w:r w:rsidR="00A34D39" w:rsidRPr="00862879">
        <w:rPr>
          <w:rFonts w:ascii="Book Antiqua" w:hAnsi="Book Antiqua"/>
          <w:vertAlign w:val="superscript"/>
        </w:rPr>
        <w:t>]</w:t>
      </w:r>
      <w:r w:rsidR="007314AF" w:rsidRPr="002F7D13">
        <w:rPr>
          <w:rFonts w:ascii="Book Antiqua" w:hAnsi="Book Antiqua"/>
        </w:rPr>
        <w:t>.</w:t>
      </w:r>
      <w:r w:rsidR="00A16D43">
        <w:rPr>
          <w:rFonts w:ascii="Book Antiqua" w:hAnsi="Book Antiqua"/>
        </w:rPr>
        <w:t xml:space="preserve"> </w:t>
      </w:r>
      <w:r w:rsidR="007314AF" w:rsidRPr="002F7D13">
        <w:rPr>
          <w:rFonts w:ascii="Book Antiqua" w:hAnsi="Book Antiqua"/>
        </w:rPr>
        <w:t>The length between the guide pin en</w:t>
      </w:r>
      <w:r w:rsidR="0018084F" w:rsidRPr="002F7D13">
        <w:rPr>
          <w:rFonts w:ascii="Book Antiqua" w:hAnsi="Book Antiqua"/>
        </w:rPr>
        <w:t>try point and the patella</w:t>
      </w:r>
      <w:r w:rsidR="007314AF" w:rsidRPr="002F7D13">
        <w:rPr>
          <w:rFonts w:ascii="Book Antiqua" w:hAnsi="Book Antiqua"/>
        </w:rPr>
        <w:t xml:space="preserve"> was checked from extension to flexion </w:t>
      </w:r>
      <w:r w:rsidR="00493444" w:rsidRPr="002F7D13">
        <w:rPr>
          <w:rFonts w:ascii="Book Antiqua" w:hAnsi="Book Antiqua"/>
        </w:rPr>
        <w:t>u</w:t>
      </w:r>
      <w:r w:rsidR="007314AF" w:rsidRPr="002F7D13">
        <w:rPr>
          <w:rFonts w:ascii="Book Antiqua" w:hAnsi="Book Antiqua"/>
        </w:rPr>
        <w:t>sing a free suture and allograft,</w:t>
      </w:r>
      <w:r w:rsidR="00493444" w:rsidRPr="002F7D13">
        <w:rPr>
          <w:rFonts w:ascii="Book Antiqua" w:hAnsi="Book Antiqua"/>
        </w:rPr>
        <w:t xml:space="preserve"> proceeding once satisfied.</w:t>
      </w:r>
      <w:r w:rsidR="00A16D43">
        <w:rPr>
          <w:rFonts w:ascii="Book Antiqua" w:hAnsi="Book Antiqua"/>
        </w:rPr>
        <w:t xml:space="preserve"> </w:t>
      </w:r>
      <w:r w:rsidR="007314AF" w:rsidRPr="002F7D13">
        <w:rPr>
          <w:rFonts w:ascii="Book Antiqua" w:hAnsi="Book Antiqua"/>
        </w:rPr>
        <w:t xml:space="preserve">The extensor muscle was stimulated </w:t>
      </w:r>
      <w:r w:rsidR="007314AF" w:rsidRPr="00A342D2">
        <w:rPr>
          <w:rFonts w:ascii="Book Antiqua" w:hAnsi="Book Antiqua"/>
          <w:i/>
        </w:rPr>
        <w:t>via</w:t>
      </w:r>
      <w:r w:rsidR="007314AF" w:rsidRPr="002F7D13">
        <w:rPr>
          <w:rFonts w:ascii="Book Antiqua" w:hAnsi="Book Antiqua"/>
        </w:rPr>
        <w:t xml:space="preserve"> femoral nerve </w:t>
      </w:r>
      <w:r w:rsidR="007D65E7" w:rsidRPr="002F7D13">
        <w:rPr>
          <w:rFonts w:ascii="Book Antiqua" w:hAnsi="Book Antiqua"/>
        </w:rPr>
        <w:t>catheter</w:t>
      </w:r>
      <w:r w:rsidR="007314AF" w:rsidRPr="002F7D13">
        <w:rPr>
          <w:rFonts w:ascii="Book Antiqua" w:hAnsi="Book Antiqua"/>
        </w:rPr>
        <w:t xml:space="preserve"> with the leg in full extension to access the effect of the quadriceps activity on the length of the graft itself.</w:t>
      </w:r>
      <w:r w:rsidR="00A16D43">
        <w:rPr>
          <w:rFonts w:ascii="Book Antiqua" w:hAnsi="Book Antiqua"/>
        </w:rPr>
        <w:t xml:space="preserve"> </w:t>
      </w:r>
      <w:r w:rsidR="007314AF" w:rsidRPr="002F7D13">
        <w:rPr>
          <w:rFonts w:ascii="Book Antiqua" w:hAnsi="Book Antiqua"/>
        </w:rPr>
        <w:t>T</w:t>
      </w:r>
      <w:r w:rsidR="00493444" w:rsidRPr="002F7D13">
        <w:rPr>
          <w:rFonts w:ascii="Book Antiqua" w:hAnsi="Book Antiqua"/>
        </w:rPr>
        <w:t xml:space="preserve">he </w:t>
      </w:r>
      <w:r w:rsidR="00202695" w:rsidRPr="002F7D13">
        <w:rPr>
          <w:rFonts w:ascii="Book Antiqua" w:hAnsi="Book Antiqua"/>
        </w:rPr>
        <w:t xml:space="preserve">semitendinosus </w:t>
      </w:r>
      <w:r w:rsidR="00493444" w:rsidRPr="002F7D13">
        <w:rPr>
          <w:rFonts w:ascii="Book Antiqua" w:hAnsi="Book Antiqua"/>
        </w:rPr>
        <w:t>allograft was secured to the lateral femoral</w:t>
      </w:r>
      <w:r w:rsidR="00202695" w:rsidRPr="002F7D13">
        <w:rPr>
          <w:rFonts w:ascii="Book Antiqua" w:hAnsi="Book Antiqua"/>
        </w:rPr>
        <w:t xml:space="preserve"> condyle using an </w:t>
      </w:r>
      <w:proofErr w:type="spellStart"/>
      <w:r w:rsidR="00202695" w:rsidRPr="002F7D13">
        <w:rPr>
          <w:rFonts w:ascii="Book Antiqua" w:hAnsi="Book Antiqua"/>
        </w:rPr>
        <w:t>EndoButton</w:t>
      </w:r>
      <w:proofErr w:type="spellEnd"/>
      <w:r w:rsidR="007314AF" w:rsidRPr="002F7D13">
        <w:rPr>
          <w:rFonts w:ascii="Book Antiqua" w:hAnsi="Book Antiqua"/>
        </w:rPr>
        <w:t xml:space="preserve"> type device</w:t>
      </w:r>
      <w:r w:rsidR="00A34D39" w:rsidRPr="002F7D13">
        <w:rPr>
          <w:rFonts w:ascii="Book Antiqua" w:hAnsi="Book Antiqua"/>
        </w:rPr>
        <w:t xml:space="preserve"> fixed on the medial femoral condyle</w:t>
      </w:r>
      <w:r w:rsidR="008256AD" w:rsidRPr="002F7D13">
        <w:rPr>
          <w:rFonts w:ascii="Book Antiqua" w:hAnsi="Book Antiqua"/>
        </w:rPr>
        <w:t xml:space="preserve"> (Figure</w:t>
      </w:r>
      <w:r w:rsidR="00327677" w:rsidRPr="002F7D13">
        <w:rPr>
          <w:rFonts w:ascii="Book Antiqua" w:hAnsi="Book Antiqua"/>
        </w:rPr>
        <w:t xml:space="preserve"> </w:t>
      </w:r>
      <w:r w:rsidR="008D7DF9" w:rsidRPr="002F7D13">
        <w:rPr>
          <w:rFonts w:ascii="Book Antiqua" w:hAnsi="Book Antiqua"/>
        </w:rPr>
        <w:t>3</w:t>
      </w:r>
      <w:r w:rsidR="00327677" w:rsidRPr="002F7D13">
        <w:rPr>
          <w:rFonts w:ascii="Book Antiqua" w:hAnsi="Book Antiqua"/>
        </w:rPr>
        <w:t>)</w:t>
      </w:r>
      <w:r w:rsidR="00CD2497" w:rsidRPr="002F7D13">
        <w:rPr>
          <w:rFonts w:ascii="Book Antiqua" w:hAnsi="Book Antiqua"/>
        </w:rPr>
        <w:t>.</w:t>
      </w:r>
      <w:r w:rsidR="00A16D43">
        <w:rPr>
          <w:rFonts w:ascii="Book Antiqua" w:hAnsi="Book Antiqua"/>
        </w:rPr>
        <w:t xml:space="preserve"> </w:t>
      </w:r>
      <w:r w:rsidR="00202695" w:rsidRPr="002F7D13">
        <w:rPr>
          <w:rFonts w:ascii="Book Antiqua" w:hAnsi="Book Antiqua"/>
        </w:rPr>
        <w:t xml:space="preserve">The allograft was then sutured to the patella in isometric position with the knee in flexion, using a </w:t>
      </w:r>
      <w:proofErr w:type="spellStart"/>
      <w:r w:rsidR="00202695" w:rsidRPr="002F7D13">
        <w:rPr>
          <w:rFonts w:ascii="Book Antiqua" w:hAnsi="Book Antiqua"/>
        </w:rPr>
        <w:t>FiberWire</w:t>
      </w:r>
      <w:proofErr w:type="spellEnd"/>
      <w:r w:rsidR="00202695" w:rsidRPr="002F7D13">
        <w:rPr>
          <w:rFonts w:ascii="Book Antiqua" w:hAnsi="Book Antiqua"/>
        </w:rPr>
        <w:t xml:space="preserve"> and </w:t>
      </w:r>
      <w:proofErr w:type="spellStart"/>
      <w:r w:rsidR="00202695" w:rsidRPr="002F7D13">
        <w:rPr>
          <w:rFonts w:ascii="Book Antiqua" w:hAnsi="Book Antiqua"/>
        </w:rPr>
        <w:t>Kra</w:t>
      </w:r>
      <w:r w:rsidR="00CB4785" w:rsidRPr="002F7D13">
        <w:rPr>
          <w:rFonts w:ascii="Book Antiqua" w:hAnsi="Book Antiqua"/>
        </w:rPr>
        <w:t>ch</w:t>
      </w:r>
      <w:r w:rsidR="00202695" w:rsidRPr="002F7D13">
        <w:rPr>
          <w:rFonts w:ascii="Book Antiqua" w:hAnsi="Book Antiqua"/>
        </w:rPr>
        <w:t>ow</w:t>
      </w:r>
      <w:proofErr w:type="spellEnd"/>
      <w:r w:rsidR="00202695" w:rsidRPr="002F7D13">
        <w:rPr>
          <w:rFonts w:ascii="Book Antiqua" w:hAnsi="Book Antiqua"/>
        </w:rPr>
        <w:t xml:space="preserve"> suture.</w:t>
      </w:r>
      <w:r w:rsidR="00A16D43">
        <w:rPr>
          <w:rFonts w:ascii="Book Antiqua" w:hAnsi="Book Antiqua"/>
        </w:rPr>
        <w:t xml:space="preserve"> </w:t>
      </w:r>
      <w:r w:rsidR="007314AF" w:rsidRPr="002F7D13">
        <w:rPr>
          <w:rFonts w:ascii="Book Antiqua" w:hAnsi="Book Antiqua"/>
        </w:rPr>
        <w:t xml:space="preserve">The graft was passed through the </w:t>
      </w:r>
      <w:proofErr w:type="spellStart"/>
      <w:r w:rsidR="007314AF" w:rsidRPr="002F7D13">
        <w:rPr>
          <w:rFonts w:ascii="Book Antiqua" w:hAnsi="Book Antiqua"/>
        </w:rPr>
        <w:t>EndoButton</w:t>
      </w:r>
      <w:proofErr w:type="spellEnd"/>
      <w:r w:rsidR="007314AF" w:rsidRPr="002F7D13">
        <w:rPr>
          <w:rFonts w:ascii="Book Antiqua" w:hAnsi="Book Antiqua"/>
        </w:rPr>
        <w:t xml:space="preserve"> loop to allow a two-tailed graft suturing as described by </w:t>
      </w:r>
      <w:proofErr w:type="spellStart"/>
      <w:r w:rsidR="0061774D" w:rsidRPr="002F7D13">
        <w:rPr>
          <w:rFonts w:ascii="Book Antiqua" w:hAnsi="Book Antiqua"/>
        </w:rPr>
        <w:t>Csintalan</w:t>
      </w:r>
      <w:proofErr w:type="spellEnd"/>
      <w:r w:rsidR="0061774D" w:rsidRPr="002F7D13">
        <w:rPr>
          <w:rFonts w:ascii="Book Antiqua" w:hAnsi="Book Antiqua"/>
        </w:rPr>
        <w:t xml:space="preserve"> </w:t>
      </w:r>
      <w:r w:rsidR="00862879" w:rsidRPr="00862879">
        <w:rPr>
          <w:rFonts w:ascii="Book Antiqua" w:hAnsi="Book Antiqua"/>
          <w:i/>
        </w:rPr>
        <w:t xml:space="preserve">et </w:t>
      </w:r>
      <w:proofErr w:type="gramStart"/>
      <w:r w:rsidR="00862879" w:rsidRPr="00862879">
        <w:rPr>
          <w:rFonts w:ascii="Book Antiqua" w:hAnsi="Book Antiqua"/>
          <w:i/>
        </w:rPr>
        <w:t>al</w:t>
      </w:r>
      <w:r w:rsidR="0061774D" w:rsidRPr="00862879">
        <w:rPr>
          <w:rFonts w:ascii="Book Antiqua" w:hAnsi="Book Antiqua"/>
          <w:vertAlign w:val="superscript"/>
        </w:rPr>
        <w:t>[</w:t>
      </w:r>
      <w:proofErr w:type="gramEnd"/>
      <w:r w:rsidR="0061774D" w:rsidRPr="00862879">
        <w:rPr>
          <w:rFonts w:ascii="Book Antiqua" w:hAnsi="Book Antiqua"/>
          <w:vertAlign w:val="superscript"/>
        </w:rPr>
        <w:t>9]</w:t>
      </w:r>
      <w:r w:rsidR="0061774D" w:rsidRPr="002F7D13">
        <w:rPr>
          <w:rFonts w:ascii="Book Antiqua" w:hAnsi="Book Antiqua"/>
        </w:rPr>
        <w:t xml:space="preserve"> </w:t>
      </w:r>
      <w:r w:rsidR="0074582E" w:rsidRPr="002F7D13">
        <w:rPr>
          <w:rFonts w:ascii="Book Antiqua" w:hAnsi="Book Antiqua"/>
        </w:rPr>
        <w:t>for MPFLs</w:t>
      </w:r>
      <w:r w:rsidR="00FD5CB7">
        <w:rPr>
          <w:rFonts w:ascii="Book Antiqua" w:hAnsi="Book Antiqua" w:hint="eastAsia"/>
          <w:lang w:eastAsia="zh-CN"/>
        </w:rPr>
        <w:t xml:space="preserve"> </w:t>
      </w:r>
      <w:r w:rsidR="00A34D39" w:rsidRPr="002F7D13">
        <w:rPr>
          <w:rFonts w:ascii="Book Antiqua" w:hAnsi="Book Antiqua"/>
        </w:rPr>
        <w:t>A decompression window was created in the iliotibial band at the femoral origin of the LPFL reconstruction as it exited the femoral condyle on its way to the patella</w:t>
      </w:r>
      <w:r w:rsidR="00786175" w:rsidRPr="002F7D13">
        <w:rPr>
          <w:rFonts w:ascii="Book Antiqua" w:hAnsi="Book Antiqua"/>
        </w:rPr>
        <w:t xml:space="preserve"> (Figure 4)</w:t>
      </w:r>
      <w:r w:rsidR="00A34D39" w:rsidRPr="002F7D13">
        <w:rPr>
          <w:rFonts w:ascii="Book Antiqua" w:hAnsi="Book Antiqua"/>
        </w:rPr>
        <w:t>.</w:t>
      </w:r>
      <w:r w:rsidR="00A16D43">
        <w:rPr>
          <w:rFonts w:ascii="Book Antiqua" w:hAnsi="Book Antiqua"/>
        </w:rPr>
        <w:t xml:space="preserve"> </w:t>
      </w:r>
      <w:r w:rsidR="00A34D39" w:rsidRPr="002F7D13">
        <w:rPr>
          <w:rFonts w:ascii="Book Antiqua" w:hAnsi="Book Antiqua"/>
        </w:rPr>
        <w:t>This prevents the anterior and posterior motion that occurs naturally with the IT band from interfering with the reconstruction.</w:t>
      </w:r>
      <w:r w:rsidR="00A16D43">
        <w:rPr>
          <w:rFonts w:ascii="Book Antiqua" w:hAnsi="Book Antiqua"/>
        </w:rPr>
        <w:t xml:space="preserve"> </w:t>
      </w:r>
      <w:r w:rsidR="007314AF" w:rsidRPr="002F7D13">
        <w:rPr>
          <w:rFonts w:ascii="Book Antiqua" w:hAnsi="Book Antiqua"/>
        </w:rPr>
        <w:t>Once the graft was in place the isometry was then checked as well as the quadriceps activity on the length of the graft.</w:t>
      </w:r>
      <w:r w:rsidR="00A16D43">
        <w:rPr>
          <w:rFonts w:ascii="Book Antiqua" w:hAnsi="Book Antiqua"/>
        </w:rPr>
        <w:t xml:space="preserve"> </w:t>
      </w:r>
      <w:r w:rsidR="00202695" w:rsidRPr="002F7D13">
        <w:rPr>
          <w:rFonts w:ascii="Book Antiqua" w:hAnsi="Book Antiqua"/>
        </w:rPr>
        <w:t xml:space="preserve">The </w:t>
      </w:r>
      <w:proofErr w:type="spellStart"/>
      <w:r w:rsidR="00202695" w:rsidRPr="002F7D13">
        <w:rPr>
          <w:rFonts w:ascii="Book Antiqua" w:hAnsi="Book Antiqua"/>
        </w:rPr>
        <w:t>FiberWire</w:t>
      </w:r>
      <w:proofErr w:type="spellEnd"/>
      <w:r w:rsidR="00202695" w:rsidRPr="002F7D13">
        <w:rPr>
          <w:rFonts w:ascii="Book Antiqua" w:hAnsi="Book Antiqua"/>
        </w:rPr>
        <w:t xml:space="preserve"> attached to the allograft was securely fixed to the </w:t>
      </w:r>
      <w:r w:rsidR="007314AF" w:rsidRPr="002F7D13">
        <w:rPr>
          <w:rFonts w:ascii="Book Antiqua" w:hAnsi="Book Antiqua"/>
        </w:rPr>
        <w:t xml:space="preserve">anterior </w:t>
      </w:r>
      <w:r w:rsidR="00202695" w:rsidRPr="002F7D13">
        <w:rPr>
          <w:rFonts w:ascii="Book Antiqua" w:hAnsi="Book Antiqua"/>
        </w:rPr>
        <w:t>aspect of the patella</w:t>
      </w:r>
      <w:r w:rsidR="007314AF" w:rsidRPr="002F7D13">
        <w:rPr>
          <w:rFonts w:ascii="Book Antiqua" w:hAnsi="Book Antiqua"/>
        </w:rPr>
        <w:t xml:space="preserve"> with no bone suture anchors</w:t>
      </w:r>
      <w:r w:rsidR="00202695" w:rsidRPr="002F7D13">
        <w:rPr>
          <w:rFonts w:ascii="Book Antiqua" w:hAnsi="Book Antiqua"/>
        </w:rPr>
        <w:t>.</w:t>
      </w:r>
      <w:r w:rsidR="00A16D43">
        <w:rPr>
          <w:rFonts w:ascii="Book Antiqua" w:hAnsi="Book Antiqua"/>
        </w:rPr>
        <w:t xml:space="preserve"> </w:t>
      </w:r>
      <w:r w:rsidR="00202695" w:rsidRPr="002F7D13">
        <w:rPr>
          <w:rFonts w:ascii="Book Antiqua" w:hAnsi="Book Antiqua"/>
        </w:rPr>
        <w:t>After observing neutral patella tracking through a full range of motion with an absence of medial apprehension, wou</w:t>
      </w:r>
      <w:r w:rsidR="00CD2497" w:rsidRPr="002F7D13">
        <w:rPr>
          <w:rFonts w:ascii="Book Antiqua" w:hAnsi="Book Antiqua"/>
        </w:rPr>
        <w:t xml:space="preserve">nds </w:t>
      </w:r>
      <w:r w:rsidR="00202695" w:rsidRPr="002F7D13">
        <w:rPr>
          <w:rFonts w:ascii="Book Antiqua" w:hAnsi="Book Antiqua"/>
        </w:rPr>
        <w:t xml:space="preserve">were thoroughly irrigated and closed with a 2-0 </w:t>
      </w:r>
      <w:proofErr w:type="spellStart"/>
      <w:r w:rsidR="00202695" w:rsidRPr="002F7D13">
        <w:rPr>
          <w:rFonts w:ascii="Book Antiqua" w:hAnsi="Book Antiqua"/>
        </w:rPr>
        <w:t>Vicryl</w:t>
      </w:r>
      <w:proofErr w:type="spellEnd"/>
      <w:r w:rsidR="00202695" w:rsidRPr="002F7D13">
        <w:rPr>
          <w:rFonts w:ascii="Book Antiqua" w:hAnsi="Book Antiqua"/>
        </w:rPr>
        <w:t xml:space="preserve"> suture</w:t>
      </w:r>
      <w:r w:rsidR="007314AF" w:rsidRPr="002F7D13">
        <w:rPr>
          <w:rFonts w:ascii="Book Antiqua" w:hAnsi="Book Antiqua"/>
        </w:rPr>
        <w:t>.</w:t>
      </w:r>
    </w:p>
    <w:p w14:paraId="0537103A" w14:textId="77777777" w:rsidR="00D07A2C" w:rsidRPr="002F7D13" w:rsidRDefault="00D07A2C" w:rsidP="00686B77">
      <w:pPr>
        <w:spacing w:line="360" w:lineRule="auto"/>
        <w:ind w:firstLine="720"/>
        <w:jc w:val="both"/>
        <w:rPr>
          <w:rFonts w:ascii="Book Antiqua" w:hAnsi="Book Antiqua"/>
        </w:rPr>
      </w:pPr>
      <w:r w:rsidRPr="002F7D13">
        <w:rPr>
          <w:rFonts w:ascii="Book Antiqua" w:hAnsi="Book Antiqua"/>
        </w:rPr>
        <w:t>There have been reports of simply reattaching the capsule, however in this series we chose to reconstruct the LPFL allograft, because reattachment of the atrophied sides of the release was thought to create too much patellofemoral tension in these cases.</w:t>
      </w:r>
    </w:p>
    <w:p w14:paraId="10A7C090" w14:textId="53A74138" w:rsidR="002800DB" w:rsidRDefault="00D07A2C" w:rsidP="004E3FF9">
      <w:pPr>
        <w:spacing w:line="360" w:lineRule="auto"/>
        <w:jc w:val="both"/>
        <w:rPr>
          <w:rFonts w:ascii="Book Antiqua" w:hAnsi="Book Antiqua"/>
          <w:lang w:eastAsia="zh-CN"/>
        </w:rPr>
      </w:pPr>
      <w:r w:rsidRPr="002F7D13">
        <w:rPr>
          <w:rFonts w:ascii="Book Antiqua" w:hAnsi="Book Antiqua"/>
        </w:rPr>
        <w:tab/>
        <w:t>Patients began passive and active motion on the first postoperative day with the goal o</w:t>
      </w:r>
      <w:r w:rsidR="00F5334D">
        <w:rPr>
          <w:rFonts w:ascii="Book Antiqua" w:hAnsi="Book Antiqua"/>
        </w:rPr>
        <w:t>f reaching 90 degrees by 14 d</w:t>
      </w:r>
      <w:r w:rsidRPr="002F7D13">
        <w:rPr>
          <w:rFonts w:ascii="Book Antiqua" w:hAnsi="Book Antiqua"/>
        </w:rPr>
        <w:t xml:space="preserve"> postoperative.</w:t>
      </w:r>
      <w:r w:rsidR="00A16D43">
        <w:rPr>
          <w:rFonts w:ascii="Book Antiqua" w:hAnsi="Book Antiqua"/>
        </w:rPr>
        <w:t xml:space="preserve"> </w:t>
      </w:r>
      <w:r w:rsidRPr="002F7D13">
        <w:rPr>
          <w:rFonts w:ascii="Book Antiqua" w:hAnsi="Book Antiqua"/>
        </w:rPr>
        <w:t>Patients were locked in extension in a hinged brace during ambulation and sleeping for the first two weeks postoperatively.</w:t>
      </w:r>
      <w:r w:rsidR="00A16D43">
        <w:rPr>
          <w:rFonts w:ascii="Book Antiqua" w:hAnsi="Book Antiqua"/>
        </w:rPr>
        <w:t xml:space="preserve"> </w:t>
      </w:r>
      <w:r w:rsidRPr="002F7D13">
        <w:rPr>
          <w:rFonts w:ascii="Book Antiqua" w:hAnsi="Book Antiqua"/>
        </w:rPr>
        <w:t>Active straight leg raising and eccentric quadriceps contraction allowing knee flexion to occur as far as tolerated were also encouraged</w:t>
      </w:r>
      <w:r w:rsidR="004E3FF9">
        <w:rPr>
          <w:rFonts w:ascii="Book Antiqua" w:hAnsi="Book Antiqua"/>
        </w:rPr>
        <w:t xml:space="preserve"> starting early after surgery.</w:t>
      </w:r>
    </w:p>
    <w:p w14:paraId="3B968BB6" w14:textId="07E8BB76" w:rsidR="004E3FF9" w:rsidRPr="004E3FF9" w:rsidRDefault="004E3FF9" w:rsidP="00FD5CB7">
      <w:pPr>
        <w:spacing w:line="360" w:lineRule="auto"/>
        <w:ind w:firstLineChars="50" w:firstLine="120"/>
        <w:jc w:val="both"/>
        <w:rPr>
          <w:rFonts w:ascii="Book Antiqua" w:hAnsi="Book Antiqua"/>
          <w:lang w:eastAsia="zh-CN"/>
        </w:rPr>
      </w:pPr>
      <w:r w:rsidRPr="004E3FF9">
        <w:rPr>
          <w:rFonts w:ascii="Book Antiqua" w:hAnsi="Book Antiqua"/>
          <w:lang w:eastAsia="zh-CN"/>
        </w:rPr>
        <w:lastRenderedPageBreak/>
        <w:t>All patients returned to clinic for postoperative physical examination.</w:t>
      </w:r>
      <w:r w:rsidR="00A16D43">
        <w:rPr>
          <w:rFonts w:ascii="Book Antiqua" w:hAnsi="Book Antiqua"/>
          <w:lang w:eastAsia="zh-CN"/>
        </w:rPr>
        <w:t xml:space="preserve"> </w:t>
      </w:r>
      <w:r w:rsidRPr="004E3FF9">
        <w:rPr>
          <w:rFonts w:ascii="Book Antiqua" w:hAnsi="Book Antiqua"/>
          <w:lang w:eastAsia="zh-CN"/>
        </w:rPr>
        <w:t>During physical examination, testing for both medial apprehension and subluxation was conducted, as described previously.</w:t>
      </w:r>
      <w:r w:rsidR="00A16D43">
        <w:rPr>
          <w:rFonts w:ascii="Book Antiqua" w:hAnsi="Book Antiqua"/>
          <w:lang w:eastAsia="zh-CN"/>
        </w:rPr>
        <w:t xml:space="preserve"> </w:t>
      </w:r>
      <w:r w:rsidRPr="004E3FF9">
        <w:rPr>
          <w:rFonts w:ascii="Book Antiqua" w:hAnsi="Book Antiqua"/>
          <w:lang w:eastAsia="zh-CN"/>
        </w:rPr>
        <w:t xml:space="preserve">Other outcomes included range of motion assessed by the senior author and KOOS survey </w:t>
      </w:r>
      <w:proofErr w:type="gramStart"/>
      <w:r w:rsidRPr="004E3FF9">
        <w:rPr>
          <w:rFonts w:ascii="Book Antiqua" w:hAnsi="Book Antiqua"/>
          <w:lang w:eastAsia="zh-CN"/>
        </w:rPr>
        <w:t>questionnaire[</w:t>
      </w:r>
      <w:proofErr w:type="gramEnd"/>
      <w:r w:rsidRPr="004E3FF9">
        <w:rPr>
          <w:rFonts w:ascii="Book Antiqua" w:hAnsi="Book Antiqua"/>
          <w:lang w:eastAsia="zh-CN"/>
        </w:rPr>
        <w:t>8].</w:t>
      </w:r>
      <w:r w:rsidR="00A16D43">
        <w:rPr>
          <w:rFonts w:ascii="Book Antiqua" w:hAnsi="Book Antiqua"/>
          <w:lang w:eastAsia="zh-CN"/>
        </w:rPr>
        <w:t xml:space="preserve"> </w:t>
      </w:r>
      <w:r w:rsidRPr="004E3FF9">
        <w:rPr>
          <w:rFonts w:ascii="Book Antiqua" w:hAnsi="Book Antiqua"/>
          <w:lang w:eastAsia="zh-CN"/>
        </w:rPr>
        <w:t>Physical examination data used in the study was taken during patient’s most recent follow-up appointment.</w:t>
      </w:r>
    </w:p>
    <w:p w14:paraId="6B7E3315" w14:textId="16BFFD9F" w:rsidR="0022006B" w:rsidRPr="002F7D13" w:rsidRDefault="0048658C" w:rsidP="00686B77">
      <w:pPr>
        <w:spacing w:line="360" w:lineRule="auto"/>
        <w:jc w:val="both"/>
        <w:rPr>
          <w:rFonts w:ascii="Book Antiqua" w:hAnsi="Book Antiqua"/>
          <w:lang w:eastAsia="zh-CN"/>
        </w:rPr>
      </w:pPr>
      <w:r w:rsidRPr="002F7D13">
        <w:rPr>
          <w:rFonts w:ascii="Book Antiqua" w:hAnsi="Book Antiqua"/>
        </w:rPr>
        <w:tab/>
      </w:r>
    </w:p>
    <w:p w14:paraId="71F233D2" w14:textId="65E01258" w:rsidR="004A6B76" w:rsidRDefault="00287BD6" w:rsidP="00686B77">
      <w:pPr>
        <w:spacing w:line="360" w:lineRule="auto"/>
        <w:jc w:val="both"/>
        <w:rPr>
          <w:rFonts w:ascii="Book Antiqua" w:hAnsi="Book Antiqua" w:cs="Arial"/>
          <w:b/>
          <w:lang w:eastAsia="zh-CN"/>
        </w:rPr>
      </w:pPr>
      <w:r w:rsidRPr="002F7D13">
        <w:rPr>
          <w:rFonts w:ascii="Book Antiqua" w:hAnsi="Book Antiqua" w:cs="Arial"/>
          <w:b/>
        </w:rPr>
        <w:t>RESULTS</w:t>
      </w:r>
    </w:p>
    <w:p w14:paraId="4663C424" w14:textId="67731C14" w:rsidR="00164588" w:rsidRPr="00164588" w:rsidRDefault="00164588" w:rsidP="00686B77">
      <w:pPr>
        <w:spacing w:line="360" w:lineRule="auto"/>
        <w:jc w:val="both"/>
        <w:rPr>
          <w:rFonts w:ascii="Book Antiqua" w:hAnsi="Book Antiqua" w:cs="Arial"/>
          <w:lang w:eastAsia="zh-CN"/>
        </w:rPr>
      </w:pPr>
      <w:r w:rsidRPr="00164588">
        <w:rPr>
          <w:rFonts w:ascii="Book Antiqua" w:hAnsi="Book Antiqua" w:cs="Arial"/>
          <w:lang w:eastAsia="zh-CN"/>
        </w:rPr>
        <w:t xml:space="preserve">Between August of 2009 and August of 2014, the senior author (JPA) performed LPFL reconstruction with or without partial synovectomy and </w:t>
      </w:r>
      <w:proofErr w:type="spellStart"/>
      <w:r w:rsidRPr="00164588">
        <w:rPr>
          <w:rFonts w:ascii="Book Antiqua" w:hAnsi="Book Antiqua" w:cs="Arial"/>
          <w:lang w:eastAsia="zh-CN"/>
        </w:rPr>
        <w:t>plicectomy</w:t>
      </w:r>
      <w:proofErr w:type="spellEnd"/>
      <w:r w:rsidRPr="00164588">
        <w:rPr>
          <w:rFonts w:ascii="Book Antiqua" w:hAnsi="Book Antiqua" w:cs="Arial"/>
          <w:lang w:eastAsia="zh-CN"/>
        </w:rPr>
        <w:t xml:space="preserve"> on 20 patients (23 knees) who previously had LR surgery done at an outside institution.</w:t>
      </w:r>
      <w:r w:rsidR="00A16D43">
        <w:rPr>
          <w:rFonts w:ascii="Book Antiqua" w:hAnsi="Book Antiqua" w:cs="Arial"/>
          <w:lang w:eastAsia="zh-CN"/>
        </w:rPr>
        <w:t xml:space="preserve"> </w:t>
      </w:r>
      <w:r w:rsidRPr="00164588">
        <w:rPr>
          <w:rFonts w:ascii="Book Antiqua" w:hAnsi="Book Antiqua" w:cs="Arial"/>
          <w:lang w:eastAsia="zh-CN"/>
        </w:rPr>
        <w:t>Two patients were excluded from the study due to both medial and lateral patellar instability, while a third patient declined to participate in the study when contacted.</w:t>
      </w:r>
      <w:r w:rsidR="00A16D43">
        <w:rPr>
          <w:rFonts w:ascii="Book Antiqua" w:hAnsi="Book Antiqua" w:cs="Arial"/>
          <w:lang w:eastAsia="zh-CN"/>
        </w:rPr>
        <w:t xml:space="preserve"> </w:t>
      </w:r>
      <w:r w:rsidRPr="00164588">
        <w:rPr>
          <w:rFonts w:ascii="Book Antiqua" w:hAnsi="Book Antiqua" w:cs="Arial"/>
          <w:lang w:eastAsia="zh-CN"/>
        </w:rPr>
        <w:t>This brought the total study population to 17 patients (19 knees).</w:t>
      </w:r>
      <w:r w:rsidR="00A16D43">
        <w:rPr>
          <w:rFonts w:ascii="Book Antiqua" w:hAnsi="Book Antiqua" w:cs="Arial"/>
          <w:lang w:eastAsia="zh-CN"/>
        </w:rPr>
        <w:t xml:space="preserve"> </w:t>
      </w:r>
      <w:r w:rsidRPr="00164588">
        <w:rPr>
          <w:rFonts w:ascii="Book Antiqua" w:hAnsi="Book Antiqua" w:cs="Arial"/>
          <w:lang w:eastAsia="zh-CN"/>
        </w:rPr>
        <w:t>The average patient age at the time of LPFL reconstruction was 29.46 years (15.4-54.35).</w:t>
      </w:r>
      <w:r w:rsidR="00A16D43">
        <w:rPr>
          <w:rFonts w:ascii="Book Antiqua" w:hAnsi="Book Antiqua" w:cs="Arial"/>
          <w:lang w:eastAsia="zh-CN"/>
        </w:rPr>
        <w:t xml:space="preserve"> </w:t>
      </w:r>
      <w:r w:rsidRPr="00164588">
        <w:rPr>
          <w:rFonts w:ascii="Book Antiqua" w:hAnsi="Book Antiqua" w:cs="Arial"/>
          <w:lang w:eastAsia="zh-CN"/>
        </w:rPr>
        <w:t>There were 18 females and one male.</w:t>
      </w:r>
      <w:r w:rsidR="00A16D43">
        <w:rPr>
          <w:rFonts w:ascii="Book Antiqua" w:hAnsi="Book Antiqua" w:cs="Arial"/>
          <w:lang w:eastAsia="zh-CN"/>
        </w:rPr>
        <w:t xml:space="preserve"> </w:t>
      </w:r>
      <w:r w:rsidRPr="00164588">
        <w:rPr>
          <w:rFonts w:ascii="Book Antiqua" w:hAnsi="Book Antiqua" w:cs="Arial"/>
          <w:lang w:eastAsia="zh-CN"/>
        </w:rPr>
        <w:t>All patients completed postoperative physical examination.</w:t>
      </w:r>
      <w:r w:rsidR="00A16D43">
        <w:rPr>
          <w:rFonts w:ascii="Book Antiqua" w:hAnsi="Book Antiqua" w:cs="Arial"/>
          <w:lang w:eastAsia="zh-CN"/>
        </w:rPr>
        <w:t xml:space="preserve"> </w:t>
      </w:r>
      <w:r w:rsidRPr="00164588">
        <w:rPr>
          <w:rFonts w:ascii="Book Antiqua" w:hAnsi="Book Antiqua" w:cs="Arial"/>
          <w:lang w:eastAsia="zh-CN"/>
        </w:rPr>
        <w:t xml:space="preserve">Postoperative </w:t>
      </w:r>
      <w:r w:rsidR="00DE53CA" w:rsidRPr="00DE53CA">
        <w:rPr>
          <w:rFonts w:ascii="Book Antiqua" w:hAnsi="Book Antiqua" w:cs="Arial"/>
          <w:lang w:eastAsia="zh-CN"/>
        </w:rPr>
        <w:t>knee injury and osteoarthritis outcome</w:t>
      </w:r>
      <w:r w:rsidRPr="00164588">
        <w:rPr>
          <w:rFonts w:ascii="Book Antiqua" w:hAnsi="Book Antiqua" w:cs="Arial"/>
          <w:lang w:eastAsia="zh-CN"/>
        </w:rPr>
        <w:t xml:space="preserve"> scores</w:t>
      </w:r>
      <w:r w:rsidR="000C77AF">
        <w:rPr>
          <w:rFonts w:ascii="Book Antiqua" w:hAnsi="Book Antiqua" w:cs="Arial" w:hint="eastAsia"/>
          <w:lang w:eastAsia="zh-CN"/>
        </w:rPr>
        <w:t xml:space="preserve"> (</w:t>
      </w:r>
      <w:r w:rsidR="000C77AF" w:rsidRPr="00164588">
        <w:rPr>
          <w:rFonts w:ascii="Book Antiqua" w:hAnsi="Book Antiqua" w:cs="Arial"/>
          <w:lang w:eastAsia="zh-CN"/>
        </w:rPr>
        <w:t>KOOS</w:t>
      </w:r>
      <w:r w:rsidR="000C77AF">
        <w:rPr>
          <w:rFonts w:ascii="Book Antiqua" w:hAnsi="Book Antiqua" w:cs="Arial" w:hint="eastAsia"/>
          <w:lang w:eastAsia="zh-CN"/>
        </w:rPr>
        <w:t>)</w:t>
      </w:r>
      <w:r w:rsidRPr="00164588">
        <w:rPr>
          <w:rFonts w:ascii="Book Antiqua" w:hAnsi="Book Antiqua" w:cs="Arial"/>
          <w:lang w:eastAsia="zh-CN"/>
        </w:rPr>
        <w:t xml:space="preserve"> were obtained for 89.5% of patients.</w:t>
      </w:r>
      <w:r w:rsidR="00A16D43">
        <w:rPr>
          <w:rFonts w:ascii="Book Antiqua" w:hAnsi="Book Antiqua" w:cs="Arial"/>
          <w:lang w:eastAsia="zh-CN"/>
        </w:rPr>
        <w:t xml:space="preserve"> </w:t>
      </w:r>
      <w:r w:rsidR="00A501A8">
        <w:rPr>
          <w:rFonts w:ascii="Book Antiqua" w:hAnsi="Book Antiqua" w:cs="Arial" w:hint="eastAsia"/>
          <w:lang w:eastAsia="zh-CN"/>
        </w:rPr>
        <w:t>Twelve</w:t>
      </w:r>
      <w:r w:rsidRPr="00164588">
        <w:rPr>
          <w:rFonts w:ascii="Book Antiqua" w:hAnsi="Book Antiqua" w:cs="Arial"/>
          <w:lang w:eastAsia="zh-CN"/>
        </w:rPr>
        <w:t xml:space="preserve"> of the 19 knees (63.2%) had both pre and postoperative </w:t>
      </w:r>
      <w:proofErr w:type="gramStart"/>
      <w:r w:rsidRPr="00164588">
        <w:rPr>
          <w:rFonts w:ascii="Book Antiqua" w:hAnsi="Book Antiqua" w:cs="Arial"/>
          <w:lang w:eastAsia="zh-CN"/>
        </w:rPr>
        <w:t>KOOS</w:t>
      </w:r>
      <w:proofErr w:type="gramEnd"/>
      <w:r w:rsidRPr="00164588">
        <w:rPr>
          <w:rFonts w:ascii="Book Antiqua" w:hAnsi="Book Antiqua" w:cs="Arial"/>
          <w:lang w:eastAsia="zh-CN"/>
        </w:rPr>
        <w:t xml:space="preserve"> scores available for statistical comparison using one-way T scores.</w:t>
      </w:r>
      <w:r w:rsidR="00A16D43">
        <w:rPr>
          <w:rFonts w:ascii="Book Antiqua" w:hAnsi="Book Antiqua" w:cs="Arial"/>
          <w:lang w:eastAsia="zh-CN"/>
        </w:rPr>
        <w:t xml:space="preserve"> </w:t>
      </w:r>
      <w:r w:rsidRPr="00164588">
        <w:rPr>
          <w:rFonts w:ascii="Book Antiqua" w:hAnsi="Book Antiqua" w:cs="Arial"/>
          <w:lang w:eastAsia="zh-CN"/>
        </w:rPr>
        <w:t xml:space="preserve">The threshold for statistical significance was </w:t>
      </w:r>
      <w:r w:rsidRPr="00FB2EC2">
        <w:rPr>
          <w:rFonts w:ascii="Book Antiqua" w:hAnsi="Book Antiqua" w:cs="Arial"/>
          <w:i/>
          <w:lang w:eastAsia="zh-CN"/>
        </w:rPr>
        <w:t>P</w:t>
      </w:r>
      <w:r w:rsidRPr="00164588">
        <w:rPr>
          <w:rFonts w:ascii="Book Antiqua" w:hAnsi="Book Antiqua" w:cs="Arial"/>
          <w:lang w:eastAsia="zh-CN"/>
        </w:rPr>
        <w:t xml:space="preserve"> &lt; 0.05.</w:t>
      </w:r>
    </w:p>
    <w:p w14:paraId="73BAE1BE" w14:textId="3A6585D6" w:rsidR="0066600E" w:rsidRPr="002F7D13" w:rsidRDefault="000469CA" w:rsidP="00686B77">
      <w:pPr>
        <w:spacing w:line="360" w:lineRule="auto"/>
        <w:ind w:firstLine="720"/>
        <w:jc w:val="both"/>
        <w:rPr>
          <w:rFonts w:ascii="Book Antiqua" w:hAnsi="Book Antiqua"/>
          <w:szCs w:val="27"/>
        </w:rPr>
      </w:pPr>
      <w:r w:rsidRPr="002F7D13">
        <w:rPr>
          <w:rFonts w:ascii="Book Antiqua" w:hAnsi="Book Antiqua" w:cs="Arial"/>
        </w:rPr>
        <w:t>No patients reported any residual postoperative symptoms of patellar instability.</w:t>
      </w:r>
      <w:r w:rsidR="00A16D43">
        <w:rPr>
          <w:rFonts w:ascii="Book Antiqua" w:hAnsi="Book Antiqua" w:cs="Arial"/>
        </w:rPr>
        <w:t xml:space="preserve"> </w:t>
      </w:r>
      <w:r w:rsidRPr="002F7D13">
        <w:rPr>
          <w:rFonts w:ascii="Book Antiqua" w:hAnsi="Book Antiqua" w:cs="Arial"/>
        </w:rPr>
        <w:t>Also no patients demonstrated medial patellar apprehension or examiner induced subluxation with the medial instability test described earlier following LPFL reconstruction.</w:t>
      </w:r>
      <w:r w:rsidR="00A16D43">
        <w:rPr>
          <w:rFonts w:ascii="Book Antiqua" w:hAnsi="Book Antiqua" w:cs="Arial"/>
        </w:rPr>
        <w:t xml:space="preserve"> </w:t>
      </w:r>
      <w:r w:rsidRPr="002F7D13">
        <w:rPr>
          <w:rFonts w:ascii="Book Antiqua" w:hAnsi="Book Antiqua" w:cs="Arial"/>
        </w:rPr>
        <w:t>Furthermore, all patients recovered normal range of motion compared to the contralateral limb.</w:t>
      </w:r>
      <w:r w:rsidR="00A16D43">
        <w:rPr>
          <w:rFonts w:ascii="Book Antiqua" w:hAnsi="Book Antiqua" w:cs="Arial"/>
        </w:rPr>
        <w:t xml:space="preserve"> </w:t>
      </w:r>
      <w:r w:rsidR="008E0016" w:rsidRPr="002F7D13">
        <w:rPr>
          <w:rFonts w:ascii="Book Antiqua" w:hAnsi="Book Antiqua"/>
          <w:szCs w:val="27"/>
        </w:rPr>
        <w:t xml:space="preserve">For patients with pre and postoperative outcome scores, </w:t>
      </w:r>
      <w:r w:rsidR="00073E70" w:rsidRPr="002F7D13">
        <w:rPr>
          <w:rFonts w:ascii="Book Antiqua" w:hAnsi="Book Antiqua"/>
          <w:szCs w:val="27"/>
        </w:rPr>
        <w:t>the mean overall KOOS score increased significantly, from 34.39 preoperatively (range</w:t>
      </w:r>
      <w:r w:rsidR="00513B13" w:rsidRPr="002F7D13">
        <w:rPr>
          <w:rFonts w:ascii="Book Antiqua" w:hAnsi="Book Antiqua"/>
          <w:szCs w:val="27"/>
          <w:lang w:eastAsia="zh-CN"/>
        </w:rPr>
        <w:t>:</w:t>
      </w:r>
      <w:r w:rsidR="00073E70" w:rsidRPr="002F7D13">
        <w:rPr>
          <w:rFonts w:ascii="Book Antiqua" w:hAnsi="Book Antiqua"/>
          <w:szCs w:val="27"/>
        </w:rPr>
        <w:t xml:space="preserve"> 7.7</w:t>
      </w:r>
      <w:r w:rsidR="00513B13" w:rsidRPr="002F7D13">
        <w:rPr>
          <w:rFonts w:ascii="Book Antiqua" w:hAnsi="Book Antiqua"/>
          <w:szCs w:val="27"/>
          <w:lang w:eastAsia="zh-CN"/>
        </w:rPr>
        <w:t>-</w:t>
      </w:r>
      <w:r w:rsidR="00073E70" w:rsidRPr="002F7D13">
        <w:rPr>
          <w:rFonts w:ascii="Book Antiqua" w:hAnsi="Book Antiqua"/>
          <w:szCs w:val="27"/>
        </w:rPr>
        <w:t>70.12) to 69.54 postoperatively (range</w:t>
      </w:r>
      <w:r w:rsidR="00513B13" w:rsidRPr="002F7D13">
        <w:rPr>
          <w:rFonts w:ascii="Book Antiqua" w:hAnsi="Book Antiqua"/>
          <w:szCs w:val="27"/>
          <w:lang w:eastAsia="zh-CN"/>
        </w:rPr>
        <w:t>:</w:t>
      </w:r>
      <w:r w:rsidR="00073E70" w:rsidRPr="002F7D13">
        <w:rPr>
          <w:rFonts w:ascii="Book Antiqua" w:hAnsi="Book Antiqua"/>
          <w:szCs w:val="27"/>
        </w:rPr>
        <w:t xml:space="preserve"> 26.82 </w:t>
      </w:r>
      <w:r w:rsidR="00513B13" w:rsidRPr="002F7D13">
        <w:rPr>
          <w:rFonts w:ascii="Book Antiqua" w:hAnsi="Book Antiqua"/>
          <w:szCs w:val="27"/>
          <w:lang w:eastAsia="zh-CN"/>
        </w:rPr>
        <w:t>-</w:t>
      </w:r>
      <w:r w:rsidR="00073E70" w:rsidRPr="002F7D13">
        <w:rPr>
          <w:rFonts w:ascii="Book Antiqua" w:hAnsi="Book Antiqua"/>
          <w:szCs w:val="27"/>
        </w:rPr>
        <w:t>91.46) at final follow-up (</w:t>
      </w:r>
      <w:r w:rsidR="00645A76" w:rsidRPr="002F7D13">
        <w:rPr>
          <w:rFonts w:ascii="Book Antiqua" w:hAnsi="Book Antiqua"/>
          <w:i/>
          <w:szCs w:val="27"/>
        </w:rPr>
        <w:t>P</w:t>
      </w:r>
      <w:r w:rsidR="00645A76" w:rsidRPr="002F7D13">
        <w:rPr>
          <w:rFonts w:ascii="Book Antiqua" w:hAnsi="Book Antiqua"/>
          <w:szCs w:val="27"/>
        </w:rPr>
        <w:t xml:space="preserve"> &lt;</w:t>
      </w:r>
      <w:r w:rsidR="00073E70" w:rsidRPr="002F7D13">
        <w:rPr>
          <w:rFonts w:ascii="Book Antiqua" w:hAnsi="Book Antiqua"/>
          <w:szCs w:val="27"/>
        </w:rPr>
        <w:t xml:space="preserve"> 0.0001). </w:t>
      </w:r>
    </w:p>
    <w:p w14:paraId="637329F0" w14:textId="77777777" w:rsidR="00EE6CF5" w:rsidRPr="002F7D13" w:rsidRDefault="00EE6CF5" w:rsidP="00686B77">
      <w:pPr>
        <w:spacing w:line="360" w:lineRule="auto"/>
        <w:jc w:val="both"/>
        <w:rPr>
          <w:rFonts w:ascii="Book Antiqua" w:hAnsi="Book Antiqua"/>
        </w:rPr>
      </w:pPr>
    </w:p>
    <w:p w14:paraId="541CB607" w14:textId="32153ED5" w:rsidR="00EE6CF5" w:rsidRPr="002F7D13" w:rsidRDefault="000A19D0" w:rsidP="00686B77">
      <w:pPr>
        <w:spacing w:line="360" w:lineRule="auto"/>
        <w:jc w:val="both"/>
        <w:rPr>
          <w:rFonts w:ascii="Book Antiqua" w:hAnsi="Book Antiqua"/>
          <w:b/>
        </w:rPr>
      </w:pPr>
      <w:r w:rsidRPr="002F7D13">
        <w:rPr>
          <w:rFonts w:ascii="Book Antiqua" w:hAnsi="Book Antiqua"/>
          <w:b/>
        </w:rPr>
        <w:lastRenderedPageBreak/>
        <w:t>DISCUSSION</w:t>
      </w:r>
    </w:p>
    <w:p w14:paraId="2A5213CC" w14:textId="34C77ABA" w:rsidR="00416224" w:rsidRPr="002F7D13" w:rsidRDefault="000A19D0" w:rsidP="00686B77">
      <w:pPr>
        <w:spacing w:line="360" w:lineRule="auto"/>
        <w:jc w:val="both"/>
        <w:rPr>
          <w:rFonts w:ascii="Book Antiqua" w:hAnsi="Book Antiqua"/>
        </w:rPr>
      </w:pPr>
      <w:r w:rsidRPr="000A19D0">
        <w:rPr>
          <w:rFonts w:ascii="Book Antiqua" w:hAnsi="Book Antiqua"/>
        </w:rPr>
        <w:t>LR surgeries extensive enough to compromise the lateral restraints of the patella can indeed lead to medial patellar subluxation.</w:t>
      </w:r>
      <w:r w:rsidR="00A16D43">
        <w:rPr>
          <w:rFonts w:ascii="Book Antiqua" w:hAnsi="Book Antiqua"/>
        </w:rPr>
        <w:t xml:space="preserve"> </w:t>
      </w:r>
      <w:r w:rsidRPr="000A19D0">
        <w:rPr>
          <w:rFonts w:ascii="Book Antiqua" w:hAnsi="Book Antiqua"/>
        </w:rPr>
        <w:t xml:space="preserve">Although the quadriceps muscles can provide stability by contracting to keep the patella within the trochlear groove in some circumstances such as getting up out of chairs or walking stairs, on flat surfaces these muscles are normally silent during the swing phase of gait, allowing the patella to drift medially into a </w:t>
      </w:r>
      <w:proofErr w:type="spellStart"/>
      <w:r w:rsidRPr="000A19D0">
        <w:rPr>
          <w:rFonts w:ascii="Book Antiqua" w:hAnsi="Book Antiqua"/>
        </w:rPr>
        <w:t>subluxed</w:t>
      </w:r>
      <w:proofErr w:type="spellEnd"/>
      <w:r w:rsidRPr="000A19D0">
        <w:rPr>
          <w:rFonts w:ascii="Book Antiqua" w:hAnsi="Book Antiqua"/>
        </w:rPr>
        <w:t xml:space="preserve"> position.</w:t>
      </w:r>
      <w:r w:rsidR="00A16D43">
        <w:rPr>
          <w:rFonts w:ascii="Book Antiqua" w:hAnsi="Book Antiqua"/>
        </w:rPr>
        <w:t xml:space="preserve"> </w:t>
      </w:r>
      <w:r w:rsidRPr="000A19D0">
        <w:rPr>
          <w:rFonts w:ascii="Book Antiqua" w:hAnsi="Book Antiqua"/>
        </w:rPr>
        <w:t>As the knee passively flexes in subsequent stages, the patella violently re-enters the groove as seen clinically during the novel subluxation exam in our patients as described above.</w:t>
      </w:r>
      <w:r w:rsidR="00A16D43">
        <w:rPr>
          <w:rFonts w:ascii="Book Antiqua" w:hAnsi="Book Antiqua"/>
        </w:rPr>
        <w:t xml:space="preserve"> </w:t>
      </w:r>
      <w:r w:rsidRPr="000A19D0">
        <w:rPr>
          <w:rFonts w:ascii="Book Antiqua" w:hAnsi="Book Antiqua"/>
        </w:rPr>
        <w:t xml:space="preserve">These patients had great difficulty with the mere act of walking on flat ground because their patella </w:t>
      </w:r>
      <w:proofErr w:type="spellStart"/>
      <w:r w:rsidRPr="000A19D0">
        <w:rPr>
          <w:rFonts w:ascii="Book Antiqua" w:hAnsi="Book Antiqua"/>
        </w:rPr>
        <w:t>subluxes</w:t>
      </w:r>
      <w:proofErr w:type="spellEnd"/>
      <w:r w:rsidRPr="000A19D0">
        <w:rPr>
          <w:rFonts w:ascii="Book Antiqua" w:hAnsi="Book Antiqua"/>
        </w:rPr>
        <w:t xml:space="preserve"> with nearly every step.</w:t>
      </w:r>
      <w:r w:rsidR="00416224" w:rsidRPr="002F7D13">
        <w:rPr>
          <w:rFonts w:ascii="Book Antiqua" w:hAnsi="Book Antiqua"/>
        </w:rPr>
        <w:t xml:space="preserve"> </w:t>
      </w:r>
    </w:p>
    <w:p w14:paraId="0A59170E" w14:textId="5127A9AB" w:rsidR="00416224" w:rsidRPr="002F7D13" w:rsidRDefault="00416224" w:rsidP="00686B77">
      <w:pPr>
        <w:spacing w:line="360" w:lineRule="auto"/>
        <w:jc w:val="both"/>
        <w:rPr>
          <w:rFonts w:ascii="Book Antiqua" w:hAnsi="Book Antiqua"/>
          <w:b/>
        </w:rPr>
      </w:pPr>
      <w:r w:rsidRPr="002F7D13">
        <w:rPr>
          <w:rFonts w:ascii="Book Antiqua" w:hAnsi="Book Antiqua"/>
        </w:rPr>
        <w:tab/>
        <w:t>The restoration of the lateral capsule and LPFL was 100% effective in treating the sudden deteriorated state that followed the excessive lateral release in the immediate postoperative period by e</w:t>
      </w:r>
      <w:r w:rsidR="00EE36C3" w:rsidRPr="002F7D13">
        <w:rPr>
          <w:rFonts w:ascii="Book Antiqua" w:hAnsi="Book Antiqua"/>
        </w:rPr>
        <w:t xml:space="preserve">liminating the patient’s medial </w:t>
      </w:r>
      <w:r w:rsidRPr="002F7D13">
        <w:rPr>
          <w:rFonts w:ascii="Book Antiqua" w:hAnsi="Book Antiqua"/>
        </w:rPr>
        <w:t>apprehension.</w:t>
      </w:r>
      <w:r w:rsidR="00A16D43">
        <w:rPr>
          <w:rFonts w:ascii="Book Antiqua" w:hAnsi="Book Antiqua"/>
        </w:rPr>
        <w:t xml:space="preserve"> </w:t>
      </w:r>
      <w:r w:rsidRPr="002F7D13">
        <w:rPr>
          <w:rFonts w:ascii="Book Antiqua" w:hAnsi="Book Antiqua"/>
        </w:rPr>
        <w:t xml:space="preserve">Reconstruction of the LPFL also significantly improved knee pain and function in these patients, as determined by </w:t>
      </w:r>
      <w:r w:rsidR="002F0D8C">
        <w:rPr>
          <w:rFonts w:ascii="Book Antiqua" w:hAnsi="Book Antiqua" w:hint="eastAsia"/>
          <w:lang w:eastAsia="zh-CN"/>
        </w:rPr>
        <w:t>(</w:t>
      </w:r>
      <w:r w:rsidRPr="002F7D13">
        <w:rPr>
          <w:rFonts w:ascii="Book Antiqua" w:hAnsi="Book Antiqua"/>
        </w:rPr>
        <w:t>1) the postoperative p</w:t>
      </w:r>
      <w:r w:rsidR="00EE36C3" w:rsidRPr="002F7D13">
        <w:rPr>
          <w:rFonts w:ascii="Book Antiqua" w:hAnsi="Book Antiqua"/>
        </w:rPr>
        <w:t>hysical exam in all patients</w:t>
      </w:r>
      <w:r w:rsidR="0001198A">
        <w:rPr>
          <w:rFonts w:ascii="Book Antiqua" w:hAnsi="Book Antiqua" w:hint="eastAsia"/>
          <w:lang w:eastAsia="zh-CN"/>
        </w:rPr>
        <w:t>;</w:t>
      </w:r>
      <w:r w:rsidR="00EE36C3" w:rsidRPr="002F7D13">
        <w:rPr>
          <w:rFonts w:ascii="Book Antiqua" w:hAnsi="Book Antiqua"/>
        </w:rPr>
        <w:t xml:space="preserve"> </w:t>
      </w:r>
      <w:r w:rsidR="002F0D8C">
        <w:rPr>
          <w:rFonts w:ascii="Book Antiqua" w:hAnsi="Book Antiqua" w:hint="eastAsia"/>
          <w:lang w:eastAsia="zh-CN"/>
        </w:rPr>
        <w:t>(</w:t>
      </w:r>
      <w:r w:rsidR="00EE36C3" w:rsidRPr="002F7D13">
        <w:rPr>
          <w:rFonts w:ascii="Book Antiqua" w:hAnsi="Book Antiqua"/>
        </w:rPr>
        <w:t xml:space="preserve">2) </w:t>
      </w:r>
      <w:r w:rsidRPr="002F7D13">
        <w:rPr>
          <w:rFonts w:ascii="Book Antiqua" w:hAnsi="Book Antiqua"/>
        </w:rPr>
        <w:t>postoperative functional outcome scores</w:t>
      </w:r>
      <w:r w:rsidR="0001198A">
        <w:rPr>
          <w:rFonts w:ascii="Book Antiqua" w:hAnsi="Book Antiqua" w:hint="eastAsia"/>
          <w:lang w:eastAsia="zh-CN"/>
        </w:rPr>
        <w:t>;</w:t>
      </w:r>
      <w:r w:rsidR="00A342D2">
        <w:rPr>
          <w:rFonts w:ascii="Book Antiqua" w:hAnsi="Book Antiqua"/>
        </w:rPr>
        <w:t xml:space="preserve"> and </w:t>
      </w:r>
      <w:r w:rsidR="002F0D8C">
        <w:rPr>
          <w:rFonts w:ascii="Book Antiqua" w:hAnsi="Book Antiqua" w:hint="eastAsia"/>
          <w:lang w:eastAsia="zh-CN"/>
        </w:rPr>
        <w:t>(</w:t>
      </w:r>
      <w:r w:rsidR="00A342D2">
        <w:rPr>
          <w:rFonts w:ascii="Book Antiqua" w:hAnsi="Book Antiqua"/>
        </w:rPr>
        <w:t xml:space="preserve">3) pre </w:t>
      </w:r>
      <w:r w:rsidR="00A342D2" w:rsidRPr="00A342D2">
        <w:rPr>
          <w:rFonts w:ascii="Book Antiqua" w:hAnsi="Book Antiqua"/>
          <w:i/>
        </w:rPr>
        <w:t>v</w:t>
      </w:r>
      <w:r w:rsidR="00EE36C3" w:rsidRPr="00A342D2">
        <w:rPr>
          <w:rFonts w:ascii="Book Antiqua" w:hAnsi="Book Antiqua"/>
          <w:i/>
        </w:rPr>
        <w:t>s</w:t>
      </w:r>
      <w:r w:rsidR="00EE36C3" w:rsidRPr="002F7D13">
        <w:rPr>
          <w:rFonts w:ascii="Book Antiqua" w:hAnsi="Book Antiqua"/>
        </w:rPr>
        <w:t xml:space="preserve"> postoperative outcome scores</w:t>
      </w:r>
      <w:r w:rsidRPr="002F7D13">
        <w:rPr>
          <w:rFonts w:ascii="Book Antiqua" w:hAnsi="Book Antiqua"/>
        </w:rPr>
        <w:t xml:space="preserve"> when available.</w:t>
      </w:r>
      <w:r w:rsidR="00A16D43">
        <w:rPr>
          <w:rFonts w:ascii="Book Antiqua" w:hAnsi="Book Antiqua"/>
        </w:rPr>
        <w:t xml:space="preserve"> </w:t>
      </w:r>
    </w:p>
    <w:p w14:paraId="5F0F7D37" w14:textId="7190A728" w:rsidR="00416224" w:rsidRPr="002F7D13" w:rsidRDefault="00416224" w:rsidP="00686B77">
      <w:pPr>
        <w:spacing w:line="360" w:lineRule="auto"/>
        <w:jc w:val="both"/>
        <w:rPr>
          <w:rFonts w:ascii="Book Antiqua" w:hAnsi="Book Antiqua"/>
        </w:rPr>
      </w:pPr>
      <w:r w:rsidRPr="002F7D13">
        <w:rPr>
          <w:rFonts w:ascii="Book Antiqua" w:hAnsi="Book Antiqua"/>
        </w:rPr>
        <w:tab/>
        <w:t>This study had a number of limitations.</w:t>
      </w:r>
      <w:r w:rsidR="00A16D43">
        <w:rPr>
          <w:rFonts w:ascii="Book Antiqua" w:hAnsi="Book Antiqua"/>
        </w:rPr>
        <w:t xml:space="preserve"> </w:t>
      </w:r>
      <w:r w:rsidR="00B656E0" w:rsidRPr="002F7D13">
        <w:rPr>
          <w:rFonts w:ascii="Book Antiqua" w:hAnsi="Book Antiqua"/>
        </w:rPr>
        <w:t>Although 17 of 19 knees completed postoperative outcome scores,</w:t>
      </w:r>
      <w:r w:rsidRPr="002F7D13">
        <w:rPr>
          <w:rFonts w:ascii="Book Antiqua" w:hAnsi="Book Antiqua"/>
        </w:rPr>
        <w:t xml:space="preserve"> only 12 knees completed both pre and postoperative </w:t>
      </w:r>
      <w:r w:rsidR="00B656E0" w:rsidRPr="002F7D13">
        <w:rPr>
          <w:rFonts w:ascii="Book Antiqua" w:hAnsi="Book Antiqua"/>
        </w:rPr>
        <w:t>outcome scores and were made available for data analysis</w:t>
      </w:r>
      <w:r w:rsidRPr="002F7D13">
        <w:rPr>
          <w:rFonts w:ascii="Book Antiqua" w:hAnsi="Book Antiqua"/>
        </w:rPr>
        <w:t>.</w:t>
      </w:r>
      <w:r w:rsidR="00A16D43">
        <w:rPr>
          <w:rFonts w:ascii="Book Antiqua" w:hAnsi="Book Antiqua" w:hint="eastAsia"/>
          <w:lang w:eastAsia="zh-CN"/>
        </w:rPr>
        <w:t xml:space="preserve"> </w:t>
      </w:r>
      <w:r w:rsidRPr="002F7D13">
        <w:rPr>
          <w:rFonts w:ascii="Book Antiqua" w:hAnsi="Book Antiqua"/>
        </w:rPr>
        <w:t>This only eliminated the quantification of how poorly patients were doing preoperatively, but from a clinical standpoint it was impressive beyond quantification.</w:t>
      </w:r>
      <w:r w:rsidR="00A16D43">
        <w:rPr>
          <w:rFonts w:ascii="Book Antiqua" w:hAnsi="Book Antiqua" w:hint="eastAsia"/>
          <w:lang w:eastAsia="zh-CN"/>
        </w:rPr>
        <w:t xml:space="preserve"> </w:t>
      </w:r>
      <w:r w:rsidRPr="002F7D13">
        <w:rPr>
          <w:rFonts w:ascii="Book Antiqua" w:hAnsi="Book Antiqua"/>
        </w:rPr>
        <w:t>Their major complaint was that they had an operatio</w:t>
      </w:r>
      <w:r w:rsidR="00B656E0" w:rsidRPr="002F7D13">
        <w:rPr>
          <w:rFonts w:ascii="Book Antiqua" w:hAnsi="Book Antiqua"/>
        </w:rPr>
        <w:t xml:space="preserve">n for anterior knee pain but </w:t>
      </w:r>
      <w:r w:rsidR="00F65645" w:rsidRPr="002F7D13">
        <w:rPr>
          <w:rFonts w:ascii="Book Antiqua" w:hAnsi="Book Antiqua"/>
        </w:rPr>
        <w:t>made</w:t>
      </w:r>
      <w:r w:rsidRPr="002F7D13">
        <w:rPr>
          <w:rFonts w:ascii="Book Antiqua" w:hAnsi="Book Antiqua"/>
        </w:rPr>
        <w:t xml:space="preserve"> dramatically worse following the procedure.</w:t>
      </w:r>
      <w:r w:rsidR="00A16D43">
        <w:rPr>
          <w:rFonts w:ascii="Book Antiqua" w:hAnsi="Book Antiqua" w:hint="eastAsia"/>
          <w:lang w:eastAsia="zh-CN"/>
        </w:rPr>
        <w:t xml:space="preserve"> </w:t>
      </w:r>
      <w:r w:rsidRPr="002F7D13">
        <w:rPr>
          <w:rFonts w:ascii="Book Antiqua" w:hAnsi="Book Antiqua"/>
        </w:rPr>
        <w:t xml:space="preserve">Post LPFL reconstruction however, 89.5% patients completed functional outcome scores, and our findings agree with that of other literature analyzing the outcomes of restoring lateral </w:t>
      </w:r>
      <w:r w:rsidR="0001198A">
        <w:rPr>
          <w:rFonts w:ascii="Book Antiqua" w:hAnsi="Book Antiqua"/>
        </w:rPr>
        <w:t>restraint following LR surgery</w:t>
      </w:r>
      <w:r w:rsidR="0001198A" w:rsidRPr="0001198A">
        <w:rPr>
          <w:rFonts w:ascii="Book Antiqua" w:hAnsi="Book Antiqua"/>
          <w:vertAlign w:val="superscript"/>
        </w:rPr>
        <w:t>[3,</w:t>
      </w:r>
      <w:r w:rsidR="00B656E0" w:rsidRPr="0001198A">
        <w:rPr>
          <w:rFonts w:ascii="Book Antiqua" w:hAnsi="Book Antiqua"/>
          <w:vertAlign w:val="superscript"/>
        </w:rPr>
        <w:t>4]</w:t>
      </w:r>
      <w:r w:rsidRPr="002F7D13">
        <w:rPr>
          <w:rFonts w:ascii="Book Antiqua" w:hAnsi="Book Antiqua"/>
        </w:rPr>
        <w:t>.</w:t>
      </w:r>
      <w:r w:rsidR="00A16D43">
        <w:rPr>
          <w:rFonts w:ascii="Book Antiqua" w:hAnsi="Book Antiqua"/>
        </w:rPr>
        <w:t xml:space="preserve"> </w:t>
      </w:r>
      <w:r w:rsidRPr="002F7D13">
        <w:rPr>
          <w:rFonts w:ascii="Book Antiqua" w:hAnsi="Book Antiqua"/>
        </w:rPr>
        <w:t xml:space="preserve">This, along with the fact that all 19 knees completed the physical exam portion of postoperative evaluation, leads us to believe the limitations of the data analysis did not have a major effect </w:t>
      </w:r>
      <w:r w:rsidRPr="002F7D13">
        <w:rPr>
          <w:rFonts w:ascii="Book Antiqua" w:hAnsi="Book Antiqua"/>
        </w:rPr>
        <w:lastRenderedPageBreak/>
        <w:t>on our conclusions.</w:t>
      </w:r>
      <w:r w:rsidR="00FD5CB7">
        <w:rPr>
          <w:rFonts w:ascii="Book Antiqua" w:hAnsi="Book Antiqua" w:hint="eastAsia"/>
          <w:lang w:eastAsia="zh-CN"/>
        </w:rPr>
        <w:t xml:space="preserve"> </w:t>
      </w:r>
      <w:r w:rsidRPr="002F7D13">
        <w:rPr>
          <w:rFonts w:ascii="Book Antiqua" w:hAnsi="Book Antiqua"/>
        </w:rPr>
        <w:t>Other outcome measures were also used to strengthen our findings, including range of motion, and the presence of medial apprehension and subluxation to objectively determine the success of LPFL reconstruction.</w:t>
      </w:r>
      <w:r w:rsidR="00A16D43">
        <w:rPr>
          <w:rFonts w:ascii="Book Antiqua" w:hAnsi="Book Antiqua"/>
        </w:rPr>
        <w:t xml:space="preserve"> </w:t>
      </w:r>
    </w:p>
    <w:p w14:paraId="61ED1AC1" w14:textId="689AC0CC" w:rsidR="00416224" w:rsidRPr="002F7D13" w:rsidRDefault="00416224" w:rsidP="00686B77">
      <w:pPr>
        <w:spacing w:line="360" w:lineRule="auto"/>
        <w:jc w:val="both"/>
        <w:rPr>
          <w:rFonts w:ascii="Book Antiqua" w:hAnsi="Book Antiqua"/>
        </w:rPr>
      </w:pPr>
      <w:r w:rsidRPr="002F7D13">
        <w:rPr>
          <w:rFonts w:ascii="Book Antiqua" w:hAnsi="Book Antiqua"/>
        </w:rPr>
        <w:tab/>
        <w:t>This is a case series of patients presenting with an initial history of anterior knee pain who had undergone a lateral capsular surgical release procedure.</w:t>
      </w:r>
      <w:r w:rsidR="00A16D43">
        <w:rPr>
          <w:rFonts w:ascii="Book Antiqua" w:hAnsi="Book Antiqua"/>
        </w:rPr>
        <w:t xml:space="preserve"> </w:t>
      </w:r>
      <w:r w:rsidRPr="002F7D13">
        <w:rPr>
          <w:rFonts w:ascii="Book Antiqua" w:hAnsi="Book Antiqua"/>
        </w:rPr>
        <w:t>They were referred because of a dramatic increase in their knee problems due to an additional appearance of postoperative patellar instability.</w:t>
      </w:r>
      <w:r w:rsidR="00A16D43">
        <w:rPr>
          <w:rFonts w:ascii="Book Antiqua" w:hAnsi="Book Antiqua"/>
        </w:rPr>
        <w:t xml:space="preserve"> </w:t>
      </w:r>
      <w:r w:rsidRPr="002F7D13">
        <w:rPr>
          <w:rFonts w:ascii="Book Antiqua" w:hAnsi="Book Antiqua"/>
        </w:rPr>
        <w:t xml:space="preserve">Our </w:t>
      </w:r>
      <w:r w:rsidR="00241315" w:rsidRPr="002F7D13">
        <w:rPr>
          <w:rFonts w:ascii="Book Antiqua" w:hAnsi="Book Antiqua"/>
        </w:rPr>
        <w:t>preoperative clinical exam</w:t>
      </w:r>
      <w:r w:rsidRPr="002F7D13">
        <w:rPr>
          <w:rFonts w:ascii="Book Antiqua" w:hAnsi="Book Antiqua"/>
        </w:rPr>
        <w:t xml:space="preserve"> assessment found that </w:t>
      </w:r>
      <w:r w:rsidR="00241315" w:rsidRPr="002F7D13">
        <w:rPr>
          <w:rFonts w:ascii="Book Antiqua" w:hAnsi="Book Antiqua"/>
        </w:rPr>
        <w:t>patellar instability existed, and t</w:t>
      </w:r>
      <w:r w:rsidRPr="002F7D13">
        <w:rPr>
          <w:rFonts w:ascii="Book Antiqua" w:hAnsi="Book Antiqua"/>
        </w:rPr>
        <w:t xml:space="preserve">he restoration of patellar stability with LPFL reconstruction led to a significant improvement in patient outcomes. </w:t>
      </w:r>
    </w:p>
    <w:p w14:paraId="4A1F93A2" w14:textId="4CECD21B" w:rsidR="0001198A" w:rsidRDefault="0001198A">
      <w:pPr>
        <w:rPr>
          <w:rFonts w:ascii="Book Antiqua" w:hAnsi="Book Antiqua"/>
          <w:b/>
          <w:lang w:eastAsia="zh-CN"/>
        </w:rPr>
      </w:pPr>
    </w:p>
    <w:p w14:paraId="5B139289" w14:textId="56A97215" w:rsidR="00467546" w:rsidRPr="002F7D13" w:rsidRDefault="006B4E86" w:rsidP="00686B77">
      <w:pPr>
        <w:spacing w:line="360" w:lineRule="auto"/>
        <w:jc w:val="both"/>
        <w:rPr>
          <w:rFonts w:ascii="Book Antiqua" w:hAnsi="Book Antiqua"/>
          <w:b/>
        </w:rPr>
      </w:pPr>
      <w:r w:rsidRPr="002F7D13">
        <w:rPr>
          <w:rFonts w:ascii="Book Antiqua" w:hAnsi="Book Antiqua"/>
          <w:b/>
        </w:rPr>
        <w:t xml:space="preserve">COMMENTS </w:t>
      </w:r>
    </w:p>
    <w:p w14:paraId="08C7F6EA" w14:textId="77777777" w:rsidR="00591119" w:rsidRPr="00591119" w:rsidRDefault="00E7413B" w:rsidP="00686B77">
      <w:pPr>
        <w:spacing w:line="360" w:lineRule="auto"/>
        <w:jc w:val="both"/>
        <w:rPr>
          <w:rFonts w:ascii="Book Antiqua" w:hAnsi="Book Antiqua"/>
          <w:b/>
          <w:i/>
          <w:lang w:eastAsia="zh-CN"/>
        </w:rPr>
      </w:pPr>
      <w:r w:rsidRPr="00591119">
        <w:rPr>
          <w:rFonts w:ascii="Book Antiqua" w:hAnsi="Book Antiqua"/>
          <w:b/>
          <w:i/>
        </w:rPr>
        <w:t>Background</w:t>
      </w:r>
    </w:p>
    <w:p w14:paraId="3F9BE06A" w14:textId="7A58349D" w:rsidR="00E7413B" w:rsidRPr="002F7D13" w:rsidRDefault="00E7413B" w:rsidP="00686B77">
      <w:pPr>
        <w:spacing w:line="360" w:lineRule="auto"/>
        <w:jc w:val="both"/>
        <w:rPr>
          <w:rFonts w:ascii="Book Antiqua" w:hAnsi="Book Antiqua"/>
        </w:rPr>
      </w:pPr>
      <w:r w:rsidRPr="002F7D13">
        <w:rPr>
          <w:rFonts w:ascii="Book Antiqua" w:hAnsi="Book Antiqua"/>
        </w:rPr>
        <w:t>Patellar instability is a severely debilitating pathology of the patellofemoral joint that is relatively common, especially in adolescence.</w:t>
      </w:r>
      <w:r w:rsidR="00A16D43">
        <w:rPr>
          <w:rFonts w:ascii="Book Antiqua" w:hAnsi="Book Antiqua"/>
        </w:rPr>
        <w:t xml:space="preserve"> </w:t>
      </w:r>
      <w:r w:rsidRPr="002F7D13">
        <w:rPr>
          <w:rFonts w:ascii="Book Antiqua" w:hAnsi="Book Antiqua"/>
        </w:rPr>
        <w:t>Lateral release is an arthroscopic or open procedure though to reduce tension on some of the lateral restraints of the knee that are believed to cause pain in some patients, but often causes unintended patellar instability.</w:t>
      </w:r>
      <w:r w:rsidR="00A16D43">
        <w:rPr>
          <w:rFonts w:ascii="Book Antiqua" w:hAnsi="Book Antiqua"/>
        </w:rPr>
        <w:t xml:space="preserve"> </w:t>
      </w:r>
      <w:r w:rsidRPr="002F7D13">
        <w:rPr>
          <w:rFonts w:ascii="Book Antiqua" w:hAnsi="Book Antiqua"/>
        </w:rPr>
        <w:t>In these cases, it is imperative that lateral structures of the knee joint be repaired to correct for this recurrent medial instability.</w:t>
      </w:r>
      <w:r w:rsidR="00A16D43">
        <w:rPr>
          <w:rFonts w:ascii="Book Antiqua" w:hAnsi="Book Antiqua"/>
        </w:rPr>
        <w:t xml:space="preserve"> </w:t>
      </w:r>
    </w:p>
    <w:p w14:paraId="1C01A903" w14:textId="77777777" w:rsidR="00E7413B" w:rsidRPr="002F7D13" w:rsidRDefault="00E7413B" w:rsidP="00686B77">
      <w:pPr>
        <w:spacing w:line="360" w:lineRule="auto"/>
        <w:jc w:val="both"/>
        <w:rPr>
          <w:rFonts w:ascii="Book Antiqua" w:hAnsi="Book Antiqua"/>
        </w:rPr>
      </w:pPr>
    </w:p>
    <w:p w14:paraId="5D5F6234" w14:textId="77777777" w:rsidR="00E748CA" w:rsidRPr="00E748CA" w:rsidRDefault="00E7413B" w:rsidP="00686B77">
      <w:pPr>
        <w:spacing w:line="360" w:lineRule="auto"/>
        <w:jc w:val="both"/>
        <w:rPr>
          <w:rFonts w:ascii="Book Antiqua" w:hAnsi="Book Antiqua"/>
          <w:b/>
          <w:i/>
          <w:lang w:eastAsia="zh-CN"/>
        </w:rPr>
      </w:pPr>
      <w:r w:rsidRPr="00E748CA">
        <w:rPr>
          <w:rFonts w:ascii="Book Antiqua" w:hAnsi="Book Antiqua"/>
          <w:b/>
          <w:i/>
        </w:rPr>
        <w:t>Research frontiers</w:t>
      </w:r>
      <w:r w:rsidR="00E748CA" w:rsidRPr="00E748CA">
        <w:rPr>
          <w:rFonts w:ascii="Book Antiqua" w:hAnsi="Book Antiqua" w:hint="eastAsia"/>
          <w:b/>
          <w:i/>
          <w:lang w:eastAsia="zh-CN"/>
        </w:rPr>
        <w:t xml:space="preserve"> </w:t>
      </w:r>
    </w:p>
    <w:p w14:paraId="33CD86C0" w14:textId="5EC0D7B6" w:rsidR="00E7413B" w:rsidRPr="002F7D13" w:rsidRDefault="00E7413B" w:rsidP="00686B77">
      <w:pPr>
        <w:spacing w:line="360" w:lineRule="auto"/>
        <w:jc w:val="both"/>
        <w:rPr>
          <w:rFonts w:ascii="Book Antiqua" w:hAnsi="Book Antiqua"/>
        </w:rPr>
      </w:pPr>
      <w:r w:rsidRPr="002F7D13">
        <w:rPr>
          <w:rFonts w:ascii="Book Antiqua" w:hAnsi="Book Antiqua"/>
        </w:rPr>
        <w:t xml:space="preserve">The literature only supports two prior methods of </w:t>
      </w:r>
      <w:r w:rsidR="00E96F28" w:rsidRPr="002F7D13">
        <w:rPr>
          <w:rFonts w:ascii="Book Antiqua" w:hAnsi="Book Antiqua"/>
        </w:rPr>
        <w:t>lateral patellofemoral ligament (LPFL)</w:t>
      </w:r>
      <w:r w:rsidRPr="002F7D13">
        <w:rPr>
          <w:rFonts w:ascii="Book Antiqua" w:hAnsi="Book Antiqua"/>
        </w:rPr>
        <w:t xml:space="preserve"> reconstruction for iatrogenic patellar instability.</w:t>
      </w:r>
      <w:r w:rsidR="00A16D43">
        <w:rPr>
          <w:rFonts w:ascii="Book Antiqua" w:hAnsi="Book Antiqua"/>
        </w:rPr>
        <w:t xml:space="preserve"> </w:t>
      </w:r>
      <w:r w:rsidR="00463AD8">
        <w:rPr>
          <w:rFonts w:ascii="Book Antiqua" w:hAnsi="Book Antiqua" w:hint="eastAsia"/>
          <w:lang w:eastAsia="zh-CN"/>
        </w:rPr>
        <w:t>The authors</w:t>
      </w:r>
      <w:r w:rsidRPr="002F7D13">
        <w:rPr>
          <w:rFonts w:ascii="Book Antiqua" w:hAnsi="Book Antiqua"/>
        </w:rPr>
        <w:t xml:space="preserve"> present a third technique along with outcome measures in a series of patients.</w:t>
      </w:r>
      <w:r w:rsidR="00A16D43">
        <w:rPr>
          <w:rFonts w:ascii="Book Antiqua" w:hAnsi="Book Antiqua"/>
        </w:rPr>
        <w:t xml:space="preserve"> </w:t>
      </w:r>
    </w:p>
    <w:p w14:paraId="4D632E9C" w14:textId="77777777" w:rsidR="00E7413B" w:rsidRPr="002F7D13" w:rsidRDefault="00E7413B" w:rsidP="00686B77">
      <w:pPr>
        <w:spacing w:line="360" w:lineRule="auto"/>
        <w:jc w:val="both"/>
        <w:rPr>
          <w:rFonts w:ascii="Book Antiqua" w:hAnsi="Book Antiqua"/>
        </w:rPr>
      </w:pPr>
    </w:p>
    <w:p w14:paraId="1CD983D1" w14:textId="77777777" w:rsidR="005B096A" w:rsidRPr="00930432" w:rsidRDefault="00E7413B" w:rsidP="00686B77">
      <w:pPr>
        <w:spacing w:line="360" w:lineRule="auto"/>
        <w:jc w:val="both"/>
        <w:rPr>
          <w:rFonts w:ascii="Book Antiqua" w:hAnsi="Book Antiqua"/>
          <w:b/>
          <w:i/>
          <w:lang w:eastAsia="zh-CN"/>
        </w:rPr>
      </w:pPr>
      <w:r w:rsidRPr="00930432">
        <w:rPr>
          <w:rFonts w:ascii="Book Antiqua" w:hAnsi="Book Antiqua"/>
          <w:b/>
          <w:i/>
        </w:rPr>
        <w:t>Applications</w:t>
      </w:r>
    </w:p>
    <w:p w14:paraId="70FFFCCC" w14:textId="73507C2B" w:rsidR="00E7413B" w:rsidRPr="002F7D13" w:rsidRDefault="005B096A" w:rsidP="00686B77">
      <w:pPr>
        <w:spacing w:line="360" w:lineRule="auto"/>
        <w:jc w:val="both"/>
        <w:rPr>
          <w:rFonts w:ascii="Book Antiqua" w:hAnsi="Book Antiqua"/>
        </w:rPr>
      </w:pPr>
      <w:r>
        <w:rPr>
          <w:rFonts w:ascii="Book Antiqua" w:hAnsi="Book Antiqua" w:hint="eastAsia"/>
          <w:lang w:eastAsia="zh-CN"/>
        </w:rPr>
        <w:t>The authors</w:t>
      </w:r>
      <w:r>
        <w:rPr>
          <w:rFonts w:ascii="Book Antiqua" w:hAnsi="Book Antiqua"/>
          <w:lang w:eastAsia="zh-CN"/>
        </w:rPr>
        <w:t>’</w:t>
      </w:r>
      <w:r w:rsidR="00E7413B" w:rsidRPr="002F7D13">
        <w:rPr>
          <w:rFonts w:ascii="Book Antiqua" w:hAnsi="Book Antiqua"/>
        </w:rPr>
        <w:t xml:space="preserve"> results show favorable outcomes with the technique described for LPFL reconstruction and justifies its future use in this specific patient population.</w:t>
      </w:r>
      <w:r w:rsidR="00A16D43">
        <w:rPr>
          <w:rFonts w:ascii="Book Antiqua" w:hAnsi="Book Antiqua"/>
        </w:rPr>
        <w:t xml:space="preserve"> </w:t>
      </w:r>
    </w:p>
    <w:p w14:paraId="66B6031C" w14:textId="77777777" w:rsidR="00E7413B" w:rsidRPr="002F7D13" w:rsidRDefault="00E7413B" w:rsidP="00686B77">
      <w:pPr>
        <w:spacing w:line="360" w:lineRule="auto"/>
        <w:jc w:val="both"/>
        <w:rPr>
          <w:rFonts w:ascii="Book Antiqua" w:hAnsi="Book Antiqua"/>
        </w:rPr>
      </w:pPr>
    </w:p>
    <w:p w14:paraId="6AF68263" w14:textId="77777777" w:rsidR="00344F3C" w:rsidRPr="00344F3C" w:rsidRDefault="00E7413B" w:rsidP="00686B77">
      <w:pPr>
        <w:spacing w:line="360" w:lineRule="auto"/>
        <w:jc w:val="both"/>
        <w:rPr>
          <w:rFonts w:ascii="Book Antiqua" w:hAnsi="Book Antiqua"/>
          <w:b/>
          <w:i/>
          <w:lang w:eastAsia="zh-CN"/>
        </w:rPr>
      </w:pPr>
      <w:r w:rsidRPr="00344F3C">
        <w:rPr>
          <w:rFonts w:ascii="Book Antiqua" w:hAnsi="Book Antiqua"/>
          <w:b/>
          <w:i/>
        </w:rPr>
        <w:lastRenderedPageBreak/>
        <w:t>Peer-review</w:t>
      </w:r>
    </w:p>
    <w:p w14:paraId="6FA2306C" w14:textId="0DF4F6D8" w:rsidR="00E7413B" w:rsidRPr="002F7D13" w:rsidRDefault="00F32464" w:rsidP="00686B77">
      <w:pPr>
        <w:spacing w:line="360" w:lineRule="auto"/>
        <w:jc w:val="both"/>
        <w:rPr>
          <w:rFonts w:ascii="Book Antiqua" w:hAnsi="Book Antiqua"/>
          <w:i/>
          <w:lang w:eastAsia="zh-CN"/>
        </w:rPr>
      </w:pPr>
      <w:r w:rsidRPr="002F7D13">
        <w:rPr>
          <w:rFonts w:ascii="Book Antiqua" w:hAnsi="Book Antiqua"/>
        </w:rPr>
        <w:t>This is an important topic with excellent results of the described technique.</w:t>
      </w:r>
      <w:r w:rsidR="00FD5CB7">
        <w:rPr>
          <w:rFonts w:ascii="Book Antiqua" w:hAnsi="Book Antiqua" w:hint="eastAsia"/>
          <w:lang w:eastAsia="zh-CN"/>
        </w:rPr>
        <w:t xml:space="preserve"> </w:t>
      </w:r>
    </w:p>
    <w:p w14:paraId="102AFC46" w14:textId="77777777" w:rsidR="00E7413B" w:rsidRPr="002F7D13" w:rsidRDefault="00E7413B" w:rsidP="00686B77">
      <w:pPr>
        <w:spacing w:line="360" w:lineRule="auto"/>
        <w:jc w:val="both"/>
        <w:rPr>
          <w:rFonts w:ascii="Book Antiqua" w:hAnsi="Book Antiqua"/>
        </w:rPr>
      </w:pPr>
    </w:p>
    <w:p w14:paraId="778469BB" w14:textId="77777777" w:rsidR="00780D53" w:rsidRPr="002F7D13" w:rsidRDefault="00780D53" w:rsidP="00686B77">
      <w:pPr>
        <w:spacing w:line="360" w:lineRule="auto"/>
        <w:jc w:val="both"/>
        <w:rPr>
          <w:rFonts w:ascii="Book Antiqua" w:hAnsi="Book Antiqua"/>
          <w:b/>
        </w:rPr>
      </w:pPr>
    </w:p>
    <w:p w14:paraId="2DD91E40" w14:textId="77777777" w:rsidR="00780D53" w:rsidRPr="002F7D13" w:rsidRDefault="00780D53" w:rsidP="00686B77">
      <w:pPr>
        <w:spacing w:line="360" w:lineRule="auto"/>
        <w:jc w:val="both"/>
        <w:rPr>
          <w:rFonts w:ascii="Book Antiqua" w:hAnsi="Book Antiqua"/>
          <w:b/>
        </w:rPr>
      </w:pPr>
    </w:p>
    <w:p w14:paraId="7D6A45B4" w14:textId="77777777" w:rsidR="00780D53" w:rsidRPr="002F7D13" w:rsidRDefault="00780D53" w:rsidP="00686B77">
      <w:pPr>
        <w:spacing w:line="360" w:lineRule="auto"/>
        <w:jc w:val="both"/>
        <w:rPr>
          <w:rFonts w:ascii="Book Antiqua" w:hAnsi="Book Antiqua"/>
          <w:b/>
        </w:rPr>
      </w:pPr>
    </w:p>
    <w:p w14:paraId="7100FD07" w14:textId="77777777" w:rsidR="00780D53" w:rsidRPr="002F7D13" w:rsidRDefault="00780D53" w:rsidP="00686B77">
      <w:pPr>
        <w:spacing w:line="360" w:lineRule="auto"/>
        <w:jc w:val="both"/>
        <w:rPr>
          <w:rFonts w:ascii="Book Antiqua" w:hAnsi="Book Antiqua"/>
          <w:b/>
        </w:rPr>
      </w:pPr>
    </w:p>
    <w:p w14:paraId="0EBF1BA7" w14:textId="77777777" w:rsidR="00423A1E" w:rsidRPr="002F7D13" w:rsidRDefault="00423A1E" w:rsidP="00686B77">
      <w:pPr>
        <w:spacing w:line="360" w:lineRule="auto"/>
        <w:jc w:val="both"/>
        <w:rPr>
          <w:rFonts w:ascii="Book Antiqua" w:hAnsi="Book Antiqua"/>
          <w:b/>
        </w:rPr>
      </w:pPr>
    </w:p>
    <w:p w14:paraId="54949F9F" w14:textId="77777777" w:rsidR="00423A1E" w:rsidRPr="002F7D13" w:rsidRDefault="00423A1E" w:rsidP="00686B77">
      <w:pPr>
        <w:spacing w:line="360" w:lineRule="auto"/>
        <w:jc w:val="both"/>
        <w:rPr>
          <w:rFonts w:ascii="Book Antiqua" w:hAnsi="Book Antiqua"/>
          <w:b/>
        </w:rPr>
      </w:pPr>
    </w:p>
    <w:p w14:paraId="2EA2624C" w14:textId="09218464" w:rsidR="00ED26CC" w:rsidRDefault="00ED26CC">
      <w:pPr>
        <w:rPr>
          <w:rFonts w:ascii="Book Antiqua" w:hAnsi="Book Antiqua"/>
          <w:b/>
        </w:rPr>
      </w:pPr>
      <w:r>
        <w:rPr>
          <w:rFonts w:ascii="Book Antiqua" w:hAnsi="Book Antiqua"/>
          <w:b/>
        </w:rPr>
        <w:br w:type="page"/>
      </w:r>
    </w:p>
    <w:p w14:paraId="3C1CF7D3" w14:textId="75B3EA9C" w:rsidR="00571747" w:rsidRPr="00ED26CC" w:rsidRDefault="00F6099B" w:rsidP="00ED26CC">
      <w:pPr>
        <w:spacing w:line="360" w:lineRule="auto"/>
        <w:jc w:val="both"/>
        <w:rPr>
          <w:rFonts w:ascii="Book Antiqua" w:hAnsi="Book Antiqua"/>
          <w:b/>
          <w:lang w:eastAsia="zh-CN"/>
        </w:rPr>
      </w:pPr>
      <w:r w:rsidRPr="002F7D13">
        <w:rPr>
          <w:rFonts w:ascii="Book Antiqua" w:hAnsi="Book Antiqua"/>
          <w:b/>
        </w:rPr>
        <w:lastRenderedPageBreak/>
        <w:t xml:space="preserve">REFERENCES </w:t>
      </w:r>
    </w:p>
    <w:p w14:paraId="1857957E" w14:textId="77777777" w:rsidR="00CF6207" w:rsidRPr="00CF6207" w:rsidRDefault="00CF6207" w:rsidP="00CF6207">
      <w:pPr>
        <w:spacing w:line="360" w:lineRule="auto"/>
        <w:jc w:val="both"/>
        <w:rPr>
          <w:rFonts w:ascii="Book Antiqua" w:eastAsia="宋体" w:hAnsi="Book Antiqua" w:cs="宋体"/>
          <w:color w:val="000000"/>
          <w:lang w:eastAsia="zh-CN"/>
        </w:rPr>
      </w:pPr>
      <w:bookmarkStart w:id="10" w:name="OLE_LINK8"/>
      <w:bookmarkStart w:id="11" w:name="OLE_LINK176"/>
      <w:bookmarkStart w:id="12" w:name="OLE_LINK187"/>
      <w:bookmarkStart w:id="13" w:name="OLE_LINK188"/>
      <w:r w:rsidRPr="00CF6207">
        <w:rPr>
          <w:rFonts w:ascii="Book Antiqua" w:eastAsia="宋体" w:hAnsi="Book Antiqua" w:cs="宋体"/>
          <w:color w:val="000000"/>
          <w:lang w:eastAsia="zh-CN"/>
        </w:rPr>
        <w:t>1 </w:t>
      </w:r>
      <w:proofErr w:type="spellStart"/>
      <w:r w:rsidRPr="00CF6207">
        <w:rPr>
          <w:rFonts w:ascii="Book Antiqua" w:eastAsia="宋体" w:hAnsi="Book Antiqua" w:cs="宋体"/>
          <w:b/>
          <w:bCs/>
          <w:color w:val="000000"/>
          <w:lang w:eastAsia="zh-CN"/>
        </w:rPr>
        <w:t>Hughston</w:t>
      </w:r>
      <w:proofErr w:type="spellEnd"/>
      <w:r w:rsidRPr="00CF6207">
        <w:rPr>
          <w:rFonts w:ascii="Book Antiqua" w:eastAsia="宋体" w:hAnsi="Book Antiqua" w:cs="宋体"/>
          <w:b/>
          <w:bCs/>
          <w:color w:val="000000"/>
          <w:lang w:eastAsia="zh-CN"/>
        </w:rPr>
        <w:t xml:space="preserve"> JC</w:t>
      </w:r>
      <w:r w:rsidRPr="00CF6207">
        <w:rPr>
          <w:rFonts w:ascii="Book Antiqua" w:eastAsia="宋体" w:hAnsi="Book Antiqua" w:cs="宋体"/>
          <w:color w:val="000000"/>
          <w:lang w:eastAsia="zh-CN"/>
        </w:rPr>
        <w:t xml:space="preserve">, </w:t>
      </w:r>
      <w:proofErr w:type="spellStart"/>
      <w:r w:rsidRPr="00CF6207">
        <w:rPr>
          <w:rFonts w:ascii="Book Antiqua" w:eastAsia="宋体" w:hAnsi="Book Antiqua" w:cs="宋体"/>
          <w:color w:val="000000"/>
          <w:lang w:eastAsia="zh-CN"/>
        </w:rPr>
        <w:t>Deese</w:t>
      </w:r>
      <w:proofErr w:type="spellEnd"/>
      <w:r w:rsidRPr="00CF6207">
        <w:rPr>
          <w:rFonts w:ascii="Book Antiqua" w:eastAsia="宋体" w:hAnsi="Book Antiqua" w:cs="宋体"/>
          <w:color w:val="000000"/>
          <w:lang w:eastAsia="zh-CN"/>
        </w:rPr>
        <w:t xml:space="preserve"> M. Medial subluxation of the patella as a complication of lateral </w:t>
      </w:r>
      <w:proofErr w:type="spellStart"/>
      <w:r w:rsidRPr="00CF6207">
        <w:rPr>
          <w:rFonts w:ascii="Book Antiqua" w:eastAsia="宋体" w:hAnsi="Book Antiqua" w:cs="宋体"/>
          <w:color w:val="000000"/>
          <w:lang w:eastAsia="zh-CN"/>
        </w:rPr>
        <w:t>retinacular</w:t>
      </w:r>
      <w:proofErr w:type="spellEnd"/>
      <w:r w:rsidRPr="00CF6207">
        <w:rPr>
          <w:rFonts w:ascii="Book Antiqua" w:eastAsia="宋体" w:hAnsi="Book Antiqua" w:cs="宋体"/>
          <w:color w:val="000000"/>
          <w:lang w:eastAsia="zh-CN"/>
        </w:rPr>
        <w:t xml:space="preserve"> release. </w:t>
      </w:r>
      <w:r w:rsidRPr="00CF6207">
        <w:rPr>
          <w:rFonts w:ascii="Book Antiqua" w:eastAsia="宋体" w:hAnsi="Book Antiqua" w:cs="宋体"/>
          <w:i/>
          <w:iCs/>
          <w:color w:val="000000"/>
          <w:lang w:eastAsia="zh-CN"/>
        </w:rPr>
        <w:t>Am J Sports Med</w:t>
      </w:r>
      <w:r w:rsidRPr="00CF6207">
        <w:rPr>
          <w:rFonts w:ascii="Book Antiqua" w:eastAsia="宋体" w:hAnsi="Book Antiqua" w:cs="宋体"/>
          <w:color w:val="000000"/>
          <w:lang w:eastAsia="zh-CN"/>
        </w:rPr>
        <w:t> </w:t>
      </w:r>
      <w:r w:rsidRPr="00CF6207">
        <w:rPr>
          <w:rFonts w:ascii="Book Antiqua" w:eastAsia="宋体" w:hAnsi="Book Antiqua" w:cs="宋体" w:hint="eastAsia"/>
          <w:color w:val="000000"/>
          <w:lang w:eastAsia="zh-CN"/>
        </w:rPr>
        <w:t>1988</w:t>
      </w:r>
      <w:r w:rsidRPr="00CF6207">
        <w:rPr>
          <w:rFonts w:ascii="Book Antiqua" w:eastAsia="宋体" w:hAnsi="Book Antiqua" w:cs="宋体"/>
          <w:color w:val="000000"/>
          <w:lang w:eastAsia="zh-CN"/>
        </w:rPr>
        <w:t>; </w:t>
      </w:r>
      <w:r w:rsidRPr="00CF6207">
        <w:rPr>
          <w:rFonts w:ascii="Book Antiqua" w:eastAsia="宋体" w:hAnsi="Book Antiqua" w:cs="宋体"/>
          <w:b/>
          <w:bCs/>
          <w:color w:val="000000"/>
          <w:lang w:eastAsia="zh-CN"/>
        </w:rPr>
        <w:t>16</w:t>
      </w:r>
      <w:r w:rsidRPr="00CF6207">
        <w:rPr>
          <w:rFonts w:ascii="Book Antiqua" w:eastAsia="宋体" w:hAnsi="Book Antiqua" w:cs="宋体"/>
          <w:color w:val="000000"/>
          <w:lang w:eastAsia="zh-CN"/>
        </w:rPr>
        <w:t>: 383-388 [PMID: 3189663 DOI: 10.1177/036354658801600413]</w:t>
      </w:r>
    </w:p>
    <w:p w14:paraId="730EBD5D" w14:textId="77777777" w:rsidR="00CF6207" w:rsidRPr="00CF6207" w:rsidRDefault="00CF6207" w:rsidP="00CF6207">
      <w:pPr>
        <w:spacing w:line="360" w:lineRule="auto"/>
        <w:jc w:val="both"/>
        <w:rPr>
          <w:rFonts w:ascii="Book Antiqua" w:eastAsia="宋体" w:hAnsi="Book Antiqua" w:cs="宋体"/>
          <w:color w:val="000000"/>
          <w:lang w:eastAsia="zh-CN"/>
        </w:rPr>
      </w:pPr>
      <w:proofErr w:type="gramStart"/>
      <w:r w:rsidRPr="00CF6207">
        <w:rPr>
          <w:rFonts w:ascii="Book Antiqua" w:eastAsia="宋体" w:hAnsi="Book Antiqua" w:cs="宋体"/>
          <w:color w:val="000000"/>
          <w:lang w:eastAsia="zh-CN"/>
        </w:rPr>
        <w:t>2 </w:t>
      </w:r>
      <w:proofErr w:type="spellStart"/>
      <w:r w:rsidRPr="00CF6207">
        <w:rPr>
          <w:rFonts w:ascii="Book Antiqua" w:eastAsia="宋体" w:hAnsi="Book Antiqua" w:cs="宋体"/>
          <w:b/>
          <w:bCs/>
          <w:color w:val="000000"/>
          <w:lang w:eastAsia="zh-CN"/>
        </w:rPr>
        <w:t>Hughston</w:t>
      </w:r>
      <w:proofErr w:type="spellEnd"/>
      <w:r w:rsidRPr="00CF6207">
        <w:rPr>
          <w:rFonts w:ascii="Book Antiqua" w:eastAsia="宋体" w:hAnsi="Book Antiqua" w:cs="宋体"/>
          <w:b/>
          <w:bCs/>
          <w:color w:val="000000"/>
          <w:lang w:eastAsia="zh-CN"/>
        </w:rPr>
        <w:t xml:space="preserve"> JC</w:t>
      </w:r>
      <w:r w:rsidRPr="00CF6207">
        <w:rPr>
          <w:rFonts w:ascii="Book Antiqua" w:eastAsia="宋体" w:hAnsi="Book Antiqua" w:cs="宋体"/>
          <w:color w:val="000000"/>
          <w:lang w:eastAsia="zh-CN"/>
        </w:rPr>
        <w:t xml:space="preserve">, </w:t>
      </w:r>
      <w:proofErr w:type="spellStart"/>
      <w:r w:rsidRPr="00CF6207">
        <w:rPr>
          <w:rFonts w:ascii="Book Antiqua" w:eastAsia="宋体" w:hAnsi="Book Antiqua" w:cs="宋体"/>
          <w:color w:val="000000"/>
          <w:lang w:eastAsia="zh-CN"/>
        </w:rPr>
        <w:t>Flandry</w:t>
      </w:r>
      <w:proofErr w:type="spellEnd"/>
      <w:r w:rsidRPr="00CF6207">
        <w:rPr>
          <w:rFonts w:ascii="Book Antiqua" w:eastAsia="宋体" w:hAnsi="Book Antiqua" w:cs="宋体"/>
          <w:color w:val="000000"/>
          <w:lang w:eastAsia="zh-CN"/>
        </w:rPr>
        <w:t xml:space="preserve"> F, Brinker MR, Terry GC, Mills JC.</w:t>
      </w:r>
      <w:proofErr w:type="gramEnd"/>
      <w:r w:rsidRPr="00CF6207">
        <w:rPr>
          <w:rFonts w:ascii="Book Antiqua" w:eastAsia="宋体" w:hAnsi="Book Antiqua" w:cs="宋体"/>
          <w:color w:val="000000"/>
          <w:lang w:eastAsia="zh-CN"/>
        </w:rPr>
        <w:t xml:space="preserve"> </w:t>
      </w:r>
      <w:proofErr w:type="gramStart"/>
      <w:r w:rsidRPr="00CF6207">
        <w:rPr>
          <w:rFonts w:ascii="Book Antiqua" w:eastAsia="宋体" w:hAnsi="Book Antiqua" w:cs="宋体"/>
          <w:color w:val="000000"/>
          <w:lang w:eastAsia="zh-CN"/>
        </w:rPr>
        <w:t>Surgical correction of medial subluxation of the patella.</w:t>
      </w:r>
      <w:proofErr w:type="gramEnd"/>
      <w:r w:rsidRPr="00CF6207">
        <w:rPr>
          <w:rFonts w:ascii="Book Antiqua" w:eastAsia="宋体" w:hAnsi="Book Antiqua" w:cs="宋体"/>
          <w:color w:val="000000"/>
          <w:lang w:eastAsia="zh-CN"/>
        </w:rPr>
        <w:t> </w:t>
      </w:r>
      <w:r w:rsidRPr="00CF6207">
        <w:rPr>
          <w:rFonts w:ascii="Book Antiqua" w:eastAsia="宋体" w:hAnsi="Book Antiqua" w:cs="宋体"/>
          <w:i/>
          <w:iCs/>
          <w:color w:val="000000"/>
          <w:lang w:eastAsia="zh-CN"/>
        </w:rPr>
        <w:t>Am J Sports Med</w:t>
      </w:r>
      <w:r w:rsidRPr="00CF6207">
        <w:rPr>
          <w:rFonts w:ascii="Book Antiqua" w:eastAsia="宋体" w:hAnsi="Book Antiqua" w:cs="宋体"/>
          <w:color w:val="000000"/>
          <w:lang w:eastAsia="zh-CN"/>
        </w:rPr>
        <w:t> </w:t>
      </w:r>
      <w:r w:rsidRPr="00CF6207">
        <w:rPr>
          <w:rFonts w:ascii="Book Antiqua" w:eastAsia="宋体" w:hAnsi="Book Antiqua" w:cs="宋体" w:hint="eastAsia"/>
          <w:color w:val="000000"/>
          <w:lang w:eastAsia="zh-CN"/>
        </w:rPr>
        <w:t>1996</w:t>
      </w:r>
      <w:r w:rsidRPr="00CF6207">
        <w:rPr>
          <w:rFonts w:ascii="Book Antiqua" w:eastAsia="宋体" w:hAnsi="Book Antiqua" w:cs="宋体"/>
          <w:color w:val="000000"/>
          <w:lang w:eastAsia="zh-CN"/>
        </w:rPr>
        <w:t>; </w:t>
      </w:r>
      <w:r w:rsidRPr="00CF6207">
        <w:rPr>
          <w:rFonts w:ascii="Book Antiqua" w:eastAsia="宋体" w:hAnsi="Book Antiqua" w:cs="宋体"/>
          <w:b/>
          <w:bCs/>
          <w:color w:val="000000"/>
          <w:lang w:eastAsia="zh-CN"/>
        </w:rPr>
        <w:t>24</w:t>
      </w:r>
      <w:r w:rsidRPr="00CF6207">
        <w:rPr>
          <w:rFonts w:ascii="Book Antiqua" w:eastAsia="宋体" w:hAnsi="Book Antiqua" w:cs="宋体"/>
          <w:color w:val="000000"/>
          <w:lang w:eastAsia="zh-CN"/>
        </w:rPr>
        <w:t>: 486-491 [PMID: 8827308 DOI: 10.1177/036354659602400413]</w:t>
      </w:r>
    </w:p>
    <w:p w14:paraId="17839AA4" w14:textId="77777777" w:rsidR="00CF6207" w:rsidRPr="00CF6207" w:rsidRDefault="00CF6207" w:rsidP="00CF6207">
      <w:pPr>
        <w:spacing w:line="360" w:lineRule="auto"/>
        <w:jc w:val="both"/>
        <w:rPr>
          <w:rFonts w:ascii="Book Antiqua" w:eastAsia="宋体" w:hAnsi="Book Antiqua" w:cs="宋体"/>
          <w:color w:val="000000"/>
          <w:lang w:eastAsia="zh-CN"/>
        </w:rPr>
      </w:pPr>
      <w:r w:rsidRPr="00CF6207">
        <w:rPr>
          <w:rFonts w:ascii="Book Antiqua" w:eastAsia="宋体" w:hAnsi="Book Antiqua" w:cs="宋体"/>
          <w:color w:val="000000"/>
          <w:lang w:eastAsia="zh-CN"/>
        </w:rPr>
        <w:t>3 </w:t>
      </w:r>
      <w:proofErr w:type="spellStart"/>
      <w:r w:rsidRPr="00CF6207">
        <w:rPr>
          <w:rFonts w:ascii="Book Antiqua" w:eastAsia="宋体" w:hAnsi="Book Antiqua" w:cs="宋体"/>
          <w:b/>
          <w:bCs/>
          <w:color w:val="000000"/>
          <w:lang w:eastAsia="zh-CN"/>
        </w:rPr>
        <w:t>Sanchis</w:t>
      </w:r>
      <w:proofErr w:type="spellEnd"/>
      <w:r w:rsidRPr="00CF6207">
        <w:rPr>
          <w:rFonts w:ascii="Book Antiqua" w:eastAsia="宋体" w:hAnsi="Book Antiqua" w:cs="宋体"/>
          <w:b/>
          <w:bCs/>
          <w:color w:val="000000"/>
          <w:lang w:eastAsia="zh-CN"/>
        </w:rPr>
        <w:t>-Alfonso V</w:t>
      </w:r>
      <w:r w:rsidRPr="00CF6207">
        <w:rPr>
          <w:rFonts w:ascii="Book Antiqua" w:eastAsia="宋体" w:hAnsi="Book Antiqua" w:cs="宋体"/>
          <w:color w:val="000000"/>
          <w:lang w:eastAsia="zh-CN"/>
        </w:rPr>
        <w:t xml:space="preserve">, </w:t>
      </w:r>
      <w:proofErr w:type="spellStart"/>
      <w:r w:rsidRPr="00CF6207">
        <w:rPr>
          <w:rFonts w:ascii="Book Antiqua" w:eastAsia="宋体" w:hAnsi="Book Antiqua" w:cs="宋体"/>
          <w:color w:val="000000"/>
          <w:lang w:eastAsia="zh-CN"/>
        </w:rPr>
        <w:t>Montesinos</w:t>
      </w:r>
      <w:proofErr w:type="spellEnd"/>
      <w:r w:rsidRPr="00CF6207">
        <w:rPr>
          <w:rFonts w:ascii="Book Antiqua" w:eastAsia="宋体" w:hAnsi="Book Antiqua" w:cs="宋体"/>
          <w:color w:val="000000"/>
          <w:lang w:eastAsia="zh-CN"/>
        </w:rPr>
        <w:t xml:space="preserve">-Berry E, </w:t>
      </w:r>
      <w:proofErr w:type="spellStart"/>
      <w:r w:rsidRPr="00CF6207">
        <w:rPr>
          <w:rFonts w:ascii="Book Antiqua" w:eastAsia="宋体" w:hAnsi="Book Antiqua" w:cs="宋体"/>
          <w:color w:val="000000"/>
          <w:lang w:eastAsia="zh-CN"/>
        </w:rPr>
        <w:t>Monllau</w:t>
      </w:r>
      <w:proofErr w:type="spellEnd"/>
      <w:r w:rsidRPr="00CF6207">
        <w:rPr>
          <w:rFonts w:ascii="Book Antiqua" w:eastAsia="宋体" w:hAnsi="Book Antiqua" w:cs="宋体"/>
          <w:color w:val="000000"/>
          <w:lang w:eastAsia="zh-CN"/>
        </w:rPr>
        <w:t xml:space="preserve"> JC, Merchant AC. Results of isolated lateral </w:t>
      </w:r>
      <w:proofErr w:type="spellStart"/>
      <w:r w:rsidRPr="00CF6207">
        <w:rPr>
          <w:rFonts w:ascii="Book Antiqua" w:eastAsia="宋体" w:hAnsi="Book Antiqua" w:cs="宋体"/>
          <w:color w:val="000000"/>
          <w:lang w:eastAsia="zh-CN"/>
        </w:rPr>
        <w:t>retinacular</w:t>
      </w:r>
      <w:proofErr w:type="spellEnd"/>
      <w:r w:rsidRPr="00CF6207">
        <w:rPr>
          <w:rFonts w:ascii="Book Antiqua" w:eastAsia="宋体" w:hAnsi="Book Antiqua" w:cs="宋体"/>
          <w:color w:val="000000"/>
          <w:lang w:eastAsia="zh-CN"/>
        </w:rPr>
        <w:t xml:space="preserve"> reconstruction for iatrogenic medial patellar instability. </w:t>
      </w:r>
      <w:r w:rsidRPr="00CF6207">
        <w:rPr>
          <w:rFonts w:ascii="Book Antiqua" w:eastAsia="宋体" w:hAnsi="Book Antiqua" w:cs="宋体"/>
          <w:i/>
          <w:iCs/>
          <w:color w:val="000000"/>
          <w:lang w:eastAsia="zh-CN"/>
        </w:rPr>
        <w:t>Arthroscopy</w:t>
      </w:r>
      <w:r w:rsidRPr="00CF6207">
        <w:rPr>
          <w:rFonts w:ascii="Book Antiqua" w:eastAsia="宋体" w:hAnsi="Book Antiqua" w:cs="宋体"/>
          <w:color w:val="000000"/>
          <w:lang w:eastAsia="zh-CN"/>
        </w:rPr>
        <w:t> 2015; </w:t>
      </w:r>
      <w:r w:rsidRPr="00CF6207">
        <w:rPr>
          <w:rFonts w:ascii="Book Antiqua" w:eastAsia="宋体" w:hAnsi="Book Antiqua" w:cs="宋体"/>
          <w:b/>
          <w:bCs/>
          <w:color w:val="000000"/>
          <w:lang w:eastAsia="zh-CN"/>
        </w:rPr>
        <w:t>31</w:t>
      </w:r>
      <w:r w:rsidRPr="00CF6207">
        <w:rPr>
          <w:rFonts w:ascii="Book Antiqua" w:eastAsia="宋体" w:hAnsi="Book Antiqua" w:cs="宋体"/>
          <w:color w:val="000000"/>
          <w:lang w:eastAsia="zh-CN"/>
        </w:rPr>
        <w:t>: 422-427 [PMID: 25450418 DOI: 10.1016/j.arthro.2014.09.005]</w:t>
      </w:r>
    </w:p>
    <w:p w14:paraId="2ED030D0" w14:textId="77777777" w:rsidR="00CF6207" w:rsidRPr="00CF6207" w:rsidRDefault="00CF6207" w:rsidP="00CF6207">
      <w:pPr>
        <w:spacing w:line="360" w:lineRule="auto"/>
        <w:jc w:val="both"/>
        <w:rPr>
          <w:rFonts w:ascii="Book Antiqua" w:eastAsia="宋体" w:hAnsi="Book Antiqua" w:cs="宋体"/>
          <w:color w:val="000000"/>
          <w:lang w:eastAsia="zh-CN"/>
        </w:rPr>
      </w:pPr>
      <w:r w:rsidRPr="00CF6207">
        <w:rPr>
          <w:rFonts w:ascii="Book Antiqua" w:eastAsia="宋体" w:hAnsi="Book Antiqua" w:cs="宋体"/>
          <w:color w:val="000000"/>
          <w:lang w:eastAsia="zh-CN"/>
        </w:rPr>
        <w:t>4 </w:t>
      </w:r>
      <w:r w:rsidRPr="00CF6207">
        <w:rPr>
          <w:rFonts w:ascii="Book Antiqua" w:eastAsia="宋体" w:hAnsi="Book Antiqua" w:cs="宋体"/>
          <w:b/>
          <w:bCs/>
          <w:color w:val="000000"/>
          <w:lang w:eastAsia="zh-CN"/>
        </w:rPr>
        <w:t>Heyworth BE</w:t>
      </w:r>
      <w:r w:rsidRPr="00CF6207">
        <w:rPr>
          <w:rFonts w:ascii="Book Antiqua" w:eastAsia="宋体" w:hAnsi="Book Antiqua" w:cs="宋体"/>
          <w:color w:val="000000"/>
          <w:lang w:eastAsia="zh-CN"/>
        </w:rPr>
        <w:t xml:space="preserve">, Carroll KM, Dawson CK, Gill TJ. Open lateral </w:t>
      </w:r>
      <w:proofErr w:type="spellStart"/>
      <w:r w:rsidRPr="00CF6207">
        <w:rPr>
          <w:rFonts w:ascii="Book Antiqua" w:eastAsia="宋体" w:hAnsi="Book Antiqua" w:cs="宋体"/>
          <w:color w:val="000000"/>
          <w:lang w:eastAsia="zh-CN"/>
        </w:rPr>
        <w:t>retinacular</w:t>
      </w:r>
      <w:proofErr w:type="spellEnd"/>
      <w:r w:rsidRPr="00CF6207">
        <w:rPr>
          <w:rFonts w:ascii="Book Antiqua" w:eastAsia="宋体" w:hAnsi="Book Antiqua" w:cs="宋体"/>
          <w:color w:val="000000"/>
          <w:lang w:eastAsia="zh-CN"/>
        </w:rPr>
        <w:t xml:space="preserve"> closure surgery for treatment of anterolateral knee pain and disability after arthroscopic lateral </w:t>
      </w:r>
      <w:proofErr w:type="spellStart"/>
      <w:r w:rsidRPr="00CF6207">
        <w:rPr>
          <w:rFonts w:ascii="Book Antiqua" w:eastAsia="宋体" w:hAnsi="Book Antiqua" w:cs="宋体"/>
          <w:color w:val="000000"/>
          <w:lang w:eastAsia="zh-CN"/>
        </w:rPr>
        <w:t>retinacular</w:t>
      </w:r>
      <w:proofErr w:type="spellEnd"/>
      <w:r w:rsidRPr="00CF6207">
        <w:rPr>
          <w:rFonts w:ascii="Book Antiqua" w:eastAsia="宋体" w:hAnsi="Book Antiqua" w:cs="宋体"/>
          <w:color w:val="000000"/>
          <w:lang w:eastAsia="zh-CN"/>
        </w:rPr>
        <w:t xml:space="preserve"> release. </w:t>
      </w:r>
      <w:r w:rsidRPr="00CF6207">
        <w:rPr>
          <w:rFonts w:ascii="Book Antiqua" w:eastAsia="宋体" w:hAnsi="Book Antiqua" w:cs="宋体"/>
          <w:i/>
          <w:iCs/>
          <w:color w:val="000000"/>
          <w:lang w:eastAsia="zh-CN"/>
        </w:rPr>
        <w:t>Am J Sports Med</w:t>
      </w:r>
      <w:r w:rsidRPr="00CF6207">
        <w:rPr>
          <w:rFonts w:ascii="Book Antiqua" w:eastAsia="宋体" w:hAnsi="Book Antiqua" w:cs="宋体"/>
          <w:color w:val="000000"/>
          <w:lang w:eastAsia="zh-CN"/>
        </w:rPr>
        <w:t> 2012; </w:t>
      </w:r>
      <w:r w:rsidRPr="00CF6207">
        <w:rPr>
          <w:rFonts w:ascii="Book Antiqua" w:eastAsia="宋体" w:hAnsi="Book Antiqua" w:cs="宋体"/>
          <w:b/>
          <w:bCs/>
          <w:color w:val="000000"/>
          <w:lang w:eastAsia="zh-CN"/>
        </w:rPr>
        <w:t>40</w:t>
      </w:r>
      <w:r w:rsidRPr="00CF6207">
        <w:rPr>
          <w:rFonts w:ascii="Book Antiqua" w:eastAsia="宋体" w:hAnsi="Book Antiqua" w:cs="宋体"/>
          <w:color w:val="000000"/>
          <w:lang w:eastAsia="zh-CN"/>
        </w:rPr>
        <w:t>: 376-382 [PMID: 22138110 DOI: 10.1177/0363546511428600]</w:t>
      </w:r>
    </w:p>
    <w:p w14:paraId="03ED6DFD" w14:textId="77777777" w:rsidR="00CF6207" w:rsidRPr="00CF6207" w:rsidRDefault="00CF6207" w:rsidP="00CF6207">
      <w:pPr>
        <w:spacing w:line="360" w:lineRule="auto"/>
        <w:jc w:val="both"/>
        <w:rPr>
          <w:rFonts w:ascii="Book Antiqua" w:eastAsia="宋体" w:hAnsi="Book Antiqua" w:cs="宋体"/>
          <w:color w:val="000000"/>
          <w:lang w:eastAsia="zh-CN"/>
        </w:rPr>
      </w:pPr>
      <w:proofErr w:type="gramStart"/>
      <w:r w:rsidRPr="00CF6207">
        <w:rPr>
          <w:rFonts w:ascii="Book Antiqua" w:eastAsia="宋体" w:hAnsi="Book Antiqua" w:cs="宋体"/>
          <w:color w:val="000000"/>
          <w:lang w:eastAsia="zh-CN"/>
        </w:rPr>
        <w:t>5 </w:t>
      </w:r>
      <w:proofErr w:type="spellStart"/>
      <w:r w:rsidRPr="00CF6207">
        <w:rPr>
          <w:rFonts w:ascii="Book Antiqua" w:eastAsia="宋体" w:hAnsi="Book Antiqua" w:cs="宋体"/>
          <w:b/>
          <w:bCs/>
          <w:color w:val="000000"/>
          <w:lang w:eastAsia="zh-CN"/>
        </w:rPr>
        <w:t>Teitge</w:t>
      </w:r>
      <w:proofErr w:type="spellEnd"/>
      <w:r w:rsidRPr="00CF6207">
        <w:rPr>
          <w:rFonts w:ascii="Book Antiqua" w:eastAsia="宋体" w:hAnsi="Book Antiqua" w:cs="宋体"/>
          <w:b/>
          <w:bCs/>
          <w:color w:val="000000"/>
          <w:lang w:eastAsia="zh-CN"/>
        </w:rPr>
        <w:t xml:space="preserve"> RA</w:t>
      </w:r>
      <w:r w:rsidRPr="00CF6207">
        <w:rPr>
          <w:rFonts w:ascii="Book Antiqua" w:eastAsia="宋体" w:hAnsi="Book Antiqua" w:cs="宋体"/>
          <w:color w:val="000000"/>
          <w:lang w:eastAsia="zh-CN"/>
        </w:rPr>
        <w:t xml:space="preserve">, </w:t>
      </w:r>
      <w:proofErr w:type="spellStart"/>
      <w:r w:rsidRPr="00CF6207">
        <w:rPr>
          <w:rFonts w:ascii="Book Antiqua" w:eastAsia="宋体" w:hAnsi="Book Antiqua" w:cs="宋体"/>
          <w:color w:val="000000"/>
          <w:lang w:eastAsia="zh-CN"/>
        </w:rPr>
        <w:t>Torga</w:t>
      </w:r>
      <w:proofErr w:type="spellEnd"/>
      <w:r w:rsidRPr="00CF6207">
        <w:rPr>
          <w:rFonts w:ascii="Book Antiqua" w:eastAsia="宋体" w:hAnsi="Book Antiqua" w:cs="宋体"/>
          <w:color w:val="000000"/>
          <w:lang w:eastAsia="zh-CN"/>
        </w:rPr>
        <w:t xml:space="preserve"> </w:t>
      </w:r>
      <w:proofErr w:type="spellStart"/>
      <w:r w:rsidRPr="00CF6207">
        <w:rPr>
          <w:rFonts w:ascii="Book Antiqua" w:eastAsia="宋体" w:hAnsi="Book Antiqua" w:cs="宋体"/>
          <w:color w:val="000000"/>
          <w:lang w:eastAsia="zh-CN"/>
        </w:rPr>
        <w:t>Spak</w:t>
      </w:r>
      <w:proofErr w:type="spellEnd"/>
      <w:r w:rsidRPr="00CF6207">
        <w:rPr>
          <w:rFonts w:ascii="Book Antiqua" w:eastAsia="宋体" w:hAnsi="Book Antiqua" w:cs="宋体"/>
          <w:color w:val="000000"/>
          <w:lang w:eastAsia="zh-CN"/>
        </w:rPr>
        <w:t xml:space="preserve"> R. Lateral patellofemoral ligament reconstruction.</w:t>
      </w:r>
      <w:proofErr w:type="gramEnd"/>
      <w:r w:rsidRPr="00CF6207">
        <w:rPr>
          <w:rFonts w:ascii="Book Antiqua" w:eastAsia="宋体" w:hAnsi="Book Antiqua" w:cs="宋体"/>
          <w:color w:val="000000"/>
          <w:lang w:eastAsia="zh-CN"/>
        </w:rPr>
        <w:t> </w:t>
      </w:r>
      <w:r w:rsidRPr="00CF6207">
        <w:rPr>
          <w:rFonts w:ascii="Book Antiqua" w:eastAsia="宋体" w:hAnsi="Book Antiqua" w:cs="宋体"/>
          <w:i/>
          <w:iCs/>
          <w:color w:val="000000"/>
          <w:lang w:eastAsia="zh-CN"/>
        </w:rPr>
        <w:t>Arthroscopy</w:t>
      </w:r>
      <w:r w:rsidRPr="00CF6207">
        <w:rPr>
          <w:rFonts w:ascii="Book Antiqua" w:eastAsia="宋体" w:hAnsi="Book Antiqua" w:cs="宋体"/>
          <w:color w:val="000000"/>
          <w:lang w:eastAsia="zh-CN"/>
        </w:rPr>
        <w:t> 2004; </w:t>
      </w:r>
      <w:r w:rsidRPr="00CF6207">
        <w:rPr>
          <w:rFonts w:ascii="Book Antiqua" w:eastAsia="宋体" w:hAnsi="Book Antiqua" w:cs="宋体"/>
          <w:b/>
          <w:bCs/>
          <w:color w:val="000000"/>
          <w:lang w:eastAsia="zh-CN"/>
        </w:rPr>
        <w:t>20</w:t>
      </w:r>
      <w:r w:rsidRPr="00CF6207">
        <w:rPr>
          <w:rFonts w:ascii="Book Antiqua" w:eastAsia="宋体" w:hAnsi="Book Antiqua" w:cs="宋体"/>
          <w:color w:val="000000"/>
          <w:lang w:eastAsia="zh-CN"/>
        </w:rPr>
        <w:t>: 998-1002 [PMID: 15525935 DOI: 10.1016/S0749-8063(04)00798-4]</w:t>
      </w:r>
    </w:p>
    <w:p w14:paraId="46A12EE5" w14:textId="77777777" w:rsidR="00CF6207" w:rsidRPr="00CF6207" w:rsidRDefault="00CF6207" w:rsidP="00CF6207">
      <w:pPr>
        <w:spacing w:line="360" w:lineRule="auto"/>
        <w:jc w:val="both"/>
        <w:rPr>
          <w:rFonts w:ascii="Book Antiqua" w:eastAsia="宋体" w:hAnsi="Book Antiqua" w:cs="宋体"/>
          <w:color w:val="000000"/>
          <w:lang w:eastAsia="zh-CN"/>
        </w:rPr>
      </w:pPr>
      <w:r w:rsidRPr="00CF6207">
        <w:rPr>
          <w:rFonts w:ascii="Book Antiqua" w:eastAsia="宋体" w:hAnsi="Book Antiqua" w:cs="宋体"/>
          <w:color w:val="000000"/>
          <w:lang w:eastAsia="zh-CN"/>
        </w:rPr>
        <w:t>6 </w:t>
      </w:r>
      <w:proofErr w:type="spellStart"/>
      <w:r w:rsidRPr="00CF6207">
        <w:rPr>
          <w:rFonts w:ascii="Book Antiqua" w:eastAsia="宋体" w:hAnsi="Book Antiqua" w:cs="宋体"/>
          <w:b/>
          <w:bCs/>
          <w:color w:val="000000"/>
          <w:lang w:eastAsia="zh-CN"/>
        </w:rPr>
        <w:t>Saper</w:t>
      </w:r>
      <w:proofErr w:type="spellEnd"/>
      <w:r w:rsidRPr="00CF6207">
        <w:rPr>
          <w:rFonts w:ascii="Book Antiqua" w:eastAsia="宋体" w:hAnsi="Book Antiqua" w:cs="宋体"/>
          <w:b/>
          <w:bCs/>
          <w:color w:val="000000"/>
          <w:lang w:eastAsia="zh-CN"/>
        </w:rPr>
        <w:t xml:space="preserve"> MG</w:t>
      </w:r>
      <w:r w:rsidRPr="00CF6207">
        <w:rPr>
          <w:rFonts w:ascii="Book Antiqua" w:eastAsia="宋体" w:hAnsi="Book Antiqua" w:cs="宋体"/>
          <w:color w:val="000000"/>
          <w:lang w:eastAsia="zh-CN"/>
        </w:rPr>
        <w:t xml:space="preserve">, </w:t>
      </w:r>
      <w:proofErr w:type="spellStart"/>
      <w:r w:rsidRPr="00CF6207">
        <w:rPr>
          <w:rFonts w:ascii="Book Antiqua" w:eastAsia="宋体" w:hAnsi="Book Antiqua" w:cs="宋体"/>
          <w:color w:val="000000"/>
          <w:lang w:eastAsia="zh-CN"/>
        </w:rPr>
        <w:t>Shneider</w:t>
      </w:r>
      <w:proofErr w:type="spellEnd"/>
      <w:r w:rsidRPr="00CF6207">
        <w:rPr>
          <w:rFonts w:ascii="Book Antiqua" w:eastAsia="宋体" w:hAnsi="Book Antiqua" w:cs="宋体"/>
          <w:color w:val="000000"/>
          <w:lang w:eastAsia="zh-CN"/>
        </w:rPr>
        <w:t xml:space="preserve"> DA. Lateral Patellofemoral Ligament Reconstruction Using a Quadriceps Tendon Graft. </w:t>
      </w:r>
      <w:proofErr w:type="spellStart"/>
      <w:r w:rsidRPr="00CF6207">
        <w:rPr>
          <w:rFonts w:ascii="Book Antiqua" w:eastAsia="宋体" w:hAnsi="Book Antiqua" w:cs="宋体"/>
          <w:i/>
          <w:iCs/>
          <w:color w:val="000000"/>
          <w:lang w:eastAsia="zh-CN"/>
        </w:rPr>
        <w:t>Arthrosc</w:t>
      </w:r>
      <w:proofErr w:type="spellEnd"/>
      <w:r w:rsidRPr="00CF6207">
        <w:rPr>
          <w:rFonts w:ascii="Book Antiqua" w:eastAsia="宋体" w:hAnsi="Book Antiqua" w:cs="宋体"/>
          <w:i/>
          <w:iCs/>
          <w:color w:val="000000"/>
          <w:lang w:eastAsia="zh-CN"/>
        </w:rPr>
        <w:t xml:space="preserve"> Tech</w:t>
      </w:r>
      <w:r w:rsidRPr="00CF6207">
        <w:rPr>
          <w:rFonts w:ascii="Book Antiqua" w:eastAsia="宋体" w:hAnsi="Book Antiqua" w:cs="宋体"/>
          <w:color w:val="000000"/>
          <w:lang w:eastAsia="zh-CN"/>
        </w:rPr>
        <w:t> 2014; </w:t>
      </w:r>
      <w:r w:rsidRPr="00CF6207">
        <w:rPr>
          <w:rFonts w:ascii="Book Antiqua" w:eastAsia="宋体" w:hAnsi="Book Antiqua" w:cs="宋体"/>
          <w:b/>
          <w:bCs/>
          <w:color w:val="000000"/>
          <w:lang w:eastAsia="zh-CN"/>
        </w:rPr>
        <w:t>3</w:t>
      </w:r>
      <w:r w:rsidRPr="00CF6207">
        <w:rPr>
          <w:rFonts w:ascii="Book Antiqua" w:eastAsia="宋体" w:hAnsi="Book Antiqua" w:cs="宋体"/>
          <w:color w:val="000000"/>
          <w:lang w:eastAsia="zh-CN"/>
        </w:rPr>
        <w:t>: e445-e448 [PMID: 25264506 DOI: 10.1016/j.eats.2014.04.007]</w:t>
      </w:r>
    </w:p>
    <w:p w14:paraId="3090D292" w14:textId="77777777" w:rsidR="00CF6207" w:rsidRPr="00CF6207" w:rsidRDefault="00CF6207" w:rsidP="00CF6207">
      <w:pPr>
        <w:spacing w:line="360" w:lineRule="auto"/>
        <w:jc w:val="both"/>
        <w:rPr>
          <w:rFonts w:ascii="Book Antiqua" w:eastAsia="宋体" w:hAnsi="Book Antiqua" w:cs="宋体"/>
          <w:color w:val="000000"/>
          <w:lang w:eastAsia="zh-CN"/>
        </w:rPr>
      </w:pPr>
      <w:proofErr w:type="gramStart"/>
      <w:r w:rsidRPr="00CF6207">
        <w:rPr>
          <w:rFonts w:ascii="Book Antiqua" w:eastAsia="宋体" w:hAnsi="Book Antiqua" w:cs="宋体"/>
          <w:color w:val="000000"/>
          <w:lang w:eastAsia="zh-CN"/>
        </w:rPr>
        <w:t>7 </w:t>
      </w:r>
      <w:r w:rsidRPr="00CF6207">
        <w:rPr>
          <w:rFonts w:ascii="Book Antiqua" w:eastAsia="宋体" w:hAnsi="Book Antiqua" w:cs="宋体"/>
          <w:b/>
          <w:bCs/>
          <w:color w:val="000000"/>
          <w:lang w:eastAsia="zh-CN"/>
        </w:rPr>
        <w:t>Fulkerson JP</w:t>
      </w:r>
      <w:r w:rsidRPr="00CF6207">
        <w:rPr>
          <w:rFonts w:ascii="Book Antiqua" w:eastAsia="宋体" w:hAnsi="Book Antiqua" w:cs="宋体"/>
          <w:color w:val="000000"/>
          <w:lang w:eastAsia="zh-CN"/>
        </w:rPr>
        <w:t>.</w:t>
      </w:r>
      <w:proofErr w:type="gramEnd"/>
      <w:r w:rsidRPr="00CF6207">
        <w:rPr>
          <w:rFonts w:ascii="Book Antiqua" w:eastAsia="宋体" w:hAnsi="Book Antiqua" w:cs="宋体"/>
          <w:color w:val="000000"/>
          <w:lang w:eastAsia="zh-CN"/>
        </w:rPr>
        <w:t xml:space="preserve"> </w:t>
      </w:r>
      <w:proofErr w:type="gramStart"/>
      <w:r w:rsidRPr="00CF6207">
        <w:rPr>
          <w:rFonts w:ascii="Book Antiqua" w:eastAsia="宋体" w:hAnsi="Book Antiqua" w:cs="宋体"/>
          <w:color w:val="000000"/>
          <w:lang w:eastAsia="zh-CN"/>
        </w:rPr>
        <w:t>Diagnosis and treatment of patients with patellofemoral pain.</w:t>
      </w:r>
      <w:proofErr w:type="gramEnd"/>
      <w:r w:rsidRPr="00CF6207">
        <w:rPr>
          <w:rFonts w:ascii="Book Antiqua" w:eastAsia="宋体" w:hAnsi="Book Antiqua" w:cs="宋体"/>
          <w:color w:val="000000"/>
          <w:lang w:eastAsia="zh-CN"/>
        </w:rPr>
        <w:t> </w:t>
      </w:r>
      <w:r w:rsidRPr="00CF6207">
        <w:rPr>
          <w:rFonts w:ascii="Book Antiqua" w:eastAsia="宋体" w:hAnsi="Book Antiqua" w:cs="宋体"/>
          <w:i/>
          <w:iCs/>
          <w:color w:val="000000"/>
          <w:lang w:eastAsia="zh-CN"/>
        </w:rPr>
        <w:t>Am J Sports Med</w:t>
      </w:r>
      <w:r w:rsidRPr="00CF6207">
        <w:rPr>
          <w:rFonts w:ascii="Book Antiqua" w:eastAsia="宋体" w:hAnsi="Book Antiqua" w:cs="宋体"/>
          <w:color w:val="000000"/>
          <w:lang w:eastAsia="zh-CN"/>
        </w:rPr>
        <w:t> </w:t>
      </w:r>
      <w:r w:rsidRPr="00CF6207">
        <w:rPr>
          <w:rFonts w:ascii="Book Antiqua" w:eastAsia="宋体" w:hAnsi="Book Antiqua" w:cs="宋体" w:hint="eastAsia"/>
          <w:color w:val="000000"/>
          <w:lang w:eastAsia="zh-CN"/>
        </w:rPr>
        <w:t>2002</w:t>
      </w:r>
      <w:r w:rsidRPr="00CF6207">
        <w:rPr>
          <w:rFonts w:ascii="Book Antiqua" w:eastAsia="宋体" w:hAnsi="Book Antiqua" w:cs="宋体"/>
          <w:color w:val="000000"/>
          <w:lang w:eastAsia="zh-CN"/>
        </w:rPr>
        <w:t>; </w:t>
      </w:r>
      <w:r w:rsidRPr="00CF6207">
        <w:rPr>
          <w:rFonts w:ascii="Book Antiqua" w:eastAsia="宋体" w:hAnsi="Book Antiqua" w:cs="宋体"/>
          <w:b/>
          <w:bCs/>
          <w:color w:val="000000"/>
          <w:lang w:eastAsia="zh-CN"/>
        </w:rPr>
        <w:t>30</w:t>
      </w:r>
      <w:r w:rsidRPr="00CF6207">
        <w:rPr>
          <w:rFonts w:ascii="Book Antiqua" w:eastAsia="宋体" w:hAnsi="Book Antiqua" w:cs="宋体"/>
          <w:color w:val="000000"/>
          <w:lang w:eastAsia="zh-CN"/>
        </w:rPr>
        <w:t>: 447-456 [PMID: 12016090]</w:t>
      </w:r>
    </w:p>
    <w:p w14:paraId="3EEAFA8A" w14:textId="77777777" w:rsidR="00CF6207" w:rsidRPr="00CF6207" w:rsidRDefault="00CF6207" w:rsidP="00CF6207">
      <w:pPr>
        <w:spacing w:line="360" w:lineRule="auto"/>
        <w:jc w:val="both"/>
        <w:rPr>
          <w:rFonts w:ascii="Book Antiqua" w:eastAsia="宋体" w:hAnsi="Book Antiqua" w:cs="宋体"/>
          <w:color w:val="000000"/>
          <w:lang w:eastAsia="zh-CN"/>
        </w:rPr>
      </w:pPr>
      <w:r w:rsidRPr="00CF6207">
        <w:rPr>
          <w:rFonts w:ascii="Book Antiqua" w:eastAsia="宋体" w:hAnsi="Book Antiqua" w:cs="宋体"/>
          <w:color w:val="000000"/>
          <w:lang w:eastAsia="zh-CN"/>
        </w:rPr>
        <w:t>8 </w:t>
      </w:r>
      <w:r w:rsidRPr="00CF6207">
        <w:rPr>
          <w:rFonts w:ascii="Book Antiqua" w:eastAsia="宋体" w:hAnsi="Book Antiqua" w:cs="宋体"/>
          <w:b/>
          <w:bCs/>
          <w:color w:val="000000"/>
          <w:lang w:eastAsia="zh-CN"/>
        </w:rPr>
        <w:t>McDermott SE</w:t>
      </w:r>
      <w:r w:rsidRPr="00CF6207">
        <w:rPr>
          <w:rFonts w:ascii="Book Antiqua" w:eastAsia="宋体" w:hAnsi="Book Antiqua" w:cs="宋体"/>
          <w:color w:val="000000"/>
          <w:lang w:eastAsia="zh-CN"/>
        </w:rPr>
        <w:t xml:space="preserve">, Anthony CA, </w:t>
      </w:r>
      <w:proofErr w:type="spellStart"/>
      <w:r w:rsidRPr="00CF6207">
        <w:rPr>
          <w:rFonts w:ascii="Book Antiqua" w:eastAsia="宋体" w:hAnsi="Book Antiqua" w:cs="宋体"/>
          <w:color w:val="000000"/>
          <w:lang w:eastAsia="zh-CN"/>
        </w:rPr>
        <w:t>McCunniff</w:t>
      </w:r>
      <w:proofErr w:type="spellEnd"/>
      <w:r w:rsidRPr="00CF6207">
        <w:rPr>
          <w:rFonts w:ascii="Book Antiqua" w:eastAsia="宋体" w:hAnsi="Book Antiqua" w:cs="宋体"/>
          <w:color w:val="000000"/>
          <w:lang w:eastAsia="zh-CN"/>
        </w:rPr>
        <w:t xml:space="preserve"> P, </w:t>
      </w:r>
      <w:proofErr w:type="spellStart"/>
      <w:r w:rsidRPr="00CF6207">
        <w:rPr>
          <w:rFonts w:ascii="Book Antiqua" w:eastAsia="宋体" w:hAnsi="Book Antiqua" w:cs="宋体"/>
          <w:color w:val="000000"/>
          <w:lang w:eastAsia="zh-CN"/>
        </w:rPr>
        <w:t>Duchman</w:t>
      </w:r>
      <w:proofErr w:type="spellEnd"/>
      <w:r w:rsidRPr="00CF6207">
        <w:rPr>
          <w:rFonts w:ascii="Book Antiqua" w:eastAsia="宋体" w:hAnsi="Book Antiqua" w:cs="宋体"/>
          <w:color w:val="000000"/>
          <w:lang w:eastAsia="zh-CN"/>
        </w:rPr>
        <w:t xml:space="preserve"> K, Albright JP. </w:t>
      </w:r>
      <w:proofErr w:type="gramStart"/>
      <w:r w:rsidRPr="00CF6207">
        <w:rPr>
          <w:rFonts w:ascii="Book Antiqua" w:eastAsia="宋体" w:hAnsi="Book Antiqua" w:cs="宋体"/>
          <w:color w:val="000000"/>
          <w:lang w:eastAsia="zh-CN"/>
        </w:rPr>
        <w:t xml:space="preserve">A clinical and radiographic approach for establishing proper </w:t>
      </w:r>
      <w:proofErr w:type="spellStart"/>
      <w:r w:rsidRPr="00CF6207">
        <w:rPr>
          <w:rFonts w:ascii="Book Antiqua" w:eastAsia="宋体" w:hAnsi="Book Antiqua" w:cs="宋体"/>
          <w:color w:val="000000"/>
          <w:lang w:eastAsia="zh-CN"/>
        </w:rPr>
        <w:t>tibial</w:t>
      </w:r>
      <w:proofErr w:type="spellEnd"/>
      <w:r w:rsidRPr="00CF6207">
        <w:rPr>
          <w:rFonts w:ascii="Book Antiqua" w:eastAsia="宋体" w:hAnsi="Book Antiqua" w:cs="宋体"/>
          <w:color w:val="000000"/>
          <w:lang w:eastAsia="zh-CN"/>
        </w:rPr>
        <w:t xml:space="preserve"> tubercle transfer when using quad active femoral nerve stimulation.</w:t>
      </w:r>
      <w:proofErr w:type="gramEnd"/>
      <w:r w:rsidRPr="00CF6207">
        <w:rPr>
          <w:rFonts w:ascii="Book Antiqua" w:eastAsia="宋体" w:hAnsi="Book Antiqua" w:cs="宋体"/>
          <w:color w:val="000000"/>
          <w:lang w:eastAsia="zh-CN"/>
        </w:rPr>
        <w:t> </w:t>
      </w:r>
      <w:r w:rsidRPr="00CF6207">
        <w:rPr>
          <w:rFonts w:ascii="Book Antiqua" w:eastAsia="宋体" w:hAnsi="Book Antiqua" w:cs="宋体"/>
          <w:i/>
          <w:iCs/>
          <w:color w:val="000000"/>
          <w:lang w:eastAsia="zh-CN"/>
        </w:rPr>
        <w:t xml:space="preserve">Iowa </w:t>
      </w:r>
      <w:proofErr w:type="spellStart"/>
      <w:r w:rsidRPr="00CF6207">
        <w:rPr>
          <w:rFonts w:ascii="Book Antiqua" w:eastAsia="宋体" w:hAnsi="Book Antiqua" w:cs="宋体"/>
          <w:i/>
          <w:iCs/>
          <w:color w:val="000000"/>
          <w:lang w:eastAsia="zh-CN"/>
        </w:rPr>
        <w:t>Orthop</w:t>
      </w:r>
      <w:proofErr w:type="spellEnd"/>
      <w:r w:rsidRPr="00CF6207">
        <w:rPr>
          <w:rFonts w:ascii="Book Antiqua" w:eastAsia="宋体" w:hAnsi="Book Antiqua" w:cs="宋体"/>
          <w:i/>
          <w:iCs/>
          <w:color w:val="000000"/>
          <w:lang w:eastAsia="zh-CN"/>
        </w:rPr>
        <w:t xml:space="preserve"> J</w:t>
      </w:r>
      <w:r w:rsidRPr="00CF6207">
        <w:rPr>
          <w:rFonts w:ascii="Book Antiqua" w:eastAsia="宋体" w:hAnsi="Book Antiqua" w:cs="宋体"/>
          <w:color w:val="000000"/>
          <w:lang w:eastAsia="zh-CN"/>
        </w:rPr>
        <w:t> 2013; </w:t>
      </w:r>
      <w:r w:rsidRPr="00CF6207">
        <w:rPr>
          <w:rFonts w:ascii="Book Antiqua" w:eastAsia="宋体" w:hAnsi="Book Antiqua" w:cs="宋体"/>
          <w:b/>
          <w:bCs/>
          <w:color w:val="000000"/>
          <w:lang w:eastAsia="zh-CN"/>
        </w:rPr>
        <w:t>33</w:t>
      </w:r>
      <w:r w:rsidRPr="00CF6207">
        <w:rPr>
          <w:rFonts w:ascii="Book Antiqua" w:eastAsia="宋体" w:hAnsi="Book Antiqua" w:cs="宋体"/>
          <w:color w:val="000000"/>
          <w:lang w:eastAsia="zh-CN"/>
        </w:rPr>
        <w:t>: 84-89 [PMID: 24027466]</w:t>
      </w:r>
    </w:p>
    <w:p w14:paraId="579A4F42" w14:textId="77777777" w:rsidR="00CF6207" w:rsidRPr="00CF6207" w:rsidRDefault="00CF6207" w:rsidP="00CF6207">
      <w:pPr>
        <w:spacing w:line="360" w:lineRule="auto"/>
        <w:jc w:val="both"/>
        <w:rPr>
          <w:rFonts w:ascii="Book Antiqua" w:eastAsia="宋体" w:hAnsi="Book Antiqua" w:cs="宋体"/>
          <w:color w:val="000000"/>
          <w:lang w:eastAsia="zh-CN"/>
        </w:rPr>
      </w:pPr>
      <w:r w:rsidRPr="00CF6207">
        <w:rPr>
          <w:rFonts w:ascii="Book Antiqua" w:eastAsia="宋体" w:hAnsi="Book Antiqua" w:cs="宋体"/>
          <w:color w:val="000000"/>
          <w:lang w:eastAsia="zh-CN"/>
        </w:rPr>
        <w:t>9 </w:t>
      </w:r>
      <w:proofErr w:type="spellStart"/>
      <w:r w:rsidRPr="00CF6207">
        <w:rPr>
          <w:rFonts w:ascii="Book Antiqua" w:eastAsia="宋体" w:hAnsi="Book Antiqua" w:cs="宋体"/>
          <w:b/>
          <w:bCs/>
          <w:color w:val="000000"/>
          <w:lang w:eastAsia="zh-CN"/>
        </w:rPr>
        <w:t>Csintalan</w:t>
      </w:r>
      <w:proofErr w:type="spellEnd"/>
      <w:r w:rsidRPr="00CF6207">
        <w:rPr>
          <w:rFonts w:ascii="Book Antiqua" w:eastAsia="宋体" w:hAnsi="Book Antiqua" w:cs="宋体"/>
          <w:b/>
          <w:bCs/>
          <w:color w:val="000000"/>
          <w:lang w:eastAsia="zh-CN"/>
        </w:rPr>
        <w:t xml:space="preserve"> RP</w:t>
      </w:r>
      <w:r w:rsidRPr="00CF6207">
        <w:rPr>
          <w:rFonts w:ascii="Book Antiqua" w:eastAsia="宋体" w:hAnsi="Book Antiqua" w:cs="宋体"/>
          <w:color w:val="000000"/>
          <w:lang w:eastAsia="zh-CN"/>
        </w:rPr>
        <w:t xml:space="preserve">, </w:t>
      </w:r>
      <w:proofErr w:type="spellStart"/>
      <w:r w:rsidRPr="00CF6207">
        <w:rPr>
          <w:rFonts w:ascii="Book Antiqua" w:eastAsia="宋体" w:hAnsi="Book Antiqua" w:cs="宋体"/>
          <w:color w:val="000000"/>
          <w:lang w:eastAsia="zh-CN"/>
        </w:rPr>
        <w:t>Latt</w:t>
      </w:r>
      <w:proofErr w:type="spellEnd"/>
      <w:r w:rsidRPr="00CF6207">
        <w:rPr>
          <w:rFonts w:ascii="Book Antiqua" w:eastAsia="宋体" w:hAnsi="Book Antiqua" w:cs="宋体"/>
          <w:color w:val="000000"/>
          <w:lang w:eastAsia="zh-CN"/>
        </w:rPr>
        <w:t xml:space="preserve"> LD, </w:t>
      </w:r>
      <w:proofErr w:type="spellStart"/>
      <w:r w:rsidRPr="00CF6207">
        <w:rPr>
          <w:rFonts w:ascii="Book Antiqua" w:eastAsia="宋体" w:hAnsi="Book Antiqua" w:cs="宋体"/>
          <w:color w:val="000000"/>
          <w:lang w:eastAsia="zh-CN"/>
        </w:rPr>
        <w:t>Fornalski</w:t>
      </w:r>
      <w:proofErr w:type="spellEnd"/>
      <w:r w:rsidRPr="00CF6207">
        <w:rPr>
          <w:rFonts w:ascii="Book Antiqua" w:eastAsia="宋体" w:hAnsi="Book Antiqua" w:cs="宋体"/>
          <w:color w:val="000000"/>
          <w:lang w:eastAsia="zh-CN"/>
        </w:rPr>
        <w:t xml:space="preserve"> S, </w:t>
      </w:r>
      <w:proofErr w:type="spellStart"/>
      <w:r w:rsidRPr="00CF6207">
        <w:rPr>
          <w:rFonts w:ascii="Book Antiqua" w:eastAsia="宋体" w:hAnsi="Book Antiqua" w:cs="宋体"/>
          <w:color w:val="000000"/>
          <w:lang w:eastAsia="zh-CN"/>
        </w:rPr>
        <w:t>Raiszadeh</w:t>
      </w:r>
      <w:proofErr w:type="spellEnd"/>
      <w:r w:rsidRPr="00CF6207">
        <w:rPr>
          <w:rFonts w:ascii="Book Antiqua" w:eastAsia="宋体" w:hAnsi="Book Antiqua" w:cs="宋体"/>
          <w:color w:val="000000"/>
          <w:lang w:eastAsia="zh-CN"/>
        </w:rPr>
        <w:t xml:space="preserve"> K, </w:t>
      </w:r>
      <w:proofErr w:type="spellStart"/>
      <w:r w:rsidRPr="00CF6207">
        <w:rPr>
          <w:rFonts w:ascii="Book Antiqua" w:eastAsia="宋体" w:hAnsi="Book Antiqua" w:cs="宋体"/>
          <w:color w:val="000000"/>
          <w:lang w:eastAsia="zh-CN"/>
        </w:rPr>
        <w:t>Inacio</w:t>
      </w:r>
      <w:proofErr w:type="spellEnd"/>
      <w:r w:rsidRPr="00CF6207">
        <w:rPr>
          <w:rFonts w:ascii="Book Antiqua" w:eastAsia="宋体" w:hAnsi="Book Antiqua" w:cs="宋体"/>
          <w:color w:val="000000"/>
          <w:lang w:eastAsia="zh-CN"/>
        </w:rPr>
        <w:t xml:space="preserve"> MC, Fithian DC. </w:t>
      </w:r>
      <w:proofErr w:type="gramStart"/>
      <w:r w:rsidRPr="00CF6207">
        <w:rPr>
          <w:rFonts w:ascii="Book Antiqua" w:eastAsia="宋体" w:hAnsi="Book Antiqua" w:cs="宋体"/>
          <w:color w:val="000000"/>
          <w:lang w:eastAsia="zh-CN"/>
        </w:rPr>
        <w:t>Medial patellofemoral ligament (MPFL) reconstruction for the treatment of patellofemoral instability.</w:t>
      </w:r>
      <w:proofErr w:type="gramEnd"/>
      <w:r w:rsidRPr="00CF6207">
        <w:rPr>
          <w:rFonts w:ascii="Book Antiqua" w:eastAsia="宋体" w:hAnsi="Book Antiqua" w:cs="宋体"/>
          <w:color w:val="000000"/>
          <w:lang w:eastAsia="zh-CN"/>
        </w:rPr>
        <w:t> </w:t>
      </w:r>
      <w:r w:rsidRPr="00CF6207">
        <w:rPr>
          <w:rFonts w:ascii="Book Antiqua" w:eastAsia="宋体" w:hAnsi="Book Antiqua" w:cs="宋体"/>
          <w:i/>
          <w:iCs/>
          <w:color w:val="000000"/>
          <w:lang w:eastAsia="zh-CN"/>
        </w:rPr>
        <w:t xml:space="preserve">J Knee </w:t>
      </w:r>
      <w:proofErr w:type="spellStart"/>
      <w:r w:rsidRPr="00CF6207">
        <w:rPr>
          <w:rFonts w:ascii="Book Antiqua" w:eastAsia="宋体" w:hAnsi="Book Antiqua" w:cs="宋体"/>
          <w:i/>
          <w:iCs/>
          <w:color w:val="000000"/>
          <w:lang w:eastAsia="zh-CN"/>
        </w:rPr>
        <w:t>Surg</w:t>
      </w:r>
      <w:proofErr w:type="spellEnd"/>
      <w:r w:rsidRPr="00CF6207">
        <w:rPr>
          <w:rFonts w:ascii="Book Antiqua" w:eastAsia="宋体" w:hAnsi="Book Antiqua" w:cs="宋体"/>
          <w:color w:val="000000"/>
          <w:lang w:eastAsia="zh-CN"/>
        </w:rPr>
        <w:t> 2014; </w:t>
      </w:r>
      <w:r w:rsidRPr="00CF6207">
        <w:rPr>
          <w:rFonts w:ascii="Book Antiqua" w:eastAsia="宋体" w:hAnsi="Book Antiqua" w:cs="宋体"/>
          <w:b/>
          <w:bCs/>
          <w:color w:val="000000"/>
          <w:lang w:eastAsia="zh-CN"/>
        </w:rPr>
        <w:t>27</w:t>
      </w:r>
      <w:r w:rsidRPr="00CF6207">
        <w:rPr>
          <w:rFonts w:ascii="Book Antiqua" w:eastAsia="宋体" w:hAnsi="Book Antiqua" w:cs="宋体"/>
          <w:color w:val="000000"/>
          <w:lang w:eastAsia="zh-CN"/>
        </w:rPr>
        <w:t>: 139-146 [PMID: 24227396]</w:t>
      </w:r>
    </w:p>
    <w:p w14:paraId="55DF699F" w14:textId="77777777" w:rsidR="00CF6207" w:rsidRPr="00CF6207" w:rsidRDefault="00CF6207" w:rsidP="00CF6207">
      <w:pPr>
        <w:spacing w:line="360" w:lineRule="auto"/>
        <w:jc w:val="both"/>
        <w:rPr>
          <w:rFonts w:ascii="Book Antiqua" w:eastAsia="宋体" w:hAnsi="Book Antiqua" w:cs="宋体"/>
          <w:color w:val="000000"/>
          <w:lang w:eastAsia="zh-CN"/>
        </w:rPr>
      </w:pPr>
      <w:r w:rsidRPr="00CF6207">
        <w:rPr>
          <w:rFonts w:ascii="Book Antiqua" w:eastAsia="宋体" w:hAnsi="Book Antiqua" w:cs="宋体"/>
          <w:color w:val="000000"/>
          <w:lang w:eastAsia="zh-CN"/>
        </w:rPr>
        <w:lastRenderedPageBreak/>
        <w:t>10 </w:t>
      </w:r>
      <w:r w:rsidRPr="00CF6207">
        <w:rPr>
          <w:rFonts w:ascii="Book Antiqua" w:eastAsia="宋体" w:hAnsi="Book Antiqua" w:cs="宋体"/>
          <w:b/>
          <w:bCs/>
          <w:color w:val="000000"/>
          <w:lang w:eastAsia="zh-CN"/>
        </w:rPr>
        <w:t>Collins NJ</w:t>
      </w:r>
      <w:r w:rsidRPr="00CF6207">
        <w:rPr>
          <w:rFonts w:ascii="Book Antiqua" w:eastAsia="宋体" w:hAnsi="Book Antiqua" w:cs="宋体"/>
          <w:color w:val="000000"/>
          <w:lang w:eastAsia="zh-CN"/>
        </w:rPr>
        <w:t xml:space="preserve">, </w:t>
      </w:r>
      <w:proofErr w:type="spellStart"/>
      <w:r w:rsidRPr="00CF6207">
        <w:rPr>
          <w:rFonts w:ascii="Book Antiqua" w:eastAsia="宋体" w:hAnsi="Book Antiqua" w:cs="宋体"/>
          <w:color w:val="000000"/>
          <w:lang w:eastAsia="zh-CN"/>
        </w:rPr>
        <w:t>Misra</w:t>
      </w:r>
      <w:proofErr w:type="spellEnd"/>
      <w:r w:rsidRPr="00CF6207">
        <w:rPr>
          <w:rFonts w:ascii="Book Antiqua" w:eastAsia="宋体" w:hAnsi="Book Antiqua" w:cs="宋体"/>
          <w:color w:val="000000"/>
          <w:lang w:eastAsia="zh-CN"/>
        </w:rPr>
        <w:t xml:space="preserve"> D, </w:t>
      </w:r>
      <w:proofErr w:type="spellStart"/>
      <w:r w:rsidRPr="00CF6207">
        <w:rPr>
          <w:rFonts w:ascii="Book Antiqua" w:eastAsia="宋体" w:hAnsi="Book Antiqua" w:cs="宋体"/>
          <w:color w:val="000000"/>
          <w:lang w:eastAsia="zh-CN"/>
        </w:rPr>
        <w:t>Felson</w:t>
      </w:r>
      <w:proofErr w:type="spellEnd"/>
      <w:r w:rsidRPr="00CF6207">
        <w:rPr>
          <w:rFonts w:ascii="Book Antiqua" w:eastAsia="宋体" w:hAnsi="Book Antiqua" w:cs="宋体"/>
          <w:color w:val="000000"/>
          <w:lang w:eastAsia="zh-CN"/>
        </w:rPr>
        <w:t xml:space="preserve"> DT, Crossley KM, </w:t>
      </w:r>
      <w:proofErr w:type="spellStart"/>
      <w:r w:rsidRPr="00CF6207">
        <w:rPr>
          <w:rFonts w:ascii="Book Antiqua" w:eastAsia="宋体" w:hAnsi="Book Antiqua" w:cs="宋体"/>
          <w:color w:val="000000"/>
          <w:lang w:eastAsia="zh-CN"/>
        </w:rPr>
        <w:t>Roos</w:t>
      </w:r>
      <w:proofErr w:type="spellEnd"/>
      <w:r w:rsidRPr="00CF6207">
        <w:rPr>
          <w:rFonts w:ascii="Book Antiqua" w:eastAsia="宋体" w:hAnsi="Book Antiqua" w:cs="宋体"/>
          <w:color w:val="000000"/>
          <w:lang w:eastAsia="zh-CN"/>
        </w:rPr>
        <w:t xml:space="preserve"> EM. Measures of knee function: International Knee Documentation Committee (IKDC) Subjective Knee Evaluation Form, Knee Injury and Osteoarthritis Outcome Score (KOOS), Knee Injury and Osteoarthritis Outcome Score Physical Function Short Form (KOOS-PS), Knee Outcome Survey Activities of Daily Living Scale (KOS-ADL), </w:t>
      </w:r>
      <w:proofErr w:type="spellStart"/>
      <w:r w:rsidRPr="00CF6207">
        <w:rPr>
          <w:rFonts w:ascii="Book Antiqua" w:eastAsia="宋体" w:hAnsi="Book Antiqua" w:cs="宋体"/>
          <w:color w:val="000000"/>
          <w:lang w:eastAsia="zh-CN"/>
        </w:rPr>
        <w:t>Lysholm</w:t>
      </w:r>
      <w:proofErr w:type="spellEnd"/>
      <w:r w:rsidRPr="00CF6207">
        <w:rPr>
          <w:rFonts w:ascii="Book Antiqua" w:eastAsia="宋体" w:hAnsi="Book Antiqua" w:cs="宋体"/>
          <w:color w:val="000000"/>
          <w:lang w:eastAsia="zh-CN"/>
        </w:rPr>
        <w:t xml:space="preserve"> Knee Scoring Scale, Oxford Knee Score (OKS), Western Ontario and McMaster Universities Osteoarthritis Index (WOMAC), Activity Rating Scale (ARS), and </w:t>
      </w:r>
      <w:proofErr w:type="spellStart"/>
      <w:r w:rsidRPr="00CF6207">
        <w:rPr>
          <w:rFonts w:ascii="Book Antiqua" w:eastAsia="宋体" w:hAnsi="Book Antiqua" w:cs="宋体"/>
          <w:color w:val="000000"/>
          <w:lang w:eastAsia="zh-CN"/>
        </w:rPr>
        <w:t>Tegner</w:t>
      </w:r>
      <w:proofErr w:type="spellEnd"/>
      <w:r w:rsidRPr="00CF6207">
        <w:rPr>
          <w:rFonts w:ascii="Book Antiqua" w:eastAsia="宋体" w:hAnsi="Book Antiqua" w:cs="宋体"/>
          <w:color w:val="000000"/>
          <w:lang w:eastAsia="zh-CN"/>
        </w:rPr>
        <w:t xml:space="preserve"> Activity Score (TAS). </w:t>
      </w:r>
      <w:r w:rsidRPr="00CF6207">
        <w:rPr>
          <w:rFonts w:ascii="Book Antiqua" w:eastAsia="宋体" w:hAnsi="Book Antiqua" w:cs="宋体"/>
          <w:i/>
          <w:iCs/>
          <w:color w:val="000000"/>
          <w:lang w:eastAsia="zh-CN"/>
        </w:rPr>
        <w:t xml:space="preserve">Arthritis Care Res </w:t>
      </w:r>
      <w:r w:rsidRPr="00CF6207">
        <w:rPr>
          <w:rFonts w:ascii="Book Antiqua" w:eastAsia="宋体" w:hAnsi="Book Antiqua" w:cs="宋体"/>
          <w:iCs/>
          <w:color w:val="000000"/>
          <w:lang w:eastAsia="zh-CN"/>
        </w:rPr>
        <w:t>(Hoboken)</w:t>
      </w:r>
      <w:r w:rsidRPr="00CF6207">
        <w:rPr>
          <w:rFonts w:ascii="Book Antiqua" w:eastAsia="宋体" w:hAnsi="Book Antiqua" w:cs="宋体"/>
          <w:color w:val="000000"/>
          <w:lang w:eastAsia="zh-CN"/>
        </w:rPr>
        <w:t> 2011; </w:t>
      </w:r>
      <w:r w:rsidRPr="00CF6207">
        <w:rPr>
          <w:rFonts w:ascii="Book Antiqua" w:eastAsia="宋体" w:hAnsi="Book Antiqua" w:cs="宋体"/>
          <w:b/>
          <w:bCs/>
          <w:color w:val="000000"/>
          <w:lang w:eastAsia="zh-CN"/>
        </w:rPr>
        <w:t xml:space="preserve">63 </w:t>
      </w:r>
      <w:proofErr w:type="spellStart"/>
      <w:r w:rsidRPr="00CF6207">
        <w:rPr>
          <w:rFonts w:ascii="Book Antiqua" w:eastAsia="宋体" w:hAnsi="Book Antiqua" w:cs="宋体"/>
          <w:bCs/>
          <w:color w:val="000000"/>
          <w:lang w:eastAsia="zh-CN"/>
        </w:rPr>
        <w:t>Suppl</w:t>
      </w:r>
      <w:proofErr w:type="spellEnd"/>
      <w:r w:rsidRPr="00CF6207">
        <w:rPr>
          <w:rFonts w:ascii="Book Antiqua" w:eastAsia="宋体" w:hAnsi="Book Antiqua" w:cs="宋体"/>
          <w:bCs/>
          <w:color w:val="000000"/>
          <w:lang w:eastAsia="zh-CN"/>
        </w:rPr>
        <w:t xml:space="preserve"> 11</w:t>
      </w:r>
      <w:r w:rsidRPr="00CF6207">
        <w:rPr>
          <w:rFonts w:ascii="Book Antiqua" w:eastAsia="宋体" w:hAnsi="Book Antiqua" w:cs="宋体"/>
          <w:color w:val="000000"/>
          <w:lang w:eastAsia="zh-CN"/>
        </w:rPr>
        <w:t>: S208-S228 [PMID: 22588746 DOI: 10.1002/acr.20632]</w:t>
      </w:r>
    </w:p>
    <w:p w14:paraId="76E3E003" w14:textId="77777777" w:rsidR="00CF6207" w:rsidRPr="00CF6207" w:rsidRDefault="00CF6207" w:rsidP="00CF6207">
      <w:pPr>
        <w:spacing w:line="360" w:lineRule="auto"/>
        <w:jc w:val="both"/>
        <w:rPr>
          <w:rFonts w:ascii="Book Antiqua" w:eastAsia="宋体" w:hAnsi="Book Antiqua" w:cs="宋体"/>
          <w:color w:val="000000"/>
          <w:lang w:eastAsia="zh-CN"/>
        </w:rPr>
      </w:pPr>
    </w:p>
    <w:p w14:paraId="1F15B878" w14:textId="77777777" w:rsidR="00CF6207" w:rsidRPr="00CF6207" w:rsidRDefault="00CF6207" w:rsidP="00CF6207">
      <w:pPr>
        <w:widowControl w:val="0"/>
        <w:wordWrap w:val="0"/>
        <w:spacing w:line="360" w:lineRule="auto"/>
        <w:jc w:val="right"/>
        <w:rPr>
          <w:rFonts w:ascii="Book Antiqua" w:eastAsia="宋体" w:hAnsi="Book Antiqua" w:cs="Courier New"/>
          <w:b/>
          <w:kern w:val="2"/>
          <w:lang w:eastAsia="zh-CN"/>
        </w:rPr>
      </w:pPr>
      <w:r w:rsidRPr="00CF6207">
        <w:rPr>
          <w:rFonts w:ascii="Book Antiqua" w:eastAsia="宋体" w:hAnsi="Book Antiqua" w:cs="Courier New"/>
          <w:b/>
          <w:kern w:val="2"/>
          <w:lang w:eastAsia="zh-CN"/>
        </w:rPr>
        <w:t xml:space="preserve">P-Reviewer: </w:t>
      </w:r>
      <w:proofErr w:type="spellStart"/>
      <w:r w:rsidRPr="00CF6207">
        <w:rPr>
          <w:rFonts w:ascii="Book Antiqua" w:eastAsia="宋体" w:hAnsi="Book Antiqua" w:cs="Courier New"/>
          <w:kern w:val="2"/>
          <w:lang w:eastAsia="zh-CN"/>
        </w:rPr>
        <w:t>Andrish</w:t>
      </w:r>
      <w:proofErr w:type="spellEnd"/>
      <w:r w:rsidRPr="00CF6207">
        <w:rPr>
          <w:rFonts w:ascii="Book Antiqua" w:eastAsia="宋体" w:hAnsi="Book Antiqua" w:cs="Courier New" w:hint="eastAsia"/>
          <w:kern w:val="2"/>
          <w:lang w:eastAsia="zh-CN"/>
        </w:rPr>
        <w:t xml:space="preserve"> J, </w:t>
      </w:r>
      <w:proofErr w:type="spellStart"/>
      <w:r w:rsidRPr="00CF6207">
        <w:rPr>
          <w:rFonts w:ascii="Book Antiqua" w:eastAsia="宋体" w:hAnsi="Book Antiqua" w:cs="Courier New"/>
          <w:kern w:val="2"/>
          <w:lang w:eastAsia="zh-CN"/>
        </w:rPr>
        <w:t>Shneider</w:t>
      </w:r>
      <w:proofErr w:type="spellEnd"/>
      <w:r w:rsidRPr="00CF6207">
        <w:rPr>
          <w:rFonts w:ascii="Book Antiqua" w:eastAsia="宋体" w:hAnsi="Book Antiqua" w:cs="Courier New" w:hint="eastAsia"/>
          <w:kern w:val="2"/>
          <w:lang w:eastAsia="zh-CN"/>
        </w:rPr>
        <w:t xml:space="preserve"> DA</w:t>
      </w:r>
      <w:r w:rsidRPr="00CF6207">
        <w:rPr>
          <w:rFonts w:ascii="Book Antiqua" w:eastAsia="宋体" w:hAnsi="Book Antiqua" w:cs="Courier New" w:hint="eastAsia"/>
          <w:kern w:val="2"/>
          <w:lang w:val="fr-FR" w:eastAsia="zh-CN"/>
        </w:rPr>
        <w:t xml:space="preserve"> </w:t>
      </w:r>
      <w:r w:rsidRPr="00CF6207">
        <w:rPr>
          <w:rFonts w:ascii="Book Antiqua" w:eastAsia="宋体" w:hAnsi="Book Antiqua" w:cs="Courier New"/>
          <w:b/>
          <w:kern w:val="2"/>
          <w:lang w:eastAsia="zh-CN"/>
        </w:rPr>
        <w:t xml:space="preserve">S-Editor: </w:t>
      </w:r>
      <w:proofErr w:type="spellStart"/>
      <w:r w:rsidRPr="00CF6207">
        <w:rPr>
          <w:rFonts w:ascii="Book Antiqua" w:eastAsia="宋体" w:hAnsi="Book Antiqua" w:cs="Courier New"/>
          <w:kern w:val="2"/>
          <w:lang w:eastAsia="zh-CN"/>
        </w:rPr>
        <w:t>Qiu</w:t>
      </w:r>
      <w:proofErr w:type="spellEnd"/>
      <w:r w:rsidRPr="00CF6207">
        <w:rPr>
          <w:rFonts w:ascii="Book Antiqua" w:eastAsia="宋体" w:hAnsi="Book Antiqua" w:cs="Courier New"/>
          <w:kern w:val="2"/>
          <w:lang w:eastAsia="zh-CN"/>
        </w:rPr>
        <w:t xml:space="preserve"> S</w:t>
      </w:r>
      <w:r w:rsidRPr="00CF6207">
        <w:rPr>
          <w:rFonts w:ascii="Book Antiqua" w:eastAsia="宋体" w:hAnsi="Book Antiqua" w:cs="Courier New"/>
          <w:b/>
          <w:kern w:val="2"/>
          <w:lang w:eastAsia="zh-CN"/>
        </w:rPr>
        <w:t xml:space="preserve"> L-Editor: E-Editor:</w:t>
      </w:r>
      <w:bookmarkEnd w:id="10"/>
      <w:bookmarkEnd w:id="11"/>
      <w:bookmarkEnd w:id="12"/>
      <w:bookmarkEnd w:id="13"/>
    </w:p>
    <w:p w14:paraId="2797ABAF" w14:textId="77777777" w:rsidR="00293399" w:rsidRPr="002F7D13" w:rsidRDefault="00293399" w:rsidP="00686B77">
      <w:pPr>
        <w:spacing w:line="360" w:lineRule="auto"/>
        <w:jc w:val="both"/>
        <w:rPr>
          <w:rFonts w:ascii="Book Antiqua" w:hAnsi="Book Antiqua" w:cs="Arial"/>
          <w:szCs w:val="26"/>
        </w:rPr>
      </w:pPr>
    </w:p>
    <w:p w14:paraId="6C71448C" w14:textId="77777777" w:rsidR="003B48BB" w:rsidRPr="002F7D13" w:rsidRDefault="003B48BB" w:rsidP="00686B77">
      <w:pPr>
        <w:spacing w:line="360" w:lineRule="auto"/>
        <w:jc w:val="both"/>
        <w:rPr>
          <w:rFonts w:ascii="Book Antiqua" w:hAnsi="Book Antiqua"/>
        </w:rPr>
      </w:pPr>
    </w:p>
    <w:p w14:paraId="1AADF067" w14:textId="77777777" w:rsidR="00D8303B" w:rsidRPr="002F7D13" w:rsidRDefault="00D8303B" w:rsidP="00686B77">
      <w:pPr>
        <w:pStyle w:val="Default"/>
        <w:spacing w:line="360" w:lineRule="auto"/>
        <w:jc w:val="both"/>
        <w:rPr>
          <w:rFonts w:ascii="Book Antiqua" w:hAnsi="Book Antiqua"/>
          <w:color w:val="auto"/>
          <w:lang w:eastAsia="zh-CN"/>
        </w:rPr>
      </w:pPr>
    </w:p>
    <w:p w14:paraId="367B9778" w14:textId="77777777" w:rsidR="00F32464" w:rsidRPr="002F7D13" w:rsidRDefault="00F32464" w:rsidP="00686B77">
      <w:pPr>
        <w:pStyle w:val="Default"/>
        <w:spacing w:line="360" w:lineRule="auto"/>
        <w:jc w:val="both"/>
        <w:rPr>
          <w:rFonts w:ascii="Book Antiqua" w:hAnsi="Book Antiqua"/>
          <w:color w:val="auto"/>
        </w:rPr>
      </w:pPr>
    </w:p>
    <w:p w14:paraId="3E6E995B" w14:textId="77777777" w:rsidR="00F32464" w:rsidRPr="002F7D13" w:rsidRDefault="00F32464" w:rsidP="00686B77">
      <w:pPr>
        <w:pStyle w:val="Default"/>
        <w:spacing w:line="360" w:lineRule="auto"/>
        <w:jc w:val="both"/>
        <w:rPr>
          <w:rFonts w:ascii="Book Antiqua" w:hAnsi="Book Antiqua"/>
          <w:color w:val="auto"/>
        </w:rPr>
      </w:pPr>
    </w:p>
    <w:p w14:paraId="33FE0BD4" w14:textId="77777777" w:rsidR="00F32464" w:rsidRPr="002F7D13" w:rsidRDefault="00F32464" w:rsidP="00686B77">
      <w:pPr>
        <w:pStyle w:val="Default"/>
        <w:spacing w:line="360" w:lineRule="auto"/>
        <w:jc w:val="both"/>
        <w:rPr>
          <w:rFonts w:ascii="Book Antiqua" w:hAnsi="Book Antiqua"/>
          <w:color w:val="auto"/>
        </w:rPr>
      </w:pPr>
    </w:p>
    <w:p w14:paraId="3418A0B4" w14:textId="77777777" w:rsidR="00F32464" w:rsidRPr="002F7D13" w:rsidRDefault="00F32464" w:rsidP="00686B77">
      <w:pPr>
        <w:pStyle w:val="Default"/>
        <w:spacing w:line="360" w:lineRule="auto"/>
        <w:jc w:val="both"/>
        <w:rPr>
          <w:rFonts w:ascii="Book Antiqua" w:hAnsi="Book Antiqua"/>
          <w:color w:val="auto"/>
        </w:rPr>
      </w:pPr>
    </w:p>
    <w:p w14:paraId="2FD9E751" w14:textId="77777777" w:rsidR="00F32464" w:rsidRPr="002F7D13" w:rsidRDefault="00F32464" w:rsidP="00686B77">
      <w:pPr>
        <w:pStyle w:val="Default"/>
        <w:spacing w:line="360" w:lineRule="auto"/>
        <w:jc w:val="both"/>
        <w:rPr>
          <w:rFonts w:ascii="Book Antiqua" w:hAnsi="Book Antiqua"/>
          <w:color w:val="auto"/>
        </w:rPr>
      </w:pPr>
    </w:p>
    <w:p w14:paraId="558BE4AB" w14:textId="77777777" w:rsidR="00F32464" w:rsidRPr="002F7D13" w:rsidRDefault="00F32464" w:rsidP="00686B77">
      <w:pPr>
        <w:pStyle w:val="Default"/>
        <w:spacing w:line="360" w:lineRule="auto"/>
        <w:jc w:val="both"/>
        <w:rPr>
          <w:rFonts w:ascii="Book Antiqua" w:hAnsi="Book Antiqua"/>
          <w:color w:val="auto"/>
        </w:rPr>
      </w:pPr>
    </w:p>
    <w:p w14:paraId="72D05094" w14:textId="77777777" w:rsidR="00F32464" w:rsidRPr="002F7D13" w:rsidRDefault="00F32464" w:rsidP="00686B77">
      <w:pPr>
        <w:pStyle w:val="Default"/>
        <w:spacing w:line="360" w:lineRule="auto"/>
        <w:jc w:val="both"/>
        <w:rPr>
          <w:rFonts w:ascii="Book Antiqua" w:hAnsi="Book Antiqua"/>
          <w:color w:val="auto"/>
        </w:rPr>
      </w:pPr>
    </w:p>
    <w:p w14:paraId="3CB04383" w14:textId="77777777" w:rsidR="00F32464" w:rsidRPr="002F7D13" w:rsidRDefault="00F32464" w:rsidP="00686B77">
      <w:pPr>
        <w:pStyle w:val="Default"/>
        <w:spacing w:line="360" w:lineRule="auto"/>
        <w:jc w:val="both"/>
        <w:rPr>
          <w:rFonts w:ascii="Book Antiqua" w:hAnsi="Book Antiqua"/>
          <w:color w:val="auto"/>
        </w:rPr>
      </w:pPr>
    </w:p>
    <w:p w14:paraId="40759CC6" w14:textId="77777777" w:rsidR="00CF6207" w:rsidRDefault="00CF6207">
      <w:pPr>
        <w:rPr>
          <w:rFonts w:ascii="Book Antiqua" w:hAnsi="Book Antiqua" w:cs="Century Old Style"/>
          <w:b/>
        </w:rPr>
      </w:pPr>
      <w:r>
        <w:rPr>
          <w:rFonts w:ascii="Book Antiqua" w:hAnsi="Book Antiqua"/>
          <w:b/>
        </w:rPr>
        <w:br w:type="page"/>
      </w:r>
    </w:p>
    <w:p w14:paraId="7DF03FAC" w14:textId="1E537BDB" w:rsidR="00F32464" w:rsidRPr="002F7D13" w:rsidRDefault="00F32464" w:rsidP="00686B77">
      <w:pPr>
        <w:pStyle w:val="Default"/>
        <w:spacing w:line="360" w:lineRule="auto"/>
        <w:jc w:val="both"/>
        <w:rPr>
          <w:rFonts w:ascii="Book Antiqua" w:hAnsi="Book Antiqua"/>
          <w:color w:val="auto"/>
        </w:rPr>
      </w:pPr>
      <w:r w:rsidRPr="002F7D13">
        <w:rPr>
          <w:rFonts w:ascii="Book Antiqua" w:hAnsi="Book Antiqua"/>
          <w:noProof/>
          <w:color w:val="auto"/>
        </w:rPr>
        <w:lastRenderedPageBreak/>
        <w:drawing>
          <wp:inline distT="0" distB="0" distL="0" distR="0" wp14:anchorId="03C34D97" wp14:editId="57842961">
            <wp:extent cx="3137535" cy="2815131"/>
            <wp:effectExtent l="0" t="0" r="12065" b="444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307" r="11181"/>
                    <a:stretch/>
                  </pic:blipFill>
                  <pic:spPr bwMode="auto">
                    <a:xfrm>
                      <a:off x="0" y="0"/>
                      <a:ext cx="3138512" cy="2816008"/>
                    </a:xfrm>
                    <a:prstGeom prst="rect">
                      <a:avLst/>
                    </a:prstGeom>
                    <a:noFill/>
                    <a:ln>
                      <a:noFill/>
                    </a:ln>
                    <a:effectLst/>
                    <a:extLst/>
                  </pic:spPr>
                </pic:pic>
              </a:graphicData>
            </a:graphic>
          </wp:inline>
        </w:drawing>
      </w:r>
    </w:p>
    <w:p w14:paraId="04344768" w14:textId="77777777" w:rsidR="00F32464" w:rsidRPr="002F7D13" w:rsidRDefault="00F32464" w:rsidP="00686B77">
      <w:pPr>
        <w:pStyle w:val="Default"/>
        <w:spacing w:line="360" w:lineRule="auto"/>
        <w:jc w:val="both"/>
        <w:rPr>
          <w:rFonts w:ascii="Book Antiqua" w:hAnsi="Book Antiqua"/>
          <w:color w:val="auto"/>
        </w:rPr>
      </w:pPr>
    </w:p>
    <w:p w14:paraId="76E7E61E" w14:textId="77777777" w:rsidR="00FB6ED3" w:rsidRPr="00B037BC" w:rsidRDefault="00FB6ED3" w:rsidP="00FB6ED3">
      <w:pPr>
        <w:pStyle w:val="Default"/>
        <w:spacing w:line="360" w:lineRule="auto"/>
        <w:jc w:val="both"/>
        <w:rPr>
          <w:rFonts w:ascii="Book Antiqua" w:hAnsi="Book Antiqua"/>
          <w:b/>
          <w:color w:val="auto"/>
        </w:rPr>
      </w:pPr>
      <w:r w:rsidRPr="00B037BC">
        <w:rPr>
          <w:rFonts w:ascii="Book Antiqua" w:hAnsi="Book Antiqua"/>
          <w:b/>
          <w:color w:val="auto"/>
        </w:rPr>
        <w:t>Figure 1</w:t>
      </w:r>
      <w:r w:rsidRPr="00B037BC">
        <w:rPr>
          <w:rFonts w:ascii="Book Antiqua" w:hAnsi="Book Antiqua" w:hint="eastAsia"/>
          <w:b/>
          <w:color w:val="auto"/>
          <w:lang w:eastAsia="zh-CN"/>
        </w:rPr>
        <w:t xml:space="preserve"> </w:t>
      </w:r>
      <w:r w:rsidRPr="00B037BC">
        <w:rPr>
          <w:rFonts w:ascii="Book Antiqua" w:hAnsi="Book Antiqua"/>
          <w:b/>
          <w:color w:val="auto"/>
        </w:rPr>
        <w:t xml:space="preserve">Start position of the guide pin, placed in the lateral femoral epicondyle. </w:t>
      </w:r>
    </w:p>
    <w:p w14:paraId="2FF03E01" w14:textId="77777777" w:rsidR="00F61D38" w:rsidRPr="002F7D13" w:rsidRDefault="00F61D38" w:rsidP="00686B77">
      <w:pPr>
        <w:pStyle w:val="Default"/>
        <w:spacing w:line="360" w:lineRule="auto"/>
        <w:jc w:val="both"/>
        <w:rPr>
          <w:rFonts w:ascii="Book Antiqua" w:hAnsi="Book Antiqua"/>
          <w:b/>
          <w:color w:val="auto"/>
        </w:rPr>
      </w:pPr>
    </w:p>
    <w:p w14:paraId="2E877C2A" w14:textId="4CF67DC0" w:rsidR="00326C1B" w:rsidRDefault="00326C1B">
      <w:pPr>
        <w:rPr>
          <w:rFonts w:ascii="Book Antiqua" w:hAnsi="Book Antiqua" w:cs="Century Old Style"/>
          <w:b/>
        </w:rPr>
      </w:pPr>
      <w:r>
        <w:rPr>
          <w:rFonts w:ascii="Book Antiqua" w:hAnsi="Book Antiqua"/>
          <w:b/>
        </w:rPr>
        <w:br w:type="page"/>
      </w:r>
    </w:p>
    <w:p w14:paraId="27430AD7" w14:textId="77777777" w:rsidR="00F61D38" w:rsidRPr="002F7D13" w:rsidRDefault="00F61D38" w:rsidP="00686B77">
      <w:pPr>
        <w:pStyle w:val="Default"/>
        <w:spacing w:line="360" w:lineRule="auto"/>
        <w:jc w:val="both"/>
        <w:rPr>
          <w:rFonts w:ascii="Book Antiqua" w:hAnsi="Book Antiqua"/>
          <w:b/>
          <w:color w:val="auto"/>
        </w:rPr>
      </w:pPr>
    </w:p>
    <w:p w14:paraId="1E2D508D" w14:textId="3AF4278F" w:rsidR="00F32464" w:rsidRPr="002F7D13" w:rsidRDefault="00F32464" w:rsidP="00686B77">
      <w:pPr>
        <w:pStyle w:val="Default"/>
        <w:spacing w:line="360" w:lineRule="auto"/>
        <w:jc w:val="both"/>
        <w:rPr>
          <w:rFonts w:ascii="Book Antiqua" w:hAnsi="Book Antiqua"/>
          <w:color w:val="auto"/>
        </w:rPr>
      </w:pPr>
      <w:r w:rsidRPr="002F7D13">
        <w:rPr>
          <w:rFonts w:ascii="Book Antiqua" w:hAnsi="Book Antiqua"/>
          <w:noProof/>
          <w:color w:val="auto"/>
        </w:rPr>
        <w:drawing>
          <wp:inline distT="0" distB="0" distL="0" distR="0" wp14:anchorId="439E6B12" wp14:editId="7A143011">
            <wp:extent cx="3137535" cy="2784300"/>
            <wp:effectExtent l="0" t="0" r="1206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258"/>
                    <a:stretch/>
                  </pic:blipFill>
                  <pic:spPr bwMode="auto">
                    <a:xfrm>
                      <a:off x="0" y="0"/>
                      <a:ext cx="3146486" cy="2792243"/>
                    </a:xfrm>
                    <a:prstGeom prst="rect">
                      <a:avLst/>
                    </a:prstGeom>
                    <a:noFill/>
                    <a:ln>
                      <a:noFill/>
                    </a:ln>
                    <a:effectLst/>
                    <a:extLst/>
                  </pic:spPr>
                </pic:pic>
              </a:graphicData>
            </a:graphic>
          </wp:inline>
        </w:drawing>
      </w:r>
    </w:p>
    <w:p w14:paraId="59E42C4D" w14:textId="77777777" w:rsidR="00F32464" w:rsidRPr="002F7D13" w:rsidRDefault="00F32464" w:rsidP="00686B77">
      <w:pPr>
        <w:pStyle w:val="Default"/>
        <w:spacing w:line="360" w:lineRule="auto"/>
        <w:jc w:val="both"/>
        <w:rPr>
          <w:rFonts w:ascii="Book Antiqua" w:hAnsi="Book Antiqua"/>
          <w:color w:val="auto"/>
        </w:rPr>
      </w:pPr>
    </w:p>
    <w:p w14:paraId="520396A6" w14:textId="40D49E79" w:rsidR="007A4F71" w:rsidRDefault="00326C1B" w:rsidP="00326C1B">
      <w:pPr>
        <w:pStyle w:val="Default"/>
        <w:spacing w:line="360" w:lineRule="auto"/>
        <w:jc w:val="both"/>
        <w:rPr>
          <w:rFonts w:ascii="Book Antiqua" w:hAnsi="Book Antiqua"/>
          <w:b/>
          <w:color w:val="auto"/>
          <w:lang w:eastAsia="zh-CN"/>
        </w:rPr>
      </w:pPr>
      <w:r w:rsidRPr="00326C1B">
        <w:rPr>
          <w:rFonts w:ascii="Book Antiqua" w:hAnsi="Book Antiqua"/>
          <w:b/>
          <w:color w:val="auto"/>
        </w:rPr>
        <w:t>Figure 2</w:t>
      </w:r>
      <w:r w:rsidRPr="00326C1B">
        <w:rPr>
          <w:rFonts w:ascii="Book Antiqua" w:hAnsi="Book Antiqua" w:hint="eastAsia"/>
          <w:b/>
          <w:color w:val="auto"/>
          <w:lang w:eastAsia="zh-CN"/>
        </w:rPr>
        <w:t xml:space="preserve"> </w:t>
      </w:r>
      <w:r w:rsidRPr="00326C1B">
        <w:rPr>
          <w:rFonts w:ascii="Book Antiqua" w:hAnsi="Book Antiqua"/>
          <w:b/>
          <w:color w:val="auto"/>
        </w:rPr>
        <w:t xml:space="preserve">Position of the entrance tunnel from lateral X-ray compared to the </w:t>
      </w:r>
      <w:proofErr w:type="spellStart"/>
      <w:r w:rsidRPr="00326C1B">
        <w:rPr>
          <w:rFonts w:ascii="Book Antiqua" w:hAnsi="Book Antiqua"/>
          <w:b/>
          <w:color w:val="auto"/>
        </w:rPr>
        <w:t>Blumenstats</w:t>
      </w:r>
      <w:proofErr w:type="spellEnd"/>
      <w:r w:rsidRPr="00326C1B">
        <w:rPr>
          <w:rFonts w:ascii="Book Antiqua" w:hAnsi="Book Antiqua"/>
          <w:b/>
          <w:color w:val="auto"/>
        </w:rPr>
        <w:t xml:space="preserve"> line and the posterior cortex in that area</w:t>
      </w:r>
      <w:r w:rsidRPr="00326C1B">
        <w:rPr>
          <w:rFonts w:ascii="Book Antiqua" w:hAnsi="Book Antiqua" w:hint="eastAsia"/>
          <w:b/>
          <w:color w:val="auto"/>
          <w:lang w:eastAsia="zh-CN"/>
        </w:rPr>
        <w:t>.</w:t>
      </w:r>
    </w:p>
    <w:p w14:paraId="37D06192" w14:textId="77777777" w:rsidR="007A4F71" w:rsidRDefault="007A4F71">
      <w:pPr>
        <w:rPr>
          <w:rFonts w:ascii="Book Antiqua" w:hAnsi="Book Antiqua" w:cs="Century Old Style"/>
          <w:b/>
          <w:lang w:eastAsia="zh-CN"/>
        </w:rPr>
      </w:pPr>
      <w:r>
        <w:rPr>
          <w:rFonts w:ascii="Book Antiqua" w:hAnsi="Book Antiqua"/>
          <w:b/>
          <w:lang w:eastAsia="zh-CN"/>
        </w:rPr>
        <w:br w:type="page"/>
      </w:r>
    </w:p>
    <w:p w14:paraId="02E896DD" w14:textId="4571B454" w:rsidR="00F61D38" w:rsidRPr="00D34971" w:rsidRDefault="007A4F71" w:rsidP="00686B77">
      <w:pPr>
        <w:pStyle w:val="Default"/>
        <w:spacing w:line="360" w:lineRule="auto"/>
        <w:jc w:val="both"/>
        <w:rPr>
          <w:rFonts w:ascii="Book Antiqua" w:hAnsi="Book Antiqua"/>
          <w:b/>
          <w:color w:val="auto"/>
          <w:lang w:eastAsia="zh-CN"/>
        </w:rPr>
      </w:pPr>
      <w:r w:rsidRPr="002F7D13">
        <w:rPr>
          <w:rFonts w:ascii="Book Antiqua" w:hAnsi="Book Antiqua"/>
          <w:noProof/>
          <w:color w:val="auto"/>
        </w:rPr>
        <w:lastRenderedPageBreak/>
        <w:drawing>
          <wp:inline distT="0" distB="0" distL="0" distR="0" wp14:anchorId="5C6014B4" wp14:editId="6D07205E">
            <wp:extent cx="3365683" cy="3622040"/>
            <wp:effectExtent l="0" t="0" r="1270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242" t="23142" r="8690" b="-21473"/>
                    <a:stretch/>
                  </pic:blipFill>
                  <pic:spPr bwMode="auto">
                    <a:xfrm>
                      <a:off x="0" y="0"/>
                      <a:ext cx="3379952" cy="3637396"/>
                    </a:xfrm>
                    <a:prstGeom prst="rect">
                      <a:avLst/>
                    </a:prstGeom>
                    <a:noFill/>
                    <a:ln>
                      <a:noFill/>
                    </a:ln>
                    <a:effectLst/>
                    <a:extLst/>
                  </pic:spPr>
                </pic:pic>
              </a:graphicData>
            </a:graphic>
          </wp:inline>
        </w:drawing>
      </w:r>
    </w:p>
    <w:p w14:paraId="11A540CE" w14:textId="7B49D4A5" w:rsidR="002E4C88" w:rsidRDefault="00F61D38" w:rsidP="00686B77">
      <w:pPr>
        <w:pStyle w:val="Default"/>
        <w:spacing w:line="360" w:lineRule="auto"/>
        <w:jc w:val="both"/>
        <w:rPr>
          <w:rFonts w:ascii="Book Antiqua" w:hAnsi="Book Antiqua"/>
          <w:color w:val="auto"/>
        </w:rPr>
      </w:pPr>
      <w:r w:rsidRPr="00D34971">
        <w:rPr>
          <w:rFonts w:ascii="Book Antiqua" w:hAnsi="Book Antiqua"/>
          <w:b/>
          <w:color w:val="auto"/>
        </w:rPr>
        <w:t>Figure 3</w:t>
      </w:r>
      <w:r w:rsidR="00D34971" w:rsidRPr="00D34971">
        <w:rPr>
          <w:rFonts w:ascii="Book Antiqua" w:hAnsi="Book Antiqua" w:hint="eastAsia"/>
          <w:b/>
          <w:color w:val="auto"/>
          <w:lang w:eastAsia="zh-CN"/>
        </w:rPr>
        <w:t xml:space="preserve"> </w:t>
      </w:r>
      <w:proofErr w:type="spellStart"/>
      <w:r w:rsidRPr="00D34971">
        <w:rPr>
          <w:rFonts w:ascii="Book Antiqua" w:hAnsi="Book Antiqua"/>
          <w:b/>
          <w:color w:val="auto"/>
        </w:rPr>
        <w:t>EndoButton</w:t>
      </w:r>
      <w:proofErr w:type="spellEnd"/>
      <w:r w:rsidRPr="00D34971">
        <w:rPr>
          <w:rFonts w:ascii="Book Antiqua" w:hAnsi="Book Antiqua"/>
          <w:b/>
          <w:color w:val="auto"/>
        </w:rPr>
        <w:t xml:space="preserve"> type device fixed on the medial femoral condyle.</w:t>
      </w:r>
      <w:r w:rsidR="00A16D43">
        <w:rPr>
          <w:rFonts w:ascii="Book Antiqua" w:hAnsi="Book Antiqua"/>
          <w:color w:val="auto"/>
        </w:rPr>
        <w:t xml:space="preserve"> </w:t>
      </w:r>
      <w:proofErr w:type="gramStart"/>
      <w:r w:rsidR="005E0312">
        <w:rPr>
          <w:rFonts w:ascii="Book Antiqua" w:hAnsi="Book Antiqua"/>
          <w:color w:val="auto"/>
        </w:rPr>
        <w:t>Site of</w:t>
      </w:r>
      <w:r w:rsidR="005E0312">
        <w:rPr>
          <w:rFonts w:ascii="Book Antiqua" w:hAnsi="Book Antiqua" w:hint="eastAsia"/>
          <w:color w:val="auto"/>
          <w:lang w:eastAsia="zh-CN"/>
        </w:rPr>
        <w:t xml:space="preserve"> </w:t>
      </w:r>
      <w:r w:rsidRPr="002F7D13">
        <w:rPr>
          <w:rFonts w:ascii="Book Antiqua" w:hAnsi="Book Antiqua"/>
          <w:color w:val="auto"/>
        </w:rPr>
        <w:t>graft fixation.</w:t>
      </w:r>
      <w:proofErr w:type="gramEnd"/>
      <w:r w:rsidR="00A16D43">
        <w:rPr>
          <w:rFonts w:ascii="Book Antiqua" w:hAnsi="Book Antiqua"/>
          <w:color w:val="auto"/>
        </w:rPr>
        <w:t xml:space="preserve"> </w:t>
      </w:r>
    </w:p>
    <w:p w14:paraId="39C97DA3" w14:textId="77777777" w:rsidR="002E4C88" w:rsidRDefault="002E4C88">
      <w:pPr>
        <w:rPr>
          <w:rFonts w:ascii="Book Antiqua" w:hAnsi="Book Antiqua" w:cs="Century Old Style"/>
        </w:rPr>
      </w:pPr>
      <w:r>
        <w:rPr>
          <w:rFonts w:ascii="Book Antiqua" w:hAnsi="Book Antiqua"/>
        </w:rPr>
        <w:br w:type="page"/>
      </w:r>
    </w:p>
    <w:p w14:paraId="6707AE9C" w14:textId="72870247" w:rsidR="00786175" w:rsidRDefault="00786175" w:rsidP="00686B77">
      <w:pPr>
        <w:pStyle w:val="Default"/>
        <w:spacing w:line="360" w:lineRule="auto"/>
        <w:jc w:val="both"/>
        <w:rPr>
          <w:rFonts w:ascii="Book Antiqua" w:hAnsi="Book Antiqua"/>
          <w:color w:val="auto"/>
          <w:lang w:eastAsia="zh-CN"/>
        </w:rPr>
      </w:pPr>
      <w:r w:rsidRPr="002F7D13">
        <w:rPr>
          <w:rFonts w:ascii="Book Antiqua" w:hAnsi="Book Antiqua"/>
          <w:noProof/>
          <w:color w:val="auto"/>
        </w:rPr>
        <w:lastRenderedPageBreak/>
        <w:drawing>
          <wp:inline distT="0" distB="0" distL="0" distR="0" wp14:anchorId="406F421F" wp14:editId="61B0B2CA">
            <wp:extent cx="4141913" cy="31769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50436" cy="3183442"/>
                    </a:xfrm>
                    <a:prstGeom prst="rect">
                      <a:avLst/>
                    </a:prstGeom>
                  </pic:spPr>
                </pic:pic>
              </a:graphicData>
            </a:graphic>
          </wp:inline>
        </w:drawing>
      </w:r>
    </w:p>
    <w:p w14:paraId="6044616D" w14:textId="77777777" w:rsidR="002E4C88" w:rsidRPr="002E4C88" w:rsidRDefault="002E4C88" w:rsidP="002E4C88">
      <w:pPr>
        <w:pStyle w:val="Default"/>
        <w:spacing w:line="360" w:lineRule="auto"/>
        <w:jc w:val="both"/>
        <w:rPr>
          <w:rFonts w:ascii="Book Antiqua" w:hAnsi="Book Antiqua"/>
          <w:b/>
          <w:color w:val="auto"/>
          <w:lang w:eastAsia="zh-CN"/>
        </w:rPr>
      </w:pPr>
      <w:r w:rsidRPr="002E4C88">
        <w:rPr>
          <w:rFonts w:ascii="Book Antiqua" w:hAnsi="Book Antiqua"/>
          <w:b/>
          <w:color w:val="auto"/>
        </w:rPr>
        <w:t>Figure 4</w:t>
      </w:r>
      <w:r w:rsidRPr="002E4C88">
        <w:rPr>
          <w:rFonts w:ascii="Book Antiqua" w:hAnsi="Book Antiqua" w:hint="eastAsia"/>
          <w:b/>
          <w:color w:val="auto"/>
          <w:lang w:eastAsia="zh-CN"/>
        </w:rPr>
        <w:t xml:space="preserve"> </w:t>
      </w:r>
      <w:r w:rsidRPr="002E4C88">
        <w:rPr>
          <w:rFonts w:ascii="Book Antiqua" w:hAnsi="Book Antiqua"/>
          <w:b/>
          <w:color w:val="auto"/>
        </w:rPr>
        <w:t xml:space="preserve">Decompression window </w:t>
      </w:r>
      <w:proofErr w:type="gramStart"/>
      <w:r w:rsidRPr="002E4C88">
        <w:rPr>
          <w:rFonts w:ascii="Book Antiqua" w:hAnsi="Book Antiqua"/>
          <w:b/>
          <w:color w:val="auto"/>
        </w:rPr>
        <w:t>illustra</w:t>
      </w:r>
      <w:bookmarkStart w:id="14" w:name="_GoBack"/>
      <w:bookmarkEnd w:id="14"/>
      <w:r w:rsidRPr="002E4C88">
        <w:rPr>
          <w:rFonts w:ascii="Book Antiqua" w:hAnsi="Book Antiqua"/>
          <w:b/>
          <w:color w:val="auto"/>
        </w:rPr>
        <w:t>tion</w:t>
      </w:r>
      <w:proofErr w:type="gramEnd"/>
      <w:r w:rsidRPr="002E4C88">
        <w:rPr>
          <w:rFonts w:ascii="Book Antiqua" w:hAnsi="Book Antiqua"/>
          <w:b/>
          <w:color w:val="auto"/>
        </w:rPr>
        <w:t xml:space="preserve"> in both AP and lateral view</w:t>
      </w:r>
      <w:r w:rsidRPr="002E4C88">
        <w:rPr>
          <w:rFonts w:ascii="Book Antiqua" w:hAnsi="Book Antiqua" w:hint="eastAsia"/>
          <w:b/>
          <w:color w:val="auto"/>
          <w:lang w:eastAsia="zh-CN"/>
        </w:rPr>
        <w:t>.</w:t>
      </w:r>
    </w:p>
    <w:p w14:paraId="01E599A8" w14:textId="77777777" w:rsidR="002E4C88" w:rsidRPr="002E4C88" w:rsidRDefault="002E4C88" w:rsidP="00686B77">
      <w:pPr>
        <w:pStyle w:val="Default"/>
        <w:spacing w:line="360" w:lineRule="auto"/>
        <w:jc w:val="both"/>
        <w:rPr>
          <w:rFonts w:ascii="Book Antiqua" w:hAnsi="Book Antiqua"/>
          <w:color w:val="auto"/>
          <w:lang w:eastAsia="zh-CN"/>
        </w:rPr>
      </w:pPr>
    </w:p>
    <w:sectPr w:rsidR="002E4C88" w:rsidRPr="002E4C88" w:rsidSect="00D8303B">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D6C44C" w14:textId="77777777" w:rsidR="00BB58C3" w:rsidRDefault="00BB58C3" w:rsidP="00B36DA8">
      <w:r>
        <w:separator/>
      </w:r>
    </w:p>
  </w:endnote>
  <w:endnote w:type="continuationSeparator" w:id="0">
    <w:p w14:paraId="3D8B7CCB" w14:textId="77777777" w:rsidR="00BB58C3" w:rsidRDefault="00BB58C3" w:rsidP="00B36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altName w:val="宋体"/>
    <w:charset w:val="50"/>
    <w:family w:val="auto"/>
    <w:pitch w:val="variable"/>
    <w:sig w:usb0="00000001" w:usb1="080E0000" w:usb2="00000010" w:usb3="00000000" w:csb0="0004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entury Old Style">
    <w:altName w:val="Times New Roman"/>
    <w:charset w:val="00"/>
    <w:family w:val="auto"/>
    <w:pitch w:val="variable"/>
    <w:sig w:usb0="00000001" w:usb1="00000000" w:usb2="00000000" w:usb3="00000000" w:csb0="0000009F"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28DA56" w14:textId="77777777" w:rsidR="00BB58C3" w:rsidRDefault="00BB58C3" w:rsidP="00B36DA8">
      <w:r>
        <w:separator/>
      </w:r>
    </w:p>
  </w:footnote>
  <w:footnote w:type="continuationSeparator" w:id="0">
    <w:p w14:paraId="5CE3EEB3" w14:textId="77777777" w:rsidR="00BB58C3" w:rsidRDefault="00BB58C3" w:rsidP="00B36DA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C189E"/>
    <w:multiLevelType w:val="hybridMultilevel"/>
    <w:tmpl w:val="A35A4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03B"/>
    <w:rsid w:val="0001198A"/>
    <w:rsid w:val="00014F0C"/>
    <w:rsid w:val="00035D82"/>
    <w:rsid w:val="00036045"/>
    <w:rsid w:val="00041E7E"/>
    <w:rsid w:val="000469CA"/>
    <w:rsid w:val="000578EE"/>
    <w:rsid w:val="000722BF"/>
    <w:rsid w:val="00073E70"/>
    <w:rsid w:val="00080068"/>
    <w:rsid w:val="000845B8"/>
    <w:rsid w:val="00085003"/>
    <w:rsid w:val="000860DC"/>
    <w:rsid w:val="00096D11"/>
    <w:rsid w:val="000A00F8"/>
    <w:rsid w:val="000A0BB6"/>
    <w:rsid w:val="000A19D0"/>
    <w:rsid w:val="000A238A"/>
    <w:rsid w:val="000B1269"/>
    <w:rsid w:val="000C77AF"/>
    <w:rsid w:val="000C7F34"/>
    <w:rsid w:val="000D44E7"/>
    <w:rsid w:val="000E3C77"/>
    <w:rsid w:val="000F7E66"/>
    <w:rsid w:val="00101592"/>
    <w:rsid w:val="001111A7"/>
    <w:rsid w:val="00121E76"/>
    <w:rsid w:val="00134CCB"/>
    <w:rsid w:val="001420E6"/>
    <w:rsid w:val="00147014"/>
    <w:rsid w:val="00147A48"/>
    <w:rsid w:val="0015031F"/>
    <w:rsid w:val="001514F7"/>
    <w:rsid w:val="00151D01"/>
    <w:rsid w:val="0015630A"/>
    <w:rsid w:val="00164588"/>
    <w:rsid w:val="00173C58"/>
    <w:rsid w:val="0018084F"/>
    <w:rsid w:val="0018418D"/>
    <w:rsid w:val="00187900"/>
    <w:rsid w:val="00197FB3"/>
    <w:rsid w:val="001A27AB"/>
    <w:rsid w:val="001B6ED9"/>
    <w:rsid w:val="001C4296"/>
    <w:rsid w:val="001C5CAA"/>
    <w:rsid w:val="001E209B"/>
    <w:rsid w:val="001E6C60"/>
    <w:rsid w:val="0020028B"/>
    <w:rsid w:val="00202695"/>
    <w:rsid w:val="00213AA4"/>
    <w:rsid w:val="0022006B"/>
    <w:rsid w:val="002320AF"/>
    <w:rsid w:val="002337E1"/>
    <w:rsid w:val="00241315"/>
    <w:rsid w:val="0025445A"/>
    <w:rsid w:val="00257AC7"/>
    <w:rsid w:val="00270349"/>
    <w:rsid w:val="002800DB"/>
    <w:rsid w:val="00281FD5"/>
    <w:rsid w:val="00285FB8"/>
    <w:rsid w:val="00287BD6"/>
    <w:rsid w:val="00293399"/>
    <w:rsid w:val="00296331"/>
    <w:rsid w:val="002B03A4"/>
    <w:rsid w:val="002B366D"/>
    <w:rsid w:val="002C1162"/>
    <w:rsid w:val="002C1AAE"/>
    <w:rsid w:val="002C63D2"/>
    <w:rsid w:val="002E4C88"/>
    <w:rsid w:val="002F0D8C"/>
    <w:rsid w:val="002F5254"/>
    <w:rsid w:val="002F5651"/>
    <w:rsid w:val="002F7D13"/>
    <w:rsid w:val="00301742"/>
    <w:rsid w:val="00302003"/>
    <w:rsid w:val="00305860"/>
    <w:rsid w:val="003225DC"/>
    <w:rsid w:val="00325481"/>
    <w:rsid w:val="00326C1B"/>
    <w:rsid w:val="00327677"/>
    <w:rsid w:val="00334B7B"/>
    <w:rsid w:val="00336699"/>
    <w:rsid w:val="00344F3C"/>
    <w:rsid w:val="00367CC7"/>
    <w:rsid w:val="0037356A"/>
    <w:rsid w:val="0037705C"/>
    <w:rsid w:val="0037783F"/>
    <w:rsid w:val="003806FD"/>
    <w:rsid w:val="003837D5"/>
    <w:rsid w:val="003841CF"/>
    <w:rsid w:val="00393F66"/>
    <w:rsid w:val="003A1E57"/>
    <w:rsid w:val="003A6F3E"/>
    <w:rsid w:val="003B48BB"/>
    <w:rsid w:val="003B4DB2"/>
    <w:rsid w:val="003B5926"/>
    <w:rsid w:val="003B598B"/>
    <w:rsid w:val="003C3E62"/>
    <w:rsid w:val="003C72F4"/>
    <w:rsid w:val="003D1AB6"/>
    <w:rsid w:val="003E5C63"/>
    <w:rsid w:val="003E719B"/>
    <w:rsid w:val="003F0A46"/>
    <w:rsid w:val="00413DBD"/>
    <w:rsid w:val="00414E3A"/>
    <w:rsid w:val="00416224"/>
    <w:rsid w:val="00416564"/>
    <w:rsid w:val="00421DC1"/>
    <w:rsid w:val="00422290"/>
    <w:rsid w:val="00423A1E"/>
    <w:rsid w:val="00440981"/>
    <w:rsid w:val="004466B4"/>
    <w:rsid w:val="004572F3"/>
    <w:rsid w:val="00463AD8"/>
    <w:rsid w:val="00467546"/>
    <w:rsid w:val="004769AA"/>
    <w:rsid w:val="0048658C"/>
    <w:rsid w:val="00493444"/>
    <w:rsid w:val="004A6B76"/>
    <w:rsid w:val="004B23BA"/>
    <w:rsid w:val="004C17C2"/>
    <w:rsid w:val="004E2E65"/>
    <w:rsid w:val="004E3FF9"/>
    <w:rsid w:val="004E7E19"/>
    <w:rsid w:val="004F378E"/>
    <w:rsid w:val="004F64C3"/>
    <w:rsid w:val="00513B13"/>
    <w:rsid w:val="005161CA"/>
    <w:rsid w:val="005238D5"/>
    <w:rsid w:val="00525843"/>
    <w:rsid w:val="00527180"/>
    <w:rsid w:val="00541239"/>
    <w:rsid w:val="00567FE5"/>
    <w:rsid w:val="00571747"/>
    <w:rsid w:val="00574A2A"/>
    <w:rsid w:val="00574B28"/>
    <w:rsid w:val="0058340D"/>
    <w:rsid w:val="005900CC"/>
    <w:rsid w:val="00591119"/>
    <w:rsid w:val="005975A4"/>
    <w:rsid w:val="005A1109"/>
    <w:rsid w:val="005A6C15"/>
    <w:rsid w:val="005B096A"/>
    <w:rsid w:val="005B52BB"/>
    <w:rsid w:val="005C0FC7"/>
    <w:rsid w:val="005C3396"/>
    <w:rsid w:val="005C6320"/>
    <w:rsid w:val="005D66FA"/>
    <w:rsid w:val="005E0312"/>
    <w:rsid w:val="005F4E51"/>
    <w:rsid w:val="00601E54"/>
    <w:rsid w:val="00604E40"/>
    <w:rsid w:val="006146C9"/>
    <w:rsid w:val="00616182"/>
    <w:rsid w:val="006172CA"/>
    <w:rsid w:val="0061774D"/>
    <w:rsid w:val="00641BA0"/>
    <w:rsid w:val="006445C1"/>
    <w:rsid w:val="00645185"/>
    <w:rsid w:val="00645A76"/>
    <w:rsid w:val="006573BC"/>
    <w:rsid w:val="00660183"/>
    <w:rsid w:val="0066600E"/>
    <w:rsid w:val="00667F89"/>
    <w:rsid w:val="006855C4"/>
    <w:rsid w:val="00686B77"/>
    <w:rsid w:val="00695B64"/>
    <w:rsid w:val="006A009C"/>
    <w:rsid w:val="006A0DFE"/>
    <w:rsid w:val="006A6FA3"/>
    <w:rsid w:val="006B4E86"/>
    <w:rsid w:val="006C6923"/>
    <w:rsid w:val="006D4D9C"/>
    <w:rsid w:val="006D4F73"/>
    <w:rsid w:val="006D7701"/>
    <w:rsid w:val="006E737E"/>
    <w:rsid w:val="006F2343"/>
    <w:rsid w:val="00710D30"/>
    <w:rsid w:val="00714AF9"/>
    <w:rsid w:val="007205C0"/>
    <w:rsid w:val="00721BB9"/>
    <w:rsid w:val="00725A65"/>
    <w:rsid w:val="00727C1E"/>
    <w:rsid w:val="007314AF"/>
    <w:rsid w:val="0074582E"/>
    <w:rsid w:val="00772AD5"/>
    <w:rsid w:val="00774073"/>
    <w:rsid w:val="00775297"/>
    <w:rsid w:val="00777604"/>
    <w:rsid w:val="00780D53"/>
    <w:rsid w:val="0078409B"/>
    <w:rsid w:val="00786175"/>
    <w:rsid w:val="007911F6"/>
    <w:rsid w:val="007A4F71"/>
    <w:rsid w:val="007A52FA"/>
    <w:rsid w:val="007A5531"/>
    <w:rsid w:val="007C5A02"/>
    <w:rsid w:val="007D10D6"/>
    <w:rsid w:val="007D65E7"/>
    <w:rsid w:val="007E5188"/>
    <w:rsid w:val="007E69FF"/>
    <w:rsid w:val="007F1E8F"/>
    <w:rsid w:val="008073E4"/>
    <w:rsid w:val="008137FB"/>
    <w:rsid w:val="00815B95"/>
    <w:rsid w:val="008256AD"/>
    <w:rsid w:val="00825A7A"/>
    <w:rsid w:val="00832982"/>
    <w:rsid w:val="00833CDC"/>
    <w:rsid w:val="00834714"/>
    <w:rsid w:val="00856EEC"/>
    <w:rsid w:val="00862879"/>
    <w:rsid w:val="00863C6B"/>
    <w:rsid w:val="008700D6"/>
    <w:rsid w:val="00872681"/>
    <w:rsid w:val="00884FAB"/>
    <w:rsid w:val="008927A2"/>
    <w:rsid w:val="00896641"/>
    <w:rsid w:val="008A6A09"/>
    <w:rsid w:val="008B31F3"/>
    <w:rsid w:val="008C24BB"/>
    <w:rsid w:val="008D7DF9"/>
    <w:rsid w:val="008E0016"/>
    <w:rsid w:val="008F151E"/>
    <w:rsid w:val="008F5C55"/>
    <w:rsid w:val="00905351"/>
    <w:rsid w:val="0090788A"/>
    <w:rsid w:val="009243A6"/>
    <w:rsid w:val="009300C0"/>
    <w:rsid w:val="00930432"/>
    <w:rsid w:val="00943EF9"/>
    <w:rsid w:val="00944220"/>
    <w:rsid w:val="00955EF7"/>
    <w:rsid w:val="00957A21"/>
    <w:rsid w:val="00967029"/>
    <w:rsid w:val="009706EA"/>
    <w:rsid w:val="0098059B"/>
    <w:rsid w:val="009851A5"/>
    <w:rsid w:val="00986189"/>
    <w:rsid w:val="00992B99"/>
    <w:rsid w:val="009972EC"/>
    <w:rsid w:val="009A4673"/>
    <w:rsid w:val="009A4D8A"/>
    <w:rsid w:val="009C0351"/>
    <w:rsid w:val="009C0733"/>
    <w:rsid w:val="009C21DB"/>
    <w:rsid w:val="009E6376"/>
    <w:rsid w:val="00A15879"/>
    <w:rsid w:val="00A16D43"/>
    <w:rsid w:val="00A2062E"/>
    <w:rsid w:val="00A30DE3"/>
    <w:rsid w:val="00A34210"/>
    <w:rsid w:val="00A342D2"/>
    <w:rsid w:val="00A34736"/>
    <w:rsid w:val="00A34D39"/>
    <w:rsid w:val="00A414D3"/>
    <w:rsid w:val="00A44645"/>
    <w:rsid w:val="00A501A8"/>
    <w:rsid w:val="00A53EDD"/>
    <w:rsid w:val="00A6485C"/>
    <w:rsid w:val="00A64C1A"/>
    <w:rsid w:val="00A814E5"/>
    <w:rsid w:val="00A91B84"/>
    <w:rsid w:val="00A961B2"/>
    <w:rsid w:val="00AA1D29"/>
    <w:rsid w:val="00AB77DD"/>
    <w:rsid w:val="00AC75C7"/>
    <w:rsid w:val="00AD0CB5"/>
    <w:rsid w:val="00AF195A"/>
    <w:rsid w:val="00B00280"/>
    <w:rsid w:val="00B037BC"/>
    <w:rsid w:val="00B115E5"/>
    <w:rsid w:val="00B151DF"/>
    <w:rsid w:val="00B230CD"/>
    <w:rsid w:val="00B25344"/>
    <w:rsid w:val="00B36011"/>
    <w:rsid w:val="00B36DA8"/>
    <w:rsid w:val="00B56428"/>
    <w:rsid w:val="00B656E0"/>
    <w:rsid w:val="00B65EBE"/>
    <w:rsid w:val="00B66345"/>
    <w:rsid w:val="00B75BED"/>
    <w:rsid w:val="00BB58C3"/>
    <w:rsid w:val="00BB5B81"/>
    <w:rsid w:val="00BB6155"/>
    <w:rsid w:val="00BB7F92"/>
    <w:rsid w:val="00BC06F3"/>
    <w:rsid w:val="00BC1456"/>
    <w:rsid w:val="00BE2E80"/>
    <w:rsid w:val="00BF4341"/>
    <w:rsid w:val="00BF49F0"/>
    <w:rsid w:val="00BF5A98"/>
    <w:rsid w:val="00C17ABF"/>
    <w:rsid w:val="00C33CA3"/>
    <w:rsid w:val="00C46698"/>
    <w:rsid w:val="00C56706"/>
    <w:rsid w:val="00C57C7A"/>
    <w:rsid w:val="00C873A9"/>
    <w:rsid w:val="00C87851"/>
    <w:rsid w:val="00CB4785"/>
    <w:rsid w:val="00CC0621"/>
    <w:rsid w:val="00CD2497"/>
    <w:rsid w:val="00CD5463"/>
    <w:rsid w:val="00CE4FB8"/>
    <w:rsid w:val="00CE51DC"/>
    <w:rsid w:val="00CE6D12"/>
    <w:rsid w:val="00CE6F9A"/>
    <w:rsid w:val="00CE7FC2"/>
    <w:rsid w:val="00CF3641"/>
    <w:rsid w:val="00CF3F18"/>
    <w:rsid w:val="00CF3F1C"/>
    <w:rsid w:val="00CF4573"/>
    <w:rsid w:val="00CF6207"/>
    <w:rsid w:val="00D0341E"/>
    <w:rsid w:val="00D07A2C"/>
    <w:rsid w:val="00D14AC0"/>
    <w:rsid w:val="00D2670E"/>
    <w:rsid w:val="00D34971"/>
    <w:rsid w:val="00D478B4"/>
    <w:rsid w:val="00D50AB2"/>
    <w:rsid w:val="00D53022"/>
    <w:rsid w:val="00D54526"/>
    <w:rsid w:val="00D54DDB"/>
    <w:rsid w:val="00D63A2E"/>
    <w:rsid w:val="00D66927"/>
    <w:rsid w:val="00D8303B"/>
    <w:rsid w:val="00D8459B"/>
    <w:rsid w:val="00D96D9E"/>
    <w:rsid w:val="00DA4E94"/>
    <w:rsid w:val="00DA57BC"/>
    <w:rsid w:val="00DB1B7C"/>
    <w:rsid w:val="00DC3640"/>
    <w:rsid w:val="00DC69ED"/>
    <w:rsid w:val="00DE1A0B"/>
    <w:rsid w:val="00DE53CA"/>
    <w:rsid w:val="00DE70A4"/>
    <w:rsid w:val="00DF4BA4"/>
    <w:rsid w:val="00E00418"/>
    <w:rsid w:val="00E07DDB"/>
    <w:rsid w:val="00E11113"/>
    <w:rsid w:val="00E153BF"/>
    <w:rsid w:val="00E15C98"/>
    <w:rsid w:val="00E22082"/>
    <w:rsid w:val="00E31229"/>
    <w:rsid w:val="00E35EB9"/>
    <w:rsid w:val="00E378EF"/>
    <w:rsid w:val="00E57B94"/>
    <w:rsid w:val="00E65311"/>
    <w:rsid w:val="00E659D7"/>
    <w:rsid w:val="00E70268"/>
    <w:rsid w:val="00E7413B"/>
    <w:rsid w:val="00E748CA"/>
    <w:rsid w:val="00E83BA6"/>
    <w:rsid w:val="00E9293B"/>
    <w:rsid w:val="00E960C8"/>
    <w:rsid w:val="00E96F28"/>
    <w:rsid w:val="00E973F2"/>
    <w:rsid w:val="00EB01E4"/>
    <w:rsid w:val="00EB1DA4"/>
    <w:rsid w:val="00EC747E"/>
    <w:rsid w:val="00ED26CC"/>
    <w:rsid w:val="00ED33F9"/>
    <w:rsid w:val="00EE36C3"/>
    <w:rsid w:val="00EE6CF5"/>
    <w:rsid w:val="00F032A5"/>
    <w:rsid w:val="00F06421"/>
    <w:rsid w:val="00F13BD3"/>
    <w:rsid w:val="00F17A5B"/>
    <w:rsid w:val="00F2396B"/>
    <w:rsid w:val="00F26A4D"/>
    <w:rsid w:val="00F32464"/>
    <w:rsid w:val="00F3282A"/>
    <w:rsid w:val="00F41587"/>
    <w:rsid w:val="00F41C32"/>
    <w:rsid w:val="00F47ED6"/>
    <w:rsid w:val="00F5334D"/>
    <w:rsid w:val="00F6099B"/>
    <w:rsid w:val="00F61D38"/>
    <w:rsid w:val="00F63AFF"/>
    <w:rsid w:val="00F65645"/>
    <w:rsid w:val="00F733BD"/>
    <w:rsid w:val="00F74385"/>
    <w:rsid w:val="00F8781D"/>
    <w:rsid w:val="00F95CA6"/>
    <w:rsid w:val="00FA4FB4"/>
    <w:rsid w:val="00FB2EC2"/>
    <w:rsid w:val="00FB6ED3"/>
    <w:rsid w:val="00FD1DEE"/>
    <w:rsid w:val="00FD5CB7"/>
    <w:rsid w:val="00FE2D3B"/>
    <w:rsid w:val="00FF18C5"/>
    <w:rsid w:val="00FF63A8"/>
    <w:rsid w:val="00FF7CEA"/>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EF91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lsdException w:name="Revision" w:semiHidden="1"/>
    <w:lsdException w:name="Bibliography" w:semiHidden="1" w:unhideWhenUsed="1"/>
    <w:lsdException w:name="TOC Heading" w:semiHidden="1" w:unhideWhenUsed="1"/>
  </w:latentStyles>
  <w:style w:type="paragraph" w:default="1" w:styleId="Normal">
    <w:name w:val="Normal"/>
    <w:qFormat/>
    <w:rsid w:val="00A33249"/>
  </w:style>
  <w:style w:type="paragraph" w:styleId="Heading1">
    <w:name w:val="heading 1"/>
    <w:basedOn w:val="Normal"/>
    <w:link w:val="Heading1Char"/>
    <w:uiPriority w:val="9"/>
    <w:rsid w:val="008A6A09"/>
    <w:pPr>
      <w:spacing w:beforeLines="1" w:afterLines="1"/>
      <w:outlineLvl w:val="0"/>
    </w:pPr>
    <w:rPr>
      <w:rFonts w:ascii="Times" w:hAnsi="Times"/>
      <w:b/>
      <w:kern w:val="36"/>
      <w:sz w:val="48"/>
      <w:szCs w:val="20"/>
    </w:rPr>
  </w:style>
  <w:style w:type="paragraph" w:styleId="Heading2">
    <w:name w:val="heading 2"/>
    <w:basedOn w:val="Normal"/>
    <w:next w:val="Normal"/>
    <w:link w:val="Heading2Char"/>
    <w:uiPriority w:val="9"/>
    <w:semiHidden/>
    <w:unhideWhenUsed/>
    <w:qFormat/>
    <w:rsid w:val="0029339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6A09"/>
    <w:rPr>
      <w:rFonts w:ascii="Times" w:hAnsi="Times"/>
      <w:b/>
      <w:kern w:val="36"/>
      <w:sz w:val="48"/>
      <w:szCs w:val="20"/>
    </w:rPr>
  </w:style>
  <w:style w:type="paragraph" w:customStyle="1" w:styleId="Default">
    <w:name w:val="Default"/>
    <w:rsid w:val="003C72F4"/>
    <w:pPr>
      <w:widowControl w:val="0"/>
      <w:autoSpaceDE w:val="0"/>
      <w:autoSpaceDN w:val="0"/>
      <w:adjustRightInd w:val="0"/>
    </w:pPr>
    <w:rPr>
      <w:rFonts w:ascii="Century Old Style" w:hAnsi="Century Old Style" w:cs="Century Old Style"/>
      <w:color w:val="000000"/>
    </w:rPr>
  </w:style>
  <w:style w:type="paragraph" w:styleId="ListParagraph">
    <w:name w:val="List Paragraph"/>
    <w:basedOn w:val="Normal"/>
    <w:uiPriority w:val="34"/>
    <w:qFormat/>
    <w:rsid w:val="003841CF"/>
    <w:pPr>
      <w:ind w:left="720"/>
      <w:contextualSpacing/>
    </w:pPr>
    <w:rPr>
      <w:sz w:val="22"/>
      <w:szCs w:val="22"/>
    </w:rPr>
  </w:style>
  <w:style w:type="character" w:customStyle="1" w:styleId="apple-converted-space">
    <w:name w:val="apple-converted-space"/>
    <w:basedOn w:val="DefaultParagraphFont"/>
    <w:rsid w:val="00A961B2"/>
  </w:style>
  <w:style w:type="character" w:customStyle="1" w:styleId="ref-journal">
    <w:name w:val="ref-journal"/>
    <w:basedOn w:val="DefaultParagraphFont"/>
    <w:rsid w:val="00A961B2"/>
  </w:style>
  <w:style w:type="character" w:styleId="PlaceholderText">
    <w:name w:val="Placeholder Text"/>
    <w:basedOn w:val="DefaultParagraphFont"/>
    <w:uiPriority w:val="99"/>
    <w:semiHidden/>
    <w:rsid w:val="00667F89"/>
    <w:rPr>
      <w:b/>
      <w:color w:val="000000" w:themeColor="text1"/>
    </w:rPr>
  </w:style>
  <w:style w:type="character" w:styleId="Emphasis">
    <w:name w:val="Emphasis"/>
    <w:basedOn w:val="DefaultParagraphFont"/>
    <w:uiPriority w:val="20"/>
    <w:unhideWhenUsed/>
    <w:qFormat/>
    <w:rsid w:val="00667F89"/>
    <w:rPr>
      <w:i/>
      <w:iCs/>
    </w:rPr>
  </w:style>
  <w:style w:type="character" w:customStyle="1" w:styleId="Heading2Char">
    <w:name w:val="Heading 2 Char"/>
    <w:basedOn w:val="DefaultParagraphFont"/>
    <w:link w:val="Heading2"/>
    <w:uiPriority w:val="9"/>
    <w:rsid w:val="00293399"/>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525843"/>
    <w:rPr>
      <w:color w:val="0000FF" w:themeColor="hyperlink"/>
      <w:u w:val="single"/>
    </w:rPr>
  </w:style>
  <w:style w:type="paragraph" w:styleId="BalloonText">
    <w:name w:val="Balloon Text"/>
    <w:basedOn w:val="Normal"/>
    <w:link w:val="BalloonTextChar"/>
    <w:semiHidden/>
    <w:unhideWhenUsed/>
    <w:rsid w:val="008B31F3"/>
    <w:rPr>
      <w:sz w:val="18"/>
      <w:szCs w:val="18"/>
    </w:rPr>
  </w:style>
  <w:style w:type="character" w:customStyle="1" w:styleId="BalloonTextChar">
    <w:name w:val="Balloon Text Char"/>
    <w:basedOn w:val="DefaultParagraphFont"/>
    <w:link w:val="BalloonText"/>
    <w:semiHidden/>
    <w:rsid w:val="008B31F3"/>
    <w:rPr>
      <w:sz w:val="18"/>
      <w:szCs w:val="18"/>
    </w:rPr>
  </w:style>
  <w:style w:type="paragraph" w:styleId="PlainText">
    <w:name w:val="Plain Text"/>
    <w:basedOn w:val="Normal"/>
    <w:link w:val="PlainTextChar"/>
    <w:semiHidden/>
    <w:unhideWhenUsed/>
    <w:rsid w:val="009E6376"/>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semiHidden/>
    <w:rsid w:val="009E6376"/>
    <w:rPr>
      <w:rFonts w:ascii="宋体" w:eastAsia="宋体" w:hAnsi="Courier New" w:cs="Courier New"/>
      <w:kern w:val="2"/>
      <w:sz w:val="21"/>
      <w:szCs w:val="21"/>
      <w:lang w:eastAsia="zh-CN"/>
    </w:rPr>
  </w:style>
  <w:style w:type="paragraph" w:styleId="Header">
    <w:name w:val="header"/>
    <w:basedOn w:val="Normal"/>
    <w:link w:val="HeaderChar"/>
    <w:unhideWhenUsed/>
    <w:rsid w:val="00B36DA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36DA8"/>
    <w:rPr>
      <w:sz w:val="18"/>
      <w:szCs w:val="18"/>
    </w:rPr>
  </w:style>
  <w:style w:type="paragraph" w:styleId="Footer">
    <w:name w:val="footer"/>
    <w:basedOn w:val="Normal"/>
    <w:link w:val="FooterChar"/>
    <w:unhideWhenUsed/>
    <w:rsid w:val="00B36DA8"/>
    <w:pPr>
      <w:tabs>
        <w:tab w:val="center" w:pos="4153"/>
        <w:tab w:val="right" w:pos="8306"/>
      </w:tabs>
      <w:snapToGrid w:val="0"/>
    </w:pPr>
    <w:rPr>
      <w:sz w:val="18"/>
      <w:szCs w:val="18"/>
    </w:rPr>
  </w:style>
  <w:style w:type="character" w:customStyle="1" w:styleId="FooterChar">
    <w:name w:val="Footer Char"/>
    <w:basedOn w:val="DefaultParagraphFont"/>
    <w:link w:val="Footer"/>
    <w:rsid w:val="00B36DA8"/>
    <w:rPr>
      <w:sz w:val="18"/>
      <w:szCs w:val="18"/>
    </w:rPr>
  </w:style>
  <w:style w:type="character" w:styleId="CommentReference">
    <w:name w:val="annotation reference"/>
    <w:basedOn w:val="DefaultParagraphFont"/>
    <w:semiHidden/>
    <w:unhideWhenUsed/>
    <w:rsid w:val="00B36DA8"/>
    <w:rPr>
      <w:sz w:val="21"/>
      <w:szCs w:val="21"/>
    </w:rPr>
  </w:style>
  <w:style w:type="paragraph" w:styleId="CommentText">
    <w:name w:val="annotation text"/>
    <w:basedOn w:val="Normal"/>
    <w:link w:val="CommentTextChar"/>
    <w:semiHidden/>
    <w:unhideWhenUsed/>
    <w:rsid w:val="00B36DA8"/>
  </w:style>
  <w:style w:type="character" w:customStyle="1" w:styleId="CommentTextChar">
    <w:name w:val="Comment Text Char"/>
    <w:basedOn w:val="DefaultParagraphFont"/>
    <w:link w:val="CommentText"/>
    <w:semiHidden/>
    <w:rsid w:val="00B36DA8"/>
  </w:style>
  <w:style w:type="paragraph" w:styleId="CommentSubject">
    <w:name w:val="annotation subject"/>
    <w:basedOn w:val="CommentText"/>
    <w:next w:val="CommentText"/>
    <w:link w:val="CommentSubjectChar"/>
    <w:semiHidden/>
    <w:unhideWhenUsed/>
    <w:rsid w:val="00B36DA8"/>
    <w:rPr>
      <w:b/>
      <w:bCs/>
    </w:rPr>
  </w:style>
  <w:style w:type="character" w:customStyle="1" w:styleId="CommentSubjectChar">
    <w:name w:val="Comment Subject Char"/>
    <w:basedOn w:val="CommentTextChar"/>
    <w:link w:val="CommentSubject"/>
    <w:semiHidden/>
    <w:rsid w:val="00B36DA8"/>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lsdException w:name="Revision" w:semiHidden="1"/>
    <w:lsdException w:name="Bibliography" w:semiHidden="1" w:unhideWhenUsed="1"/>
    <w:lsdException w:name="TOC Heading" w:semiHidden="1" w:unhideWhenUsed="1"/>
  </w:latentStyles>
  <w:style w:type="paragraph" w:default="1" w:styleId="Normal">
    <w:name w:val="Normal"/>
    <w:qFormat/>
    <w:rsid w:val="00A33249"/>
  </w:style>
  <w:style w:type="paragraph" w:styleId="Heading1">
    <w:name w:val="heading 1"/>
    <w:basedOn w:val="Normal"/>
    <w:link w:val="Heading1Char"/>
    <w:uiPriority w:val="9"/>
    <w:rsid w:val="008A6A09"/>
    <w:pPr>
      <w:spacing w:beforeLines="1" w:afterLines="1"/>
      <w:outlineLvl w:val="0"/>
    </w:pPr>
    <w:rPr>
      <w:rFonts w:ascii="Times" w:hAnsi="Times"/>
      <w:b/>
      <w:kern w:val="36"/>
      <w:sz w:val="48"/>
      <w:szCs w:val="20"/>
    </w:rPr>
  </w:style>
  <w:style w:type="paragraph" w:styleId="Heading2">
    <w:name w:val="heading 2"/>
    <w:basedOn w:val="Normal"/>
    <w:next w:val="Normal"/>
    <w:link w:val="Heading2Char"/>
    <w:uiPriority w:val="9"/>
    <w:semiHidden/>
    <w:unhideWhenUsed/>
    <w:qFormat/>
    <w:rsid w:val="0029339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6A09"/>
    <w:rPr>
      <w:rFonts w:ascii="Times" w:hAnsi="Times"/>
      <w:b/>
      <w:kern w:val="36"/>
      <w:sz w:val="48"/>
      <w:szCs w:val="20"/>
    </w:rPr>
  </w:style>
  <w:style w:type="paragraph" w:customStyle="1" w:styleId="Default">
    <w:name w:val="Default"/>
    <w:rsid w:val="003C72F4"/>
    <w:pPr>
      <w:widowControl w:val="0"/>
      <w:autoSpaceDE w:val="0"/>
      <w:autoSpaceDN w:val="0"/>
      <w:adjustRightInd w:val="0"/>
    </w:pPr>
    <w:rPr>
      <w:rFonts w:ascii="Century Old Style" w:hAnsi="Century Old Style" w:cs="Century Old Style"/>
      <w:color w:val="000000"/>
    </w:rPr>
  </w:style>
  <w:style w:type="paragraph" w:styleId="ListParagraph">
    <w:name w:val="List Paragraph"/>
    <w:basedOn w:val="Normal"/>
    <w:uiPriority w:val="34"/>
    <w:qFormat/>
    <w:rsid w:val="003841CF"/>
    <w:pPr>
      <w:ind w:left="720"/>
      <w:contextualSpacing/>
    </w:pPr>
    <w:rPr>
      <w:sz w:val="22"/>
      <w:szCs w:val="22"/>
    </w:rPr>
  </w:style>
  <w:style w:type="character" w:customStyle="1" w:styleId="apple-converted-space">
    <w:name w:val="apple-converted-space"/>
    <w:basedOn w:val="DefaultParagraphFont"/>
    <w:rsid w:val="00A961B2"/>
  </w:style>
  <w:style w:type="character" w:customStyle="1" w:styleId="ref-journal">
    <w:name w:val="ref-journal"/>
    <w:basedOn w:val="DefaultParagraphFont"/>
    <w:rsid w:val="00A961B2"/>
  </w:style>
  <w:style w:type="character" w:styleId="PlaceholderText">
    <w:name w:val="Placeholder Text"/>
    <w:basedOn w:val="DefaultParagraphFont"/>
    <w:uiPriority w:val="99"/>
    <w:semiHidden/>
    <w:rsid w:val="00667F89"/>
    <w:rPr>
      <w:b/>
      <w:color w:val="000000" w:themeColor="text1"/>
    </w:rPr>
  </w:style>
  <w:style w:type="character" w:styleId="Emphasis">
    <w:name w:val="Emphasis"/>
    <w:basedOn w:val="DefaultParagraphFont"/>
    <w:uiPriority w:val="20"/>
    <w:unhideWhenUsed/>
    <w:qFormat/>
    <w:rsid w:val="00667F89"/>
    <w:rPr>
      <w:i/>
      <w:iCs/>
    </w:rPr>
  </w:style>
  <w:style w:type="character" w:customStyle="1" w:styleId="Heading2Char">
    <w:name w:val="Heading 2 Char"/>
    <w:basedOn w:val="DefaultParagraphFont"/>
    <w:link w:val="Heading2"/>
    <w:uiPriority w:val="9"/>
    <w:rsid w:val="00293399"/>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525843"/>
    <w:rPr>
      <w:color w:val="0000FF" w:themeColor="hyperlink"/>
      <w:u w:val="single"/>
    </w:rPr>
  </w:style>
  <w:style w:type="paragraph" w:styleId="BalloonText">
    <w:name w:val="Balloon Text"/>
    <w:basedOn w:val="Normal"/>
    <w:link w:val="BalloonTextChar"/>
    <w:semiHidden/>
    <w:unhideWhenUsed/>
    <w:rsid w:val="008B31F3"/>
    <w:rPr>
      <w:sz w:val="18"/>
      <w:szCs w:val="18"/>
    </w:rPr>
  </w:style>
  <w:style w:type="character" w:customStyle="1" w:styleId="BalloonTextChar">
    <w:name w:val="Balloon Text Char"/>
    <w:basedOn w:val="DefaultParagraphFont"/>
    <w:link w:val="BalloonText"/>
    <w:semiHidden/>
    <w:rsid w:val="008B31F3"/>
    <w:rPr>
      <w:sz w:val="18"/>
      <w:szCs w:val="18"/>
    </w:rPr>
  </w:style>
  <w:style w:type="paragraph" w:styleId="PlainText">
    <w:name w:val="Plain Text"/>
    <w:basedOn w:val="Normal"/>
    <w:link w:val="PlainTextChar"/>
    <w:semiHidden/>
    <w:unhideWhenUsed/>
    <w:rsid w:val="009E6376"/>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semiHidden/>
    <w:rsid w:val="009E6376"/>
    <w:rPr>
      <w:rFonts w:ascii="宋体" w:eastAsia="宋体" w:hAnsi="Courier New" w:cs="Courier New"/>
      <w:kern w:val="2"/>
      <w:sz w:val="21"/>
      <w:szCs w:val="21"/>
      <w:lang w:eastAsia="zh-CN"/>
    </w:rPr>
  </w:style>
  <w:style w:type="paragraph" w:styleId="Header">
    <w:name w:val="header"/>
    <w:basedOn w:val="Normal"/>
    <w:link w:val="HeaderChar"/>
    <w:unhideWhenUsed/>
    <w:rsid w:val="00B36DA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36DA8"/>
    <w:rPr>
      <w:sz w:val="18"/>
      <w:szCs w:val="18"/>
    </w:rPr>
  </w:style>
  <w:style w:type="paragraph" w:styleId="Footer">
    <w:name w:val="footer"/>
    <w:basedOn w:val="Normal"/>
    <w:link w:val="FooterChar"/>
    <w:unhideWhenUsed/>
    <w:rsid w:val="00B36DA8"/>
    <w:pPr>
      <w:tabs>
        <w:tab w:val="center" w:pos="4153"/>
        <w:tab w:val="right" w:pos="8306"/>
      </w:tabs>
      <w:snapToGrid w:val="0"/>
    </w:pPr>
    <w:rPr>
      <w:sz w:val="18"/>
      <w:szCs w:val="18"/>
    </w:rPr>
  </w:style>
  <w:style w:type="character" w:customStyle="1" w:styleId="FooterChar">
    <w:name w:val="Footer Char"/>
    <w:basedOn w:val="DefaultParagraphFont"/>
    <w:link w:val="Footer"/>
    <w:rsid w:val="00B36DA8"/>
    <w:rPr>
      <w:sz w:val="18"/>
      <w:szCs w:val="18"/>
    </w:rPr>
  </w:style>
  <w:style w:type="character" w:styleId="CommentReference">
    <w:name w:val="annotation reference"/>
    <w:basedOn w:val="DefaultParagraphFont"/>
    <w:semiHidden/>
    <w:unhideWhenUsed/>
    <w:rsid w:val="00B36DA8"/>
    <w:rPr>
      <w:sz w:val="21"/>
      <w:szCs w:val="21"/>
    </w:rPr>
  </w:style>
  <w:style w:type="paragraph" w:styleId="CommentText">
    <w:name w:val="annotation text"/>
    <w:basedOn w:val="Normal"/>
    <w:link w:val="CommentTextChar"/>
    <w:semiHidden/>
    <w:unhideWhenUsed/>
    <w:rsid w:val="00B36DA8"/>
  </w:style>
  <w:style w:type="character" w:customStyle="1" w:styleId="CommentTextChar">
    <w:name w:val="Comment Text Char"/>
    <w:basedOn w:val="DefaultParagraphFont"/>
    <w:link w:val="CommentText"/>
    <w:semiHidden/>
    <w:rsid w:val="00B36DA8"/>
  </w:style>
  <w:style w:type="paragraph" w:styleId="CommentSubject">
    <w:name w:val="annotation subject"/>
    <w:basedOn w:val="CommentText"/>
    <w:next w:val="CommentText"/>
    <w:link w:val="CommentSubjectChar"/>
    <w:semiHidden/>
    <w:unhideWhenUsed/>
    <w:rsid w:val="00B36DA8"/>
    <w:rPr>
      <w:b/>
      <w:bCs/>
    </w:rPr>
  </w:style>
  <w:style w:type="character" w:customStyle="1" w:styleId="CommentSubjectChar">
    <w:name w:val="Comment Subject Char"/>
    <w:basedOn w:val="CommentTextChar"/>
    <w:link w:val="CommentSubject"/>
    <w:semiHidden/>
    <w:rsid w:val="00B36D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478321">
      <w:bodyDiv w:val="1"/>
      <w:marLeft w:val="0"/>
      <w:marRight w:val="0"/>
      <w:marTop w:val="0"/>
      <w:marBottom w:val="0"/>
      <w:divBdr>
        <w:top w:val="none" w:sz="0" w:space="0" w:color="auto"/>
        <w:left w:val="none" w:sz="0" w:space="0" w:color="auto"/>
        <w:bottom w:val="none" w:sz="0" w:space="0" w:color="auto"/>
        <w:right w:val="none" w:sz="0" w:space="0" w:color="auto"/>
      </w:divBdr>
    </w:div>
    <w:div w:id="345013028">
      <w:bodyDiv w:val="1"/>
      <w:marLeft w:val="0"/>
      <w:marRight w:val="0"/>
      <w:marTop w:val="0"/>
      <w:marBottom w:val="0"/>
      <w:divBdr>
        <w:top w:val="none" w:sz="0" w:space="0" w:color="auto"/>
        <w:left w:val="none" w:sz="0" w:space="0" w:color="auto"/>
        <w:bottom w:val="none" w:sz="0" w:space="0" w:color="auto"/>
        <w:right w:val="none" w:sz="0" w:space="0" w:color="auto"/>
      </w:divBdr>
    </w:div>
    <w:div w:id="485049117">
      <w:bodyDiv w:val="1"/>
      <w:marLeft w:val="0"/>
      <w:marRight w:val="0"/>
      <w:marTop w:val="0"/>
      <w:marBottom w:val="0"/>
      <w:divBdr>
        <w:top w:val="none" w:sz="0" w:space="0" w:color="auto"/>
        <w:left w:val="none" w:sz="0" w:space="0" w:color="auto"/>
        <w:bottom w:val="none" w:sz="0" w:space="0" w:color="auto"/>
        <w:right w:val="none" w:sz="0" w:space="0" w:color="auto"/>
      </w:divBdr>
    </w:div>
    <w:div w:id="963732698">
      <w:bodyDiv w:val="1"/>
      <w:marLeft w:val="0"/>
      <w:marRight w:val="0"/>
      <w:marTop w:val="0"/>
      <w:marBottom w:val="0"/>
      <w:divBdr>
        <w:top w:val="none" w:sz="0" w:space="0" w:color="auto"/>
        <w:left w:val="none" w:sz="0" w:space="0" w:color="auto"/>
        <w:bottom w:val="none" w:sz="0" w:space="0" w:color="auto"/>
        <w:right w:val="none" w:sz="0" w:space="0" w:color="auto"/>
      </w:divBdr>
    </w:div>
    <w:div w:id="1196191362">
      <w:bodyDiv w:val="1"/>
      <w:marLeft w:val="0"/>
      <w:marRight w:val="0"/>
      <w:marTop w:val="0"/>
      <w:marBottom w:val="0"/>
      <w:divBdr>
        <w:top w:val="none" w:sz="0" w:space="0" w:color="auto"/>
        <w:left w:val="none" w:sz="0" w:space="0" w:color="auto"/>
        <w:bottom w:val="none" w:sz="0" w:space="0" w:color="auto"/>
        <w:right w:val="none" w:sz="0" w:space="0" w:color="auto"/>
      </w:divBdr>
    </w:div>
    <w:div w:id="1221283895">
      <w:bodyDiv w:val="1"/>
      <w:marLeft w:val="0"/>
      <w:marRight w:val="0"/>
      <w:marTop w:val="0"/>
      <w:marBottom w:val="0"/>
      <w:divBdr>
        <w:top w:val="none" w:sz="0" w:space="0" w:color="auto"/>
        <w:left w:val="none" w:sz="0" w:space="0" w:color="auto"/>
        <w:bottom w:val="none" w:sz="0" w:space="0" w:color="auto"/>
        <w:right w:val="none" w:sz="0" w:space="0" w:color="auto"/>
      </w:divBdr>
    </w:div>
    <w:div w:id="1226795998">
      <w:bodyDiv w:val="1"/>
      <w:marLeft w:val="0"/>
      <w:marRight w:val="0"/>
      <w:marTop w:val="0"/>
      <w:marBottom w:val="0"/>
      <w:divBdr>
        <w:top w:val="none" w:sz="0" w:space="0" w:color="auto"/>
        <w:left w:val="none" w:sz="0" w:space="0" w:color="auto"/>
        <w:bottom w:val="none" w:sz="0" w:space="0" w:color="auto"/>
        <w:right w:val="none" w:sz="0" w:space="0" w:color="auto"/>
      </w:divBdr>
    </w:div>
    <w:div w:id="1275820359">
      <w:bodyDiv w:val="1"/>
      <w:marLeft w:val="0"/>
      <w:marRight w:val="0"/>
      <w:marTop w:val="0"/>
      <w:marBottom w:val="0"/>
      <w:divBdr>
        <w:top w:val="none" w:sz="0" w:space="0" w:color="auto"/>
        <w:left w:val="none" w:sz="0" w:space="0" w:color="auto"/>
        <w:bottom w:val="none" w:sz="0" w:space="0" w:color="auto"/>
        <w:right w:val="none" w:sz="0" w:space="0" w:color="auto"/>
      </w:divBdr>
    </w:div>
    <w:div w:id="1454597596">
      <w:bodyDiv w:val="1"/>
      <w:marLeft w:val="0"/>
      <w:marRight w:val="0"/>
      <w:marTop w:val="0"/>
      <w:marBottom w:val="0"/>
      <w:divBdr>
        <w:top w:val="none" w:sz="0" w:space="0" w:color="auto"/>
        <w:left w:val="none" w:sz="0" w:space="0" w:color="auto"/>
        <w:bottom w:val="none" w:sz="0" w:space="0" w:color="auto"/>
        <w:right w:val="none" w:sz="0" w:space="0" w:color="auto"/>
      </w:divBdr>
    </w:div>
    <w:div w:id="1751661389">
      <w:bodyDiv w:val="1"/>
      <w:marLeft w:val="0"/>
      <w:marRight w:val="0"/>
      <w:marTop w:val="0"/>
      <w:marBottom w:val="0"/>
      <w:divBdr>
        <w:top w:val="none" w:sz="0" w:space="0" w:color="auto"/>
        <w:left w:val="none" w:sz="0" w:space="0" w:color="auto"/>
        <w:bottom w:val="none" w:sz="0" w:space="0" w:color="auto"/>
        <w:right w:val="none" w:sz="0" w:space="0" w:color="auto"/>
      </w:divBdr>
    </w:div>
    <w:div w:id="1753887568">
      <w:bodyDiv w:val="1"/>
      <w:marLeft w:val="0"/>
      <w:marRight w:val="0"/>
      <w:marTop w:val="0"/>
      <w:marBottom w:val="0"/>
      <w:divBdr>
        <w:top w:val="none" w:sz="0" w:space="0" w:color="auto"/>
        <w:left w:val="none" w:sz="0" w:space="0" w:color="auto"/>
        <w:bottom w:val="none" w:sz="0" w:space="0" w:color="auto"/>
        <w:right w:val="none" w:sz="0" w:space="0" w:color="auto"/>
      </w:divBdr>
    </w:div>
    <w:div w:id="1936010687">
      <w:bodyDiv w:val="1"/>
      <w:marLeft w:val="0"/>
      <w:marRight w:val="0"/>
      <w:marTop w:val="0"/>
      <w:marBottom w:val="0"/>
      <w:divBdr>
        <w:top w:val="none" w:sz="0" w:space="0" w:color="auto"/>
        <w:left w:val="none" w:sz="0" w:space="0" w:color="auto"/>
        <w:bottom w:val="none" w:sz="0" w:space="0" w:color="auto"/>
        <w:right w:val="none" w:sz="0" w:space="0" w:color="auto"/>
      </w:divBdr>
    </w:div>
    <w:div w:id="21235725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mitch-beckert@uiowa.edu" TargetMode="External"/><Relationship Id="rId12" Type="http://schemas.openxmlformats.org/officeDocument/2006/relationships/image" Target="media/image1.jpe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mitch-beckert@uiowa.edu" TargetMode="External"/><Relationship Id="rId10" Type="http://schemas.openxmlformats.org/officeDocument/2006/relationships/hyperlink" Target="http://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2C3A9-6BB2-8E4B-B2C4-46E5CCA70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3428</Words>
  <Characters>19546</Characters>
  <Application>Microsoft Macintosh Word</Application>
  <DocSecurity>0</DocSecurity>
  <Lines>162</Lines>
  <Paragraphs>45</Paragraphs>
  <ScaleCrop>false</ScaleCrop>
  <HeadingPairs>
    <vt:vector size="6" baseType="variant">
      <vt:variant>
        <vt:lpstr>Title</vt:lpstr>
      </vt:variant>
      <vt:variant>
        <vt:i4>1</vt:i4>
      </vt:variant>
      <vt:variant>
        <vt:lpstr>标题</vt:lpstr>
      </vt:variant>
      <vt:variant>
        <vt:i4>1</vt:i4>
      </vt:variant>
      <vt:variant>
        <vt:lpstr>Headings</vt:lpstr>
      </vt:variant>
      <vt:variant>
        <vt:i4>1</vt:i4>
      </vt:variant>
    </vt:vector>
  </HeadingPairs>
  <TitlesOfParts>
    <vt:vector size="3" baseType="lpstr">
      <vt:lpstr/>
      <vt:lpstr/>
      <vt:lpstr/>
    </vt:vector>
  </TitlesOfParts>
  <Company>University of Iowa       </Company>
  <LinksUpToDate>false</LinksUpToDate>
  <CharactersWithSpaces>22929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Beckert</dc:creator>
  <cp:keywords/>
  <cp:lastModifiedBy>Na Ma</cp:lastModifiedBy>
  <cp:revision>2</cp:revision>
  <dcterms:created xsi:type="dcterms:W3CDTF">2016-06-14T21:51:00Z</dcterms:created>
  <dcterms:modified xsi:type="dcterms:W3CDTF">2016-06-14T21:51:00Z</dcterms:modified>
</cp:coreProperties>
</file>