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DE42" w14:textId="19430B54" w:rsidR="0094699B" w:rsidRPr="00013FFC" w:rsidRDefault="0094699B" w:rsidP="00327ED4">
      <w:pPr>
        <w:snapToGrid w:val="0"/>
        <w:spacing w:line="360" w:lineRule="auto"/>
        <w:jc w:val="both"/>
        <w:rPr>
          <w:rFonts w:ascii="Book Antiqua" w:eastAsia="宋体" w:hAnsi="Book Antiqua"/>
          <w:b/>
          <w:color w:val="030303"/>
          <w:lang w:val="en-US" w:eastAsia="zh-CN"/>
        </w:rPr>
      </w:pPr>
      <w:bookmarkStart w:id="0" w:name="OLE_LINK274"/>
      <w:bookmarkStart w:id="1" w:name="OLE_LINK275"/>
      <w:bookmarkStart w:id="2" w:name="OLE_LINK702"/>
      <w:bookmarkStart w:id="3" w:name="OLE_LINK703"/>
      <w:bookmarkStart w:id="4" w:name="OLE_LINK723"/>
      <w:r w:rsidRPr="00013FFC">
        <w:rPr>
          <w:rFonts w:ascii="Book Antiqua" w:eastAsia="宋体" w:hAnsi="Book Antiqua"/>
          <w:b/>
          <w:color w:val="030303"/>
          <w:lang w:val="en-US" w:eastAsia="zh-CN"/>
        </w:rPr>
        <w:t xml:space="preserve">Name of </w:t>
      </w:r>
      <w:r w:rsidRPr="00013FFC">
        <w:rPr>
          <w:rFonts w:ascii="Book Antiqua" w:eastAsia="宋体" w:hAnsi="Book Antiqua"/>
          <w:b/>
          <w:caps/>
          <w:color w:val="030303"/>
          <w:lang w:val="en-US" w:eastAsia="zh-CN"/>
        </w:rPr>
        <w:t>j</w:t>
      </w:r>
      <w:r w:rsidRPr="00013FFC">
        <w:rPr>
          <w:rFonts w:ascii="Book Antiqua" w:eastAsia="宋体" w:hAnsi="Book Antiqua"/>
          <w:b/>
          <w:color w:val="030303"/>
          <w:lang w:val="en-US" w:eastAsia="zh-CN"/>
        </w:rPr>
        <w:t xml:space="preserve">ournal: </w:t>
      </w:r>
      <w:r w:rsidRPr="00013FFC">
        <w:rPr>
          <w:rFonts w:ascii="Book Antiqua" w:eastAsia="宋体" w:hAnsi="Book Antiqua"/>
          <w:b/>
          <w:i/>
          <w:color w:val="030303"/>
          <w:lang w:val="en-US" w:eastAsia="zh-CN"/>
        </w:rPr>
        <w:t>World Journal of Gastrointestinal Surgery</w:t>
      </w:r>
    </w:p>
    <w:p w14:paraId="16EB9293" w14:textId="054B2808" w:rsidR="0094699B" w:rsidRPr="00013FFC" w:rsidRDefault="0094699B" w:rsidP="00327ED4">
      <w:pPr>
        <w:snapToGrid w:val="0"/>
        <w:spacing w:line="360" w:lineRule="auto"/>
        <w:jc w:val="both"/>
        <w:rPr>
          <w:rFonts w:ascii="Book Antiqua" w:eastAsia="宋体" w:hAnsi="Book Antiqua"/>
          <w:b/>
          <w:i/>
          <w:color w:val="030303"/>
          <w:lang w:val="en-US" w:eastAsia="zh-CN"/>
        </w:rPr>
      </w:pPr>
      <w:r w:rsidRPr="00013FFC">
        <w:rPr>
          <w:rFonts w:ascii="Book Antiqua" w:eastAsia="宋体" w:hAnsi="Book Antiqua"/>
          <w:b/>
          <w:color w:val="030303"/>
          <w:lang w:val="pl-PL" w:eastAsia="zh-CN"/>
        </w:rPr>
        <w:t>ESPS Manuscript NO: 25065</w:t>
      </w:r>
    </w:p>
    <w:p w14:paraId="1BD2E871" w14:textId="6F8C2754" w:rsidR="00CC4F30" w:rsidRPr="00013FFC" w:rsidRDefault="0094699B" w:rsidP="00327ED4">
      <w:pPr>
        <w:snapToGrid w:val="0"/>
        <w:spacing w:line="360" w:lineRule="auto"/>
        <w:jc w:val="both"/>
        <w:rPr>
          <w:rFonts w:ascii="Book Antiqua" w:eastAsia="宋体" w:hAnsi="Book Antiqua"/>
          <w:b/>
          <w:color w:val="030303"/>
          <w:lang w:val="en-US" w:eastAsia="zh-CN"/>
        </w:rPr>
      </w:pPr>
      <w:r w:rsidRPr="00013FFC">
        <w:rPr>
          <w:rFonts w:ascii="Book Antiqua" w:eastAsia="宋体" w:hAnsi="Book Antiqua"/>
          <w:b/>
          <w:color w:val="030303"/>
          <w:lang w:val="en-US" w:eastAsia="zh-CN"/>
        </w:rPr>
        <w:t xml:space="preserve">Manuscript </w:t>
      </w:r>
      <w:r w:rsidRPr="00013FFC">
        <w:rPr>
          <w:rFonts w:ascii="Book Antiqua" w:eastAsia="宋体" w:hAnsi="Book Antiqua" w:hint="eastAsia"/>
          <w:b/>
          <w:caps/>
          <w:color w:val="030303"/>
          <w:lang w:val="en-US" w:eastAsia="zh-CN"/>
        </w:rPr>
        <w:t>t</w:t>
      </w:r>
      <w:r w:rsidRPr="00013FFC">
        <w:rPr>
          <w:rFonts w:ascii="Book Antiqua" w:eastAsia="宋体" w:hAnsi="Book Antiqua"/>
          <w:b/>
          <w:color w:val="030303"/>
          <w:lang w:val="en-US" w:eastAsia="zh-CN"/>
        </w:rPr>
        <w:t>ype</w:t>
      </w:r>
      <w:bookmarkEnd w:id="0"/>
      <w:bookmarkEnd w:id="1"/>
      <w:r w:rsidRPr="00013FFC">
        <w:rPr>
          <w:rFonts w:ascii="Book Antiqua" w:eastAsia="宋体" w:hAnsi="Book Antiqua" w:hint="eastAsia"/>
          <w:b/>
          <w:color w:val="030303"/>
          <w:lang w:val="en-US" w:eastAsia="zh-CN"/>
        </w:rPr>
        <w:t>:</w:t>
      </w:r>
      <w:bookmarkEnd w:id="2"/>
      <w:bookmarkEnd w:id="3"/>
      <w:bookmarkEnd w:id="4"/>
      <w:r w:rsidR="0069440D">
        <w:rPr>
          <w:rFonts w:ascii="Book Antiqua" w:eastAsia="宋体" w:hAnsi="Book Antiqua" w:hint="eastAsia"/>
          <w:b/>
          <w:color w:val="030303"/>
          <w:lang w:val="en-US" w:eastAsia="zh-CN"/>
        </w:rPr>
        <w:t xml:space="preserve"> </w:t>
      </w:r>
      <w:proofErr w:type="spellStart"/>
      <w:r w:rsidRPr="00013FFC">
        <w:rPr>
          <w:rFonts w:ascii="Book Antiqua" w:eastAsia="宋体" w:hAnsi="Book Antiqua"/>
          <w:b/>
          <w:color w:val="030303"/>
          <w:lang w:val="en-US" w:eastAsia="zh-CN"/>
        </w:rPr>
        <w:t>Minireviews</w:t>
      </w:r>
      <w:proofErr w:type="spellEnd"/>
    </w:p>
    <w:p w14:paraId="4F796DC6" w14:textId="77777777" w:rsidR="0094699B" w:rsidRPr="00013FFC" w:rsidRDefault="0094699B" w:rsidP="00327ED4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7BE5202D" w14:textId="01CC512D" w:rsidR="00F60222" w:rsidRPr="00013FFC" w:rsidRDefault="0021734C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  <w:r w:rsidRPr="00013FFC">
        <w:rPr>
          <w:rFonts w:ascii="Book Antiqua" w:hAnsi="Book Antiqua"/>
          <w:b/>
          <w:lang w:val="en-US"/>
        </w:rPr>
        <w:t>Restorative</w:t>
      </w:r>
      <w:r w:rsidR="0094699B" w:rsidRPr="00013FFC">
        <w:rPr>
          <w:rFonts w:ascii="Book Antiqua" w:hAnsi="Book Antiqua"/>
          <w:b/>
          <w:lang w:val="en-US"/>
        </w:rPr>
        <w:t xml:space="preserve"> </w:t>
      </w:r>
      <w:proofErr w:type="spellStart"/>
      <w:r w:rsidRPr="00013FFC">
        <w:rPr>
          <w:rFonts w:ascii="Book Antiqua" w:hAnsi="Book Antiqua"/>
          <w:b/>
          <w:lang w:val="en-US"/>
        </w:rPr>
        <w:t>proctocolectomy</w:t>
      </w:r>
      <w:proofErr w:type="spellEnd"/>
      <w:r w:rsidRPr="00013FFC">
        <w:rPr>
          <w:rFonts w:ascii="Book Antiqua" w:hAnsi="Book Antiqua"/>
          <w:b/>
          <w:lang w:val="en-US"/>
        </w:rPr>
        <w:t xml:space="preserve"> with </w:t>
      </w:r>
      <w:proofErr w:type="spellStart"/>
      <w:r w:rsidRPr="00013FFC">
        <w:rPr>
          <w:rFonts w:ascii="Book Antiqua" w:hAnsi="Book Antiqua"/>
          <w:b/>
          <w:lang w:val="en-US"/>
        </w:rPr>
        <w:t>ileal</w:t>
      </w:r>
      <w:proofErr w:type="spellEnd"/>
      <w:r w:rsidRPr="00013FFC">
        <w:rPr>
          <w:rFonts w:ascii="Book Antiqua" w:hAnsi="Book Antiqua"/>
          <w:b/>
          <w:lang w:val="en-US"/>
        </w:rPr>
        <w:t xml:space="preserve"> pouch-anal anastomosis for ulcerative colitis: </w:t>
      </w:r>
      <w:r w:rsidRPr="00013FFC">
        <w:rPr>
          <w:rFonts w:ascii="Book Antiqua" w:hAnsi="Book Antiqua"/>
          <w:b/>
          <w:caps/>
          <w:lang w:val="en-US"/>
        </w:rPr>
        <w:t>a</w:t>
      </w:r>
      <w:r w:rsidRPr="00013FFC">
        <w:rPr>
          <w:rFonts w:ascii="Book Antiqua" w:hAnsi="Book Antiqua"/>
          <w:b/>
          <w:lang w:val="en-US"/>
        </w:rPr>
        <w:t xml:space="preserve"> narrative review</w:t>
      </w:r>
    </w:p>
    <w:p w14:paraId="4EC231A5" w14:textId="77777777" w:rsidR="0094699B" w:rsidRPr="00013FFC" w:rsidRDefault="0094699B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</w:p>
    <w:p w14:paraId="348E3634" w14:textId="5C1A81B3" w:rsidR="0094699B" w:rsidRPr="00013FFC" w:rsidRDefault="0094699B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  <w:proofErr w:type="spellStart"/>
      <w:r w:rsidRPr="00013FFC">
        <w:rPr>
          <w:rFonts w:ascii="Book Antiqua" w:hAnsi="Book Antiqua"/>
          <w:color w:val="030303"/>
          <w:lang w:val="en-US"/>
        </w:rPr>
        <w:t>Sofo</w:t>
      </w:r>
      <w:proofErr w:type="spellEnd"/>
      <w:r w:rsidRPr="00013FFC">
        <w:rPr>
          <w:rFonts w:ascii="Book Antiqua" w:hAnsi="Book Antiqua"/>
          <w:color w:val="030303"/>
          <w:lang w:val="en-US"/>
        </w:rPr>
        <w:t xml:space="preserve"> L </w:t>
      </w:r>
      <w:r w:rsidRPr="00013FFC">
        <w:rPr>
          <w:rFonts w:ascii="Book Antiqua" w:hAnsi="Book Antiqua"/>
          <w:i/>
          <w:color w:val="030303"/>
          <w:lang w:val="en-US"/>
        </w:rPr>
        <w:t>et al</w:t>
      </w:r>
      <w:r w:rsidRPr="00013FFC">
        <w:rPr>
          <w:rFonts w:ascii="Book Antiqua" w:hAnsi="Book Antiqua"/>
          <w:color w:val="030303"/>
          <w:lang w:val="en-US"/>
        </w:rPr>
        <w:t>. Surgery for ulcerative colitis</w:t>
      </w:r>
    </w:p>
    <w:p w14:paraId="217D5110" w14:textId="77777777" w:rsidR="0094699B" w:rsidRPr="00013FFC" w:rsidRDefault="0094699B" w:rsidP="00327ED4">
      <w:pPr>
        <w:snapToGrid w:val="0"/>
        <w:spacing w:line="360" w:lineRule="auto"/>
        <w:jc w:val="both"/>
        <w:rPr>
          <w:rFonts w:ascii="Book Antiqua" w:hAnsi="Book Antiqua"/>
          <w:color w:val="030303"/>
          <w:lang w:val="en-US"/>
        </w:rPr>
      </w:pPr>
    </w:p>
    <w:p w14:paraId="20106359" w14:textId="15E4465E" w:rsidR="00F60222" w:rsidRPr="00013FFC" w:rsidRDefault="00F60222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</w:rPr>
      </w:pPr>
      <w:r w:rsidRPr="00013FFC">
        <w:rPr>
          <w:rFonts w:ascii="Book Antiqua" w:hAnsi="Book Antiqua"/>
          <w:b/>
          <w:color w:val="030303"/>
        </w:rPr>
        <w:t>Luigi Sofo, Paola Caprino, Franco Sacchetti, Maurizio Bossola</w:t>
      </w:r>
    </w:p>
    <w:p w14:paraId="5B4C3084" w14:textId="77777777" w:rsidR="0009285A" w:rsidRPr="00013FFC" w:rsidRDefault="0009285A" w:rsidP="00327ED4">
      <w:pPr>
        <w:snapToGrid w:val="0"/>
        <w:spacing w:line="360" w:lineRule="auto"/>
        <w:jc w:val="both"/>
        <w:rPr>
          <w:rFonts w:ascii="Book Antiqua" w:hAnsi="Book Antiqua"/>
          <w:color w:val="030303"/>
        </w:rPr>
      </w:pPr>
    </w:p>
    <w:p w14:paraId="6C68F0E9" w14:textId="62E62108" w:rsidR="0094699B" w:rsidRPr="00013FFC" w:rsidRDefault="0094699B" w:rsidP="00327ED4">
      <w:pPr>
        <w:snapToGrid w:val="0"/>
        <w:spacing w:line="360" w:lineRule="auto"/>
        <w:jc w:val="both"/>
        <w:rPr>
          <w:rFonts w:ascii="Book Antiqua" w:hAnsi="Book Antiqua"/>
          <w:color w:val="030303"/>
          <w:lang w:val="en-US"/>
        </w:rPr>
      </w:pPr>
      <w:r w:rsidRPr="00013FFC">
        <w:rPr>
          <w:rFonts w:ascii="Book Antiqua" w:hAnsi="Book Antiqua"/>
          <w:b/>
          <w:color w:val="030303"/>
          <w:lang w:val="en-US"/>
        </w:rPr>
        <w:t xml:space="preserve">Luigi </w:t>
      </w:r>
      <w:proofErr w:type="spellStart"/>
      <w:r w:rsidRPr="00013FFC">
        <w:rPr>
          <w:rFonts w:ascii="Book Antiqua" w:hAnsi="Book Antiqua"/>
          <w:b/>
          <w:color w:val="030303"/>
          <w:lang w:val="en-US"/>
        </w:rPr>
        <w:t>Sofo</w:t>
      </w:r>
      <w:proofErr w:type="spellEnd"/>
      <w:r w:rsidRPr="00013FFC">
        <w:rPr>
          <w:rFonts w:ascii="Book Antiqua" w:hAnsi="Book Antiqua"/>
          <w:b/>
          <w:color w:val="030303"/>
          <w:lang w:val="en-US"/>
        </w:rPr>
        <w:t xml:space="preserve">, Paola </w:t>
      </w:r>
      <w:proofErr w:type="spellStart"/>
      <w:r w:rsidRPr="00013FFC">
        <w:rPr>
          <w:rFonts w:ascii="Book Antiqua" w:hAnsi="Book Antiqua"/>
          <w:b/>
          <w:color w:val="030303"/>
          <w:lang w:val="en-US"/>
        </w:rPr>
        <w:t>Caprino</w:t>
      </w:r>
      <w:proofErr w:type="spellEnd"/>
      <w:r w:rsidRPr="00013FFC">
        <w:rPr>
          <w:rFonts w:ascii="Book Antiqua" w:hAnsi="Book Antiqua"/>
          <w:b/>
          <w:color w:val="030303"/>
          <w:lang w:val="en-US"/>
        </w:rPr>
        <w:t xml:space="preserve">, Maurizio </w:t>
      </w:r>
      <w:proofErr w:type="spellStart"/>
      <w:r w:rsidRPr="00013FFC">
        <w:rPr>
          <w:rFonts w:ascii="Book Antiqua" w:hAnsi="Book Antiqua"/>
          <w:b/>
          <w:color w:val="030303"/>
          <w:lang w:val="en-US"/>
        </w:rPr>
        <w:t>Bossola</w:t>
      </w:r>
      <w:proofErr w:type="spellEnd"/>
      <w:r w:rsidRPr="00013FFC">
        <w:rPr>
          <w:rFonts w:ascii="Book Antiqua" w:hAnsi="Book Antiqua"/>
          <w:b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vertAlign w:val="superscript"/>
          <w:lang w:val="en-US"/>
        </w:rPr>
        <w:t xml:space="preserve"> </w:t>
      </w:r>
      <w:r w:rsidR="00F60222" w:rsidRPr="00013FFC">
        <w:rPr>
          <w:rFonts w:ascii="Book Antiqua" w:hAnsi="Book Antiqua"/>
          <w:color w:val="030303"/>
          <w:lang w:val="en-US"/>
        </w:rPr>
        <w:t>Division of General Surgery</w:t>
      </w:r>
      <w:r w:rsidRPr="00013FFC">
        <w:rPr>
          <w:rFonts w:ascii="Book Antiqua" w:hAnsi="Book Antiqua"/>
          <w:color w:val="030303"/>
          <w:lang w:val="en-US"/>
        </w:rPr>
        <w:t>, Catholic University of the Sacred Heart, 00168 Rome, Italy</w:t>
      </w:r>
    </w:p>
    <w:p w14:paraId="3E6790A2" w14:textId="77777777" w:rsidR="0094699B" w:rsidRPr="00013FFC" w:rsidRDefault="0094699B" w:rsidP="00327ED4">
      <w:pPr>
        <w:snapToGrid w:val="0"/>
        <w:spacing w:line="360" w:lineRule="auto"/>
        <w:jc w:val="both"/>
        <w:rPr>
          <w:rFonts w:ascii="Book Antiqua" w:hAnsi="Book Antiqua"/>
          <w:color w:val="030303"/>
          <w:lang w:val="en-US"/>
        </w:rPr>
      </w:pPr>
    </w:p>
    <w:p w14:paraId="14EE0C8D" w14:textId="34AACCEF" w:rsidR="000675D2" w:rsidRPr="00013FFC" w:rsidRDefault="0094699B" w:rsidP="00327ED4">
      <w:pPr>
        <w:snapToGrid w:val="0"/>
        <w:spacing w:line="360" w:lineRule="auto"/>
        <w:jc w:val="both"/>
        <w:rPr>
          <w:rFonts w:ascii="Book Antiqua" w:hAnsi="Book Antiqua"/>
          <w:color w:val="030303"/>
          <w:lang w:val="en-US"/>
        </w:rPr>
      </w:pPr>
      <w:r w:rsidRPr="00013FFC">
        <w:rPr>
          <w:rFonts w:ascii="Book Antiqua" w:hAnsi="Book Antiqua"/>
          <w:b/>
          <w:color w:val="030303"/>
          <w:lang w:val="en-US"/>
        </w:rPr>
        <w:t xml:space="preserve">Franco </w:t>
      </w:r>
      <w:proofErr w:type="spellStart"/>
      <w:r w:rsidRPr="00013FFC">
        <w:rPr>
          <w:rFonts w:ascii="Book Antiqua" w:hAnsi="Book Antiqua"/>
          <w:b/>
          <w:color w:val="030303"/>
          <w:lang w:val="en-US"/>
        </w:rPr>
        <w:t>Sacchetti</w:t>
      </w:r>
      <w:proofErr w:type="spellEnd"/>
      <w:r w:rsidRPr="00013FFC">
        <w:rPr>
          <w:rFonts w:ascii="Book Antiqua" w:hAnsi="Book Antiqua"/>
          <w:b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vertAlign w:val="superscript"/>
          <w:lang w:val="en-US"/>
        </w:rPr>
        <w:t xml:space="preserve"> </w:t>
      </w:r>
      <w:r w:rsidR="00140384" w:rsidRPr="00013FFC">
        <w:rPr>
          <w:rFonts w:ascii="Book Antiqua" w:hAnsi="Book Antiqua"/>
          <w:color w:val="030303"/>
          <w:lang w:val="en-US"/>
        </w:rPr>
        <w:t xml:space="preserve">Division of </w:t>
      </w:r>
      <w:r w:rsidR="006F1B0F" w:rsidRPr="00013FFC">
        <w:rPr>
          <w:rFonts w:ascii="Book Antiqua" w:hAnsi="Book Antiqua"/>
          <w:color w:val="030303"/>
          <w:lang w:val="en-US"/>
        </w:rPr>
        <w:t>G</w:t>
      </w:r>
      <w:r w:rsidR="00140384" w:rsidRPr="00013FFC">
        <w:rPr>
          <w:rFonts w:ascii="Book Antiqua" w:hAnsi="Book Antiqua"/>
          <w:color w:val="030303"/>
          <w:lang w:val="en-US"/>
        </w:rPr>
        <w:t xml:space="preserve">astroenterology, Catholic University of the Sacred Heart, </w:t>
      </w:r>
      <w:r w:rsidRPr="00013FFC">
        <w:rPr>
          <w:rFonts w:ascii="Book Antiqua" w:hAnsi="Book Antiqua"/>
          <w:color w:val="030303"/>
          <w:lang w:val="en-US"/>
        </w:rPr>
        <w:t xml:space="preserve">00168 </w:t>
      </w:r>
      <w:r w:rsidR="00140384" w:rsidRPr="00013FFC">
        <w:rPr>
          <w:rFonts w:ascii="Book Antiqua" w:hAnsi="Book Antiqua"/>
          <w:color w:val="030303"/>
          <w:lang w:val="en-US"/>
        </w:rPr>
        <w:t>Rome, Italy</w:t>
      </w:r>
      <w:r w:rsidR="00F60222" w:rsidRPr="00013FFC">
        <w:rPr>
          <w:rFonts w:ascii="Book Antiqua" w:hAnsi="Book Antiqua"/>
          <w:color w:val="030303"/>
          <w:lang w:val="en-US"/>
        </w:rPr>
        <w:t xml:space="preserve"> </w:t>
      </w:r>
    </w:p>
    <w:p w14:paraId="042D3E60" w14:textId="77777777" w:rsidR="000675D2" w:rsidRPr="00013FFC" w:rsidRDefault="000675D2" w:rsidP="00327ED4">
      <w:pPr>
        <w:snapToGrid w:val="0"/>
        <w:spacing w:line="360" w:lineRule="auto"/>
        <w:jc w:val="both"/>
        <w:rPr>
          <w:rFonts w:ascii="Book Antiqua" w:eastAsia="宋体" w:hAnsi="Book Antiqua"/>
          <w:b/>
          <w:color w:val="030303"/>
          <w:lang w:val="en-US" w:eastAsia="zh-CN"/>
        </w:rPr>
      </w:pPr>
    </w:p>
    <w:p w14:paraId="1A76C956" w14:textId="0DEFCBC9" w:rsidR="00D206B4" w:rsidRPr="00013FFC" w:rsidRDefault="00BF207C" w:rsidP="00327ED4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b/>
          <w:lang w:val="en-US"/>
        </w:rPr>
        <w:t>Author</w:t>
      </w:r>
      <w:r w:rsidR="00D206B4" w:rsidRPr="00013FFC">
        <w:rPr>
          <w:rFonts w:ascii="Book Antiqua" w:hAnsi="Book Antiqua"/>
          <w:b/>
          <w:lang w:val="en-US"/>
        </w:rPr>
        <w:t xml:space="preserve"> contribution</w:t>
      </w:r>
      <w:r w:rsidR="00505A99" w:rsidRPr="00013FFC">
        <w:rPr>
          <w:rFonts w:ascii="Book Antiqua" w:hAnsi="Book Antiqua"/>
          <w:b/>
          <w:lang w:val="en-US"/>
        </w:rPr>
        <w:t>s</w:t>
      </w:r>
      <w:r w:rsidR="00D206B4" w:rsidRPr="00013FFC">
        <w:rPr>
          <w:rFonts w:ascii="Book Antiqua" w:hAnsi="Book Antiqua"/>
          <w:b/>
          <w:lang w:val="en-US"/>
        </w:rPr>
        <w:t>:</w:t>
      </w:r>
      <w:r w:rsidR="00B9348A" w:rsidRPr="00013FFC">
        <w:rPr>
          <w:rFonts w:ascii="Book Antiqua" w:hAnsi="Book Antiqua"/>
          <w:b/>
          <w:lang w:val="en-US"/>
        </w:rPr>
        <w:t xml:space="preserve"> </w:t>
      </w:r>
      <w:r w:rsidR="00D206B4" w:rsidRPr="00013FFC">
        <w:rPr>
          <w:rFonts w:ascii="Book Antiqua" w:hAnsi="Book Antiqua"/>
          <w:lang w:val="en-US"/>
        </w:rPr>
        <w:t>All</w:t>
      </w:r>
      <w:r w:rsidR="00505A99" w:rsidRPr="00013FFC">
        <w:rPr>
          <w:rFonts w:ascii="Book Antiqua" w:hAnsi="Book Antiqua"/>
          <w:lang w:val="en-US"/>
        </w:rPr>
        <w:t xml:space="preserve"> of the</w:t>
      </w:r>
      <w:r w:rsidR="00D206B4" w:rsidRPr="00013FFC">
        <w:rPr>
          <w:rFonts w:ascii="Book Antiqua" w:hAnsi="Book Antiqua"/>
          <w:lang w:val="en-US"/>
        </w:rPr>
        <w:t xml:space="preserve"> authors have made substantial contributions to the following: (1) the conception and design of the study, </w:t>
      </w:r>
      <w:r w:rsidR="00505A99" w:rsidRPr="00013FFC">
        <w:rPr>
          <w:rFonts w:ascii="Book Antiqua" w:hAnsi="Book Antiqua"/>
          <w:lang w:val="en-US"/>
        </w:rPr>
        <w:t>data</w:t>
      </w:r>
      <w:r w:rsidR="00505A99" w:rsidRPr="00013FFC" w:rsidDel="00505A99">
        <w:rPr>
          <w:rFonts w:ascii="Book Antiqua" w:hAnsi="Book Antiqua"/>
          <w:lang w:val="en-US"/>
        </w:rPr>
        <w:t xml:space="preserve"> </w:t>
      </w:r>
      <w:r w:rsidR="00D206B4" w:rsidRPr="00013FFC">
        <w:rPr>
          <w:rFonts w:ascii="Book Antiqua" w:hAnsi="Book Antiqua"/>
          <w:lang w:val="en-US"/>
        </w:rPr>
        <w:t xml:space="preserve">acquisition, or </w:t>
      </w:r>
      <w:r w:rsidR="00505A99" w:rsidRPr="00013FFC">
        <w:rPr>
          <w:rFonts w:ascii="Book Antiqua" w:hAnsi="Book Antiqua"/>
          <w:lang w:val="en-US"/>
        </w:rPr>
        <w:t xml:space="preserve">data </w:t>
      </w:r>
      <w:r w:rsidR="00D206B4" w:rsidRPr="00013FFC">
        <w:rPr>
          <w:rFonts w:ascii="Book Antiqua" w:hAnsi="Book Antiqua"/>
          <w:lang w:val="en-US"/>
        </w:rPr>
        <w:t>analysis and interpretation</w:t>
      </w:r>
      <w:r w:rsidR="00294BB7" w:rsidRPr="00013FFC">
        <w:rPr>
          <w:rFonts w:ascii="Book Antiqua" w:hAnsi="Book Antiqua"/>
          <w:lang w:val="en-US"/>
        </w:rPr>
        <w:t>;</w:t>
      </w:r>
      <w:r w:rsidR="00D206B4" w:rsidRPr="00013FFC">
        <w:rPr>
          <w:rFonts w:ascii="Book Antiqua" w:hAnsi="Book Antiqua"/>
          <w:lang w:val="en-US"/>
        </w:rPr>
        <w:t xml:space="preserve"> (2) drafting </w:t>
      </w:r>
      <w:r w:rsidR="00294BB7" w:rsidRPr="00013FFC">
        <w:rPr>
          <w:rFonts w:ascii="Book Antiqua" w:hAnsi="Book Antiqua"/>
          <w:lang w:val="en-US"/>
        </w:rPr>
        <w:t xml:space="preserve">of </w:t>
      </w:r>
      <w:r w:rsidR="00D206B4" w:rsidRPr="00013FFC">
        <w:rPr>
          <w:rFonts w:ascii="Book Antiqua" w:hAnsi="Book Antiqua"/>
          <w:lang w:val="en-US"/>
        </w:rPr>
        <w:t xml:space="preserve">the article or </w:t>
      </w:r>
      <w:r w:rsidR="00505A99" w:rsidRPr="00013FFC">
        <w:rPr>
          <w:rFonts w:ascii="Book Antiqua" w:hAnsi="Book Antiqua"/>
          <w:lang w:val="en-US"/>
        </w:rPr>
        <w:t xml:space="preserve">critically </w:t>
      </w:r>
      <w:r w:rsidR="00D206B4" w:rsidRPr="00013FFC">
        <w:rPr>
          <w:rFonts w:ascii="Book Antiqua" w:hAnsi="Book Antiqua"/>
          <w:lang w:val="en-US"/>
        </w:rPr>
        <w:t>revising it for important intellectual content</w:t>
      </w:r>
      <w:r w:rsidR="00294BB7" w:rsidRPr="00013FFC">
        <w:rPr>
          <w:rFonts w:ascii="Book Antiqua" w:hAnsi="Book Antiqua"/>
          <w:lang w:val="en-US"/>
        </w:rPr>
        <w:t>;</w:t>
      </w:r>
      <w:r w:rsidR="00D206B4" w:rsidRPr="00013FFC">
        <w:rPr>
          <w:rFonts w:ascii="Book Antiqua" w:hAnsi="Book Antiqua"/>
          <w:lang w:val="en-US"/>
        </w:rPr>
        <w:t xml:space="preserve"> </w:t>
      </w:r>
      <w:r w:rsidR="00505A99" w:rsidRPr="00013FFC">
        <w:rPr>
          <w:rFonts w:ascii="Book Antiqua" w:hAnsi="Book Antiqua"/>
          <w:lang w:val="en-US"/>
        </w:rPr>
        <w:t xml:space="preserve">and </w:t>
      </w:r>
      <w:r w:rsidR="00D206B4" w:rsidRPr="00013FFC">
        <w:rPr>
          <w:rFonts w:ascii="Book Antiqua" w:hAnsi="Book Antiqua"/>
          <w:lang w:val="en-US"/>
        </w:rPr>
        <w:t xml:space="preserve">(3) final approval of the version to be submitted. </w:t>
      </w:r>
    </w:p>
    <w:p w14:paraId="5A16BABD" w14:textId="77777777" w:rsidR="00D206B4" w:rsidRPr="00013FFC" w:rsidRDefault="00D206B4" w:rsidP="00327ED4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56BE9E99" w14:textId="78C64D1A" w:rsidR="000675D2" w:rsidRPr="00013FFC" w:rsidRDefault="0094699B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  <w:bookmarkStart w:id="5" w:name="OLE_LINK378"/>
      <w:bookmarkStart w:id="6" w:name="OLE_LINK43"/>
      <w:bookmarkStart w:id="7" w:name="OLE_LINK44"/>
      <w:bookmarkStart w:id="8" w:name="OLE_LINK130"/>
      <w:bookmarkStart w:id="9" w:name="OLE_LINK309"/>
      <w:r w:rsidRPr="00013FFC">
        <w:rPr>
          <w:rFonts w:ascii="Book Antiqua" w:hAnsi="Book Antiqua"/>
          <w:b/>
          <w:bCs/>
          <w:iCs/>
          <w:lang w:val="en-US"/>
        </w:rPr>
        <w:t>Conflict-of-interest</w:t>
      </w:r>
      <w:r w:rsidRPr="00013FFC">
        <w:rPr>
          <w:rFonts w:ascii="Book Antiqua" w:hAnsi="Book Antiqua" w:hint="eastAsia"/>
          <w:b/>
          <w:bCs/>
          <w:iCs/>
          <w:lang w:val="en-US"/>
        </w:rPr>
        <w:t xml:space="preserve"> statement</w:t>
      </w:r>
      <w:bookmarkEnd w:id="5"/>
      <w:r w:rsidRPr="00013FFC">
        <w:rPr>
          <w:rFonts w:ascii="Book Antiqua" w:hAnsi="Book Antiqua"/>
          <w:b/>
          <w:bCs/>
          <w:iCs/>
          <w:lang w:val="en-US"/>
        </w:rPr>
        <w:t>:</w:t>
      </w:r>
      <w:bookmarkEnd w:id="6"/>
      <w:bookmarkEnd w:id="7"/>
      <w:bookmarkEnd w:id="8"/>
      <w:bookmarkEnd w:id="9"/>
      <w:r w:rsidRPr="00013FFC">
        <w:rPr>
          <w:rFonts w:ascii="Book Antiqua" w:hAnsi="Book Antiqua"/>
          <w:lang w:val="en-US"/>
        </w:rPr>
        <w:t xml:space="preserve"> </w:t>
      </w:r>
      <w:r w:rsidR="00505A99" w:rsidRPr="00013FFC">
        <w:rPr>
          <w:rFonts w:ascii="Book Antiqua" w:hAnsi="Book Antiqua"/>
          <w:lang w:val="en-US"/>
        </w:rPr>
        <w:t>The authors declare no conflict of interest.</w:t>
      </w:r>
    </w:p>
    <w:p w14:paraId="69D7367C" w14:textId="77777777" w:rsidR="000675D2" w:rsidRPr="00013FFC" w:rsidRDefault="000675D2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</w:p>
    <w:p w14:paraId="6B2BFF70" w14:textId="6FC90F57" w:rsidR="00092662" w:rsidRPr="00013FFC" w:rsidRDefault="0094699B" w:rsidP="00327ED4">
      <w:pPr>
        <w:snapToGrid w:val="0"/>
        <w:spacing w:line="360" w:lineRule="auto"/>
        <w:jc w:val="both"/>
        <w:rPr>
          <w:rStyle w:val="Hyperlink"/>
          <w:rFonts w:ascii="Book Antiqua" w:hAnsi="Book Antiqua"/>
          <w:bCs/>
          <w:color w:val="auto"/>
          <w:u w:val="none"/>
          <w:lang w:val="en-US"/>
        </w:rPr>
      </w:pPr>
      <w:r w:rsidRPr="00013FFC">
        <w:rPr>
          <w:rFonts w:ascii="Book Antiqua" w:hAnsi="Book Antiqua"/>
          <w:b/>
          <w:bCs/>
          <w:lang w:val="en-US"/>
        </w:rPr>
        <w:t>Open-Access:</w:t>
      </w:r>
      <w:r w:rsidRPr="00013FFC">
        <w:rPr>
          <w:rFonts w:ascii="Book Antiqua" w:hAnsi="Book Antiqua"/>
          <w:bCs/>
          <w:lang w:val="en-US"/>
        </w:rPr>
        <w:t xml:space="preserve"> </w:t>
      </w:r>
      <w:bookmarkStart w:id="10" w:name="OLE_LINK479"/>
      <w:bookmarkStart w:id="11" w:name="OLE_LINK496"/>
      <w:bookmarkStart w:id="12" w:name="OLE_LINK506"/>
      <w:bookmarkStart w:id="13" w:name="OLE_LINK507"/>
      <w:r w:rsidRPr="00013FFC">
        <w:rPr>
          <w:rFonts w:ascii="Book Antiqua" w:hAnsi="Book Antiqua"/>
          <w:bCs/>
          <w:lang w:val="en-US"/>
        </w:rPr>
        <w:t>This article is an open-access article which was selected by an in-house editor and fully peer-reviewed by external reviewers. It is distributed</w:t>
      </w:r>
      <w:r w:rsidRPr="00013FFC">
        <w:rPr>
          <w:rFonts w:ascii="Book Antiqua" w:hAnsi="Book Antiqua" w:hint="eastAsia"/>
          <w:bCs/>
          <w:lang w:val="en-US" w:eastAsia="zh-CN"/>
        </w:rPr>
        <w:t xml:space="preserve"> </w:t>
      </w:r>
      <w:r w:rsidRPr="00013FFC">
        <w:rPr>
          <w:rFonts w:ascii="Book Antiqua" w:hAnsi="Book Antiqua"/>
          <w:bCs/>
          <w:lang w:val="en-US"/>
        </w:rPr>
        <w:t>in</w:t>
      </w:r>
      <w:r w:rsidRPr="00013FFC">
        <w:rPr>
          <w:rFonts w:ascii="Book Antiqua" w:hAnsi="Book Antiqua" w:hint="eastAsia"/>
          <w:bCs/>
          <w:lang w:val="en-US" w:eastAsia="zh-CN"/>
        </w:rPr>
        <w:t xml:space="preserve"> </w:t>
      </w:r>
      <w:r w:rsidRPr="00013FFC">
        <w:rPr>
          <w:rFonts w:ascii="Book Antiqua" w:hAnsi="Book Antiqua"/>
          <w:bCs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013FFC">
          <w:rPr>
            <w:rStyle w:val="Hyperlink"/>
            <w:rFonts w:ascii="Book Antiqua" w:hAnsi="Book Antiqua"/>
            <w:bCs/>
            <w:lang w:val="en-US"/>
          </w:rPr>
          <w:t>http://creativecommons.org/licenses/by-nc/4.0/</w:t>
        </w:r>
      </w:hyperlink>
      <w:bookmarkEnd w:id="10"/>
      <w:bookmarkEnd w:id="11"/>
      <w:bookmarkEnd w:id="12"/>
      <w:bookmarkEnd w:id="13"/>
    </w:p>
    <w:p w14:paraId="0F5E6462" w14:textId="56BB6E79" w:rsidR="00A10A64" w:rsidRDefault="00A10A64">
      <w:pPr>
        <w:spacing w:after="200" w:line="276" w:lineRule="auto"/>
        <w:rPr>
          <w:rFonts w:ascii="Book Antiqua" w:hAnsi="Book Antiqua"/>
          <w:b/>
          <w:color w:val="030303"/>
          <w:lang w:val="en-US"/>
        </w:rPr>
      </w:pPr>
      <w:r>
        <w:rPr>
          <w:rFonts w:ascii="Book Antiqua" w:hAnsi="Book Antiqua"/>
          <w:b/>
          <w:color w:val="030303"/>
          <w:lang w:val="en-US"/>
        </w:rPr>
        <w:br w:type="page"/>
      </w:r>
    </w:p>
    <w:p w14:paraId="197597A3" w14:textId="77777777" w:rsidR="00A10A64" w:rsidRPr="00CA63E8" w:rsidRDefault="00A10A64" w:rsidP="00A10A64">
      <w:pPr>
        <w:pStyle w:val="1"/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</w:pPr>
      <w:r w:rsidRPr="00CA63E8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lastRenderedPageBreak/>
        <w:t>Manuscript source: </w:t>
      </w:r>
      <w:r w:rsidRPr="00CA63E8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Unsolicited manuscript</w:t>
      </w:r>
    </w:p>
    <w:p w14:paraId="6F89EDD3" w14:textId="77777777" w:rsidR="0094699B" w:rsidRPr="00A10A64" w:rsidRDefault="0094699B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</w:p>
    <w:p w14:paraId="68339364" w14:textId="27AD52FB" w:rsidR="00140384" w:rsidRPr="00013FFC" w:rsidRDefault="0094699B" w:rsidP="00327ED4">
      <w:pPr>
        <w:snapToGrid w:val="0"/>
        <w:spacing w:line="360" w:lineRule="auto"/>
        <w:jc w:val="both"/>
        <w:rPr>
          <w:rFonts w:ascii="Book Antiqua" w:hAnsi="Book Antiqua"/>
          <w:color w:val="030303"/>
          <w:lang w:val="en-US"/>
        </w:rPr>
      </w:pPr>
      <w:bookmarkStart w:id="14" w:name="OLE_LINK294"/>
      <w:bookmarkStart w:id="15" w:name="OLE_LINK295"/>
      <w:r w:rsidRPr="00013FFC">
        <w:rPr>
          <w:rFonts w:ascii="Book Antiqua" w:hAnsi="Book Antiqua"/>
          <w:b/>
          <w:bCs/>
          <w:color w:val="030303"/>
          <w:lang w:val="en-US"/>
        </w:rPr>
        <w:t>Correspondence to:</w:t>
      </w:r>
      <w:bookmarkEnd w:id="14"/>
      <w:bookmarkEnd w:id="15"/>
      <w:r w:rsidRPr="00013FFC">
        <w:rPr>
          <w:rFonts w:ascii="Book Antiqua" w:hAnsi="Book Antiqua"/>
          <w:b/>
          <w:bCs/>
          <w:color w:val="030303"/>
          <w:lang w:val="en-US"/>
        </w:rPr>
        <w:t xml:space="preserve"> </w:t>
      </w:r>
      <w:r w:rsidR="00D206B4" w:rsidRPr="00013FFC">
        <w:rPr>
          <w:rFonts w:ascii="Book Antiqua" w:hAnsi="Book Antiqua"/>
          <w:b/>
          <w:color w:val="030303"/>
          <w:lang w:val="en-US"/>
        </w:rPr>
        <w:t xml:space="preserve">Maurizio </w:t>
      </w:r>
      <w:proofErr w:type="spellStart"/>
      <w:r w:rsidR="00D206B4" w:rsidRPr="00013FFC">
        <w:rPr>
          <w:rFonts w:ascii="Book Antiqua" w:hAnsi="Book Antiqua"/>
          <w:b/>
          <w:color w:val="030303"/>
          <w:lang w:val="en-US"/>
        </w:rPr>
        <w:t>Bossola</w:t>
      </w:r>
      <w:proofErr w:type="spellEnd"/>
      <w:r w:rsidR="000675D2" w:rsidRPr="00013FFC">
        <w:rPr>
          <w:rFonts w:ascii="Book Antiqua" w:hAnsi="Book Antiqua"/>
          <w:b/>
          <w:color w:val="030303"/>
          <w:lang w:val="en-US"/>
        </w:rPr>
        <w:t>, MD</w:t>
      </w:r>
      <w:r w:rsidRPr="00013FFC">
        <w:rPr>
          <w:rFonts w:ascii="Book Antiqua" w:hAnsi="Book Antiqua"/>
          <w:b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0675D2" w:rsidRPr="00013FFC">
        <w:rPr>
          <w:rFonts w:ascii="Book Antiqua" w:hAnsi="Book Antiqua"/>
          <w:color w:val="030303"/>
          <w:lang w:val="en-US"/>
        </w:rPr>
        <w:t>Division of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="000675D2" w:rsidRPr="00013FFC">
        <w:rPr>
          <w:rFonts w:ascii="Book Antiqua" w:hAnsi="Book Antiqua"/>
          <w:color w:val="030303"/>
          <w:lang w:val="en-US"/>
        </w:rPr>
        <w:t>General Surgery</w:t>
      </w:r>
      <w:r w:rsidRPr="00013FFC">
        <w:rPr>
          <w:rFonts w:ascii="Book Antiqua" w:hAnsi="Book Antiqua"/>
          <w:color w:val="030303"/>
          <w:lang w:val="en-US"/>
        </w:rPr>
        <w:t xml:space="preserve">, </w:t>
      </w:r>
      <w:r w:rsidR="000675D2" w:rsidRPr="00013FFC">
        <w:rPr>
          <w:rFonts w:ascii="Book Antiqua" w:hAnsi="Book Antiqua"/>
          <w:color w:val="030303"/>
          <w:lang w:val="en-US"/>
        </w:rPr>
        <w:t>Department of Surgery</w:t>
      </w:r>
      <w:r w:rsidRPr="00013FFC">
        <w:rPr>
          <w:rFonts w:ascii="Book Antiqua" w:hAnsi="Book Antiqua"/>
          <w:color w:val="030303"/>
          <w:lang w:val="en-US"/>
        </w:rPr>
        <w:t xml:space="preserve">, </w:t>
      </w:r>
      <w:r w:rsidR="000675D2" w:rsidRPr="00013FFC">
        <w:rPr>
          <w:rFonts w:ascii="Book Antiqua" w:hAnsi="Book Antiqua"/>
          <w:color w:val="030303"/>
          <w:lang w:val="en-US"/>
        </w:rPr>
        <w:t>Catholic University of the Sacred Heart</w:t>
      </w:r>
      <w:r w:rsidRPr="00013FFC">
        <w:rPr>
          <w:rFonts w:ascii="Book Antiqua" w:hAnsi="Book Antiqua"/>
          <w:color w:val="030303"/>
          <w:lang w:val="en-US"/>
        </w:rPr>
        <w:t xml:space="preserve">, </w:t>
      </w:r>
      <w:r w:rsidR="000675D2" w:rsidRPr="00013FFC">
        <w:rPr>
          <w:rFonts w:ascii="Book Antiqua" w:hAnsi="Book Antiqua"/>
          <w:color w:val="030303"/>
          <w:lang w:val="en-US"/>
        </w:rPr>
        <w:t xml:space="preserve">Largo A. </w:t>
      </w:r>
      <w:proofErr w:type="spellStart"/>
      <w:r w:rsidR="000675D2" w:rsidRPr="00013FFC">
        <w:rPr>
          <w:rFonts w:ascii="Book Antiqua" w:hAnsi="Book Antiqua"/>
          <w:color w:val="030303"/>
          <w:lang w:val="en-US"/>
        </w:rPr>
        <w:t>Gemelli</w:t>
      </w:r>
      <w:proofErr w:type="spellEnd"/>
      <w:r w:rsidR="000675D2" w:rsidRPr="00013FFC">
        <w:rPr>
          <w:rFonts w:ascii="Book Antiqua" w:hAnsi="Book Antiqua"/>
          <w:color w:val="030303"/>
          <w:lang w:val="en-US"/>
        </w:rPr>
        <w:t>, 8</w:t>
      </w:r>
      <w:r w:rsidRPr="00013FFC">
        <w:rPr>
          <w:rFonts w:ascii="Book Antiqua" w:hAnsi="Book Antiqua"/>
          <w:color w:val="030303"/>
          <w:lang w:val="en-US"/>
        </w:rPr>
        <w:t xml:space="preserve">, </w:t>
      </w:r>
      <w:r w:rsidR="000675D2" w:rsidRPr="00013FFC">
        <w:rPr>
          <w:rFonts w:ascii="Book Antiqua" w:hAnsi="Book Antiqua"/>
          <w:color w:val="030303"/>
          <w:lang w:val="en-US"/>
        </w:rPr>
        <w:t>00168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0675D2" w:rsidRPr="00013FFC">
        <w:rPr>
          <w:rFonts w:ascii="Book Antiqua" w:hAnsi="Book Antiqua"/>
          <w:color w:val="030303"/>
          <w:lang w:val="en-US"/>
        </w:rPr>
        <w:t>Rome, Italy</w:t>
      </w:r>
      <w:r w:rsidRPr="00013FFC">
        <w:rPr>
          <w:rFonts w:ascii="Book Antiqua" w:hAnsi="Book Antiqua"/>
          <w:color w:val="030303"/>
          <w:lang w:val="en-US"/>
        </w:rPr>
        <w:t>. maubosso@tin.it</w:t>
      </w:r>
    </w:p>
    <w:p w14:paraId="5E95C4E2" w14:textId="2479FEE4" w:rsidR="00140384" w:rsidRPr="00013FFC" w:rsidRDefault="001848FE" w:rsidP="00327ED4">
      <w:pPr>
        <w:snapToGrid w:val="0"/>
        <w:spacing w:line="360" w:lineRule="auto"/>
        <w:jc w:val="both"/>
        <w:rPr>
          <w:rFonts w:ascii="Book Antiqua" w:hAnsi="Book Antiqua"/>
          <w:color w:val="030303"/>
          <w:lang w:val="en-US"/>
        </w:rPr>
      </w:pPr>
      <w:r w:rsidRPr="00013FFC">
        <w:rPr>
          <w:rFonts w:ascii="Book Antiqua" w:hAnsi="Book Antiqua" w:hint="eastAsia"/>
          <w:b/>
          <w:color w:val="030303"/>
          <w:lang w:val="en-US"/>
        </w:rPr>
        <w:t>Telephone:</w:t>
      </w:r>
      <w:r w:rsidR="00140384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+</w:t>
      </w:r>
      <w:r w:rsidR="00140384" w:rsidRPr="00013FFC">
        <w:rPr>
          <w:rFonts w:ascii="Book Antiqua" w:hAnsi="Book Antiqua"/>
          <w:color w:val="030303"/>
          <w:lang w:val="en-US"/>
        </w:rPr>
        <w:t>39</w:t>
      </w:r>
      <w:r w:rsidRPr="00013FFC">
        <w:rPr>
          <w:rFonts w:ascii="Book Antiqua" w:hAnsi="Book Antiqua"/>
          <w:color w:val="030303"/>
          <w:lang w:val="en-US"/>
        </w:rPr>
        <w:t>-</w:t>
      </w:r>
      <w:r w:rsidR="00140384" w:rsidRPr="00013FFC">
        <w:rPr>
          <w:rFonts w:ascii="Book Antiqua" w:hAnsi="Book Antiqua"/>
          <w:color w:val="030303"/>
          <w:lang w:val="en-US"/>
        </w:rPr>
        <w:t>6</w:t>
      </w:r>
      <w:r w:rsidRPr="00013FFC">
        <w:rPr>
          <w:rFonts w:ascii="Book Antiqua" w:hAnsi="Book Antiqua"/>
          <w:color w:val="030303"/>
          <w:lang w:val="en-US"/>
        </w:rPr>
        <w:t>-</w:t>
      </w:r>
      <w:r w:rsidR="00140384" w:rsidRPr="00013FFC">
        <w:rPr>
          <w:rFonts w:ascii="Book Antiqua" w:hAnsi="Book Antiqua"/>
          <w:color w:val="030303"/>
          <w:lang w:val="en-US"/>
        </w:rPr>
        <w:t>350343</w:t>
      </w:r>
    </w:p>
    <w:p w14:paraId="5E81FFD1" w14:textId="2ADFC872" w:rsidR="000675D2" w:rsidRPr="00013FFC" w:rsidRDefault="00140384" w:rsidP="00327ED4">
      <w:pPr>
        <w:snapToGrid w:val="0"/>
        <w:spacing w:line="360" w:lineRule="auto"/>
        <w:jc w:val="both"/>
        <w:rPr>
          <w:rFonts w:ascii="Book Antiqua" w:hAnsi="Book Antiqua"/>
          <w:color w:val="030303"/>
          <w:lang w:val="en-US"/>
        </w:rPr>
      </w:pPr>
      <w:r w:rsidRPr="00013FFC">
        <w:rPr>
          <w:rFonts w:ascii="Book Antiqua" w:hAnsi="Book Antiqua"/>
          <w:b/>
          <w:color w:val="030303"/>
          <w:lang w:val="en-US"/>
        </w:rPr>
        <w:t>Fax:</w:t>
      </w:r>
      <w:r w:rsidR="001848FE" w:rsidRPr="00013FFC">
        <w:rPr>
          <w:rFonts w:ascii="Book Antiqua" w:hAnsi="Book Antiqua"/>
          <w:b/>
          <w:color w:val="030303"/>
          <w:lang w:val="en-US"/>
        </w:rPr>
        <w:t xml:space="preserve"> </w:t>
      </w:r>
      <w:r w:rsidR="001848FE" w:rsidRPr="00013FFC">
        <w:rPr>
          <w:rFonts w:ascii="Book Antiqua" w:hAnsi="Book Antiqua"/>
          <w:color w:val="030303"/>
          <w:lang w:val="en-US"/>
        </w:rPr>
        <w:t>+</w:t>
      </w:r>
      <w:r w:rsidRPr="00013FFC">
        <w:rPr>
          <w:rFonts w:ascii="Book Antiqua" w:hAnsi="Book Antiqua"/>
          <w:color w:val="030303"/>
          <w:lang w:val="en-US"/>
        </w:rPr>
        <w:t>39</w:t>
      </w:r>
      <w:r w:rsidR="001848FE" w:rsidRPr="00013FFC">
        <w:rPr>
          <w:rFonts w:ascii="Book Antiqua" w:hAnsi="Book Antiqua"/>
          <w:color w:val="030303"/>
          <w:lang w:val="en-US"/>
        </w:rPr>
        <w:t>-</w:t>
      </w:r>
      <w:r w:rsidRPr="00013FFC">
        <w:rPr>
          <w:rFonts w:ascii="Book Antiqua" w:hAnsi="Book Antiqua"/>
          <w:color w:val="030303"/>
          <w:lang w:val="en-US"/>
        </w:rPr>
        <w:t>6</w:t>
      </w:r>
      <w:r w:rsidR="001848FE" w:rsidRPr="00013FFC">
        <w:rPr>
          <w:rFonts w:ascii="Book Antiqua" w:hAnsi="Book Antiqua"/>
          <w:color w:val="030303"/>
          <w:lang w:val="en-US"/>
        </w:rPr>
        <w:t>-</w:t>
      </w:r>
      <w:r w:rsidRPr="00013FFC">
        <w:rPr>
          <w:rFonts w:ascii="Book Antiqua" w:hAnsi="Book Antiqua"/>
          <w:color w:val="030303"/>
          <w:lang w:val="en-US"/>
        </w:rPr>
        <w:t>30155491</w:t>
      </w:r>
    </w:p>
    <w:p w14:paraId="2FCF7241" w14:textId="77777777" w:rsidR="00B9348A" w:rsidRPr="00013FFC" w:rsidRDefault="00B9348A" w:rsidP="00327ED4">
      <w:pPr>
        <w:snapToGrid w:val="0"/>
        <w:spacing w:line="360" w:lineRule="auto"/>
        <w:jc w:val="both"/>
        <w:rPr>
          <w:rFonts w:ascii="Book Antiqua" w:hAnsi="Book Antiqua"/>
          <w:color w:val="030303"/>
          <w:lang w:val="en-US"/>
        </w:rPr>
      </w:pPr>
    </w:p>
    <w:p w14:paraId="54E2327E" w14:textId="5E350AE5" w:rsidR="00B9348A" w:rsidRPr="00013FFC" w:rsidRDefault="00B9348A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  <w:r w:rsidRPr="00013FFC">
        <w:rPr>
          <w:rFonts w:ascii="Book Antiqua" w:hAnsi="Book Antiqua"/>
          <w:b/>
          <w:color w:val="030303"/>
          <w:lang w:val="en-US"/>
        </w:rPr>
        <w:t xml:space="preserve">Received: </w:t>
      </w:r>
      <w:r w:rsidRPr="00013FFC">
        <w:rPr>
          <w:rFonts w:ascii="Book Antiqua" w:hAnsi="Book Antiqua"/>
          <w:color w:val="030303"/>
          <w:lang w:val="en-US"/>
        </w:rPr>
        <w:t>February 20, 2016</w:t>
      </w:r>
    </w:p>
    <w:p w14:paraId="04B7FC8B" w14:textId="2FFD66E1" w:rsidR="00B9348A" w:rsidRPr="00013FFC" w:rsidRDefault="00B9348A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  <w:r w:rsidRPr="00013FFC">
        <w:rPr>
          <w:rFonts w:ascii="Book Antiqua" w:hAnsi="Book Antiqua"/>
          <w:b/>
          <w:color w:val="030303"/>
          <w:lang w:val="en-US"/>
        </w:rPr>
        <w:t>Peer-review started:</w:t>
      </w:r>
      <w:r w:rsidRPr="00013FFC">
        <w:rPr>
          <w:rFonts w:ascii="Book Antiqua" w:hAnsi="Book Antiqua" w:hint="eastAsia"/>
          <w:b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February 24, 2016</w:t>
      </w:r>
    </w:p>
    <w:p w14:paraId="21602223" w14:textId="27608488" w:rsidR="00B9348A" w:rsidRPr="00013FFC" w:rsidRDefault="00B9348A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  <w:r w:rsidRPr="00013FFC">
        <w:rPr>
          <w:rFonts w:ascii="Book Antiqua" w:hAnsi="Book Antiqua"/>
          <w:b/>
          <w:color w:val="030303"/>
          <w:lang w:val="en-US"/>
        </w:rPr>
        <w:t>First decision:</w:t>
      </w:r>
      <w:r w:rsidRPr="00013FFC">
        <w:rPr>
          <w:rFonts w:ascii="Book Antiqua" w:hAnsi="Book Antiqua" w:hint="eastAsia"/>
          <w:b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March 23, 2016</w:t>
      </w:r>
    </w:p>
    <w:p w14:paraId="000A50B1" w14:textId="6A1B6E51" w:rsidR="00B9348A" w:rsidRPr="00013FFC" w:rsidRDefault="00B9348A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  <w:r w:rsidRPr="00013FFC">
        <w:rPr>
          <w:rFonts w:ascii="Book Antiqua" w:hAnsi="Book Antiqua"/>
          <w:b/>
          <w:color w:val="030303"/>
          <w:lang w:val="en-US"/>
        </w:rPr>
        <w:t xml:space="preserve">Revised: </w:t>
      </w:r>
      <w:r w:rsidRPr="00013FFC">
        <w:rPr>
          <w:rFonts w:ascii="Book Antiqua" w:hAnsi="Book Antiqua"/>
          <w:color w:val="030303"/>
          <w:lang w:val="en-US"/>
        </w:rPr>
        <w:t>April 9, 2016</w:t>
      </w:r>
    </w:p>
    <w:p w14:paraId="26C63DB7" w14:textId="483E5603" w:rsidR="00B9348A" w:rsidRPr="00FF1A27" w:rsidRDefault="00B9348A" w:rsidP="00FF1A27">
      <w:pPr>
        <w:rPr>
          <w:rFonts w:ascii="Book Antiqua" w:hAnsi="Book Antiqua"/>
          <w:iCs/>
        </w:rPr>
      </w:pPr>
      <w:r w:rsidRPr="00013FFC">
        <w:rPr>
          <w:rFonts w:ascii="Book Antiqua" w:hAnsi="Book Antiqua"/>
          <w:b/>
          <w:color w:val="030303"/>
          <w:lang w:val="en-US"/>
        </w:rPr>
        <w:t>Accepted:</w:t>
      </w:r>
      <w:r w:rsidR="00FF1A27">
        <w:rPr>
          <w:rFonts w:ascii="Book Antiqua" w:hAnsi="Book Antiqua"/>
          <w:b/>
          <w:color w:val="030303"/>
          <w:lang w:val="en-US"/>
        </w:rPr>
        <w:t xml:space="preserve"> </w:t>
      </w:r>
      <w:proofErr w:type="spellStart"/>
      <w:r w:rsidR="00FF1A27">
        <w:rPr>
          <w:rStyle w:val="Emphasis"/>
        </w:rPr>
        <w:t>May</w:t>
      </w:r>
      <w:proofErr w:type="spellEnd"/>
      <w:r w:rsidR="00FF1A27">
        <w:rPr>
          <w:rStyle w:val="Emphasis"/>
        </w:rPr>
        <w:t xml:space="preserve"> 17</w:t>
      </w:r>
      <w:r w:rsidR="00FF1A27" w:rsidRPr="00235CD4">
        <w:rPr>
          <w:rStyle w:val="Emphasis"/>
        </w:rPr>
        <w:t>,</w:t>
      </w:r>
      <w:r w:rsidR="00FF1A27">
        <w:rPr>
          <w:rStyle w:val="Emphasis"/>
        </w:rPr>
        <w:t xml:space="preserve"> 2016</w:t>
      </w:r>
      <w:bookmarkStart w:id="16" w:name="_GoBack"/>
      <w:bookmarkEnd w:id="16"/>
    </w:p>
    <w:p w14:paraId="1E3A5DCA" w14:textId="77777777" w:rsidR="00B9348A" w:rsidRPr="00013FFC" w:rsidRDefault="00B9348A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  <w:r w:rsidRPr="00013FFC">
        <w:rPr>
          <w:rFonts w:ascii="Book Antiqua" w:hAnsi="Book Antiqua"/>
          <w:b/>
          <w:color w:val="030303"/>
          <w:lang w:val="en-US"/>
        </w:rPr>
        <w:t>Article in press:</w:t>
      </w:r>
    </w:p>
    <w:p w14:paraId="402CDA5C" w14:textId="77777777" w:rsidR="00B9348A" w:rsidRPr="00013FFC" w:rsidRDefault="00B9348A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pl-PL"/>
        </w:rPr>
      </w:pPr>
      <w:proofErr w:type="spellStart"/>
      <w:r w:rsidRPr="00013FFC">
        <w:rPr>
          <w:rFonts w:ascii="Book Antiqua" w:hAnsi="Book Antiqua"/>
          <w:b/>
          <w:color w:val="030303"/>
          <w:lang w:val="pl-PL"/>
        </w:rPr>
        <w:t>Published</w:t>
      </w:r>
      <w:proofErr w:type="spellEnd"/>
      <w:r w:rsidRPr="00013FFC">
        <w:rPr>
          <w:rFonts w:ascii="Book Antiqua" w:hAnsi="Book Antiqua"/>
          <w:b/>
          <w:color w:val="030303"/>
          <w:lang w:val="pl-PL"/>
        </w:rPr>
        <w:t xml:space="preserve"> online</w:t>
      </w:r>
      <w:r w:rsidRPr="00013FFC">
        <w:rPr>
          <w:rFonts w:ascii="Book Antiqua" w:hAnsi="Book Antiqua" w:hint="eastAsia"/>
          <w:b/>
          <w:color w:val="030303"/>
          <w:lang w:val="pl-PL"/>
        </w:rPr>
        <w:t>:</w:t>
      </w:r>
    </w:p>
    <w:p w14:paraId="445EF11E" w14:textId="77777777" w:rsidR="00B9348A" w:rsidRPr="00013FFC" w:rsidRDefault="00B9348A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</w:p>
    <w:p w14:paraId="7AF55683" w14:textId="77777777" w:rsidR="001848FE" w:rsidRPr="00013FFC" w:rsidRDefault="001848FE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  <w:r w:rsidRPr="00013FFC">
        <w:rPr>
          <w:rFonts w:ascii="Book Antiqua" w:hAnsi="Book Antiqua"/>
          <w:b/>
          <w:color w:val="030303"/>
          <w:lang w:val="en-US"/>
        </w:rPr>
        <w:br w:type="page"/>
      </w:r>
    </w:p>
    <w:p w14:paraId="7115B66A" w14:textId="66197DA0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  <w:r w:rsidRPr="00013FFC">
        <w:rPr>
          <w:rFonts w:ascii="Book Antiqua" w:hAnsi="Book Antiqua"/>
          <w:b/>
          <w:color w:val="030303"/>
          <w:lang w:val="en-US"/>
        </w:rPr>
        <w:lastRenderedPageBreak/>
        <w:t>Abstract</w:t>
      </w:r>
    </w:p>
    <w:p w14:paraId="6903EF1A" w14:textId="435BAE2E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color w:val="030303"/>
          <w:lang w:val="en-US"/>
        </w:rPr>
        <w:t xml:space="preserve">Restorative </w:t>
      </w:r>
      <w:proofErr w:type="spellStart"/>
      <w:r w:rsidRPr="00013FFC">
        <w:rPr>
          <w:rFonts w:ascii="Book Antiqua" w:hAnsi="Book Antiqua"/>
          <w:color w:val="030303"/>
          <w:lang w:val="en-US"/>
        </w:rPr>
        <w:t>proctocolectomy</w:t>
      </w:r>
      <w:proofErr w:type="spellEnd"/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with </w:t>
      </w:r>
      <w:proofErr w:type="spellStart"/>
      <w:r w:rsidRPr="00013FFC">
        <w:rPr>
          <w:rFonts w:ascii="Book Antiqua" w:hAnsi="Book Antiqua"/>
          <w:color w:val="030303"/>
          <w:lang w:val="en-US"/>
        </w:rPr>
        <w:t>ileal</w:t>
      </w:r>
      <w:proofErr w:type="spellEnd"/>
      <w:r w:rsidRPr="00013FFC">
        <w:rPr>
          <w:rFonts w:ascii="Book Antiqua" w:hAnsi="Book Antiqua"/>
          <w:color w:val="030303"/>
          <w:lang w:val="en-US"/>
        </w:rPr>
        <w:t xml:space="preserve"> pouch-anal anastomosis (RP-IPAA) is the </w:t>
      </w:r>
      <w:r w:rsidR="00EC2265" w:rsidRPr="00013FFC">
        <w:rPr>
          <w:rFonts w:ascii="Book Antiqua" w:hAnsi="Book Antiqua"/>
          <w:color w:val="030303"/>
          <w:lang w:val="en-US"/>
        </w:rPr>
        <w:t>gold</w:t>
      </w:r>
      <w:r w:rsidR="000D4295" w:rsidRPr="00013FFC">
        <w:rPr>
          <w:rFonts w:ascii="Book Antiqua" w:hAnsi="Book Antiqua"/>
          <w:color w:val="030303"/>
          <w:lang w:val="en-US"/>
        </w:rPr>
        <w:t xml:space="preserve"> </w:t>
      </w:r>
      <w:r w:rsidR="00EC2265" w:rsidRPr="00013FFC">
        <w:rPr>
          <w:rFonts w:ascii="Book Antiqua" w:hAnsi="Book Antiqua"/>
          <w:color w:val="030303"/>
          <w:lang w:val="en-US"/>
        </w:rPr>
        <w:t xml:space="preserve">standard surgical </w:t>
      </w:r>
      <w:r w:rsidRPr="00013FFC">
        <w:rPr>
          <w:rFonts w:ascii="Book Antiqua" w:hAnsi="Book Antiqua"/>
          <w:color w:val="030303"/>
          <w:lang w:val="en-US"/>
        </w:rPr>
        <w:t xml:space="preserve">treatment for ulcerative colitis. However, despite the </w:t>
      </w:r>
      <w:r w:rsidR="00EC2265" w:rsidRPr="00013FFC">
        <w:rPr>
          <w:rFonts w:ascii="Book Antiqua" w:hAnsi="Book Antiqua"/>
          <w:color w:val="030303"/>
          <w:lang w:val="en-US"/>
        </w:rPr>
        <w:t xml:space="preserve">widespread </w:t>
      </w:r>
      <w:r w:rsidRPr="00013FFC">
        <w:rPr>
          <w:rFonts w:ascii="Book Antiqua" w:hAnsi="Book Antiqua"/>
          <w:color w:val="030303"/>
          <w:lang w:val="en-US"/>
        </w:rPr>
        <w:t>use of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RP-IPAA, many aspects </w:t>
      </w:r>
      <w:r w:rsidR="00BC0F9D" w:rsidRPr="00013FFC">
        <w:rPr>
          <w:rFonts w:ascii="Book Antiqua" w:hAnsi="Book Antiqua"/>
          <w:color w:val="030303"/>
          <w:lang w:val="en-US"/>
        </w:rPr>
        <w:t xml:space="preserve">of this treatment </w:t>
      </w:r>
      <w:r w:rsidRPr="00013FFC">
        <w:rPr>
          <w:rFonts w:ascii="Book Antiqua" w:hAnsi="Book Antiqua"/>
          <w:color w:val="030303"/>
          <w:lang w:val="en-US"/>
        </w:rPr>
        <w:t>still remain controversial</w:t>
      </w:r>
      <w:r w:rsidR="00BC0F9D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such as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="00EC2265" w:rsidRPr="00013FFC">
        <w:rPr>
          <w:rFonts w:ascii="Book Antiqua" w:hAnsi="Book Antiqua"/>
          <w:color w:val="030303"/>
          <w:lang w:val="en-US"/>
        </w:rPr>
        <w:t>the approach (</w:t>
      </w:r>
      <w:r w:rsidRPr="00013FFC">
        <w:rPr>
          <w:rFonts w:ascii="Book Antiqua" w:hAnsi="Book Antiqua"/>
          <w:color w:val="030303"/>
          <w:lang w:val="en-US"/>
        </w:rPr>
        <w:t>open or laparoscopic</w:t>
      </w:r>
      <w:r w:rsidR="00EC2265" w:rsidRPr="00013FFC">
        <w:rPr>
          <w:rFonts w:ascii="Book Antiqua" w:hAnsi="Book Antiqua"/>
          <w:color w:val="030303"/>
          <w:lang w:val="en-US"/>
        </w:rPr>
        <w:t>)</w:t>
      </w:r>
      <w:r w:rsidRPr="00013FFC">
        <w:rPr>
          <w:rFonts w:ascii="Book Antiqua" w:hAnsi="Book Antiqua"/>
          <w:color w:val="030303"/>
          <w:lang w:val="en-US"/>
        </w:rPr>
        <w:t>,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number of stages </w:t>
      </w:r>
      <w:r w:rsidR="00EC2265" w:rsidRPr="00013FFC">
        <w:rPr>
          <w:rFonts w:ascii="Book Antiqua" w:hAnsi="Book Antiqua"/>
          <w:color w:val="030303"/>
          <w:lang w:val="en-US"/>
        </w:rPr>
        <w:t xml:space="preserve">in the </w:t>
      </w:r>
      <w:r w:rsidRPr="00013FFC">
        <w:rPr>
          <w:rFonts w:ascii="Book Antiqua" w:hAnsi="Book Antiqua"/>
          <w:color w:val="030303"/>
          <w:lang w:val="en-US"/>
        </w:rPr>
        <w:t>surgery, type of pouch,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="00EC2265" w:rsidRPr="00013FFC">
        <w:rPr>
          <w:rFonts w:ascii="Book Antiqua" w:hAnsi="Book Antiqua"/>
          <w:color w:val="030303"/>
          <w:lang w:val="en-US"/>
        </w:rPr>
        <w:t xml:space="preserve">and </w:t>
      </w:r>
      <w:r w:rsidR="009348D3" w:rsidRPr="00013FFC">
        <w:rPr>
          <w:rFonts w:ascii="Book Antiqua" w:hAnsi="Book Antiqua"/>
          <w:color w:val="030303"/>
          <w:lang w:val="en-US"/>
        </w:rPr>
        <w:t>construction</w:t>
      </w:r>
      <w:r w:rsidR="00EC2265" w:rsidRPr="00013FFC">
        <w:rPr>
          <w:rFonts w:ascii="Book Antiqua" w:hAnsi="Book Antiqua"/>
          <w:color w:val="030303"/>
          <w:lang w:val="en-US"/>
        </w:rPr>
        <w:t xml:space="preserve"> type (</w:t>
      </w:r>
      <w:r w:rsidRPr="00013FFC">
        <w:rPr>
          <w:rFonts w:ascii="Book Antiqua" w:hAnsi="Book Antiqua"/>
          <w:color w:val="030303"/>
          <w:lang w:val="en-US"/>
        </w:rPr>
        <w:t>hand</w:t>
      </w:r>
      <w:r w:rsidR="00EC2265" w:rsidRPr="00013FFC">
        <w:rPr>
          <w:rFonts w:ascii="Book Antiqua" w:hAnsi="Book Antiqua"/>
          <w:color w:val="030303"/>
          <w:lang w:val="en-US"/>
        </w:rPr>
        <w:t>-sewn</w:t>
      </w:r>
      <w:r w:rsidRPr="00013FFC">
        <w:rPr>
          <w:rFonts w:ascii="Book Antiqua" w:hAnsi="Book Antiqua"/>
          <w:color w:val="030303"/>
          <w:lang w:val="en-US"/>
        </w:rPr>
        <w:t xml:space="preserve"> or stapled </w:t>
      </w:r>
      <w:proofErr w:type="spellStart"/>
      <w:r w:rsidRPr="00013FFC">
        <w:rPr>
          <w:rFonts w:ascii="Book Antiqua" w:hAnsi="Book Antiqua"/>
          <w:color w:val="030303"/>
          <w:lang w:val="en-US"/>
        </w:rPr>
        <w:t>ileal</w:t>
      </w:r>
      <w:proofErr w:type="spellEnd"/>
      <w:r w:rsidRPr="00013FFC">
        <w:rPr>
          <w:rFonts w:ascii="Book Antiqua" w:hAnsi="Book Antiqua"/>
          <w:color w:val="030303"/>
          <w:lang w:val="en-US"/>
        </w:rPr>
        <w:t xml:space="preserve"> pouch-anal anastomosis</w:t>
      </w:r>
      <w:r w:rsidR="00EC2265" w:rsidRPr="00013FFC">
        <w:rPr>
          <w:rFonts w:ascii="Book Antiqua" w:hAnsi="Book Antiqua"/>
          <w:color w:val="030303"/>
          <w:lang w:val="en-US"/>
        </w:rPr>
        <w:t>)</w:t>
      </w:r>
      <w:r w:rsidRPr="00013FFC">
        <w:rPr>
          <w:rFonts w:ascii="Book Antiqua" w:hAnsi="Book Antiqua"/>
          <w:color w:val="030303"/>
          <w:lang w:val="en-US"/>
        </w:rPr>
        <w:t>. The present narrative review aims to discuss current evidence on the short-</w:t>
      </w:r>
      <w:r w:rsidR="00405773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mid-</w:t>
      </w:r>
      <w:r w:rsidR="00BC0F9D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and long-term results of each of these technical alternatives as well as their benefits and disadvantages. A review of the MEDLINE, EMBASE, and Ovid database</w:t>
      </w:r>
      <w:r w:rsidR="00EC2265" w:rsidRPr="00013FFC">
        <w:rPr>
          <w:rFonts w:ascii="Book Antiqua" w:hAnsi="Book Antiqua"/>
          <w:color w:val="030303"/>
          <w:lang w:val="en-US"/>
        </w:rPr>
        <w:t>s</w:t>
      </w:r>
      <w:r w:rsidRPr="00013FFC">
        <w:rPr>
          <w:rFonts w:ascii="Book Antiqua" w:hAnsi="Book Antiqua"/>
          <w:color w:val="030303"/>
          <w:lang w:val="en-US"/>
        </w:rPr>
        <w:t xml:space="preserve"> was performed </w:t>
      </w:r>
      <w:r w:rsidR="00BC0F9D" w:rsidRPr="00013FFC">
        <w:rPr>
          <w:rFonts w:ascii="Book Antiqua" w:hAnsi="Book Antiqua"/>
          <w:color w:val="030303"/>
          <w:lang w:val="en-US"/>
        </w:rPr>
        <w:t xml:space="preserve">to identify </w:t>
      </w:r>
      <w:r w:rsidRPr="00013FFC">
        <w:rPr>
          <w:rFonts w:ascii="Book Antiqua" w:hAnsi="Book Antiqua"/>
          <w:color w:val="030303"/>
          <w:lang w:val="en-US"/>
        </w:rPr>
        <w:t xml:space="preserve">studies </w:t>
      </w:r>
      <w:r w:rsidR="00EC2265" w:rsidRPr="00013FFC">
        <w:rPr>
          <w:rFonts w:ascii="Book Antiqua" w:hAnsi="Book Antiqua"/>
          <w:color w:val="030303"/>
          <w:lang w:val="en-US"/>
        </w:rPr>
        <w:t>published through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164D8B" w:rsidRPr="00013FFC">
        <w:rPr>
          <w:rFonts w:ascii="Book Antiqua" w:hAnsi="Book Antiqua"/>
          <w:color w:val="030303"/>
          <w:lang w:val="en-US"/>
        </w:rPr>
        <w:t>March 2016</w:t>
      </w:r>
      <w:r w:rsidRPr="00013FFC">
        <w:rPr>
          <w:rFonts w:ascii="Book Antiqua" w:hAnsi="Book Antiqua"/>
          <w:color w:val="030303"/>
          <w:lang w:val="en-US"/>
        </w:rPr>
        <w:t>. Few large, randomized, controlled studies have been conducted</w:t>
      </w:r>
      <w:r w:rsidR="00EC2265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EC2265" w:rsidRPr="00013FFC">
        <w:rPr>
          <w:rFonts w:ascii="Book Antiqua" w:hAnsi="Book Antiqua"/>
          <w:color w:val="030303"/>
          <w:lang w:val="en-US"/>
        </w:rPr>
        <w:t>which limits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EC2265" w:rsidRPr="00013FFC">
        <w:rPr>
          <w:rFonts w:ascii="Book Antiqua" w:hAnsi="Book Antiqua"/>
          <w:color w:val="030303"/>
          <w:lang w:val="en-US"/>
        </w:rPr>
        <w:t xml:space="preserve">the </w:t>
      </w:r>
      <w:r w:rsidRPr="00013FFC">
        <w:rPr>
          <w:rFonts w:ascii="Book Antiqua" w:hAnsi="Book Antiqua"/>
          <w:color w:val="030303"/>
          <w:lang w:val="en-US"/>
        </w:rPr>
        <w:t>conclusion</w:t>
      </w:r>
      <w:r w:rsidR="00EC2265" w:rsidRPr="00013FFC">
        <w:rPr>
          <w:rFonts w:ascii="Book Antiqua" w:hAnsi="Book Antiqua"/>
          <w:color w:val="030303"/>
          <w:lang w:val="en-US"/>
        </w:rPr>
        <w:t>s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BC0F9D" w:rsidRPr="00013FFC">
        <w:rPr>
          <w:rFonts w:ascii="Book Antiqua" w:hAnsi="Book Antiqua"/>
          <w:color w:val="030303"/>
          <w:lang w:val="en-US"/>
        </w:rPr>
        <w:t>that can be drawn</w:t>
      </w:r>
      <w:r w:rsidR="00EC2265" w:rsidRPr="00013FFC">
        <w:rPr>
          <w:rFonts w:ascii="Book Antiqua" w:hAnsi="Book Antiqua"/>
          <w:color w:val="030303"/>
          <w:lang w:val="en-US"/>
        </w:rPr>
        <w:t xml:space="preserve"> regarding</w:t>
      </w:r>
      <w:r w:rsidRPr="00013FFC">
        <w:rPr>
          <w:rFonts w:ascii="Book Antiqua" w:hAnsi="Book Antiqua"/>
          <w:color w:val="030303"/>
          <w:lang w:val="en-US"/>
        </w:rPr>
        <w:t xml:space="preserve"> controversial issue</w:t>
      </w:r>
      <w:r w:rsidR="00EC2265" w:rsidRPr="00013FFC">
        <w:rPr>
          <w:rFonts w:ascii="Book Antiqua" w:hAnsi="Book Antiqua"/>
          <w:color w:val="030303"/>
          <w:lang w:val="en-US"/>
        </w:rPr>
        <w:t>s</w:t>
      </w:r>
      <w:r w:rsidRPr="00013FFC">
        <w:rPr>
          <w:rFonts w:ascii="Book Antiqua" w:hAnsi="Book Antiqua"/>
          <w:color w:val="030303"/>
          <w:lang w:val="en-US"/>
        </w:rPr>
        <w:t xml:space="preserve">. The available data from retrospective studies suggest that laparoscopic surgery has no clear advantages </w:t>
      </w:r>
      <w:r w:rsidR="00EC2265" w:rsidRPr="00013FFC">
        <w:rPr>
          <w:rFonts w:ascii="Book Antiqua" w:hAnsi="Book Antiqua"/>
          <w:color w:val="030303"/>
          <w:lang w:val="en-US"/>
        </w:rPr>
        <w:t>compared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BC0F9D" w:rsidRPr="00013FFC">
        <w:rPr>
          <w:rFonts w:ascii="Book Antiqua" w:hAnsi="Book Antiqua"/>
          <w:color w:val="030303"/>
          <w:lang w:val="en-US"/>
        </w:rPr>
        <w:t xml:space="preserve">with </w:t>
      </w:r>
      <w:r w:rsidRPr="00013FFC">
        <w:rPr>
          <w:rFonts w:ascii="Book Antiqua" w:hAnsi="Book Antiqua"/>
          <w:color w:val="030303"/>
          <w:lang w:val="en-US"/>
        </w:rPr>
        <w:t>open surgery and that one-stage RP-IPAA may be indicated in selected case</w:t>
      </w:r>
      <w:r w:rsidR="00EC2265" w:rsidRPr="00013FFC">
        <w:rPr>
          <w:rFonts w:ascii="Book Antiqua" w:hAnsi="Book Antiqua"/>
          <w:color w:val="030303"/>
          <w:lang w:val="en-US"/>
        </w:rPr>
        <w:t>s</w:t>
      </w:r>
      <w:r w:rsidRPr="00013FFC">
        <w:rPr>
          <w:rFonts w:ascii="Book Antiqua" w:hAnsi="Book Antiqua"/>
          <w:color w:val="030303"/>
          <w:lang w:val="en-US"/>
        </w:rPr>
        <w:t xml:space="preserve">. </w:t>
      </w:r>
      <w:r w:rsidR="00EC2265" w:rsidRPr="00013FFC">
        <w:rPr>
          <w:rFonts w:ascii="Book Antiqua" w:hAnsi="Book Antiqua"/>
          <w:color w:val="030303"/>
          <w:lang w:val="en-US"/>
        </w:rPr>
        <w:t>R</w:t>
      </w:r>
      <w:r w:rsidRPr="00013FFC">
        <w:rPr>
          <w:rFonts w:ascii="Book Antiqua" w:hAnsi="Book Antiqua"/>
          <w:color w:val="030303"/>
          <w:lang w:val="en-US"/>
        </w:rPr>
        <w:t>egard</w:t>
      </w:r>
      <w:r w:rsidR="00EC2265" w:rsidRPr="00013FFC">
        <w:rPr>
          <w:rFonts w:ascii="Book Antiqua" w:hAnsi="Book Antiqua"/>
          <w:color w:val="030303"/>
          <w:lang w:val="en-US"/>
        </w:rPr>
        <w:t>ing</w:t>
      </w:r>
      <w:r w:rsidRPr="00013FFC">
        <w:rPr>
          <w:rFonts w:ascii="Book Antiqua" w:hAnsi="Book Antiqua"/>
          <w:color w:val="030303"/>
          <w:lang w:val="en-US"/>
        </w:rPr>
        <w:t xml:space="preserve"> 2- and 3-stage RP-IPAA, </w:t>
      </w:r>
      <w:r w:rsidRPr="00013FFC">
        <w:rPr>
          <w:rFonts w:ascii="Book Antiqua" w:hAnsi="Book Antiqua"/>
          <w:lang w:val="en-US"/>
        </w:rPr>
        <w:t xml:space="preserve">patients who </w:t>
      </w:r>
      <w:r w:rsidR="00BC0F9D" w:rsidRPr="00013FFC">
        <w:rPr>
          <w:rFonts w:ascii="Book Antiqua" w:hAnsi="Book Antiqua"/>
          <w:lang w:val="en-US"/>
        </w:rPr>
        <w:t>underwent these</w:t>
      </w:r>
      <w:r w:rsidRPr="00013FFC">
        <w:rPr>
          <w:rFonts w:ascii="Book Antiqua" w:hAnsi="Book Antiqua"/>
          <w:lang w:val="en-US"/>
        </w:rPr>
        <w:t xml:space="preserve"> surger</w:t>
      </w:r>
      <w:r w:rsidR="00EC2265" w:rsidRPr="00013FFC">
        <w:rPr>
          <w:rFonts w:ascii="Book Antiqua" w:hAnsi="Book Antiqua"/>
          <w:lang w:val="en-US"/>
        </w:rPr>
        <w:t>ies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differed significantly </w:t>
      </w:r>
      <w:r w:rsidR="00BC0F9D" w:rsidRPr="00013FFC">
        <w:rPr>
          <w:rFonts w:ascii="Book Antiqua" w:hAnsi="Book Antiqua"/>
          <w:lang w:val="en-US"/>
        </w:rPr>
        <w:t>with respect to</w:t>
      </w:r>
      <w:r w:rsidR="00EC2265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clinical and laboratory</w:t>
      </w:r>
      <w:r w:rsidRPr="00013FFC">
        <w:rPr>
          <w:rFonts w:ascii="Book Antiqua" w:hAnsi="Book Antiqua"/>
          <w:b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variables</w:t>
      </w:r>
      <w:r w:rsidR="00EC2265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EC2265" w:rsidRPr="00013FFC">
        <w:rPr>
          <w:rFonts w:ascii="Book Antiqua" w:hAnsi="Book Antiqua"/>
          <w:color w:val="030303"/>
          <w:lang w:val="en-US"/>
        </w:rPr>
        <w:t xml:space="preserve">making </w:t>
      </w:r>
      <w:r w:rsidRPr="00013FFC">
        <w:rPr>
          <w:rFonts w:ascii="Book Antiqua" w:hAnsi="Book Antiqua"/>
          <w:color w:val="030303"/>
          <w:lang w:val="en-US"/>
        </w:rPr>
        <w:t>any comparison</w:t>
      </w:r>
      <w:r w:rsidR="00EC2265" w:rsidRPr="00013FFC">
        <w:rPr>
          <w:rFonts w:ascii="Book Antiqua" w:hAnsi="Book Antiqua"/>
          <w:color w:val="030303"/>
          <w:lang w:val="en-US"/>
        </w:rPr>
        <w:t>s</w:t>
      </w:r>
      <w:r w:rsidRPr="00013FFC">
        <w:rPr>
          <w:rFonts w:ascii="Book Antiqua" w:hAnsi="Book Antiqua"/>
          <w:color w:val="030303"/>
          <w:lang w:val="en-US"/>
        </w:rPr>
        <w:t xml:space="preserve"> extremely difficult. </w:t>
      </w:r>
      <w:r w:rsidR="00EC2265" w:rsidRPr="00013FFC">
        <w:rPr>
          <w:rFonts w:ascii="Book Antiqua" w:hAnsi="Book Antiqua"/>
          <w:color w:val="030303"/>
          <w:lang w:val="en-US"/>
        </w:rPr>
        <w:t>T</w:t>
      </w:r>
      <w:r w:rsidRPr="00013FFC">
        <w:rPr>
          <w:rFonts w:ascii="Book Antiqua" w:hAnsi="Book Antiqua"/>
          <w:color w:val="030303"/>
          <w:lang w:val="en-US"/>
        </w:rPr>
        <w:t xml:space="preserve">he long-term results </w:t>
      </w:r>
      <w:r w:rsidR="00EC2265" w:rsidRPr="00013FFC">
        <w:rPr>
          <w:rFonts w:ascii="Book Antiqua" w:hAnsi="Book Antiqua"/>
          <w:color w:val="030303"/>
          <w:lang w:val="en-US"/>
        </w:rPr>
        <w:t xml:space="preserve">regarding the pouch type </w:t>
      </w:r>
      <w:r w:rsidRPr="00013FFC">
        <w:rPr>
          <w:rFonts w:ascii="Book Antiqua" w:hAnsi="Book Antiqua"/>
          <w:color w:val="030303"/>
          <w:lang w:val="en-US"/>
        </w:rPr>
        <w:t>show that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the</w:t>
      </w:r>
      <w:r w:rsidRPr="00013FFC">
        <w:rPr>
          <w:rFonts w:ascii="Book Antiqua" w:hAnsi="Book Antiqua"/>
          <w:b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W- and J-reservoir</w:t>
      </w:r>
      <w:r w:rsidR="00EC2265" w:rsidRPr="00013FFC">
        <w:rPr>
          <w:rFonts w:ascii="Book Antiqua" w:hAnsi="Book Antiqua"/>
          <w:color w:val="030303"/>
          <w:lang w:val="en-US"/>
        </w:rPr>
        <w:t>s</w:t>
      </w:r>
      <w:r w:rsidRPr="00013FFC">
        <w:rPr>
          <w:rFonts w:ascii="Book Antiqua" w:hAnsi="Book Antiqua"/>
          <w:color w:val="030303"/>
          <w:lang w:val="en-US"/>
        </w:rPr>
        <w:t xml:space="preserve"> do not differ significantly, although the J pouch is generally preferred by surgeons. Hand-sewn and stapled </w:t>
      </w:r>
      <w:proofErr w:type="spellStart"/>
      <w:r w:rsidRPr="00013FFC">
        <w:rPr>
          <w:rFonts w:ascii="Book Antiqua" w:hAnsi="Book Antiqua"/>
          <w:color w:val="030303"/>
          <w:lang w:val="en-US"/>
        </w:rPr>
        <w:t>ileal</w:t>
      </w:r>
      <w:proofErr w:type="spellEnd"/>
      <w:r w:rsidRPr="00013FFC">
        <w:rPr>
          <w:rFonts w:ascii="Book Antiqua" w:hAnsi="Book Antiqua"/>
          <w:color w:val="030303"/>
          <w:lang w:val="en-US"/>
        </w:rPr>
        <w:t xml:space="preserve"> pouch-anal </w:t>
      </w:r>
      <w:r w:rsidR="00EC2265" w:rsidRPr="00013FFC">
        <w:rPr>
          <w:rFonts w:ascii="Book Antiqua" w:hAnsi="Book Antiqua"/>
          <w:color w:val="030303"/>
          <w:lang w:val="en-US"/>
        </w:rPr>
        <w:t xml:space="preserve">anastomoses </w:t>
      </w:r>
      <w:r w:rsidRPr="00013FFC">
        <w:rPr>
          <w:rFonts w:ascii="Book Antiqua" w:hAnsi="Book Antiqua"/>
          <w:color w:val="030303"/>
          <w:lang w:val="en-US"/>
        </w:rPr>
        <w:t>have their own advantages</w:t>
      </w:r>
      <w:r w:rsidR="00BC0F9D" w:rsidRPr="00013FFC">
        <w:rPr>
          <w:rFonts w:ascii="Book Antiqua" w:hAnsi="Book Antiqua"/>
          <w:color w:val="030303"/>
          <w:lang w:val="en-US"/>
        </w:rPr>
        <w:t>, and there is no clear benefit of one technique over the other</w:t>
      </w:r>
      <w:r w:rsidR="00B9348A" w:rsidRPr="00013FFC">
        <w:rPr>
          <w:rFonts w:ascii="Book Antiqua" w:hAnsi="Book Antiqua"/>
          <w:lang w:val="en-US"/>
        </w:rPr>
        <w:t>.</w:t>
      </w:r>
    </w:p>
    <w:p w14:paraId="56F8962E" w14:textId="77777777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19A64578" w14:textId="009E3C5A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b/>
          <w:lang w:val="en-US"/>
        </w:rPr>
        <w:t>Key words:</w:t>
      </w:r>
      <w:r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caps/>
          <w:lang w:val="en-US"/>
        </w:rPr>
        <w:t>u</w:t>
      </w:r>
      <w:r w:rsidRPr="00013FFC">
        <w:rPr>
          <w:rFonts w:ascii="Book Antiqua" w:hAnsi="Book Antiqua"/>
          <w:lang w:val="en-US"/>
        </w:rPr>
        <w:t>lcerative colitis</w:t>
      </w:r>
      <w:r w:rsidR="00164D8B" w:rsidRPr="00013FFC">
        <w:rPr>
          <w:rFonts w:ascii="Book Antiqua" w:hAnsi="Book Antiqua"/>
          <w:lang w:val="en-US"/>
        </w:rPr>
        <w:t xml:space="preserve">; </w:t>
      </w:r>
      <w:r w:rsidR="00164D8B" w:rsidRPr="00013FFC">
        <w:rPr>
          <w:rFonts w:ascii="Book Antiqua" w:hAnsi="Book Antiqua"/>
          <w:caps/>
          <w:lang w:val="en-US"/>
        </w:rPr>
        <w:t>t</w:t>
      </w:r>
      <w:r w:rsidR="00164D8B" w:rsidRPr="00013FFC">
        <w:rPr>
          <w:rFonts w:ascii="Book Antiqua" w:hAnsi="Book Antiqua"/>
          <w:lang w:val="en-US"/>
        </w:rPr>
        <w:t xml:space="preserve">otal </w:t>
      </w:r>
      <w:proofErr w:type="spellStart"/>
      <w:r w:rsidR="00164D8B" w:rsidRPr="00013FFC">
        <w:rPr>
          <w:rFonts w:ascii="Book Antiqua" w:hAnsi="Book Antiqua"/>
          <w:lang w:val="en-US"/>
        </w:rPr>
        <w:t>proctocolectomy</w:t>
      </w:r>
      <w:proofErr w:type="spellEnd"/>
      <w:r w:rsidR="00164D8B" w:rsidRPr="00013FFC">
        <w:rPr>
          <w:rFonts w:ascii="Book Antiqua" w:hAnsi="Book Antiqua"/>
          <w:lang w:val="en-US"/>
        </w:rPr>
        <w:t>;</w:t>
      </w:r>
      <w:r w:rsidR="00B9348A" w:rsidRPr="00013FFC">
        <w:rPr>
          <w:rFonts w:ascii="Book Antiqua" w:hAnsi="Book Antiqua"/>
          <w:lang w:val="en-US"/>
        </w:rPr>
        <w:t xml:space="preserve"> </w:t>
      </w:r>
      <w:proofErr w:type="spellStart"/>
      <w:r w:rsidRPr="00013FFC">
        <w:rPr>
          <w:rFonts w:ascii="Book Antiqua" w:hAnsi="Book Antiqua"/>
          <w:caps/>
          <w:lang w:val="en-US"/>
        </w:rPr>
        <w:t>i</w:t>
      </w:r>
      <w:r w:rsidRPr="00013FFC">
        <w:rPr>
          <w:rFonts w:ascii="Book Antiqua" w:hAnsi="Book Antiqua"/>
          <w:lang w:val="en-US"/>
        </w:rPr>
        <w:t>leal</w:t>
      </w:r>
      <w:proofErr w:type="spellEnd"/>
      <w:r w:rsidRPr="00013FFC">
        <w:rPr>
          <w:rFonts w:ascii="Book Antiqua" w:hAnsi="Book Antiqua"/>
          <w:lang w:val="en-US"/>
        </w:rPr>
        <w:t xml:space="preserve"> pouch</w:t>
      </w:r>
      <w:r w:rsidR="00164D8B" w:rsidRPr="00013FFC">
        <w:rPr>
          <w:rFonts w:ascii="Book Antiqua" w:hAnsi="Book Antiqua"/>
          <w:lang w:val="en-US"/>
        </w:rPr>
        <w:t xml:space="preserve">; </w:t>
      </w:r>
      <w:proofErr w:type="gramStart"/>
      <w:r w:rsidRPr="00013FFC">
        <w:rPr>
          <w:rFonts w:ascii="Book Antiqua" w:hAnsi="Book Antiqua"/>
          <w:caps/>
          <w:lang w:val="en-US"/>
        </w:rPr>
        <w:t>a</w:t>
      </w:r>
      <w:r w:rsidRPr="00013FFC">
        <w:rPr>
          <w:rFonts w:ascii="Book Antiqua" w:hAnsi="Book Antiqua"/>
          <w:lang w:val="en-US"/>
        </w:rPr>
        <w:t>nal</w:t>
      </w:r>
      <w:proofErr w:type="gramEnd"/>
      <w:r w:rsidRPr="00013FFC">
        <w:rPr>
          <w:rFonts w:ascii="Book Antiqua" w:hAnsi="Book Antiqua"/>
          <w:lang w:val="en-US"/>
        </w:rPr>
        <w:t xml:space="preserve"> anastomosis</w:t>
      </w:r>
      <w:r w:rsidR="00164D8B" w:rsidRPr="00013FFC">
        <w:rPr>
          <w:rFonts w:ascii="Book Antiqua" w:hAnsi="Book Antiqua"/>
          <w:lang w:val="en-US"/>
        </w:rPr>
        <w:t xml:space="preserve">; </w:t>
      </w:r>
      <w:r w:rsidRPr="00013FFC">
        <w:rPr>
          <w:rFonts w:ascii="Book Antiqua" w:hAnsi="Book Antiqua"/>
          <w:caps/>
          <w:lang w:val="en-US"/>
        </w:rPr>
        <w:t>s</w:t>
      </w:r>
      <w:r w:rsidRPr="00013FFC">
        <w:rPr>
          <w:rFonts w:ascii="Book Antiqua" w:hAnsi="Book Antiqua"/>
          <w:lang w:val="en-US"/>
        </w:rPr>
        <w:t>urgery</w:t>
      </w:r>
      <w:r w:rsidR="00164D8B" w:rsidRPr="00013FFC">
        <w:rPr>
          <w:rFonts w:ascii="Book Antiqua" w:hAnsi="Book Antiqua"/>
          <w:lang w:val="en-US"/>
        </w:rPr>
        <w:t xml:space="preserve">; </w:t>
      </w:r>
      <w:r w:rsidRPr="00013FFC">
        <w:rPr>
          <w:rFonts w:ascii="Book Antiqua" w:hAnsi="Book Antiqua"/>
          <w:caps/>
          <w:lang w:val="en-US"/>
        </w:rPr>
        <w:t>l</w:t>
      </w:r>
      <w:r w:rsidRPr="00013FFC">
        <w:rPr>
          <w:rFonts w:ascii="Book Antiqua" w:hAnsi="Book Antiqua"/>
          <w:lang w:val="en-US"/>
        </w:rPr>
        <w:t>aparoscopic</w:t>
      </w:r>
    </w:p>
    <w:p w14:paraId="1AC3CF82" w14:textId="77777777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361DC9B2" w14:textId="77777777" w:rsidR="00B9348A" w:rsidRPr="00013FFC" w:rsidRDefault="00B9348A" w:rsidP="00327ED4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bookmarkStart w:id="17" w:name="OLE_LINK363"/>
      <w:bookmarkStart w:id="18" w:name="OLE_LINK364"/>
      <w:bookmarkStart w:id="19" w:name="OLE_LINK359"/>
      <w:bookmarkStart w:id="20" w:name="OLE_LINK1037"/>
      <w:bookmarkStart w:id="21" w:name="OLE_LINK1195"/>
      <w:bookmarkStart w:id="22" w:name="OLE_LINK1140"/>
      <w:bookmarkStart w:id="23" w:name="OLE_LINK1062"/>
      <w:bookmarkStart w:id="24" w:name="OLE_LINK500"/>
      <w:bookmarkStart w:id="25" w:name="OLE_LINK736"/>
      <w:proofErr w:type="gramStart"/>
      <w:r w:rsidRPr="00013FFC">
        <w:rPr>
          <w:rFonts w:ascii="Book Antiqua" w:hAnsi="Book Antiqua" w:hint="eastAsia"/>
          <w:b/>
          <w:lang w:val="en-US"/>
        </w:rPr>
        <w:t>©</w:t>
      </w:r>
      <w:r w:rsidRPr="00013FFC">
        <w:rPr>
          <w:rFonts w:ascii="Book Antiqua" w:hAnsi="Book Antiqua"/>
          <w:b/>
          <w:lang w:val="en-US"/>
        </w:rPr>
        <w:t xml:space="preserve"> The Author(s) 201</w:t>
      </w:r>
      <w:r w:rsidRPr="00013FFC">
        <w:rPr>
          <w:rFonts w:ascii="Book Antiqua" w:hAnsi="Book Antiqua" w:hint="eastAsia"/>
          <w:b/>
          <w:lang w:val="en-US"/>
        </w:rPr>
        <w:t>6</w:t>
      </w:r>
      <w:r w:rsidRPr="00013FFC">
        <w:rPr>
          <w:rFonts w:ascii="Book Antiqua" w:hAnsi="Book Antiqua"/>
          <w:b/>
          <w:lang w:val="en-US"/>
        </w:rPr>
        <w:t>.</w:t>
      </w:r>
      <w:proofErr w:type="gramEnd"/>
      <w:r w:rsidRPr="00013FFC">
        <w:rPr>
          <w:rFonts w:ascii="Book Antiqua" w:hAnsi="Book Antiqua"/>
          <w:lang w:val="en-US"/>
        </w:rPr>
        <w:t xml:space="preserve"> Published by </w:t>
      </w:r>
      <w:proofErr w:type="spellStart"/>
      <w:r w:rsidRPr="00013FFC">
        <w:rPr>
          <w:rFonts w:ascii="Book Antiqua" w:hAnsi="Book Antiqua"/>
          <w:lang w:val="en-US"/>
        </w:rPr>
        <w:t>Baishideng</w:t>
      </w:r>
      <w:proofErr w:type="spellEnd"/>
      <w:r w:rsidRPr="00013FFC">
        <w:rPr>
          <w:rFonts w:ascii="Book Antiqua" w:hAnsi="Book Antiqua"/>
          <w:lang w:val="en-US"/>
        </w:rPr>
        <w:t xml:space="preserve"> Publishing Group Inc. All rights reserved.</w:t>
      </w:r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14:paraId="68EB0572" w14:textId="77777777" w:rsidR="00B9348A" w:rsidRPr="00013FFC" w:rsidRDefault="00B9348A" w:rsidP="00327ED4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4627D465" w14:textId="396407CC" w:rsidR="005F794C" w:rsidRPr="00013FFC" w:rsidRDefault="00CF61E7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  <w:r w:rsidRPr="00013FFC">
        <w:rPr>
          <w:rFonts w:ascii="Book Antiqua" w:hAnsi="Book Antiqua"/>
          <w:b/>
          <w:color w:val="030303"/>
          <w:lang w:val="en-US"/>
        </w:rPr>
        <w:t>Core tip</w:t>
      </w:r>
      <w:r w:rsidR="00B9348A" w:rsidRPr="00013FFC">
        <w:rPr>
          <w:rFonts w:ascii="Book Antiqua" w:hAnsi="Book Antiqua"/>
          <w:color w:val="030303"/>
          <w:lang w:val="en-US"/>
        </w:rPr>
        <w:t xml:space="preserve">: </w:t>
      </w:r>
      <w:r w:rsidRPr="00013FFC">
        <w:rPr>
          <w:rFonts w:ascii="Book Antiqua" w:hAnsi="Book Antiqua"/>
          <w:color w:val="030303"/>
          <w:lang w:val="en-US"/>
        </w:rPr>
        <w:t xml:space="preserve">Restorative </w:t>
      </w:r>
      <w:proofErr w:type="spellStart"/>
      <w:r w:rsidRPr="00013FFC">
        <w:rPr>
          <w:rFonts w:ascii="Book Antiqua" w:hAnsi="Book Antiqua"/>
          <w:color w:val="030303"/>
          <w:lang w:val="en-US"/>
        </w:rPr>
        <w:t>proctocolectomy</w:t>
      </w:r>
      <w:proofErr w:type="spellEnd"/>
      <w:r w:rsidRPr="00013FFC">
        <w:rPr>
          <w:rFonts w:ascii="Book Antiqua" w:hAnsi="Book Antiqua"/>
          <w:color w:val="030303"/>
          <w:lang w:val="en-US"/>
        </w:rPr>
        <w:t xml:space="preserve"> with </w:t>
      </w:r>
      <w:proofErr w:type="spellStart"/>
      <w:r w:rsidRPr="00013FFC">
        <w:rPr>
          <w:rFonts w:ascii="Book Antiqua" w:hAnsi="Book Antiqua"/>
          <w:color w:val="030303"/>
          <w:lang w:val="en-US"/>
        </w:rPr>
        <w:t>ileal</w:t>
      </w:r>
      <w:proofErr w:type="spellEnd"/>
      <w:r w:rsidRPr="00013FFC">
        <w:rPr>
          <w:rFonts w:ascii="Book Antiqua" w:hAnsi="Book Antiqua"/>
          <w:color w:val="030303"/>
          <w:lang w:val="en-US"/>
        </w:rPr>
        <w:t xml:space="preserve"> pouch-anal anastomosis (RP-IPAA) is the preferred surgical treatment for ulcerative colitis. However, despite the widespread use of RP-IPAA, many aspects </w:t>
      </w:r>
      <w:r w:rsidR="0056413E" w:rsidRPr="00013FFC">
        <w:rPr>
          <w:rFonts w:ascii="Book Antiqua" w:hAnsi="Book Antiqua"/>
          <w:color w:val="030303"/>
          <w:lang w:val="en-US"/>
        </w:rPr>
        <w:t xml:space="preserve">of this treatment </w:t>
      </w:r>
      <w:r w:rsidRPr="00013FFC">
        <w:rPr>
          <w:rFonts w:ascii="Book Antiqua" w:hAnsi="Book Antiqua"/>
          <w:color w:val="030303"/>
          <w:lang w:val="en-US"/>
        </w:rPr>
        <w:t>still remain controversial</w:t>
      </w:r>
      <w:r w:rsidR="0056413E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such as </w:t>
      </w:r>
      <w:r w:rsidR="0056413E" w:rsidRPr="00013FFC">
        <w:rPr>
          <w:rFonts w:ascii="Book Antiqua" w:hAnsi="Book Antiqua"/>
          <w:color w:val="030303"/>
          <w:lang w:val="en-US"/>
        </w:rPr>
        <w:t>the approach (</w:t>
      </w:r>
      <w:r w:rsidRPr="00013FFC">
        <w:rPr>
          <w:rFonts w:ascii="Book Antiqua" w:hAnsi="Book Antiqua"/>
          <w:color w:val="030303"/>
          <w:lang w:val="en-US"/>
        </w:rPr>
        <w:t>open or laparoscopic</w:t>
      </w:r>
      <w:r w:rsidR="0056413E" w:rsidRPr="00013FFC">
        <w:rPr>
          <w:rFonts w:ascii="Book Antiqua" w:hAnsi="Book Antiqua"/>
          <w:color w:val="030303"/>
          <w:lang w:val="en-US"/>
        </w:rPr>
        <w:t>)</w:t>
      </w:r>
      <w:r w:rsidRPr="00013FFC">
        <w:rPr>
          <w:rFonts w:ascii="Book Antiqua" w:hAnsi="Book Antiqua"/>
          <w:color w:val="030303"/>
          <w:lang w:val="en-US"/>
        </w:rPr>
        <w:t xml:space="preserve">, number of stages of surgery, type of pouch, and type of </w:t>
      </w:r>
      <w:r w:rsidR="009348D3" w:rsidRPr="00013FFC">
        <w:rPr>
          <w:rFonts w:ascii="Book Antiqua" w:hAnsi="Book Antiqua"/>
          <w:color w:val="030303"/>
          <w:lang w:val="en-US"/>
        </w:rPr>
        <w:t>construction</w:t>
      </w:r>
      <w:r w:rsidRPr="00013FFC">
        <w:rPr>
          <w:rFonts w:ascii="Book Antiqua" w:hAnsi="Book Antiqua"/>
          <w:color w:val="030303"/>
          <w:lang w:val="en-US"/>
        </w:rPr>
        <w:t xml:space="preserve"> (</w:t>
      </w:r>
      <w:r w:rsidRPr="00F83835">
        <w:rPr>
          <w:rFonts w:ascii="Book Antiqua" w:hAnsi="Book Antiqua"/>
          <w:i/>
          <w:color w:val="030303"/>
          <w:lang w:val="en-US"/>
        </w:rPr>
        <w:t>e.g.</w:t>
      </w:r>
      <w:r w:rsidRPr="00013FFC">
        <w:rPr>
          <w:rFonts w:ascii="Book Antiqua" w:hAnsi="Book Antiqua"/>
          <w:color w:val="030303"/>
          <w:lang w:val="en-US"/>
        </w:rPr>
        <w:t xml:space="preserve">, hand-sewn or stapled </w:t>
      </w:r>
      <w:proofErr w:type="spellStart"/>
      <w:r w:rsidRPr="00013FFC">
        <w:rPr>
          <w:rFonts w:ascii="Book Antiqua" w:hAnsi="Book Antiqua"/>
          <w:color w:val="030303"/>
          <w:lang w:val="en-US"/>
        </w:rPr>
        <w:t>ileal</w:t>
      </w:r>
      <w:proofErr w:type="spellEnd"/>
      <w:r w:rsidRPr="00013FFC">
        <w:rPr>
          <w:rFonts w:ascii="Book Antiqua" w:hAnsi="Book Antiqua"/>
          <w:color w:val="030303"/>
          <w:lang w:val="en-US"/>
        </w:rPr>
        <w:t xml:space="preserve"> pouch-anal anastomosis). Few large, randomized, controlled studies have been conducted</w:t>
      </w:r>
      <w:r w:rsidR="0056413E" w:rsidRPr="00013FFC">
        <w:rPr>
          <w:rFonts w:ascii="Book Antiqua" w:hAnsi="Book Antiqua"/>
          <w:color w:val="030303"/>
          <w:lang w:val="en-US"/>
        </w:rPr>
        <w:t>,</w:t>
      </w:r>
      <w:r w:rsidR="000163B8" w:rsidRPr="00013FFC">
        <w:rPr>
          <w:rFonts w:ascii="Book Antiqua" w:hAnsi="Book Antiqua"/>
          <w:color w:val="030303"/>
          <w:lang w:val="en-US"/>
        </w:rPr>
        <w:t xml:space="preserve"> which limits the conclusions that can be drawn regarding controversial issues associated with RP-IPAA</w:t>
      </w:r>
      <w:r w:rsidRPr="00013FFC">
        <w:rPr>
          <w:rFonts w:ascii="Book Antiqua" w:hAnsi="Book Antiqua"/>
          <w:color w:val="030303"/>
          <w:lang w:val="en-US"/>
        </w:rPr>
        <w:t xml:space="preserve">. </w:t>
      </w:r>
      <w:r w:rsidRPr="00013FFC">
        <w:rPr>
          <w:rFonts w:ascii="Book Antiqua" w:hAnsi="Book Antiqua"/>
          <w:lang w:val="en-US"/>
        </w:rPr>
        <w:t xml:space="preserve">It is </w:t>
      </w:r>
      <w:r w:rsidR="000163B8" w:rsidRPr="00013FFC">
        <w:rPr>
          <w:rFonts w:ascii="Book Antiqua" w:hAnsi="Book Antiqua"/>
          <w:lang w:val="en-US"/>
        </w:rPr>
        <w:t>suggested</w:t>
      </w:r>
      <w:r w:rsidRPr="00013FFC">
        <w:rPr>
          <w:rFonts w:ascii="Book Antiqua" w:hAnsi="Book Antiqua"/>
          <w:lang w:val="en-US"/>
        </w:rPr>
        <w:t xml:space="preserve"> that prospective, randomized studies </w:t>
      </w:r>
      <w:r w:rsidR="000163B8" w:rsidRPr="00013FFC">
        <w:rPr>
          <w:rFonts w:ascii="Book Antiqua" w:hAnsi="Book Antiqua"/>
          <w:lang w:val="en-US"/>
        </w:rPr>
        <w:t>should</w:t>
      </w:r>
      <w:r w:rsidRPr="00013FFC">
        <w:rPr>
          <w:rFonts w:ascii="Book Antiqua" w:hAnsi="Book Antiqua"/>
          <w:lang w:val="en-US"/>
        </w:rPr>
        <w:t xml:space="preserve"> be conducted in the future</w:t>
      </w:r>
      <w:r w:rsidRPr="00013FFC">
        <w:rPr>
          <w:rFonts w:ascii="Book Antiqua" w:hAnsi="Book Antiqua"/>
          <w:b/>
          <w:lang w:val="en-US"/>
        </w:rPr>
        <w:t xml:space="preserve"> </w:t>
      </w:r>
      <w:r w:rsidR="000163B8" w:rsidRPr="00013FFC">
        <w:rPr>
          <w:rFonts w:ascii="Book Antiqua" w:hAnsi="Book Antiqua"/>
          <w:lang w:val="en-US"/>
        </w:rPr>
        <w:t>to compare</w:t>
      </w:r>
      <w:r w:rsidRPr="00013FFC">
        <w:rPr>
          <w:rFonts w:ascii="Book Antiqua" w:hAnsi="Book Antiqua"/>
          <w:lang w:val="en-US"/>
        </w:rPr>
        <w:t xml:space="preserve"> the </w:t>
      </w:r>
      <w:r w:rsidRPr="00013FFC">
        <w:rPr>
          <w:rFonts w:ascii="Book Antiqua" w:hAnsi="Book Antiqua"/>
          <w:lang w:val="en-US"/>
        </w:rPr>
        <w:lastRenderedPageBreak/>
        <w:t>frequency of post-operative complications, cosmetic results, short- and long-term functional outcomes</w:t>
      </w:r>
      <w:r w:rsidR="000163B8" w:rsidRPr="00013FFC">
        <w:rPr>
          <w:rFonts w:ascii="Book Antiqua" w:hAnsi="Book Antiqua"/>
          <w:lang w:val="en-US"/>
        </w:rPr>
        <w:t>,</w:t>
      </w:r>
      <w:r w:rsidRPr="00013FFC">
        <w:rPr>
          <w:rFonts w:ascii="Book Antiqua" w:hAnsi="Book Antiqua"/>
          <w:lang w:val="en-US"/>
        </w:rPr>
        <w:t xml:space="preserve"> and quality of life </w:t>
      </w:r>
      <w:r w:rsidR="000163B8" w:rsidRPr="00013FFC">
        <w:rPr>
          <w:rFonts w:ascii="Book Antiqua" w:hAnsi="Book Antiqua"/>
          <w:lang w:val="en-US"/>
        </w:rPr>
        <w:t>associated with</w:t>
      </w:r>
      <w:r w:rsidRPr="00013FFC">
        <w:rPr>
          <w:rFonts w:ascii="Book Antiqua" w:hAnsi="Book Antiqua"/>
          <w:lang w:val="en-US"/>
        </w:rPr>
        <w:t xml:space="preserve"> the available techniques of RT-IPAA for the treatment of ulcerative colitis.</w:t>
      </w:r>
    </w:p>
    <w:p w14:paraId="4D8BE5F0" w14:textId="77777777" w:rsidR="00B9348A" w:rsidRPr="00013FFC" w:rsidRDefault="00B9348A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</w:p>
    <w:p w14:paraId="208BD737" w14:textId="352BBBFE" w:rsidR="00B9348A" w:rsidRPr="00013FFC" w:rsidRDefault="00B9348A" w:rsidP="00327ED4">
      <w:pPr>
        <w:snapToGrid w:val="0"/>
        <w:spacing w:line="360" w:lineRule="auto"/>
        <w:jc w:val="both"/>
        <w:rPr>
          <w:rFonts w:ascii="Book Antiqua" w:hAnsi="Book Antiqua"/>
          <w:color w:val="030303"/>
          <w:lang w:val="en-US"/>
        </w:rPr>
      </w:pPr>
      <w:proofErr w:type="spellStart"/>
      <w:r w:rsidRPr="00013FFC">
        <w:rPr>
          <w:rFonts w:ascii="Book Antiqua" w:hAnsi="Book Antiqua"/>
          <w:color w:val="030303"/>
          <w:lang w:val="en-US"/>
        </w:rPr>
        <w:t>Sofo</w:t>
      </w:r>
      <w:proofErr w:type="spellEnd"/>
      <w:r w:rsidRPr="00013FFC">
        <w:rPr>
          <w:rFonts w:ascii="Book Antiqua" w:hAnsi="Book Antiqua"/>
          <w:color w:val="030303"/>
          <w:lang w:val="en-US"/>
        </w:rPr>
        <w:t xml:space="preserve"> L, </w:t>
      </w:r>
      <w:proofErr w:type="spellStart"/>
      <w:r w:rsidRPr="00013FFC">
        <w:rPr>
          <w:rFonts w:ascii="Book Antiqua" w:hAnsi="Book Antiqua"/>
          <w:color w:val="030303"/>
          <w:lang w:val="en-US"/>
        </w:rPr>
        <w:t>Caprino</w:t>
      </w:r>
      <w:proofErr w:type="spellEnd"/>
      <w:r w:rsidRPr="00013FFC">
        <w:rPr>
          <w:rFonts w:ascii="Book Antiqua" w:hAnsi="Book Antiqua"/>
          <w:color w:val="030303"/>
          <w:lang w:val="en-US"/>
        </w:rPr>
        <w:t xml:space="preserve"> P, </w:t>
      </w:r>
      <w:proofErr w:type="spellStart"/>
      <w:r w:rsidRPr="00013FFC">
        <w:rPr>
          <w:rFonts w:ascii="Book Antiqua" w:hAnsi="Book Antiqua"/>
          <w:color w:val="030303"/>
          <w:lang w:val="en-US"/>
        </w:rPr>
        <w:t>Sacchetti</w:t>
      </w:r>
      <w:proofErr w:type="spellEnd"/>
      <w:r w:rsidRPr="00013FFC">
        <w:rPr>
          <w:rFonts w:ascii="Book Antiqua" w:hAnsi="Book Antiqua"/>
          <w:color w:val="030303"/>
          <w:lang w:val="en-US"/>
        </w:rPr>
        <w:t xml:space="preserve"> F, </w:t>
      </w:r>
      <w:proofErr w:type="spellStart"/>
      <w:r w:rsidRPr="00013FFC">
        <w:rPr>
          <w:rFonts w:ascii="Book Antiqua" w:hAnsi="Book Antiqua"/>
          <w:color w:val="030303"/>
          <w:lang w:val="en-US"/>
        </w:rPr>
        <w:t>Bossola</w:t>
      </w:r>
      <w:proofErr w:type="spellEnd"/>
      <w:r w:rsidRPr="00013FFC">
        <w:rPr>
          <w:rFonts w:ascii="Book Antiqua" w:hAnsi="Book Antiqua"/>
          <w:color w:val="030303"/>
          <w:lang w:val="en-US"/>
        </w:rPr>
        <w:t xml:space="preserve"> M. </w:t>
      </w:r>
      <w:r w:rsidRPr="00013FFC">
        <w:rPr>
          <w:rFonts w:ascii="Book Antiqua" w:hAnsi="Book Antiqua"/>
          <w:lang w:val="en-US"/>
        </w:rPr>
        <w:t xml:space="preserve">Restorative </w:t>
      </w:r>
      <w:proofErr w:type="spellStart"/>
      <w:r w:rsidRPr="00013FFC">
        <w:rPr>
          <w:rFonts w:ascii="Book Antiqua" w:hAnsi="Book Antiqua"/>
          <w:lang w:val="en-US"/>
        </w:rPr>
        <w:t>proctocolectomy</w:t>
      </w:r>
      <w:proofErr w:type="spellEnd"/>
      <w:r w:rsidR="005D2DC2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with </w:t>
      </w:r>
      <w:proofErr w:type="spellStart"/>
      <w:r w:rsidRPr="00013FFC">
        <w:rPr>
          <w:rFonts w:ascii="Book Antiqua" w:hAnsi="Book Antiqua"/>
          <w:lang w:val="en-US"/>
        </w:rPr>
        <w:t>ileal</w:t>
      </w:r>
      <w:proofErr w:type="spellEnd"/>
      <w:r w:rsidRPr="00013FFC">
        <w:rPr>
          <w:rFonts w:ascii="Book Antiqua" w:hAnsi="Book Antiqua"/>
          <w:lang w:val="en-US"/>
        </w:rPr>
        <w:t xml:space="preserve"> pouch-anal anastomosis for ulcerative colitis: a narrative review.</w:t>
      </w:r>
      <w:r w:rsidRPr="00013FFC" w:rsidDel="0021734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i/>
          <w:color w:val="030303"/>
          <w:lang w:val="en-US"/>
        </w:rPr>
        <w:t>World J</w:t>
      </w:r>
      <w:r w:rsidR="005D2DC2" w:rsidRPr="00013FFC">
        <w:rPr>
          <w:rFonts w:ascii="Book Antiqua" w:hAnsi="Book Antiqua"/>
          <w:i/>
          <w:color w:val="030303"/>
          <w:lang w:val="en-US"/>
        </w:rPr>
        <w:t xml:space="preserve"> </w:t>
      </w:r>
      <w:proofErr w:type="spellStart"/>
      <w:r w:rsidRPr="00013FFC">
        <w:rPr>
          <w:rFonts w:ascii="Book Antiqua" w:hAnsi="Book Antiqua"/>
          <w:i/>
          <w:color w:val="030303"/>
          <w:lang w:val="en-US"/>
        </w:rPr>
        <w:t>Gastrointest</w:t>
      </w:r>
      <w:proofErr w:type="spellEnd"/>
      <w:r w:rsidR="005D2DC2" w:rsidRPr="00013FFC">
        <w:rPr>
          <w:rFonts w:ascii="Book Antiqua" w:hAnsi="Book Antiqua"/>
          <w:i/>
          <w:color w:val="030303"/>
          <w:lang w:val="en-US"/>
        </w:rPr>
        <w:t xml:space="preserve"> </w:t>
      </w:r>
      <w:proofErr w:type="spellStart"/>
      <w:r w:rsidRPr="00013FFC">
        <w:rPr>
          <w:rFonts w:ascii="Book Antiqua" w:hAnsi="Book Antiqua"/>
          <w:i/>
          <w:color w:val="030303"/>
          <w:lang w:val="en-US"/>
        </w:rPr>
        <w:t>Surg</w:t>
      </w:r>
      <w:proofErr w:type="spellEnd"/>
      <w:r w:rsidR="005D2DC2" w:rsidRPr="00013FFC">
        <w:rPr>
          <w:rFonts w:ascii="Book Antiqua" w:hAnsi="Book Antiqua"/>
          <w:color w:val="030303"/>
          <w:lang w:val="en-US"/>
        </w:rPr>
        <w:t xml:space="preserve"> 201</w:t>
      </w:r>
      <w:r w:rsidR="005D2DC2" w:rsidRPr="00013FFC">
        <w:rPr>
          <w:rFonts w:ascii="Book Antiqua" w:hAnsi="Book Antiqua" w:hint="eastAsia"/>
          <w:color w:val="030303"/>
          <w:lang w:val="en-US"/>
        </w:rPr>
        <w:t>6</w:t>
      </w:r>
      <w:r w:rsidR="005D2DC2" w:rsidRPr="00013FFC">
        <w:rPr>
          <w:rFonts w:ascii="Book Antiqua" w:hAnsi="Book Antiqua"/>
          <w:color w:val="030303"/>
          <w:lang w:val="en-US"/>
        </w:rPr>
        <w:t xml:space="preserve">; </w:t>
      </w:r>
      <w:proofErr w:type="gramStart"/>
      <w:r w:rsidR="005D2DC2" w:rsidRPr="00013FFC">
        <w:rPr>
          <w:rFonts w:ascii="Book Antiqua" w:hAnsi="Book Antiqua"/>
          <w:color w:val="030303"/>
          <w:lang w:val="en-US"/>
        </w:rPr>
        <w:t>In</w:t>
      </w:r>
      <w:proofErr w:type="gramEnd"/>
      <w:r w:rsidR="005D2DC2" w:rsidRPr="00013FFC">
        <w:rPr>
          <w:rFonts w:ascii="Book Antiqua" w:hAnsi="Book Antiqua"/>
          <w:color w:val="030303"/>
          <w:lang w:val="en-US"/>
        </w:rPr>
        <w:t xml:space="preserve"> press</w:t>
      </w:r>
    </w:p>
    <w:p w14:paraId="3474C852" w14:textId="1AF12B1D" w:rsidR="00B9348A" w:rsidRPr="00013FFC" w:rsidRDefault="00B9348A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</w:p>
    <w:p w14:paraId="43E7F37D" w14:textId="77777777" w:rsidR="00B9348A" w:rsidRPr="00013FFC" w:rsidRDefault="00B9348A" w:rsidP="00327ED4">
      <w:pPr>
        <w:snapToGrid w:val="0"/>
        <w:spacing w:line="360" w:lineRule="auto"/>
        <w:jc w:val="both"/>
        <w:rPr>
          <w:rFonts w:ascii="Book Antiqua" w:hAnsi="Book Antiqua"/>
          <w:b/>
          <w:caps/>
          <w:color w:val="030303"/>
          <w:lang w:val="en-US"/>
        </w:rPr>
      </w:pPr>
      <w:r w:rsidRPr="00013FFC">
        <w:rPr>
          <w:rFonts w:ascii="Book Antiqua" w:hAnsi="Book Antiqua"/>
          <w:b/>
          <w:caps/>
          <w:color w:val="030303"/>
          <w:lang w:val="en-US"/>
        </w:rPr>
        <w:br w:type="page"/>
      </w:r>
    </w:p>
    <w:p w14:paraId="2B246A02" w14:textId="0B01174F" w:rsidR="00FF160A" w:rsidRPr="00013FFC" w:rsidRDefault="00FF160A" w:rsidP="00327ED4">
      <w:pPr>
        <w:snapToGrid w:val="0"/>
        <w:spacing w:line="360" w:lineRule="auto"/>
        <w:jc w:val="both"/>
        <w:rPr>
          <w:rFonts w:ascii="Book Antiqua" w:hAnsi="Book Antiqua"/>
          <w:b/>
          <w:caps/>
          <w:color w:val="030303"/>
          <w:lang w:val="en-US"/>
        </w:rPr>
      </w:pPr>
      <w:r w:rsidRPr="00013FFC">
        <w:rPr>
          <w:rFonts w:ascii="Book Antiqua" w:hAnsi="Book Antiqua"/>
          <w:b/>
          <w:caps/>
          <w:color w:val="030303"/>
          <w:lang w:val="en-US"/>
        </w:rPr>
        <w:lastRenderedPageBreak/>
        <w:t xml:space="preserve">Introduction </w:t>
      </w:r>
    </w:p>
    <w:p w14:paraId="2F03A712" w14:textId="2CF29A33" w:rsidR="00FF160A" w:rsidRPr="00013FFC" w:rsidRDefault="00FF160A" w:rsidP="00327ED4">
      <w:pPr>
        <w:snapToGrid w:val="0"/>
        <w:spacing w:line="360" w:lineRule="auto"/>
        <w:jc w:val="both"/>
        <w:rPr>
          <w:rFonts w:ascii="Book Antiqua" w:hAnsi="Book Antiqua"/>
          <w:color w:val="030303"/>
          <w:lang w:val="en-US"/>
        </w:rPr>
      </w:pPr>
      <w:r w:rsidRPr="00013FFC">
        <w:rPr>
          <w:rFonts w:ascii="Book Antiqua" w:hAnsi="Book Antiqua"/>
          <w:color w:val="030303"/>
          <w:lang w:val="en-US"/>
        </w:rPr>
        <w:t xml:space="preserve">Ulcerative colitis is an inflammatory disease of the colon and rectum </w:t>
      </w:r>
      <w:r w:rsidR="006748DB" w:rsidRPr="00013FFC">
        <w:rPr>
          <w:rFonts w:ascii="Book Antiqua" w:hAnsi="Book Antiqua"/>
          <w:color w:val="030303"/>
          <w:lang w:val="en-US"/>
        </w:rPr>
        <w:t xml:space="preserve">that affects </w:t>
      </w:r>
      <w:r w:rsidRPr="00013FFC">
        <w:rPr>
          <w:rFonts w:ascii="Book Antiqua" w:hAnsi="Book Antiqua"/>
          <w:color w:val="030303"/>
          <w:lang w:val="en-US"/>
        </w:rPr>
        <w:t xml:space="preserve">millions of adults and children worldwide. </w:t>
      </w:r>
      <w:r w:rsidRPr="00013FFC">
        <w:rPr>
          <w:rFonts w:ascii="Book Antiqua" w:hAnsi="Book Antiqua"/>
          <w:lang w:val="en-US"/>
        </w:rPr>
        <w:t>Despite the progress of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medical therapy, which </w:t>
      </w:r>
      <w:r w:rsidR="006748DB" w:rsidRPr="00013FFC">
        <w:rPr>
          <w:rFonts w:ascii="Book Antiqua" w:hAnsi="Book Antiqua"/>
          <w:lang w:val="en-US"/>
        </w:rPr>
        <w:t>h</w:t>
      </w:r>
      <w:r w:rsidR="00CF61E7" w:rsidRPr="00013FFC">
        <w:rPr>
          <w:rFonts w:ascii="Book Antiqua" w:hAnsi="Book Antiqua"/>
          <w:lang w:val="en-US"/>
        </w:rPr>
        <w:t xml:space="preserve">as </w:t>
      </w:r>
      <w:r w:rsidRPr="00013FFC">
        <w:rPr>
          <w:rFonts w:ascii="Book Antiqua" w:hAnsi="Book Antiqua"/>
          <w:lang w:val="en-US"/>
        </w:rPr>
        <w:t>broadened the possible treatments after failure of corticosteroids, s</w:t>
      </w:r>
      <w:r w:rsidRPr="00013FFC">
        <w:rPr>
          <w:rFonts w:ascii="Book Antiqua" w:hAnsi="Book Antiqua"/>
          <w:color w:val="030303"/>
          <w:lang w:val="en-US"/>
        </w:rPr>
        <w:t>urgery is still required in 15</w:t>
      </w:r>
      <w:r w:rsidR="00327ED4" w:rsidRPr="00013FFC">
        <w:rPr>
          <w:rFonts w:ascii="Book Antiqua" w:hAnsi="Book Antiqua"/>
          <w:color w:val="030303"/>
          <w:lang w:val="en-US"/>
        </w:rPr>
        <w:t>%</w:t>
      </w:r>
      <w:r w:rsidRPr="00013FFC">
        <w:rPr>
          <w:rFonts w:ascii="Book Antiqua" w:hAnsi="Book Antiqua"/>
          <w:color w:val="030303"/>
          <w:lang w:val="en-US"/>
        </w:rPr>
        <w:t>-35%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of patients affected by ulcerative </w:t>
      </w:r>
      <w:proofErr w:type="gramStart"/>
      <w:r w:rsidRPr="00013FFC">
        <w:rPr>
          <w:rFonts w:ascii="Book Antiqua" w:hAnsi="Book Antiqua"/>
          <w:color w:val="030303"/>
          <w:lang w:val="en-US"/>
        </w:rPr>
        <w:t>colitis</w:t>
      </w:r>
      <w:r w:rsidRPr="00013FFC">
        <w:rPr>
          <w:rFonts w:ascii="Book Antiqua" w:eastAsia="宋体" w:hAnsi="Book Antiqua"/>
          <w:color w:val="030303"/>
          <w:vertAlign w:val="superscript"/>
          <w:lang w:val="en-US" w:eastAsia="zh-CN"/>
        </w:rPr>
        <w:t>[</w:t>
      </w:r>
      <w:proofErr w:type="gramEnd"/>
      <w:r w:rsidRPr="00013FFC">
        <w:rPr>
          <w:rFonts w:ascii="Book Antiqua" w:eastAsia="宋体" w:hAnsi="Book Antiqua"/>
          <w:color w:val="030303"/>
          <w:vertAlign w:val="superscript"/>
          <w:lang w:val="en-US" w:eastAsia="zh-CN"/>
        </w:rPr>
        <w:t>1,2]</w:t>
      </w:r>
      <w:r w:rsidRPr="00013FFC">
        <w:rPr>
          <w:rFonts w:ascii="Book Antiqua" w:hAnsi="Book Antiqua"/>
          <w:color w:val="030303"/>
          <w:lang w:val="en-US"/>
        </w:rPr>
        <w:t xml:space="preserve">. </w:t>
      </w:r>
      <w:r w:rsidR="00CF61E7" w:rsidRPr="00013FFC">
        <w:rPr>
          <w:rFonts w:ascii="Book Antiqua" w:hAnsi="Book Antiqua"/>
          <w:color w:val="030303"/>
          <w:lang w:val="en-US"/>
        </w:rPr>
        <w:t>Surgery</w:t>
      </w:r>
      <w:r w:rsidRPr="00013FFC">
        <w:rPr>
          <w:rFonts w:ascii="Book Antiqua" w:hAnsi="Book Antiqua"/>
          <w:color w:val="030303"/>
          <w:lang w:val="en-US"/>
        </w:rPr>
        <w:t xml:space="preserve"> is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indicated in the elective setting when dysplasia or cancer is present</w:t>
      </w:r>
      <w:r w:rsidR="00CF61E7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the patient has a refractory disease</w:t>
      </w:r>
      <w:r w:rsidR="00CF61E7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the side effects</w:t>
      </w:r>
      <w:r w:rsidR="00CF61E7" w:rsidRPr="00013FFC">
        <w:rPr>
          <w:rFonts w:ascii="Book Antiqua" w:hAnsi="Book Antiqua"/>
          <w:color w:val="030303"/>
          <w:lang w:val="en-US"/>
        </w:rPr>
        <w:t xml:space="preserve"> significantly</w:t>
      </w:r>
      <w:r w:rsidRPr="00013FFC">
        <w:rPr>
          <w:rFonts w:ascii="Book Antiqua" w:hAnsi="Book Antiqua"/>
          <w:color w:val="030303"/>
          <w:lang w:val="en-US"/>
        </w:rPr>
        <w:t xml:space="preserve"> impair the </w:t>
      </w:r>
      <w:r w:rsidR="00CF61E7" w:rsidRPr="00013FFC">
        <w:rPr>
          <w:rFonts w:ascii="Book Antiqua" w:hAnsi="Book Antiqua"/>
          <w:color w:val="030303"/>
          <w:lang w:val="en-US"/>
        </w:rPr>
        <w:t xml:space="preserve">patient’s </w:t>
      </w:r>
      <w:r w:rsidRPr="00013FFC">
        <w:rPr>
          <w:rFonts w:ascii="Book Antiqua" w:hAnsi="Book Antiqua"/>
          <w:color w:val="030303"/>
          <w:lang w:val="en-US"/>
        </w:rPr>
        <w:t>quality of life</w:t>
      </w:r>
      <w:r w:rsidR="00CF61E7" w:rsidRPr="00013FFC">
        <w:rPr>
          <w:rFonts w:ascii="Book Antiqua" w:hAnsi="Book Antiqua"/>
          <w:color w:val="030303"/>
          <w:lang w:val="en-US"/>
        </w:rPr>
        <w:t>, the patient develops</w:t>
      </w:r>
      <w:r w:rsidRPr="00013FFC">
        <w:rPr>
          <w:rFonts w:ascii="Book Antiqua" w:hAnsi="Book Antiqua"/>
          <w:color w:val="030303"/>
          <w:lang w:val="en-US"/>
        </w:rPr>
        <w:t xml:space="preserve"> steroid-dependence</w:t>
      </w:r>
      <w:r w:rsidR="006748DB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327ED4" w:rsidRPr="00013FFC">
        <w:rPr>
          <w:rFonts w:ascii="Book Antiqua" w:hAnsi="Book Antiqua"/>
          <w:color w:val="030303"/>
          <w:lang w:val="en-US"/>
        </w:rPr>
        <w:t>or the patient is not compliant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r w:rsidRPr="00013FFC">
        <w:rPr>
          <w:rFonts w:ascii="Book Antiqua" w:hAnsi="Book Antiqua"/>
          <w:color w:val="030303"/>
          <w:vertAlign w:val="superscript"/>
          <w:lang w:val="en-US"/>
        </w:rPr>
        <w:t>3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,</w:t>
      </w:r>
      <w:r w:rsidRPr="00013FFC">
        <w:rPr>
          <w:rFonts w:ascii="Book Antiqua" w:hAnsi="Book Antiqua"/>
          <w:color w:val="030303"/>
          <w:vertAlign w:val="superscript"/>
          <w:lang w:val="en-US"/>
        </w:rPr>
        <w:t>4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Pr="00013FFC">
        <w:rPr>
          <w:rFonts w:ascii="Book Antiqua" w:hAnsi="Book Antiqua"/>
          <w:color w:val="030303"/>
          <w:lang w:val="en-US"/>
        </w:rPr>
        <w:t>. In the acute setting, surgery is recommended in case</w:t>
      </w:r>
      <w:r w:rsidR="00CF61E7" w:rsidRPr="00013FFC">
        <w:rPr>
          <w:rFonts w:ascii="Book Antiqua" w:hAnsi="Book Antiqua"/>
          <w:color w:val="030303"/>
          <w:lang w:val="en-US"/>
        </w:rPr>
        <w:t>s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CF61E7" w:rsidRPr="00013FFC">
        <w:rPr>
          <w:rFonts w:ascii="Book Antiqua" w:hAnsi="Book Antiqua"/>
          <w:color w:val="030303"/>
          <w:lang w:val="en-US"/>
        </w:rPr>
        <w:t>with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hemorrhage, perforation, toxic megacolon, acute severe colitis</w:t>
      </w:r>
      <w:r w:rsidR="00CF61E7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b/>
          <w:color w:val="030303"/>
          <w:lang w:val="en-US"/>
        </w:rPr>
        <w:t xml:space="preserve"> </w:t>
      </w:r>
      <w:r w:rsidR="00CF61E7" w:rsidRPr="00013FFC">
        <w:rPr>
          <w:rFonts w:ascii="Book Antiqua" w:hAnsi="Book Antiqua"/>
          <w:color w:val="030303"/>
          <w:lang w:val="en-US"/>
        </w:rPr>
        <w:t>and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6748DB" w:rsidRPr="00013FFC">
        <w:rPr>
          <w:rFonts w:ascii="Book Antiqua" w:hAnsi="Book Antiqua"/>
          <w:color w:val="030303"/>
          <w:lang w:val="en-US"/>
        </w:rPr>
        <w:t>a lack of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improvement with second</w:t>
      </w:r>
      <w:r w:rsidR="006748DB" w:rsidRPr="00013FFC">
        <w:rPr>
          <w:rFonts w:ascii="Book Antiqua" w:hAnsi="Book Antiqua"/>
          <w:color w:val="030303"/>
          <w:lang w:val="en-US"/>
        </w:rPr>
        <w:t>-</w:t>
      </w:r>
      <w:r w:rsidRPr="00013FFC">
        <w:rPr>
          <w:rFonts w:ascii="Book Antiqua" w:hAnsi="Book Antiqua"/>
          <w:color w:val="030303"/>
          <w:lang w:val="en-US"/>
        </w:rPr>
        <w:t>line therapy</w:t>
      </w:r>
      <w:r w:rsidR="00CF61E7" w:rsidRPr="00013FFC">
        <w:rPr>
          <w:rFonts w:ascii="Book Antiqua" w:hAnsi="Book Antiqua"/>
          <w:color w:val="030303"/>
          <w:lang w:val="en-US"/>
        </w:rPr>
        <w:t xml:space="preserve">. Surgeries are performed before these conditions </w:t>
      </w:r>
      <w:r w:rsidR="006748DB" w:rsidRPr="00013FFC">
        <w:rPr>
          <w:rFonts w:ascii="Book Antiqua" w:hAnsi="Book Antiqua"/>
          <w:color w:val="030303"/>
          <w:lang w:val="en-US"/>
        </w:rPr>
        <w:t>worsen</w:t>
      </w:r>
      <w:r w:rsidRPr="00013FFC">
        <w:rPr>
          <w:rFonts w:ascii="Book Antiqua" w:hAnsi="Book Antiqua"/>
          <w:color w:val="030303"/>
          <w:lang w:val="en-US"/>
        </w:rPr>
        <w:t xml:space="preserve"> to avoid </w:t>
      </w:r>
      <w:r w:rsidR="006748DB" w:rsidRPr="00013FFC">
        <w:rPr>
          <w:rFonts w:ascii="Book Antiqua" w:hAnsi="Book Antiqua"/>
          <w:color w:val="030303"/>
          <w:lang w:val="en-US"/>
        </w:rPr>
        <w:t>increased</w:t>
      </w:r>
      <w:r w:rsidRPr="00013FFC">
        <w:rPr>
          <w:rFonts w:ascii="Book Antiqua" w:hAnsi="Book Antiqua"/>
          <w:color w:val="030303"/>
          <w:lang w:val="en-US"/>
        </w:rPr>
        <w:t xml:space="preserve"> surgical morbidity and potential </w:t>
      </w:r>
      <w:proofErr w:type="gramStart"/>
      <w:r w:rsidRPr="00013FFC">
        <w:rPr>
          <w:rFonts w:ascii="Book Antiqua" w:hAnsi="Book Antiqua"/>
          <w:color w:val="030303"/>
          <w:lang w:val="en-US"/>
        </w:rPr>
        <w:t>mortality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proofErr w:type="gramEnd"/>
      <w:r w:rsidRPr="00013FFC">
        <w:rPr>
          <w:rFonts w:ascii="Book Antiqua" w:hAnsi="Book Antiqua"/>
          <w:color w:val="030303"/>
          <w:vertAlign w:val="superscript"/>
          <w:lang w:val="en-US"/>
        </w:rPr>
        <w:t>3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,</w:t>
      </w:r>
      <w:r w:rsidRPr="00013FFC">
        <w:rPr>
          <w:rFonts w:ascii="Book Antiqua" w:hAnsi="Book Antiqua"/>
          <w:color w:val="030303"/>
          <w:vertAlign w:val="superscript"/>
          <w:lang w:val="en-US"/>
        </w:rPr>
        <w:t>4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Pr="00013FFC">
        <w:rPr>
          <w:rFonts w:ascii="Book Antiqua" w:hAnsi="Book Antiqua"/>
          <w:color w:val="030303"/>
          <w:lang w:val="en-US"/>
        </w:rPr>
        <w:t xml:space="preserve">. </w:t>
      </w:r>
    </w:p>
    <w:p w14:paraId="3A2D16EF" w14:textId="7538FCD6" w:rsidR="00FF160A" w:rsidRPr="00013FFC" w:rsidRDefault="00FF160A" w:rsidP="00327ED4">
      <w:pPr>
        <w:pStyle w:val="HTMLPreformatted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30303"/>
          <w:lang w:val="en-US"/>
        </w:rPr>
      </w:pPr>
      <w:r w:rsidRPr="00013FFC">
        <w:rPr>
          <w:rFonts w:ascii="Book Antiqua" w:hAnsi="Book Antiqua"/>
          <w:color w:val="030303"/>
          <w:sz w:val="24"/>
          <w:szCs w:val="24"/>
          <w:lang w:val="en-US"/>
        </w:rPr>
        <w:t>Since its introdu</w:t>
      </w:r>
      <w:r w:rsidR="00327ED4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ction in 1978 by Nicholls </w:t>
      </w:r>
      <w:r w:rsidR="00327ED4" w:rsidRPr="00013FFC">
        <w:rPr>
          <w:rFonts w:ascii="Book Antiqua" w:hAnsi="Book Antiqua"/>
          <w:i/>
          <w:color w:val="030303"/>
          <w:sz w:val="24"/>
          <w:szCs w:val="24"/>
          <w:lang w:val="en-US"/>
        </w:rPr>
        <w:t xml:space="preserve">et </w:t>
      </w:r>
      <w:proofErr w:type="gramStart"/>
      <w:r w:rsidR="00327ED4" w:rsidRPr="00013FFC">
        <w:rPr>
          <w:rFonts w:ascii="Book Antiqua" w:hAnsi="Book Antiqua"/>
          <w:i/>
          <w:color w:val="030303"/>
          <w:sz w:val="24"/>
          <w:szCs w:val="24"/>
          <w:lang w:val="en-US"/>
        </w:rPr>
        <w:t>al</w:t>
      </w:r>
      <w:r w:rsidR="00C41D6D" w:rsidRPr="00013FFC">
        <w:rPr>
          <w:rFonts w:ascii="Book Antiqua" w:hAnsi="Book Antiqua"/>
          <w:color w:val="030303"/>
          <w:sz w:val="24"/>
          <w:szCs w:val="24"/>
          <w:vertAlign w:val="superscript"/>
          <w:lang w:val="en-US"/>
        </w:rPr>
        <w:t>[</w:t>
      </w:r>
      <w:proofErr w:type="gramEnd"/>
      <w:r w:rsidRPr="00013FFC">
        <w:rPr>
          <w:rFonts w:ascii="Book Antiqua" w:hAnsi="Book Antiqua"/>
          <w:color w:val="030303"/>
          <w:sz w:val="24"/>
          <w:szCs w:val="24"/>
          <w:vertAlign w:val="superscript"/>
          <w:lang w:val="en-US"/>
        </w:rPr>
        <w:t>5</w:t>
      </w:r>
      <w:r w:rsidR="00C41D6D" w:rsidRPr="00013FFC">
        <w:rPr>
          <w:rFonts w:ascii="Book Antiqua" w:hAnsi="Book Antiqua"/>
          <w:color w:val="030303"/>
          <w:sz w:val="24"/>
          <w:szCs w:val="24"/>
          <w:vertAlign w:val="superscript"/>
          <w:lang w:val="en-US"/>
        </w:rPr>
        <w:t>]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, the new gold standard surgical treatment of ulcerative colitis </w:t>
      </w:r>
      <w:r w:rsidR="00505A99" w:rsidRPr="00013FFC">
        <w:rPr>
          <w:rFonts w:ascii="Book Antiqua" w:hAnsi="Book Antiqua"/>
          <w:color w:val="030303"/>
          <w:sz w:val="24"/>
          <w:szCs w:val="24"/>
          <w:lang w:val="en-US"/>
        </w:rPr>
        <w:t>is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restorative </w:t>
      </w:r>
      <w:proofErr w:type="spellStart"/>
      <w:r w:rsidRPr="00013FFC">
        <w:rPr>
          <w:rFonts w:ascii="Book Antiqua" w:hAnsi="Book Antiqua"/>
          <w:color w:val="030303"/>
          <w:sz w:val="24"/>
          <w:szCs w:val="24"/>
          <w:lang w:val="en-US"/>
        </w:rPr>
        <w:t>proctocolectomy</w:t>
      </w:r>
      <w:proofErr w:type="spellEnd"/>
      <w:r w:rsidR="00E45D2C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with </w:t>
      </w:r>
      <w:proofErr w:type="spellStart"/>
      <w:r w:rsidRPr="00013FFC">
        <w:rPr>
          <w:rFonts w:ascii="Book Antiqua" w:hAnsi="Book Antiqua"/>
          <w:color w:val="030303"/>
          <w:sz w:val="24"/>
          <w:szCs w:val="24"/>
          <w:lang w:val="en-US"/>
        </w:rPr>
        <w:t>ileal</w:t>
      </w:r>
      <w:proofErr w:type="spellEnd"/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pouch-anal anastomosis (RP-IPAA)</w:t>
      </w:r>
      <w:r w:rsidR="00CF61E7" w:rsidRPr="00013FFC">
        <w:rPr>
          <w:rFonts w:ascii="Book Antiqua" w:hAnsi="Book Antiqua"/>
          <w:color w:val="030303"/>
          <w:sz w:val="24"/>
          <w:szCs w:val="24"/>
          <w:lang w:val="en-US"/>
        </w:rPr>
        <w:t>,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</w:t>
      </w:r>
      <w:r w:rsidR="00CF61E7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which 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>offers patients an unchanged body image with no stoma and a preserved anal route of defecation. It has been shown that RP-IPAA is common among old</w:t>
      </w:r>
      <w:r w:rsidR="00CF61E7" w:rsidRPr="00013FFC">
        <w:rPr>
          <w:rFonts w:ascii="Book Antiqua" w:hAnsi="Book Antiqua"/>
          <w:color w:val="030303"/>
          <w:sz w:val="24"/>
          <w:szCs w:val="24"/>
          <w:lang w:val="en-US"/>
        </w:rPr>
        <w:t>er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patients</w:t>
      </w:r>
      <w:r w:rsidR="00CF61E7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; one study </w:t>
      </w:r>
      <w:r w:rsidR="006748DB" w:rsidRPr="00013FFC">
        <w:rPr>
          <w:rFonts w:ascii="Book Antiqua" w:hAnsi="Book Antiqua"/>
          <w:color w:val="030303"/>
          <w:sz w:val="24"/>
          <w:szCs w:val="24"/>
          <w:lang w:val="en-US"/>
        </w:rPr>
        <w:t>revealed</w:t>
      </w:r>
      <w:r w:rsidR="00CF61E7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that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the </w:t>
      </w:r>
      <w:r w:rsidR="006748DB" w:rsidRPr="00013FFC">
        <w:rPr>
          <w:rFonts w:ascii="Book Antiqua" w:hAnsi="Book Antiqua"/>
          <w:sz w:val="24"/>
          <w:szCs w:val="24"/>
          <w:lang w:val="en-US"/>
        </w:rPr>
        <w:t>likelihood</w:t>
      </w:r>
      <w:r w:rsidRPr="00013FFC">
        <w:rPr>
          <w:rFonts w:ascii="Book Antiqua" w:hAnsi="Book Antiqua"/>
          <w:sz w:val="24"/>
          <w:szCs w:val="24"/>
          <w:lang w:val="en-US"/>
        </w:rPr>
        <w:t xml:space="preserve"> of </w:t>
      </w:r>
      <w:r w:rsidR="006748DB" w:rsidRPr="00013FFC">
        <w:rPr>
          <w:rFonts w:ascii="Book Antiqua" w:hAnsi="Book Antiqua"/>
          <w:sz w:val="24"/>
          <w:szCs w:val="24"/>
          <w:lang w:val="en-US"/>
        </w:rPr>
        <w:t>requiring an</w:t>
      </w:r>
      <w:r w:rsidR="00CF61E7" w:rsidRPr="00013FFC">
        <w:rPr>
          <w:rFonts w:ascii="Book Antiqua" w:hAnsi="Book Antiqua"/>
          <w:sz w:val="24"/>
          <w:szCs w:val="24"/>
          <w:lang w:val="en-US"/>
        </w:rPr>
        <w:t xml:space="preserve"> </w:t>
      </w:r>
      <w:r w:rsidRPr="00013FFC">
        <w:rPr>
          <w:rFonts w:ascii="Book Antiqua" w:hAnsi="Book Antiqua"/>
          <w:sz w:val="24"/>
          <w:szCs w:val="24"/>
          <w:lang w:val="en-US"/>
        </w:rPr>
        <w:t xml:space="preserve">end ileostomy decreased by 12% per year between 2005 and 2012 in patients aged 61 to 70 years compared </w:t>
      </w:r>
      <w:r w:rsidR="006748DB" w:rsidRPr="00013FFC">
        <w:rPr>
          <w:rFonts w:ascii="Book Antiqua" w:hAnsi="Book Antiqua"/>
          <w:sz w:val="24"/>
          <w:szCs w:val="24"/>
          <w:lang w:val="en-US"/>
        </w:rPr>
        <w:t>with</w:t>
      </w:r>
      <w:r w:rsidR="00CF61E7" w:rsidRPr="00013FFC">
        <w:rPr>
          <w:rFonts w:ascii="Book Antiqua" w:hAnsi="Book Antiqua"/>
          <w:sz w:val="24"/>
          <w:szCs w:val="24"/>
          <w:lang w:val="en-US"/>
        </w:rPr>
        <w:t xml:space="preserve"> </w:t>
      </w:r>
      <w:r w:rsidRPr="00013FFC">
        <w:rPr>
          <w:rFonts w:ascii="Book Antiqua" w:hAnsi="Book Antiqua"/>
          <w:sz w:val="24"/>
          <w:szCs w:val="24"/>
          <w:lang w:val="en-US"/>
        </w:rPr>
        <w:t>patients ≤</w:t>
      </w:r>
      <w:r w:rsidR="00327ED4" w:rsidRPr="00013FFC">
        <w:rPr>
          <w:rFonts w:ascii="Book Antiqua" w:hAnsi="Book Antiqua"/>
          <w:sz w:val="24"/>
          <w:szCs w:val="24"/>
          <w:lang w:val="en-US"/>
        </w:rPr>
        <w:t xml:space="preserve"> </w:t>
      </w:r>
      <w:r w:rsidRPr="00013FFC">
        <w:rPr>
          <w:rFonts w:ascii="Book Antiqua" w:hAnsi="Book Antiqua"/>
          <w:sz w:val="24"/>
          <w:szCs w:val="24"/>
          <w:lang w:val="en-US"/>
        </w:rPr>
        <w:t xml:space="preserve">50 years of age </w:t>
      </w:r>
      <w:r w:rsidR="00327ED4" w:rsidRPr="00013FFC">
        <w:rPr>
          <w:rFonts w:ascii="Book Antiqua" w:hAnsi="Book Antiqua"/>
          <w:sz w:val="24"/>
          <w:szCs w:val="24"/>
          <w:lang w:val="en-US"/>
        </w:rPr>
        <w:t>[</w:t>
      </w:r>
      <w:r w:rsidRPr="00013FFC">
        <w:rPr>
          <w:rFonts w:ascii="Book Antiqua" w:hAnsi="Book Antiqua"/>
          <w:sz w:val="24"/>
          <w:szCs w:val="24"/>
          <w:lang w:val="en-US"/>
        </w:rPr>
        <w:t xml:space="preserve">adjusted </w:t>
      </w:r>
      <w:r w:rsidR="006748DB" w:rsidRPr="00013FFC">
        <w:rPr>
          <w:rFonts w:ascii="Book Antiqua" w:hAnsi="Book Antiqua"/>
          <w:sz w:val="24"/>
          <w:szCs w:val="24"/>
          <w:lang w:val="en-US"/>
        </w:rPr>
        <w:t xml:space="preserve">odds ratio </w:t>
      </w:r>
      <w:r w:rsidR="00327ED4" w:rsidRPr="00013FFC">
        <w:rPr>
          <w:rFonts w:ascii="Book Antiqua" w:hAnsi="Book Antiqua"/>
          <w:sz w:val="24"/>
          <w:szCs w:val="24"/>
          <w:lang w:val="en-US"/>
        </w:rPr>
        <w:t>(</w:t>
      </w:r>
      <w:r w:rsidRPr="00013FFC">
        <w:rPr>
          <w:rFonts w:ascii="Book Antiqua" w:hAnsi="Book Antiqua"/>
          <w:sz w:val="24"/>
          <w:szCs w:val="24"/>
          <w:lang w:val="en-US"/>
        </w:rPr>
        <w:t>OR</w:t>
      </w:r>
      <w:r w:rsidR="00327ED4" w:rsidRPr="00013FFC">
        <w:rPr>
          <w:rFonts w:ascii="Book Antiqua" w:hAnsi="Book Antiqua"/>
          <w:sz w:val="24"/>
          <w:szCs w:val="24"/>
          <w:lang w:val="en-US"/>
        </w:rPr>
        <w:t>)</w:t>
      </w:r>
      <w:r w:rsidRPr="00013FFC">
        <w:rPr>
          <w:rFonts w:ascii="Book Antiqua" w:hAnsi="Book Antiqua"/>
          <w:sz w:val="24"/>
          <w:szCs w:val="24"/>
          <w:lang w:val="en-US"/>
        </w:rPr>
        <w:t xml:space="preserve">, 0.88 per year; </w:t>
      </w:r>
      <w:r w:rsidR="00216D58" w:rsidRPr="00013FFC">
        <w:rPr>
          <w:rFonts w:ascii="Book Antiqua" w:hAnsi="Book Antiqua"/>
          <w:i/>
          <w:sz w:val="24"/>
          <w:szCs w:val="24"/>
          <w:lang w:val="en-US"/>
        </w:rPr>
        <w:t>P</w:t>
      </w:r>
      <w:r w:rsidRPr="00013FFC">
        <w:rPr>
          <w:rFonts w:ascii="Book Antiqua" w:hAnsi="Book Antiqua"/>
          <w:sz w:val="24"/>
          <w:szCs w:val="24"/>
          <w:lang w:val="en-US"/>
        </w:rPr>
        <w:t xml:space="preserve"> = 0.021</w:t>
      </w:r>
      <w:r w:rsidR="00327ED4" w:rsidRPr="00013FFC">
        <w:rPr>
          <w:rFonts w:ascii="Book Antiqua" w:hAnsi="Book Antiqua"/>
          <w:sz w:val="24"/>
          <w:szCs w:val="24"/>
          <w:lang w:val="en-US"/>
        </w:rPr>
        <w:t>]</w:t>
      </w:r>
      <w:r w:rsidR="00C41D6D" w:rsidRPr="00013FFC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r w:rsidRPr="00013FFC">
        <w:rPr>
          <w:rFonts w:ascii="Book Antiqua" w:hAnsi="Book Antiqua"/>
          <w:sz w:val="24"/>
          <w:szCs w:val="24"/>
          <w:vertAlign w:val="superscript"/>
          <w:lang w:val="en-US"/>
        </w:rPr>
        <w:t>6</w:t>
      </w:r>
      <w:r w:rsidR="00C41D6D" w:rsidRPr="00013FFC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505A99" w:rsidRPr="00013FFC">
        <w:rPr>
          <w:lang w:val="en-US"/>
        </w:rPr>
        <w:t>.</w:t>
      </w:r>
    </w:p>
    <w:p w14:paraId="6ED5ADE8" w14:textId="26488658" w:rsidR="00FF160A" w:rsidRPr="00013FFC" w:rsidRDefault="00FF160A" w:rsidP="00327ED4">
      <w:pPr>
        <w:pStyle w:val="HTMLPreformatted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30303"/>
          <w:sz w:val="24"/>
          <w:szCs w:val="24"/>
          <w:lang w:val="en-US"/>
        </w:rPr>
      </w:pPr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However, despite the </w:t>
      </w:r>
      <w:r w:rsidR="00CF61E7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widespread 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>use of</w:t>
      </w:r>
      <w:r w:rsidR="00E45D2C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RP-IPAA, many aspects </w:t>
      </w:r>
      <w:r w:rsidR="006748DB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of this treatment 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>still remain controversial</w:t>
      </w:r>
      <w:r w:rsidR="006748DB" w:rsidRPr="00013FFC">
        <w:rPr>
          <w:rFonts w:ascii="Book Antiqua" w:hAnsi="Book Antiqua"/>
          <w:color w:val="030303"/>
          <w:sz w:val="24"/>
          <w:szCs w:val="24"/>
          <w:lang w:val="en-US"/>
        </w:rPr>
        <w:t>, including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</w:t>
      </w:r>
      <w:r w:rsidR="00CF61E7" w:rsidRPr="00013FFC">
        <w:rPr>
          <w:rFonts w:ascii="Book Antiqua" w:hAnsi="Book Antiqua"/>
          <w:color w:val="030303"/>
          <w:sz w:val="24"/>
          <w:szCs w:val="24"/>
          <w:lang w:val="en-US"/>
        </w:rPr>
        <w:t>the type of approach (</w:t>
      </w:r>
      <w:r w:rsidR="00CF61E7" w:rsidRPr="00013FFC">
        <w:rPr>
          <w:rFonts w:ascii="Book Antiqua" w:hAnsi="Book Antiqua"/>
          <w:i/>
          <w:color w:val="030303"/>
          <w:sz w:val="24"/>
          <w:szCs w:val="24"/>
          <w:lang w:val="en-US"/>
        </w:rPr>
        <w:t>i.e.</w:t>
      </w:r>
      <w:r w:rsidR="00CF61E7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, 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>open or laparoscopic</w:t>
      </w:r>
      <w:r w:rsidR="00CF61E7" w:rsidRPr="00013FFC">
        <w:rPr>
          <w:rFonts w:ascii="Book Antiqua" w:hAnsi="Book Antiqua"/>
          <w:color w:val="030303"/>
          <w:sz w:val="24"/>
          <w:szCs w:val="24"/>
          <w:lang w:val="en-US"/>
        </w:rPr>
        <w:t>)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>, number of stages of surgery, type of pouch,</w:t>
      </w:r>
      <w:r w:rsidR="00E45D2C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</w:t>
      </w:r>
      <w:r w:rsidR="00CF61E7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and </w:t>
      </w:r>
      <w:r w:rsidR="009348D3" w:rsidRPr="00013FFC">
        <w:rPr>
          <w:rFonts w:ascii="Book Antiqua" w:hAnsi="Book Antiqua"/>
          <w:color w:val="030303"/>
          <w:sz w:val="24"/>
          <w:szCs w:val="24"/>
          <w:lang w:val="en-US"/>
        </w:rPr>
        <w:t>construction</w:t>
      </w:r>
      <w:r w:rsidR="00CF61E7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type (</w:t>
      </w:r>
      <w:r w:rsidR="00CF61E7" w:rsidRPr="00013FFC">
        <w:rPr>
          <w:rFonts w:ascii="Book Antiqua" w:hAnsi="Book Antiqua"/>
          <w:i/>
          <w:color w:val="030303"/>
          <w:sz w:val="24"/>
          <w:szCs w:val="24"/>
          <w:lang w:val="en-US"/>
        </w:rPr>
        <w:t>i.e.</w:t>
      </w:r>
      <w:r w:rsidR="00CF61E7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, 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>hand</w:t>
      </w:r>
      <w:r w:rsidR="00CF61E7" w:rsidRPr="00013FFC">
        <w:rPr>
          <w:rFonts w:ascii="Book Antiqua" w:hAnsi="Book Antiqua"/>
          <w:color w:val="030303"/>
          <w:sz w:val="24"/>
          <w:szCs w:val="24"/>
          <w:lang w:val="en-US"/>
        </w:rPr>
        <w:t>-sewn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or stapled</w:t>
      </w:r>
      <w:r w:rsidR="00E45D2C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</w:t>
      </w:r>
      <w:proofErr w:type="spellStart"/>
      <w:r w:rsidRPr="00013FFC">
        <w:rPr>
          <w:rFonts w:ascii="Book Antiqua" w:hAnsi="Book Antiqua"/>
          <w:color w:val="030303"/>
          <w:sz w:val="24"/>
          <w:szCs w:val="24"/>
          <w:lang w:val="en-US"/>
        </w:rPr>
        <w:t>ileal</w:t>
      </w:r>
      <w:proofErr w:type="spellEnd"/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pouch-anal anastomosis</w:t>
      </w:r>
      <w:r w:rsidR="00CF61E7" w:rsidRPr="00013FFC">
        <w:rPr>
          <w:rFonts w:ascii="Book Antiqua" w:hAnsi="Book Antiqua"/>
          <w:color w:val="030303"/>
          <w:sz w:val="24"/>
          <w:szCs w:val="24"/>
          <w:lang w:val="en-US"/>
        </w:rPr>
        <w:t>)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</w:t>
      </w:r>
      <w:r w:rsidR="00405773" w:rsidRPr="00013FFC">
        <w:rPr>
          <w:rFonts w:ascii="Book Antiqua" w:hAnsi="Book Antiqua"/>
          <w:color w:val="030303"/>
          <w:sz w:val="24"/>
          <w:szCs w:val="24"/>
          <w:lang w:val="en-US"/>
        </w:rPr>
        <w:t>because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few prospective,</w:t>
      </w:r>
      <w:r w:rsidR="00E45D2C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>randomized studies have been designed and performed.</w:t>
      </w:r>
    </w:p>
    <w:p w14:paraId="167D8A61" w14:textId="142E022D" w:rsidR="00FF160A" w:rsidRPr="00013FFC" w:rsidRDefault="00FF160A" w:rsidP="00327ED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30303"/>
          <w:lang w:val="en-US"/>
        </w:rPr>
      </w:pPr>
      <w:r w:rsidRPr="00013FFC">
        <w:rPr>
          <w:rFonts w:ascii="Book Antiqua" w:hAnsi="Book Antiqua"/>
          <w:lang w:val="en-US"/>
        </w:rPr>
        <w:t xml:space="preserve">The present narrative review aimed </w:t>
      </w:r>
      <w:r w:rsidR="00CF61E7" w:rsidRPr="00013FFC">
        <w:rPr>
          <w:rFonts w:ascii="Book Antiqua" w:hAnsi="Book Antiqua"/>
          <w:lang w:val="en-US"/>
        </w:rPr>
        <w:t xml:space="preserve">to define </w:t>
      </w:r>
      <w:r w:rsidRPr="00013FFC">
        <w:rPr>
          <w:rFonts w:ascii="Book Antiqua" w:hAnsi="Book Antiqua"/>
          <w:lang w:val="en-US"/>
        </w:rPr>
        <w:t xml:space="preserve">the controversies </w:t>
      </w:r>
      <w:r w:rsidR="005F004C" w:rsidRPr="00013FFC">
        <w:rPr>
          <w:rFonts w:ascii="Book Antiqua" w:hAnsi="Book Antiqua"/>
          <w:lang w:val="en-US"/>
        </w:rPr>
        <w:t xml:space="preserve">associated with </w:t>
      </w:r>
      <w:r w:rsidRPr="00013FFC">
        <w:rPr>
          <w:rFonts w:ascii="Book Antiqua" w:hAnsi="Book Antiqua"/>
          <w:lang w:val="en-US"/>
        </w:rPr>
        <w:t xml:space="preserve">the use of RP-IPAA in patients affected </w:t>
      </w:r>
      <w:r w:rsidR="00CF61E7" w:rsidRPr="00013FFC">
        <w:rPr>
          <w:rFonts w:ascii="Book Antiqua" w:hAnsi="Book Antiqua"/>
          <w:lang w:val="en-US"/>
        </w:rPr>
        <w:t xml:space="preserve">by </w:t>
      </w:r>
      <w:r w:rsidRPr="00013FFC">
        <w:rPr>
          <w:rFonts w:ascii="Book Antiqua" w:hAnsi="Book Antiqua"/>
          <w:lang w:val="en-US"/>
        </w:rPr>
        <w:t xml:space="preserve">ulcerative colitis. An electronic literature search of PubMed, MEDLINE, EMBASE, and the Cochrane Database of Collected Reviews was performed for </w:t>
      </w:r>
      <w:r w:rsidR="00CF61E7" w:rsidRPr="00013FFC">
        <w:rPr>
          <w:rFonts w:ascii="Book Antiqua" w:hAnsi="Book Antiqua"/>
          <w:lang w:val="en-US"/>
        </w:rPr>
        <w:t xml:space="preserve">the </w:t>
      </w:r>
      <w:r w:rsidRPr="00013FFC">
        <w:rPr>
          <w:rFonts w:ascii="Book Antiqua" w:hAnsi="Book Antiqua"/>
          <w:lang w:val="en-US"/>
        </w:rPr>
        <w:t xml:space="preserve">dates from </w:t>
      </w:r>
      <w:r w:rsidR="00DC74CF" w:rsidRPr="00013FFC">
        <w:rPr>
          <w:rFonts w:ascii="Book Antiqua" w:hAnsi="Book Antiqua"/>
          <w:lang w:val="en-US"/>
        </w:rPr>
        <w:t xml:space="preserve">January </w:t>
      </w:r>
      <w:r w:rsidRPr="00013FFC">
        <w:rPr>
          <w:rFonts w:ascii="Book Antiqua" w:hAnsi="Book Antiqua"/>
          <w:lang w:val="en-US"/>
        </w:rPr>
        <w:t>1978 to March 2016. The search included the following terms: "inflammatory bowel disease," "colitis," "colectomy," and "</w:t>
      </w:r>
      <w:proofErr w:type="spellStart"/>
      <w:r w:rsidRPr="00013FFC">
        <w:rPr>
          <w:rFonts w:ascii="Book Antiqua" w:hAnsi="Book Antiqua"/>
          <w:lang w:val="en-US"/>
        </w:rPr>
        <w:t>ileal</w:t>
      </w:r>
      <w:proofErr w:type="spellEnd"/>
      <w:r w:rsidRPr="00013FFC">
        <w:rPr>
          <w:rFonts w:ascii="Book Antiqua" w:hAnsi="Book Antiqua"/>
          <w:lang w:val="en-US"/>
        </w:rPr>
        <w:t xml:space="preserve"> pouch-anal anastomosis."</w:t>
      </w:r>
    </w:p>
    <w:p w14:paraId="693270B2" w14:textId="77777777" w:rsidR="00FF160A" w:rsidRPr="00013FFC" w:rsidRDefault="00FF160A" w:rsidP="00327ED4">
      <w:pPr>
        <w:snapToGrid w:val="0"/>
        <w:spacing w:line="360" w:lineRule="auto"/>
        <w:jc w:val="both"/>
        <w:rPr>
          <w:rFonts w:ascii="Book Antiqua" w:eastAsia="宋体" w:hAnsi="Book Antiqua"/>
          <w:b/>
          <w:color w:val="030303"/>
          <w:lang w:val="en-US" w:eastAsia="zh-CN"/>
        </w:rPr>
      </w:pPr>
    </w:p>
    <w:p w14:paraId="1BF793C6" w14:textId="77777777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b/>
          <w:caps/>
          <w:color w:val="030303"/>
          <w:lang w:val="en-US"/>
        </w:rPr>
      </w:pPr>
      <w:r w:rsidRPr="00013FFC">
        <w:rPr>
          <w:rFonts w:ascii="Book Antiqua" w:hAnsi="Book Antiqua"/>
          <w:b/>
          <w:caps/>
          <w:color w:val="030303"/>
          <w:lang w:val="en-US"/>
        </w:rPr>
        <w:t>Open or laparoscopic RP-IPAA</w:t>
      </w:r>
    </w:p>
    <w:p w14:paraId="03ECE475" w14:textId="674BF8B5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lang w:val="en-US"/>
        </w:rPr>
        <w:lastRenderedPageBreak/>
        <w:t>Laparoscopic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surgery in the treatment of ulcerative colitis has become very popular in the last </w:t>
      </w:r>
      <w:r w:rsidR="00CF61E7" w:rsidRPr="00013FFC">
        <w:rPr>
          <w:rFonts w:ascii="Book Antiqua" w:hAnsi="Book Antiqua"/>
          <w:lang w:val="en-US"/>
        </w:rPr>
        <w:t>decade</w:t>
      </w:r>
      <w:r w:rsidRPr="00013FFC">
        <w:rPr>
          <w:rFonts w:ascii="Book Antiqua" w:hAnsi="Book Antiqua"/>
          <w:lang w:val="en-US"/>
        </w:rPr>
        <w:t xml:space="preserve">. </w:t>
      </w:r>
      <w:r w:rsidR="006F70E1" w:rsidRPr="00013FFC">
        <w:rPr>
          <w:rFonts w:ascii="Book Antiqua" w:hAnsi="Book Antiqua"/>
          <w:lang w:val="en-US"/>
        </w:rPr>
        <w:t>An a</w:t>
      </w:r>
      <w:r w:rsidRPr="00013FFC">
        <w:rPr>
          <w:rFonts w:ascii="Book Antiqua" w:hAnsi="Book Antiqua"/>
          <w:lang w:val="en-US"/>
        </w:rPr>
        <w:t xml:space="preserve">nalysis of the </w:t>
      </w:r>
      <w:r w:rsidRPr="00013FFC">
        <w:rPr>
          <w:rStyle w:val="highlight2"/>
          <w:rFonts w:ascii="Book Antiqua" w:hAnsi="Book Antiqua"/>
          <w:lang w:val="en-US"/>
        </w:rPr>
        <w:t>American</w:t>
      </w:r>
      <w:r w:rsidRPr="00013FFC">
        <w:rPr>
          <w:rFonts w:ascii="Book Antiqua" w:hAnsi="Book Antiqua"/>
          <w:lang w:val="en-US"/>
        </w:rPr>
        <w:t xml:space="preserve"> </w:t>
      </w:r>
      <w:r w:rsidRPr="00013FFC">
        <w:rPr>
          <w:rStyle w:val="highlight2"/>
          <w:rFonts w:ascii="Book Antiqua" w:hAnsi="Book Antiqua"/>
          <w:lang w:val="en-US"/>
        </w:rPr>
        <w:t>College</w:t>
      </w:r>
      <w:r w:rsidRPr="00013FFC">
        <w:rPr>
          <w:rFonts w:ascii="Book Antiqua" w:hAnsi="Book Antiqua"/>
          <w:lang w:val="en-US"/>
        </w:rPr>
        <w:t xml:space="preserve"> of </w:t>
      </w:r>
      <w:r w:rsidRPr="00013FFC">
        <w:rPr>
          <w:rStyle w:val="highlight2"/>
          <w:rFonts w:ascii="Book Antiqua" w:hAnsi="Book Antiqua"/>
          <w:lang w:val="en-US"/>
        </w:rPr>
        <w:t>Surgeons</w:t>
      </w:r>
      <w:r w:rsidRPr="00013FFC">
        <w:rPr>
          <w:rFonts w:ascii="Book Antiqua" w:hAnsi="Book Antiqua"/>
          <w:lang w:val="en-US"/>
        </w:rPr>
        <w:t xml:space="preserve"> </w:t>
      </w:r>
      <w:r w:rsidRPr="00013FFC">
        <w:rPr>
          <w:rStyle w:val="highlight2"/>
          <w:rFonts w:ascii="Book Antiqua" w:hAnsi="Book Antiqua"/>
          <w:lang w:val="en-US"/>
        </w:rPr>
        <w:t>National</w:t>
      </w:r>
      <w:r w:rsidRPr="00013FFC">
        <w:rPr>
          <w:rFonts w:ascii="Book Antiqua" w:hAnsi="Book Antiqua"/>
          <w:lang w:val="en-US"/>
        </w:rPr>
        <w:t xml:space="preserve"> </w:t>
      </w:r>
      <w:r w:rsidRPr="00013FFC">
        <w:rPr>
          <w:rStyle w:val="highlight2"/>
          <w:rFonts w:ascii="Book Antiqua" w:hAnsi="Book Antiqua"/>
          <w:lang w:val="en-US"/>
        </w:rPr>
        <w:t>Surgical</w:t>
      </w:r>
      <w:r w:rsidRPr="00013FFC">
        <w:rPr>
          <w:rFonts w:ascii="Book Antiqua" w:hAnsi="Book Antiqua"/>
          <w:lang w:val="en-US"/>
        </w:rPr>
        <w:t xml:space="preserve"> </w:t>
      </w:r>
      <w:r w:rsidRPr="00013FFC">
        <w:rPr>
          <w:rStyle w:val="highlight2"/>
          <w:rFonts w:ascii="Book Antiqua" w:hAnsi="Book Antiqua"/>
          <w:lang w:val="en-US"/>
        </w:rPr>
        <w:t>Quality</w:t>
      </w:r>
      <w:r w:rsidRPr="00013FFC">
        <w:rPr>
          <w:rFonts w:ascii="Book Antiqua" w:hAnsi="Book Antiqua"/>
          <w:lang w:val="en-US"/>
        </w:rPr>
        <w:t xml:space="preserve"> Improvement Program database (ACS-NSQIP, 2005-2008) for all ulcerative colitis patients who underwent </w:t>
      </w:r>
      <w:r w:rsidR="00CF61E7" w:rsidRPr="00013FFC">
        <w:rPr>
          <w:rFonts w:ascii="Book Antiqua" w:hAnsi="Book Antiqua"/>
          <w:lang w:val="en-US"/>
        </w:rPr>
        <w:t xml:space="preserve">a </w:t>
      </w:r>
      <w:r w:rsidRPr="00013FFC">
        <w:rPr>
          <w:rFonts w:ascii="Book Antiqua" w:hAnsi="Book Antiqua"/>
          <w:lang w:val="en-US"/>
        </w:rPr>
        <w:t xml:space="preserve">colectomy </w:t>
      </w:r>
      <w:r w:rsidR="006F70E1" w:rsidRPr="00013FFC">
        <w:rPr>
          <w:rFonts w:ascii="Book Antiqua" w:hAnsi="Book Antiqua"/>
          <w:lang w:val="en-US"/>
        </w:rPr>
        <w:t xml:space="preserve">showed </w:t>
      </w:r>
      <w:r w:rsidRPr="00013FFC">
        <w:rPr>
          <w:rFonts w:ascii="Book Antiqua" w:hAnsi="Book Antiqua"/>
          <w:lang w:val="en-US"/>
        </w:rPr>
        <w:t xml:space="preserve">that </w:t>
      </w:r>
      <w:r w:rsidR="00CF61E7" w:rsidRPr="00013FFC">
        <w:rPr>
          <w:rFonts w:ascii="Book Antiqua" w:hAnsi="Book Antiqua"/>
          <w:lang w:val="en-US"/>
        </w:rPr>
        <w:t xml:space="preserve">the </w:t>
      </w:r>
      <w:r w:rsidRPr="00013FFC">
        <w:rPr>
          <w:rFonts w:ascii="Book Antiqua" w:hAnsi="Book Antiqua"/>
          <w:lang w:val="en-US"/>
        </w:rPr>
        <w:t>laparoscopic approach was used in 29.2%</w:t>
      </w:r>
      <w:r w:rsidR="006F70E1" w:rsidRPr="00013FFC">
        <w:rPr>
          <w:rFonts w:ascii="Book Antiqua" w:hAnsi="Book Antiqua"/>
          <w:lang w:val="en-US"/>
        </w:rPr>
        <w:t xml:space="preserve"> of cases</w:t>
      </w:r>
      <w:r w:rsidRPr="00013FFC">
        <w:rPr>
          <w:rFonts w:ascii="Book Antiqua" w:hAnsi="Book Antiqua"/>
          <w:lang w:val="en-US"/>
        </w:rPr>
        <w:t xml:space="preserve">, with rates increasing 8.5% each year (18.5% in 2005 to 41.3% in 2008, </w:t>
      </w:r>
      <w:r w:rsidRPr="00013FFC">
        <w:rPr>
          <w:rFonts w:ascii="Book Antiqua" w:hAnsi="Book Antiqua"/>
          <w:i/>
          <w:lang w:val="en-US"/>
        </w:rPr>
        <w:t>P</w:t>
      </w:r>
      <w:r w:rsidRPr="00013FFC">
        <w:rPr>
          <w:rFonts w:ascii="Book Antiqua" w:hAnsi="Book Antiqua"/>
          <w:lang w:val="en-US"/>
        </w:rPr>
        <w:t xml:space="preserve"> &lt; 0.001)</w:t>
      </w:r>
      <w:r w:rsidR="00C41D6D" w:rsidRPr="00013FFC">
        <w:rPr>
          <w:rFonts w:ascii="Book Antiqua" w:hAnsi="Book Antiqua"/>
          <w:vertAlign w:val="superscript"/>
          <w:lang w:val="en-US"/>
        </w:rPr>
        <w:t>[</w:t>
      </w:r>
      <w:r w:rsidR="00FF160A" w:rsidRPr="00013FFC">
        <w:rPr>
          <w:rFonts w:ascii="Book Antiqua" w:hAnsi="Book Antiqua"/>
          <w:vertAlign w:val="superscript"/>
          <w:lang w:val="en-US"/>
        </w:rPr>
        <w:t>7</w:t>
      </w:r>
      <w:r w:rsidR="00C41D6D" w:rsidRPr="00013FFC">
        <w:rPr>
          <w:rFonts w:ascii="Book Antiqua" w:hAnsi="Book Antiqua"/>
          <w:vertAlign w:val="superscript"/>
          <w:lang w:val="en-US"/>
        </w:rPr>
        <w:t>]</w:t>
      </w:r>
      <w:r w:rsidRPr="00013FFC">
        <w:rPr>
          <w:rFonts w:ascii="Book Antiqua" w:hAnsi="Book Antiqua"/>
          <w:lang w:val="en-US"/>
        </w:rPr>
        <w:t>.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</w:p>
    <w:p w14:paraId="32050198" w14:textId="03CD874F" w:rsidR="005F794C" w:rsidRPr="00013FFC" w:rsidRDefault="005F794C" w:rsidP="00327ED4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30303"/>
          <w:lang w:val="en-US"/>
        </w:rPr>
      </w:pPr>
      <w:r w:rsidRPr="00013FFC">
        <w:rPr>
          <w:rFonts w:ascii="Book Antiqua" w:hAnsi="Book Antiqua"/>
          <w:color w:val="030303"/>
          <w:lang w:val="en-US"/>
        </w:rPr>
        <w:t>Recently</w:t>
      </w:r>
      <w:r w:rsidR="00CF61E7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three meta-</w:t>
      </w:r>
      <w:proofErr w:type="gramStart"/>
      <w:r w:rsidRPr="00013FFC">
        <w:rPr>
          <w:rFonts w:ascii="Book Antiqua" w:hAnsi="Book Antiqua"/>
          <w:color w:val="030303"/>
          <w:lang w:val="en-US"/>
        </w:rPr>
        <w:t>analyses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proofErr w:type="gramEnd"/>
      <w:r w:rsidR="00FF160A" w:rsidRPr="00013FFC">
        <w:rPr>
          <w:rFonts w:ascii="Book Antiqua" w:hAnsi="Book Antiqua"/>
          <w:color w:val="030303"/>
          <w:vertAlign w:val="superscript"/>
          <w:lang w:val="en-US"/>
        </w:rPr>
        <w:t>7</w:t>
      </w:r>
      <w:r w:rsidRPr="00013FFC">
        <w:rPr>
          <w:rFonts w:ascii="Book Antiqua" w:hAnsi="Book Antiqua"/>
          <w:color w:val="030303"/>
          <w:vertAlign w:val="superscript"/>
          <w:lang w:val="en-US"/>
        </w:rPr>
        <w:t>-</w:t>
      </w:r>
      <w:r w:rsidR="00FF160A" w:rsidRPr="00013FFC">
        <w:rPr>
          <w:rFonts w:ascii="Book Antiqua" w:hAnsi="Book Antiqua"/>
          <w:color w:val="030303"/>
          <w:vertAlign w:val="superscript"/>
          <w:lang w:val="en-US"/>
        </w:rPr>
        <w:t>9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compared open and laparoscopic RP-IPAA conducted for ulcerative colitis and familial adenomatous polyposis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="006F70E1" w:rsidRPr="00013FFC">
        <w:rPr>
          <w:rFonts w:ascii="Book Antiqua" w:hAnsi="Book Antiqua"/>
          <w:color w:val="030303"/>
          <w:lang w:val="en-US"/>
        </w:rPr>
        <w:t>with respect to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operative (duration of surgery, blood loss) and short-term (intraoperative mortality and post-operative complications) outcomes. One meta-analysis also compared functional outcomes (number of bowel movement</w:t>
      </w:r>
      <w:r w:rsidR="00CF61E7" w:rsidRPr="00013FFC">
        <w:rPr>
          <w:rFonts w:ascii="Book Antiqua" w:hAnsi="Book Antiqua"/>
          <w:color w:val="030303"/>
          <w:lang w:val="en-US"/>
        </w:rPr>
        <w:t>s</w:t>
      </w:r>
      <w:r w:rsidRPr="00013FFC">
        <w:rPr>
          <w:rFonts w:ascii="Book Antiqua" w:hAnsi="Book Antiqua"/>
          <w:color w:val="030303"/>
          <w:lang w:val="en-US"/>
        </w:rPr>
        <w:t xml:space="preserve"> in 24 h and per night, use of pads during the day and during the night, incontinence, </w:t>
      </w:r>
      <w:r w:rsidR="00216A7E" w:rsidRPr="00013FFC">
        <w:rPr>
          <w:rFonts w:ascii="Book Antiqua" w:hAnsi="Book Antiqua"/>
          <w:color w:val="030303"/>
          <w:lang w:val="en-US"/>
        </w:rPr>
        <w:t xml:space="preserve">and </w:t>
      </w:r>
      <w:r w:rsidRPr="00013FFC">
        <w:rPr>
          <w:rFonts w:ascii="Book Antiqua" w:hAnsi="Book Antiqua"/>
          <w:color w:val="030303"/>
          <w:lang w:val="en-US"/>
        </w:rPr>
        <w:t xml:space="preserve">use of anti-diarrheal medications). As shown in Table 1, all </w:t>
      </w:r>
      <w:r w:rsidR="00CF61E7" w:rsidRPr="00013FFC">
        <w:rPr>
          <w:rFonts w:ascii="Book Antiqua" w:hAnsi="Book Antiqua"/>
          <w:color w:val="030303"/>
          <w:lang w:val="en-US"/>
        </w:rPr>
        <w:t xml:space="preserve">of the </w:t>
      </w:r>
      <w:r w:rsidRPr="00013FFC">
        <w:rPr>
          <w:rFonts w:ascii="Book Antiqua" w:hAnsi="Book Antiqua"/>
          <w:color w:val="030303"/>
          <w:lang w:val="en-US"/>
        </w:rPr>
        <w:t>meta-analyses reported that laparoscopic surgery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requires a longer </w:t>
      </w:r>
      <w:r w:rsidR="00CF61E7" w:rsidRPr="00013FFC">
        <w:rPr>
          <w:rFonts w:ascii="Book Antiqua" w:hAnsi="Book Antiqua"/>
          <w:color w:val="030303"/>
          <w:lang w:val="en-US"/>
        </w:rPr>
        <w:t>operati</w:t>
      </w:r>
      <w:r w:rsidR="00216A7E" w:rsidRPr="00013FFC">
        <w:rPr>
          <w:rFonts w:ascii="Book Antiqua" w:hAnsi="Book Antiqua"/>
          <w:color w:val="030303"/>
          <w:lang w:val="en-US"/>
        </w:rPr>
        <w:t>ve</w:t>
      </w:r>
      <w:r w:rsidR="00CF61E7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time and produces significant</w:t>
      </w:r>
      <w:r w:rsidR="00CF61E7" w:rsidRPr="00013FFC">
        <w:rPr>
          <w:rFonts w:ascii="Book Antiqua" w:hAnsi="Book Antiqua"/>
          <w:color w:val="030303"/>
          <w:lang w:val="en-US"/>
        </w:rPr>
        <w:t>ly less</w:t>
      </w:r>
      <w:r w:rsidRPr="00013FFC">
        <w:rPr>
          <w:rFonts w:ascii="Book Antiqua" w:hAnsi="Book Antiqua"/>
          <w:color w:val="030303"/>
          <w:lang w:val="en-US"/>
        </w:rPr>
        <w:t xml:space="preserve"> blood loss</w:t>
      </w:r>
      <w:r w:rsidR="00216A7E" w:rsidRPr="00013FFC">
        <w:rPr>
          <w:rFonts w:ascii="Book Antiqua" w:hAnsi="Book Antiqua"/>
          <w:color w:val="030303"/>
          <w:lang w:val="en-US"/>
        </w:rPr>
        <w:t>.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216A7E" w:rsidRPr="00013FFC">
        <w:rPr>
          <w:rFonts w:ascii="Book Antiqua" w:hAnsi="Book Antiqua"/>
          <w:color w:val="030303"/>
          <w:lang w:val="en-US"/>
        </w:rPr>
        <w:t>T</w:t>
      </w:r>
      <w:r w:rsidRPr="00013FFC">
        <w:rPr>
          <w:rFonts w:ascii="Book Antiqua" w:hAnsi="Book Antiqua"/>
          <w:color w:val="030303"/>
          <w:lang w:val="en-US"/>
        </w:rPr>
        <w:t xml:space="preserve">he post-operative complications </w:t>
      </w:r>
      <w:r w:rsidR="00CF61E7" w:rsidRPr="00013FFC">
        <w:rPr>
          <w:rFonts w:ascii="Book Antiqua" w:hAnsi="Book Antiqua"/>
          <w:color w:val="030303"/>
          <w:lang w:val="en-US"/>
        </w:rPr>
        <w:t xml:space="preserve">were also </w:t>
      </w:r>
      <w:r w:rsidRPr="00013FFC">
        <w:rPr>
          <w:rFonts w:ascii="Book Antiqua" w:hAnsi="Book Antiqua"/>
          <w:color w:val="030303"/>
          <w:lang w:val="en-US"/>
        </w:rPr>
        <w:t xml:space="preserve">similar </w:t>
      </w:r>
      <w:r w:rsidR="00CF61E7" w:rsidRPr="00013FFC">
        <w:rPr>
          <w:rFonts w:ascii="Book Antiqua" w:hAnsi="Book Antiqua"/>
          <w:color w:val="030303"/>
          <w:lang w:val="en-US"/>
        </w:rPr>
        <w:t xml:space="preserve">between </w:t>
      </w:r>
      <w:r w:rsidRPr="00013FFC">
        <w:rPr>
          <w:rFonts w:ascii="Book Antiqua" w:hAnsi="Book Antiqua"/>
          <w:color w:val="030303"/>
          <w:lang w:val="en-US"/>
        </w:rPr>
        <w:t xml:space="preserve">the two procedures (with the exception of </w:t>
      </w:r>
      <w:r w:rsidR="00CF61E7" w:rsidRPr="00013FFC">
        <w:rPr>
          <w:rFonts w:ascii="Book Antiqua" w:hAnsi="Book Antiqua"/>
          <w:color w:val="030303"/>
          <w:lang w:val="en-US"/>
        </w:rPr>
        <w:t xml:space="preserve">the incidence of </w:t>
      </w:r>
      <w:r w:rsidRPr="00013FFC">
        <w:rPr>
          <w:rFonts w:ascii="Book Antiqua" w:hAnsi="Book Antiqua"/>
          <w:color w:val="030303"/>
          <w:lang w:val="en-US"/>
        </w:rPr>
        <w:t>wound infection</w:t>
      </w:r>
      <w:r w:rsidR="00CF61E7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CF61E7" w:rsidRPr="00013FFC">
        <w:rPr>
          <w:rFonts w:ascii="Book Antiqua" w:hAnsi="Book Antiqua"/>
          <w:color w:val="030303"/>
          <w:lang w:val="en-US"/>
        </w:rPr>
        <w:t>which was shown to be</w:t>
      </w:r>
      <w:r w:rsidRPr="00013FFC">
        <w:rPr>
          <w:rFonts w:ascii="Book Antiqua" w:hAnsi="Book Antiqua"/>
          <w:color w:val="030303"/>
          <w:lang w:val="en-US"/>
        </w:rPr>
        <w:t xml:space="preserve"> lower with laparoscopic surgery in the meta-analysis </w:t>
      </w:r>
      <w:r w:rsidR="00216A7E" w:rsidRPr="00013FFC">
        <w:rPr>
          <w:rFonts w:ascii="Book Antiqua" w:hAnsi="Book Antiqua"/>
          <w:color w:val="030303"/>
          <w:lang w:val="en-US"/>
        </w:rPr>
        <w:t>conducted by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="00327ED4" w:rsidRPr="00013FFC">
        <w:rPr>
          <w:rFonts w:ascii="Book Antiqua" w:hAnsi="Book Antiqua"/>
          <w:color w:val="030303"/>
          <w:lang w:val="en-US"/>
        </w:rPr>
        <w:t xml:space="preserve">Singh </w:t>
      </w:r>
      <w:r w:rsidR="00327ED4" w:rsidRPr="00013FFC">
        <w:rPr>
          <w:rFonts w:ascii="Book Antiqua" w:hAnsi="Book Antiqua"/>
          <w:i/>
          <w:color w:val="030303"/>
          <w:lang w:val="en-US"/>
        </w:rPr>
        <w:t xml:space="preserve">et </w:t>
      </w:r>
      <w:proofErr w:type="gramStart"/>
      <w:r w:rsidR="00327ED4" w:rsidRPr="00013FFC">
        <w:rPr>
          <w:rFonts w:ascii="Book Antiqua" w:hAnsi="Book Antiqua"/>
          <w:i/>
          <w:color w:val="030303"/>
          <w:lang w:val="en-US"/>
        </w:rPr>
        <w:t>al</w:t>
      </w:r>
      <w:r w:rsidR="00093F2C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proofErr w:type="gramEnd"/>
      <w:r w:rsidR="00093F2C" w:rsidRPr="00013FFC">
        <w:rPr>
          <w:rFonts w:ascii="Book Antiqua" w:hAnsi="Book Antiqua"/>
          <w:color w:val="030303"/>
          <w:vertAlign w:val="superscript"/>
          <w:lang w:val="en-US"/>
        </w:rPr>
        <w:t>7]</w:t>
      </w:r>
      <w:r w:rsidRPr="00013FFC">
        <w:rPr>
          <w:rFonts w:ascii="Book Antiqua" w:hAnsi="Book Antiqua"/>
          <w:color w:val="030303"/>
          <w:lang w:val="en-US"/>
        </w:rPr>
        <w:t xml:space="preserve">). Functional outcomes </w:t>
      </w:r>
      <w:r w:rsidR="00CF61E7" w:rsidRPr="00013FFC">
        <w:rPr>
          <w:rFonts w:ascii="Book Antiqua" w:hAnsi="Book Antiqua"/>
          <w:color w:val="030303"/>
          <w:lang w:val="en-US"/>
        </w:rPr>
        <w:t xml:space="preserve">were also similar </w:t>
      </w:r>
      <w:r w:rsidRPr="00013FFC">
        <w:rPr>
          <w:rFonts w:ascii="Book Antiqua" w:hAnsi="Book Antiqua"/>
          <w:color w:val="030303"/>
          <w:lang w:val="en-US"/>
        </w:rPr>
        <w:t>between laparoscopic and open RP-IPAA in the meta-analysis of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Singh e</w:t>
      </w:r>
      <w:r w:rsidRPr="00013FFC">
        <w:rPr>
          <w:rFonts w:ascii="Book Antiqua" w:hAnsi="Book Antiqua"/>
          <w:i/>
          <w:color w:val="030303"/>
          <w:lang w:val="en-US"/>
        </w:rPr>
        <w:t xml:space="preserve">t </w:t>
      </w:r>
      <w:proofErr w:type="gramStart"/>
      <w:r w:rsidRPr="00013FFC">
        <w:rPr>
          <w:rFonts w:ascii="Book Antiqua" w:hAnsi="Book Antiqua"/>
          <w:i/>
          <w:color w:val="030303"/>
          <w:lang w:val="en-US"/>
        </w:rPr>
        <w:t>al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proofErr w:type="gramEnd"/>
      <w:r w:rsidR="00FF160A" w:rsidRPr="00013FFC">
        <w:rPr>
          <w:rFonts w:ascii="Book Antiqua" w:hAnsi="Book Antiqua"/>
          <w:color w:val="030303"/>
          <w:vertAlign w:val="superscript"/>
          <w:lang w:val="en-US"/>
        </w:rPr>
        <w:t>7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Pr="00013FFC">
        <w:rPr>
          <w:rFonts w:ascii="Book Antiqua" w:hAnsi="Book Antiqua"/>
          <w:color w:val="030303"/>
          <w:lang w:val="en-US"/>
        </w:rPr>
        <w:t xml:space="preserve">. </w:t>
      </w:r>
    </w:p>
    <w:p w14:paraId="051AFAB1" w14:textId="40E3BAFD" w:rsidR="005F794C" w:rsidRPr="00013FFC" w:rsidRDefault="005F794C" w:rsidP="00327ED4">
      <w:pPr>
        <w:shd w:val="clear" w:color="auto" w:fill="FFFFFF" w:themeFill="background1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lang w:val="en-US"/>
        </w:rPr>
        <w:t xml:space="preserve">It </w:t>
      </w:r>
      <w:r w:rsidR="005B3089" w:rsidRPr="00013FFC">
        <w:rPr>
          <w:rFonts w:ascii="Book Antiqua" w:hAnsi="Book Antiqua"/>
          <w:lang w:val="en-US"/>
        </w:rPr>
        <w:t xml:space="preserve">should be noted </w:t>
      </w:r>
      <w:r w:rsidRPr="00013FFC">
        <w:rPr>
          <w:rFonts w:ascii="Book Antiqua" w:hAnsi="Book Antiqua"/>
          <w:lang w:val="en-US"/>
        </w:rPr>
        <w:t xml:space="preserve">that these meta-analyses </w:t>
      </w:r>
      <w:r w:rsidR="00216A7E" w:rsidRPr="00013FFC">
        <w:rPr>
          <w:rFonts w:ascii="Book Antiqua" w:hAnsi="Book Antiqua"/>
          <w:lang w:val="en-US"/>
        </w:rPr>
        <w:t>were conducted on</w:t>
      </w:r>
      <w:r w:rsidRPr="00013FFC">
        <w:rPr>
          <w:rFonts w:ascii="Book Antiqua" w:hAnsi="Book Antiqua"/>
          <w:lang w:val="en-US"/>
        </w:rPr>
        <w:t xml:space="preserve"> studies that were published many years ago</w:t>
      </w:r>
      <w:r w:rsidR="00391DFB" w:rsidRPr="00013FFC">
        <w:rPr>
          <w:rFonts w:ascii="Book Antiqua" w:hAnsi="Book Antiqua"/>
          <w:lang w:val="en-US"/>
        </w:rPr>
        <w:t xml:space="preserve"> </w:t>
      </w:r>
      <w:r w:rsidR="00216A7E" w:rsidRPr="00013FFC">
        <w:rPr>
          <w:rFonts w:ascii="Book Antiqua" w:hAnsi="Book Antiqua"/>
          <w:lang w:val="en-US"/>
        </w:rPr>
        <w:t>(</w:t>
      </w:r>
      <w:r w:rsidR="00391DFB" w:rsidRPr="00013FFC">
        <w:rPr>
          <w:rFonts w:ascii="Book Antiqua" w:hAnsi="Book Antiqua"/>
          <w:lang w:val="en-US"/>
        </w:rPr>
        <w:t xml:space="preserve">with the most recent </w:t>
      </w:r>
      <w:r w:rsidR="00216A7E" w:rsidRPr="00013FFC">
        <w:rPr>
          <w:rFonts w:ascii="Book Antiqua" w:hAnsi="Book Antiqua"/>
          <w:lang w:val="en-US"/>
        </w:rPr>
        <w:t>study dated</w:t>
      </w:r>
      <w:r w:rsidRPr="00013FFC">
        <w:rPr>
          <w:rFonts w:ascii="Book Antiqua" w:hAnsi="Book Antiqua"/>
          <w:lang w:val="en-US"/>
        </w:rPr>
        <w:t xml:space="preserve"> </w:t>
      </w:r>
      <w:r w:rsidR="00391DFB" w:rsidRPr="00013FFC">
        <w:rPr>
          <w:rFonts w:ascii="Book Antiqua" w:hAnsi="Book Antiqua"/>
          <w:lang w:val="en-US"/>
        </w:rPr>
        <w:t xml:space="preserve">March </w:t>
      </w:r>
      <w:r w:rsidRPr="00013FFC">
        <w:rPr>
          <w:rFonts w:ascii="Book Antiqua" w:hAnsi="Book Antiqua"/>
          <w:lang w:val="en-US"/>
        </w:rPr>
        <w:t>2012</w:t>
      </w:r>
      <w:r w:rsidR="00216A7E" w:rsidRPr="00013FFC">
        <w:rPr>
          <w:rFonts w:ascii="Book Antiqua" w:hAnsi="Book Antiqua"/>
          <w:lang w:val="en-US"/>
        </w:rPr>
        <w:t>)</w:t>
      </w:r>
      <w:r w:rsidRPr="00013FFC">
        <w:rPr>
          <w:rFonts w:ascii="Book Antiqua" w:hAnsi="Book Antiqua"/>
          <w:lang w:val="en-US"/>
        </w:rPr>
        <w:t xml:space="preserve">, included numerous types of interventions, and were </w:t>
      </w:r>
      <w:r w:rsidR="00391DFB" w:rsidRPr="00013FFC">
        <w:rPr>
          <w:rFonts w:ascii="Book Antiqua" w:hAnsi="Book Antiqua"/>
          <w:lang w:val="en-US"/>
        </w:rPr>
        <w:t>essentially executed during</w:t>
      </w:r>
      <w:r w:rsidRPr="00013FFC">
        <w:rPr>
          <w:rFonts w:ascii="Book Antiqua" w:hAnsi="Book Antiqua"/>
          <w:lang w:val="en-US"/>
        </w:rPr>
        <w:t xml:space="preserve"> the ascending phase of the learning curve of laparoscopic surgery. </w:t>
      </w:r>
      <w:r w:rsidR="005B3089" w:rsidRPr="00013FFC">
        <w:rPr>
          <w:rFonts w:ascii="Book Antiqua" w:hAnsi="Book Antiqua"/>
          <w:lang w:val="en-US"/>
        </w:rPr>
        <w:t xml:space="preserve">However, there are several more recent studies highlighted in Table 2. </w:t>
      </w:r>
      <w:r w:rsidR="00391DFB" w:rsidRPr="00013FFC">
        <w:rPr>
          <w:rFonts w:ascii="Book Antiqua" w:hAnsi="Book Antiqua"/>
          <w:lang w:val="en-US"/>
        </w:rPr>
        <w:t>One of the</w:t>
      </w:r>
      <w:r w:rsidR="005B3089" w:rsidRPr="00013FFC">
        <w:rPr>
          <w:rFonts w:ascii="Book Antiqua" w:hAnsi="Book Antiqua"/>
          <w:lang w:val="en-US"/>
        </w:rPr>
        <w:t>se</w:t>
      </w:r>
      <w:r w:rsidR="00391DFB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studies </w:t>
      </w:r>
      <w:r w:rsidR="00391DFB" w:rsidRPr="00013FFC">
        <w:rPr>
          <w:rFonts w:ascii="Book Antiqua" w:hAnsi="Book Antiqua"/>
          <w:lang w:val="en-US"/>
        </w:rPr>
        <w:t>showed that</w:t>
      </w:r>
      <w:r w:rsidRPr="00013FFC">
        <w:rPr>
          <w:rFonts w:ascii="Book Antiqua" w:hAnsi="Book Antiqua"/>
          <w:lang w:val="en-US"/>
        </w:rPr>
        <w:t xml:space="preserve"> there was no significant difference between laparoscopic and open </w:t>
      </w:r>
      <w:r w:rsidRPr="00013FFC">
        <w:rPr>
          <w:rStyle w:val="highlight2"/>
          <w:rFonts w:ascii="Book Antiqua" w:hAnsi="Book Antiqua"/>
          <w:lang w:val="en-US"/>
        </w:rPr>
        <w:t>IPAA</w:t>
      </w:r>
      <w:r w:rsidRPr="00013FFC">
        <w:rPr>
          <w:rFonts w:ascii="Book Antiqua" w:hAnsi="Book Antiqua"/>
          <w:lang w:val="en-US"/>
        </w:rPr>
        <w:t xml:space="preserve"> with respect to estimated blood loss, blood transfusions, postoperative narcotic usage, total complications, return of bowel function, length of stay, and hospital readmission </w:t>
      </w:r>
      <w:proofErr w:type="gramStart"/>
      <w:r w:rsidRPr="00013FFC">
        <w:rPr>
          <w:rFonts w:ascii="Book Antiqua" w:hAnsi="Book Antiqua"/>
          <w:lang w:val="en-US"/>
        </w:rPr>
        <w:t>rates</w:t>
      </w:r>
      <w:r w:rsidR="00C41D6D" w:rsidRPr="00013FFC">
        <w:rPr>
          <w:rFonts w:ascii="Book Antiqua" w:hAnsi="Book Antiqua"/>
          <w:vertAlign w:val="superscript"/>
          <w:lang w:val="en-US"/>
        </w:rPr>
        <w:t>[</w:t>
      </w:r>
      <w:proofErr w:type="gramEnd"/>
      <w:r w:rsidR="00391DFB" w:rsidRPr="00013FFC">
        <w:rPr>
          <w:rFonts w:ascii="Book Antiqua" w:hAnsi="Book Antiqua"/>
          <w:vertAlign w:val="superscript"/>
          <w:lang w:val="en-US"/>
        </w:rPr>
        <w:t>10</w:t>
      </w:r>
      <w:r w:rsidR="00C41D6D" w:rsidRPr="00013FFC">
        <w:rPr>
          <w:rFonts w:ascii="Book Antiqua" w:hAnsi="Book Antiqua"/>
          <w:vertAlign w:val="superscript"/>
          <w:lang w:val="en-US"/>
        </w:rPr>
        <w:t>]</w:t>
      </w:r>
      <w:r w:rsidRPr="00013FFC">
        <w:rPr>
          <w:rFonts w:ascii="Book Antiqua" w:hAnsi="Book Antiqua"/>
          <w:lang w:val="en-US"/>
        </w:rPr>
        <w:t>. However,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="00391DFB" w:rsidRPr="00013FFC">
        <w:rPr>
          <w:rFonts w:ascii="Book Antiqua" w:hAnsi="Book Antiqua"/>
          <w:lang w:val="en-US"/>
        </w:rPr>
        <w:t xml:space="preserve">this study also reported that </w:t>
      </w:r>
      <w:r w:rsidRPr="00013FFC">
        <w:rPr>
          <w:rFonts w:ascii="Book Antiqua" w:hAnsi="Book Antiqua"/>
          <w:lang w:val="en-US"/>
        </w:rPr>
        <w:t xml:space="preserve">patients in the laparoscopic </w:t>
      </w:r>
      <w:r w:rsidRPr="00013FFC">
        <w:rPr>
          <w:rStyle w:val="highlight2"/>
          <w:rFonts w:ascii="Book Antiqua" w:hAnsi="Book Antiqua"/>
          <w:lang w:val="en-US"/>
        </w:rPr>
        <w:t>IPAA</w:t>
      </w:r>
      <w:r w:rsidRPr="00013FFC">
        <w:rPr>
          <w:rFonts w:ascii="Book Antiqua" w:hAnsi="Book Antiqua"/>
          <w:lang w:val="en-US"/>
        </w:rPr>
        <w:t xml:space="preserve"> group underwent ileostomy closure an average of 24.1 d</w:t>
      </w:r>
      <w:r w:rsidR="00436E38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sooner than patients in the open group (</w:t>
      </w:r>
      <w:r w:rsidR="00327ED4" w:rsidRPr="00013FFC">
        <w:rPr>
          <w:rFonts w:ascii="Book Antiqua" w:hAnsi="Book Antiqua"/>
          <w:i/>
          <w:lang w:val="en-US"/>
        </w:rPr>
        <w:t>P</w:t>
      </w:r>
      <w:r w:rsidRPr="00013FFC">
        <w:rPr>
          <w:rFonts w:ascii="Book Antiqua" w:hAnsi="Book Antiqua"/>
          <w:lang w:val="en-US"/>
        </w:rPr>
        <w:t xml:space="preserve"> = 0.045). The study </w:t>
      </w:r>
      <w:r w:rsidR="00216A7E" w:rsidRPr="00013FFC">
        <w:rPr>
          <w:rFonts w:ascii="Book Antiqua" w:hAnsi="Book Antiqua"/>
          <w:lang w:val="en-US"/>
        </w:rPr>
        <w:t xml:space="preserve">by </w:t>
      </w:r>
      <w:r w:rsidRPr="00013FFC">
        <w:rPr>
          <w:rFonts w:ascii="Book Antiqua" w:hAnsi="Book Antiqua"/>
          <w:lang w:val="en-US"/>
        </w:rPr>
        <w:t xml:space="preserve">Fleming </w:t>
      </w:r>
      <w:r w:rsidRPr="00013FFC">
        <w:rPr>
          <w:rFonts w:ascii="Book Antiqua" w:hAnsi="Book Antiqua"/>
          <w:i/>
          <w:lang w:val="en-US"/>
        </w:rPr>
        <w:t>et al</w:t>
      </w:r>
      <w:r w:rsidR="00327ED4" w:rsidRPr="00013FFC">
        <w:rPr>
          <w:rFonts w:ascii="Book Antiqua" w:hAnsi="Book Antiqua"/>
          <w:vertAlign w:val="superscript"/>
          <w:lang w:val="en-US"/>
        </w:rPr>
        <w:t>[11]</w:t>
      </w:r>
      <w:r w:rsidRPr="00013FFC">
        <w:rPr>
          <w:rFonts w:ascii="Book Antiqua" w:hAnsi="Book Antiqua"/>
          <w:lang w:val="en-US"/>
        </w:rPr>
        <w:t xml:space="preserve">, </w:t>
      </w:r>
      <w:r w:rsidR="00391DFB" w:rsidRPr="00013FFC">
        <w:rPr>
          <w:rFonts w:ascii="Book Antiqua" w:hAnsi="Book Antiqua"/>
          <w:lang w:val="en-US"/>
        </w:rPr>
        <w:t xml:space="preserve">which included </w:t>
      </w:r>
      <w:r w:rsidRPr="00013FFC">
        <w:rPr>
          <w:rFonts w:ascii="Book Antiqua" w:hAnsi="Book Antiqua"/>
          <w:lang w:val="en-US"/>
        </w:rPr>
        <w:t>339 laparoscopic and 337 open IPAA</w:t>
      </w:r>
      <w:r w:rsidR="00391DFB" w:rsidRPr="00013FFC">
        <w:rPr>
          <w:rFonts w:ascii="Book Antiqua" w:hAnsi="Book Antiqua"/>
          <w:lang w:val="en-US"/>
        </w:rPr>
        <w:t xml:space="preserve"> procedures</w:t>
      </w:r>
      <w:r w:rsidRPr="00013FFC">
        <w:rPr>
          <w:rFonts w:ascii="Book Antiqua" w:hAnsi="Book Antiqua"/>
          <w:lang w:val="en-US"/>
        </w:rPr>
        <w:t>,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="00391DFB" w:rsidRPr="00013FFC">
        <w:rPr>
          <w:rFonts w:ascii="Book Antiqua" w:hAnsi="Book Antiqua"/>
          <w:lang w:val="en-US"/>
        </w:rPr>
        <w:t xml:space="preserve">showed </w:t>
      </w:r>
      <w:r w:rsidRPr="00013FFC">
        <w:rPr>
          <w:rFonts w:ascii="Book Antiqua" w:hAnsi="Book Antiqua"/>
          <w:lang w:val="en-US"/>
        </w:rPr>
        <w:t xml:space="preserve">that the </w:t>
      </w:r>
      <w:r w:rsidRPr="00013FFC">
        <w:rPr>
          <w:rStyle w:val="highlight2"/>
          <w:rFonts w:ascii="Book Antiqua" w:hAnsi="Book Antiqua"/>
          <w:lang w:val="en-US"/>
        </w:rPr>
        <w:t>laparoscopic</w:t>
      </w:r>
      <w:r w:rsidRPr="00013FFC">
        <w:rPr>
          <w:rFonts w:ascii="Book Antiqua" w:hAnsi="Book Antiqua"/>
          <w:lang w:val="en-US"/>
        </w:rPr>
        <w:t xml:space="preserve"> approach was associated with a lowe</w:t>
      </w:r>
      <w:r w:rsidR="00327ED4" w:rsidRPr="00013FFC">
        <w:rPr>
          <w:rFonts w:ascii="Book Antiqua" w:hAnsi="Book Antiqua"/>
          <w:lang w:val="en-US"/>
        </w:rPr>
        <w:t>r rate of major (OR = 0.67, 95%</w:t>
      </w:r>
      <w:r w:rsidRPr="00013FFC">
        <w:rPr>
          <w:rFonts w:ascii="Book Antiqua" w:hAnsi="Book Antiqua"/>
          <w:lang w:val="en-US"/>
        </w:rPr>
        <w:t xml:space="preserve">CI: 0.45-0.99, </w:t>
      </w:r>
      <w:r w:rsidR="00327ED4" w:rsidRPr="00013FFC">
        <w:rPr>
          <w:rFonts w:ascii="Book Antiqua" w:hAnsi="Book Antiqua"/>
          <w:i/>
          <w:lang w:val="en-US"/>
        </w:rPr>
        <w:t>P</w:t>
      </w:r>
      <w:r w:rsidRPr="00013FFC">
        <w:rPr>
          <w:rFonts w:ascii="Book Antiqua" w:hAnsi="Book Antiqua"/>
          <w:lang w:val="en-US"/>
        </w:rPr>
        <w:t xml:space="preserve"> = </w:t>
      </w:r>
      <w:r w:rsidR="00216A7E" w:rsidRPr="00013FFC">
        <w:rPr>
          <w:rFonts w:ascii="Book Antiqua" w:hAnsi="Book Antiqua"/>
          <w:lang w:val="en-US"/>
        </w:rPr>
        <w:t>0</w:t>
      </w:r>
      <w:r w:rsidRPr="00013FFC">
        <w:rPr>
          <w:rFonts w:ascii="Book Antiqua" w:hAnsi="Book Antiqua"/>
          <w:lang w:val="en-US"/>
        </w:rPr>
        <w:t xml:space="preserve">.04) and minor (OR = 0.44, 95% CI: 0.27-0.70, P = </w:t>
      </w:r>
      <w:r w:rsidR="00216A7E" w:rsidRPr="00013FFC">
        <w:rPr>
          <w:rFonts w:ascii="Book Antiqua" w:hAnsi="Book Antiqua"/>
          <w:lang w:val="en-US"/>
        </w:rPr>
        <w:t>0</w:t>
      </w:r>
      <w:r w:rsidRPr="00013FFC">
        <w:rPr>
          <w:rFonts w:ascii="Book Antiqua" w:hAnsi="Book Antiqua"/>
          <w:lang w:val="en-US"/>
        </w:rPr>
        <w:t xml:space="preserve">.01) complications. Accordingly, results from </w:t>
      </w:r>
      <w:r w:rsidR="00391DFB" w:rsidRPr="00013FFC">
        <w:rPr>
          <w:rFonts w:ascii="Book Antiqua" w:hAnsi="Book Antiqua"/>
          <w:lang w:val="en-US"/>
        </w:rPr>
        <w:t>the</w:t>
      </w:r>
      <w:r w:rsidRPr="00013FFC">
        <w:rPr>
          <w:rFonts w:ascii="Book Antiqua" w:hAnsi="Book Antiqua"/>
          <w:lang w:val="en-US"/>
        </w:rPr>
        <w:t xml:space="preserve"> American College of Surgeons National Surgical Quality Improvement Program database (ACS-NSQIP, 2005-2008) for all ulcerative colitis patients who underwent colectomy demonstrate</w:t>
      </w:r>
      <w:r w:rsidR="00391DFB" w:rsidRPr="00013FFC">
        <w:rPr>
          <w:rFonts w:ascii="Book Antiqua" w:hAnsi="Book Antiqua"/>
          <w:lang w:val="en-US"/>
        </w:rPr>
        <w:t>d</w:t>
      </w:r>
      <w:r w:rsidRPr="00013FFC">
        <w:rPr>
          <w:rFonts w:ascii="Book Antiqua" w:hAnsi="Book Antiqua"/>
          <w:lang w:val="en-US"/>
        </w:rPr>
        <w:t xml:space="preserve"> that a </w:t>
      </w:r>
      <w:r w:rsidRPr="00013FFC">
        <w:rPr>
          <w:rStyle w:val="highlight2"/>
          <w:rFonts w:ascii="Book Antiqua" w:hAnsi="Book Antiqua"/>
          <w:lang w:val="en-US"/>
        </w:rPr>
        <w:t>laparoscopic</w:t>
      </w:r>
      <w:r w:rsidRPr="00013FFC">
        <w:rPr>
          <w:rFonts w:ascii="Book Antiqua" w:hAnsi="Book Antiqua"/>
          <w:lang w:val="en-US"/>
        </w:rPr>
        <w:t xml:space="preserve"> approach was associated </w:t>
      </w:r>
      <w:r w:rsidRPr="00013FFC">
        <w:rPr>
          <w:rFonts w:ascii="Book Antiqua" w:hAnsi="Book Antiqua"/>
          <w:lang w:val="en-US"/>
        </w:rPr>
        <w:lastRenderedPageBreak/>
        <w:t>with lower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morbidity and mortality (IPAA complication rate: laparoscopic</w:t>
      </w:r>
      <w:r w:rsidR="00327ED4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=</w:t>
      </w:r>
      <w:r w:rsidR="00327ED4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18.2% and open</w:t>
      </w:r>
      <w:r w:rsidR="00327ED4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=29.9%</w:t>
      </w:r>
      <w:r w:rsidR="00405773" w:rsidRPr="00013FFC">
        <w:rPr>
          <w:rFonts w:ascii="Book Antiqua" w:hAnsi="Book Antiqua"/>
          <w:lang w:val="en-US"/>
        </w:rPr>
        <w:t>,</w:t>
      </w:r>
      <w:r w:rsidRPr="00013FFC">
        <w:rPr>
          <w:rFonts w:ascii="Book Antiqua" w:hAnsi="Book Antiqua"/>
          <w:lang w:val="en-US"/>
        </w:rPr>
        <w:t xml:space="preserve"> </w:t>
      </w:r>
      <w:r w:rsidR="00327ED4" w:rsidRPr="00013FFC">
        <w:rPr>
          <w:rFonts w:ascii="Book Antiqua" w:hAnsi="Book Antiqua"/>
          <w:i/>
          <w:lang w:val="en-US"/>
        </w:rPr>
        <w:t>P</w:t>
      </w:r>
      <w:r w:rsidRPr="00013FFC">
        <w:rPr>
          <w:rFonts w:ascii="Book Antiqua" w:hAnsi="Book Antiqua"/>
          <w:lang w:val="en-US"/>
        </w:rPr>
        <w:t xml:space="preserve"> = 0.008)</w:t>
      </w:r>
      <w:r w:rsidR="00C41D6D" w:rsidRPr="00013FFC">
        <w:rPr>
          <w:rFonts w:ascii="Book Antiqua" w:hAnsi="Book Antiqua"/>
          <w:vertAlign w:val="superscript"/>
          <w:lang w:val="en-US"/>
        </w:rPr>
        <w:t>[</w:t>
      </w:r>
      <w:r w:rsidR="00FF160A" w:rsidRPr="00013FFC">
        <w:rPr>
          <w:rFonts w:ascii="Book Antiqua" w:hAnsi="Book Antiqua"/>
          <w:vertAlign w:val="superscript"/>
          <w:lang w:val="en-US"/>
        </w:rPr>
        <w:t>12</w:t>
      </w:r>
      <w:r w:rsidR="00C41D6D" w:rsidRPr="00013FFC">
        <w:rPr>
          <w:rFonts w:ascii="Book Antiqua" w:hAnsi="Book Antiqua"/>
          <w:vertAlign w:val="superscript"/>
          <w:lang w:val="en-US"/>
        </w:rPr>
        <w:t>]</w:t>
      </w:r>
      <w:r w:rsidRPr="00013FFC">
        <w:rPr>
          <w:rFonts w:ascii="Book Antiqua" w:hAnsi="Book Antiqua"/>
          <w:lang w:val="en-US"/>
        </w:rPr>
        <w:t>.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Interestingly, a prospective, randomized study comparing laparoscopic and open IPAA </w:t>
      </w:r>
      <w:r w:rsidR="00391DFB" w:rsidRPr="00013FFC">
        <w:rPr>
          <w:rFonts w:ascii="Book Antiqua" w:hAnsi="Book Antiqua"/>
          <w:lang w:val="en-US"/>
        </w:rPr>
        <w:t>for the treatment of</w:t>
      </w:r>
      <w:r w:rsidRPr="00013FFC">
        <w:rPr>
          <w:rFonts w:ascii="Book Antiqua" w:hAnsi="Book Antiqua"/>
          <w:lang w:val="en-US"/>
        </w:rPr>
        <w:t xml:space="preserve"> </w:t>
      </w:r>
      <w:r w:rsidRPr="00013FFC">
        <w:rPr>
          <w:rStyle w:val="highlight2"/>
          <w:rFonts w:ascii="Book Antiqua" w:hAnsi="Book Antiqua"/>
          <w:lang w:val="en-US"/>
        </w:rPr>
        <w:t>ulcerative colitis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and familial adenomatous polyposis </w:t>
      </w:r>
      <w:r w:rsidR="00216A7E" w:rsidRPr="00013FFC">
        <w:rPr>
          <w:rFonts w:ascii="Book Antiqua" w:hAnsi="Book Antiqua"/>
          <w:lang w:val="en-US"/>
        </w:rPr>
        <w:t>was</w:t>
      </w:r>
      <w:r w:rsidRPr="00013FFC">
        <w:rPr>
          <w:rFonts w:ascii="Book Antiqua" w:hAnsi="Book Antiqua"/>
          <w:lang w:val="en-US"/>
        </w:rPr>
        <w:t xml:space="preserve"> recently conducted by German </w:t>
      </w:r>
      <w:proofErr w:type="gramStart"/>
      <w:r w:rsidRPr="00013FFC">
        <w:rPr>
          <w:rFonts w:ascii="Book Antiqua" w:hAnsi="Book Antiqua"/>
          <w:lang w:val="en-US"/>
        </w:rPr>
        <w:t>researchers</w:t>
      </w:r>
      <w:r w:rsidR="00C41D6D" w:rsidRPr="00013FFC">
        <w:rPr>
          <w:rFonts w:ascii="Book Antiqua" w:hAnsi="Book Antiqua"/>
          <w:vertAlign w:val="superscript"/>
          <w:lang w:val="en-US"/>
        </w:rPr>
        <w:t>[</w:t>
      </w:r>
      <w:proofErr w:type="gramEnd"/>
      <w:r w:rsidR="00FF160A" w:rsidRPr="00013FFC">
        <w:rPr>
          <w:rFonts w:ascii="Book Antiqua" w:hAnsi="Book Antiqua"/>
          <w:vertAlign w:val="superscript"/>
          <w:lang w:val="en-US"/>
        </w:rPr>
        <w:t>13</w:t>
      </w:r>
      <w:r w:rsidR="00C41D6D" w:rsidRPr="00013FFC">
        <w:rPr>
          <w:rFonts w:ascii="Book Antiqua" w:hAnsi="Book Antiqua"/>
          <w:vertAlign w:val="superscript"/>
          <w:lang w:val="en-US"/>
        </w:rPr>
        <w:t>]</w:t>
      </w:r>
      <w:r w:rsidRPr="00013FFC">
        <w:rPr>
          <w:rFonts w:ascii="Book Antiqua" w:hAnsi="Book Antiqua"/>
          <w:lang w:val="en-US"/>
        </w:rPr>
        <w:t xml:space="preserve">. Unfortunately, the study </w:t>
      </w:r>
      <w:r w:rsidR="00391DFB" w:rsidRPr="00013FFC">
        <w:rPr>
          <w:rFonts w:ascii="Book Antiqua" w:hAnsi="Book Antiqua"/>
          <w:lang w:val="en-US"/>
        </w:rPr>
        <w:t>was</w:t>
      </w:r>
      <w:r w:rsidRPr="00013FFC">
        <w:rPr>
          <w:rFonts w:ascii="Book Antiqua" w:hAnsi="Book Antiqua"/>
          <w:lang w:val="en-US"/>
        </w:rPr>
        <w:t xml:space="preserve"> stopped prematurely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due to insufficient patient recruitment</w:t>
      </w:r>
      <w:r w:rsidR="00391DFB" w:rsidRPr="00013FFC">
        <w:rPr>
          <w:rFonts w:ascii="Book Antiqua" w:hAnsi="Book Antiqua"/>
          <w:lang w:val="en-US"/>
        </w:rPr>
        <w:t>,</w:t>
      </w:r>
      <w:r w:rsidRPr="00013FFC">
        <w:rPr>
          <w:rFonts w:ascii="Book Antiqua" w:hAnsi="Book Antiqua"/>
          <w:lang w:val="en-US"/>
        </w:rPr>
        <w:t xml:space="preserve"> and data </w:t>
      </w:r>
      <w:r w:rsidR="00391DFB" w:rsidRPr="00013FFC">
        <w:rPr>
          <w:rFonts w:ascii="Book Antiqua" w:hAnsi="Book Antiqua"/>
          <w:lang w:val="en-US"/>
        </w:rPr>
        <w:t xml:space="preserve">for </w:t>
      </w:r>
      <w:r w:rsidRPr="00013FFC">
        <w:rPr>
          <w:rFonts w:ascii="Book Antiqua" w:hAnsi="Book Antiqua"/>
          <w:lang w:val="en-US"/>
        </w:rPr>
        <w:t xml:space="preserve">only 21 patients </w:t>
      </w:r>
      <w:r w:rsidR="00216A7E" w:rsidRPr="00013FFC">
        <w:rPr>
          <w:rFonts w:ascii="Book Antiqua" w:hAnsi="Book Antiqua"/>
          <w:lang w:val="en-US"/>
        </w:rPr>
        <w:t xml:space="preserve">in </w:t>
      </w:r>
      <w:r w:rsidRPr="00013FFC">
        <w:rPr>
          <w:rFonts w:ascii="Book Antiqua" w:hAnsi="Book Antiqua"/>
          <w:lang w:val="en-US"/>
        </w:rPr>
        <w:t xml:space="preserve">each arm </w:t>
      </w:r>
      <w:r w:rsidR="00216A7E" w:rsidRPr="00013FFC">
        <w:rPr>
          <w:rFonts w:ascii="Book Antiqua" w:hAnsi="Book Antiqua"/>
          <w:lang w:val="en-US"/>
        </w:rPr>
        <w:t>were</w:t>
      </w:r>
      <w:r w:rsidRPr="00013FFC">
        <w:rPr>
          <w:rFonts w:ascii="Book Antiqua" w:hAnsi="Book Antiqua"/>
          <w:lang w:val="en-US"/>
        </w:rPr>
        <w:t xml:space="preserve"> reported. </w:t>
      </w:r>
      <w:r w:rsidR="00BF5357" w:rsidRPr="00013FFC">
        <w:rPr>
          <w:rFonts w:ascii="Book Antiqua" w:hAnsi="Book Antiqua"/>
          <w:lang w:val="en-US"/>
        </w:rPr>
        <w:t>T</w:t>
      </w:r>
      <w:r w:rsidR="00391DFB" w:rsidRPr="00013FFC">
        <w:rPr>
          <w:rFonts w:ascii="Book Antiqua" w:hAnsi="Book Antiqua"/>
          <w:lang w:val="en-US"/>
        </w:rPr>
        <w:t>he available results</w:t>
      </w:r>
      <w:r w:rsidR="00BF5357" w:rsidRPr="00013FFC">
        <w:rPr>
          <w:rFonts w:ascii="Book Antiqua" w:hAnsi="Book Antiqua"/>
          <w:lang w:val="en-US"/>
        </w:rPr>
        <w:t xml:space="preserve"> revealed that</w:t>
      </w:r>
      <w:r w:rsidRPr="00013FFC">
        <w:rPr>
          <w:rFonts w:ascii="Book Antiqua" w:hAnsi="Book Antiqua"/>
          <w:lang w:val="en-US"/>
        </w:rPr>
        <w:t xml:space="preserve"> there was no difference in the amount of blood loss between the two groups, </w:t>
      </w:r>
      <w:r w:rsidR="00BF5357" w:rsidRPr="00013FFC">
        <w:rPr>
          <w:rFonts w:ascii="Book Antiqua" w:hAnsi="Book Antiqua"/>
          <w:lang w:val="en-US"/>
        </w:rPr>
        <w:t>as well as that</w:t>
      </w:r>
      <w:r w:rsidR="00391DFB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l</w:t>
      </w:r>
      <w:r w:rsidRPr="00013FFC">
        <w:rPr>
          <w:rStyle w:val="highlight2"/>
          <w:rFonts w:ascii="Book Antiqua" w:hAnsi="Book Antiqua"/>
          <w:lang w:val="en-US"/>
        </w:rPr>
        <w:t>aparoscopic surgery</w:t>
      </w:r>
      <w:r w:rsidRPr="00013FFC">
        <w:rPr>
          <w:rFonts w:ascii="Book Antiqua" w:hAnsi="Book Antiqua"/>
          <w:lang w:val="en-US"/>
        </w:rPr>
        <w:t xml:space="preserve"> was superior </w:t>
      </w:r>
      <w:r w:rsidR="00BF5357" w:rsidRPr="00013FFC">
        <w:rPr>
          <w:rFonts w:ascii="Book Antiqua" w:hAnsi="Book Antiqua"/>
          <w:lang w:val="en-US"/>
        </w:rPr>
        <w:t xml:space="preserve">with respect to </w:t>
      </w:r>
      <w:r w:rsidRPr="00013FFC">
        <w:rPr>
          <w:rFonts w:ascii="Book Antiqua" w:hAnsi="Book Antiqua"/>
          <w:lang w:val="en-US"/>
        </w:rPr>
        <w:t>the length of skin incision</w:t>
      </w:r>
      <w:r w:rsidR="00BF5357" w:rsidRPr="00013FFC">
        <w:rPr>
          <w:rFonts w:ascii="Book Antiqua" w:hAnsi="Book Antiqua"/>
          <w:lang w:val="en-US"/>
        </w:rPr>
        <w:t>,</w:t>
      </w:r>
      <w:r w:rsidRPr="00013FFC">
        <w:rPr>
          <w:rFonts w:ascii="Book Antiqua" w:hAnsi="Book Antiqua"/>
          <w:lang w:val="en-US"/>
        </w:rPr>
        <w:t xml:space="preserve"> </w:t>
      </w:r>
      <w:r w:rsidR="00E45D2C" w:rsidRPr="00013FFC">
        <w:rPr>
          <w:rFonts w:ascii="Book Antiqua" w:hAnsi="Book Antiqua"/>
          <w:lang w:val="en-US"/>
        </w:rPr>
        <w:t>whereas</w:t>
      </w:r>
      <w:r w:rsidRPr="00013FFC">
        <w:rPr>
          <w:rFonts w:ascii="Book Antiqua" w:hAnsi="Book Antiqua"/>
          <w:lang w:val="en-US"/>
        </w:rPr>
        <w:t xml:space="preserve"> the open approach was superior in </w:t>
      </w:r>
      <w:r w:rsidR="00391DFB" w:rsidRPr="00013FFC">
        <w:rPr>
          <w:rFonts w:ascii="Book Antiqua" w:hAnsi="Book Antiqua"/>
          <w:lang w:val="en-US"/>
        </w:rPr>
        <w:t xml:space="preserve">the </w:t>
      </w:r>
      <w:r w:rsidR="00BF5357" w:rsidRPr="00013FFC">
        <w:rPr>
          <w:rFonts w:ascii="Book Antiqua" w:hAnsi="Book Antiqua"/>
          <w:lang w:val="en-US"/>
        </w:rPr>
        <w:t>operative duration</w:t>
      </w:r>
      <w:r w:rsidRPr="00013FFC">
        <w:rPr>
          <w:rFonts w:ascii="Book Antiqua" w:hAnsi="Book Antiqua"/>
          <w:lang w:val="en-US"/>
        </w:rPr>
        <w:t xml:space="preserve">. However, there were no discrepancies in </w:t>
      </w:r>
      <w:r w:rsidR="00391DFB" w:rsidRPr="00013FFC">
        <w:rPr>
          <w:rFonts w:ascii="Book Antiqua" w:hAnsi="Book Antiqua"/>
          <w:lang w:val="en-US"/>
        </w:rPr>
        <w:t xml:space="preserve">the </w:t>
      </w:r>
      <w:r w:rsidRPr="00013FFC">
        <w:rPr>
          <w:rFonts w:ascii="Book Antiqua" w:hAnsi="Book Antiqua"/>
          <w:lang w:val="en-US"/>
        </w:rPr>
        <w:t xml:space="preserve">length of hospital stay, postoperative pain, bowel function, and quality of life between </w:t>
      </w:r>
      <w:r w:rsidR="00BF5357" w:rsidRPr="00013FFC">
        <w:rPr>
          <w:rFonts w:ascii="Book Antiqua" w:hAnsi="Book Antiqua"/>
          <w:lang w:val="en-US"/>
        </w:rPr>
        <w:t xml:space="preserve">the </w:t>
      </w:r>
      <w:r w:rsidRPr="00013FFC">
        <w:rPr>
          <w:rFonts w:ascii="Book Antiqua" w:hAnsi="Book Antiqua"/>
          <w:lang w:val="en-US"/>
        </w:rPr>
        <w:t>approaches. The retrospective cohort study (</w:t>
      </w:r>
      <w:r w:rsidR="00BF5357" w:rsidRPr="00013FFC">
        <w:rPr>
          <w:rFonts w:ascii="Book Antiqua" w:hAnsi="Book Antiqua"/>
          <w:lang w:val="en-US"/>
        </w:rPr>
        <w:t xml:space="preserve">conducted </w:t>
      </w:r>
      <w:r w:rsidRPr="00013FFC">
        <w:rPr>
          <w:rFonts w:ascii="Book Antiqua" w:hAnsi="Book Antiqua"/>
          <w:lang w:val="en-US"/>
        </w:rPr>
        <w:t xml:space="preserve">from January 1992 through December 2007) </w:t>
      </w:r>
      <w:r w:rsidR="00BF5357" w:rsidRPr="00013FFC">
        <w:rPr>
          <w:rFonts w:ascii="Book Antiqua" w:hAnsi="Book Antiqua"/>
          <w:lang w:val="en-US"/>
        </w:rPr>
        <w:t xml:space="preserve">by </w:t>
      </w:r>
      <w:proofErr w:type="spellStart"/>
      <w:r w:rsidR="00327ED4" w:rsidRPr="00013FFC">
        <w:rPr>
          <w:rFonts w:ascii="Book Antiqua" w:hAnsi="Book Antiqua"/>
          <w:lang w:val="en-US"/>
        </w:rPr>
        <w:t>Benlice</w:t>
      </w:r>
      <w:proofErr w:type="spellEnd"/>
      <w:r w:rsidR="00327ED4" w:rsidRPr="00013FFC">
        <w:rPr>
          <w:rFonts w:ascii="Book Antiqua" w:hAnsi="Book Antiqua"/>
          <w:lang w:val="en-US"/>
        </w:rPr>
        <w:t xml:space="preserve"> </w:t>
      </w:r>
      <w:r w:rsidR="00327ED4" w:rsidRPr="00013FFC">
        <w:rPr>
          <w:rFonts w:ascii="Book Antiqua" w:hAnsi="Book Antiqua"/>
          <w:i/>
          <w:lang w:val="en-US"/>
        </w:rPr>
        <w:t xml:space="preserve">et </w:t>
      </w:r>
      <w:proofErr w:type="gramStart"/>
      <w:r w:rsidR="00327ED4" w:rsidRPr="00013FFC">
        <w:rPr>
          <w:rFonts w:ascii="Book Antiqua" w:hAnsi="Book Antiqua"/>
          <w:i/>
          <w:lang w:val="en-US"/>
        </w:rPr>
        <w:t>al</w:t>
      </w:r>
      <w:r w:rsidR="00C41D6D" w:rsidRPr="00013FFC">
        <w:rPr>
          <w:rFonts w:ascii="Book Antiqua" w:hAnsi="Book Antiqua"/>
          <w:vertAlign w:val="superscript"/>
          <w:lang w:val="en-US"/>
        </w:rPr>
        <w:t>[</w:t>
      </w:r>
      <w:proofErr w:type="gramEnd"/>
      <w:r w:rsidR="00FF160A" w:rsidRPr="00013FFC">
        <w:rPr>
          <w:rFonts w:ascii="Book Antiqua" w:hAnsi="Book Antiqua"/>
          <w:vertAlign w:val="superscript"/>
          <w:lang w:val="en-US"/>
        </w:rPr>
        <w:t>14</w:t>
      </w:r>
      <w:r w:rsidR="00C41D6D" w:rsidRPr="00013FFC">
        <w:rPr>
          <w:rFonts w:ascii="Book Antiqua" w:hAnsi="Book Antiqua"/>
          <w:vertAlign w:val="superscript"/>
          <w:lang w:val="en-US"/>
        </w:rPr>
        <w:t>]</w:t>
      </w:r>
      <w:r w:rsidRPr="00013FFC">
        <w:rPr>
          <w:rFonts w:ascii="Book Antiqua" w:hAnsi="Book Antiqua"/>
          <w:lang w:val="en-US"/>
        </w:rPr>
        <w:t xml:space="preserve"> examined 238 open and 119 </w:t>
      </w:r>
      <w:r w:rsidRPr="00013FFC">
        <w:rPr>
          <w:rStyle w:val="highlight2"/>
          <w:rFonts w:ascii="Book Antiqua" w:hAnsi="Book Antiqua"/>
          <w:lang w:val="en-US"/>
        </w:rPr>
        <w:t>laparoscopic</w:t>
      </w:r>
      <w:r w:rsidRPr="00013FFC">
        <w:rPr>
          <w:rFonts w:ascii="Book Antiqua" w:hAnsi="Book Antiqua"/>
          <w:lang w:val="en-US"/>
        </w:rPr>
        <w:t xml:space="preserve"> IPAA</w:t>
      </w:r>
      <w:r w:rsidR="005B3089" w:rsidRPr="00013FFC">
        <w:rPr>
          <w:rFonts w:ascii="Book Antiqua" w:hAnsi="Book Antiqua"/>
          <w:lang w:val="en-US"/>
        </w:rPr>
        <w:t xml:space="preserve">s and showed </w:t>
      </w:r>
      <w:r w:rsidRPr="00013FFC">
        <w:rPr>
          <w:rFonts w:ascii="Book Antiqua" w:hAnsi="Book Antiqua"/>
          <w:lang w:val="en-US"/>
        </w:rPr>
        <w:t xml:space="preserve">that open and laparoscopic operations were associated with similar incidences of incisional hernia (8.4% </w:t>
      </w:r>
      <w:r w:rsidRPr="00013FFC">
        <w:rPr>
          <w:rFonts w:ascii="Book Antiqua" w:hAnsi="Book Antiqua"/>
          <w:i/>
          <w:lang w:val="en-US"/>
        </w:rPr>
        <w:t>vs</w:t>
      </w:r>
      <w:r w:rsidR="00327ED4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5.9%; </w:t>
      </w:r>
      <w:r w:rsidR="00327ED4" w:rsidRPr="00013FFC">
        <w:rPr>
          <w:rFonts w:ascii="Book Antiqua" w:hAnsi="Book Antiqua"/>
          <w:i/>
          <w:lang w:val="en-US"/>
        </w:rPr>
        <w:t>P</w:t>
      </w:r>
      <w:r w:rsidRPr="00013FFC">
        <w:rPr>
          <w:rFonts w:ascii="Book Antiqua" w:hAnsi="Book Antiqua"/>
          <w:lang w:val="en-US"/>
        </w:rPr>
        <w:t xml:space="preserve"> = 0.40), small-bowel obstruction requiring hospital admission (26.1% </w:t>
      </w:r>
      <w:r w:rsidRPr="00013FFC">
        <w:rPr>
          <w:rFonts w:ascii="Book Antiqua" w:hAnsi="Book Antiqua"/>
          <w:i/>
          <w:lang w:val="en-US"/>
        </w:rPr>
        <w:t>vs</w:t>
      </w:r>
      <w:r w:rsidR="00327ED4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29.4%; </w:t>
      </w:r>
      <w:r w:rsidR="00327ED4" w:rsidRPr="00013FFC">
        <w:rPr>
          <w:rFonts w:ascii="Book Antiqua" w:hAnsi="Book Antiqua"/>
          <w:i/>
          <w:lang w:val="en-US"/>
        </w:rPr>
        <w:t>P</w:t>
      </w:r>
      <w:r w:rsidRPr="00013FFC">
        <w:rPr>
          <w:rFonts w:ascii="Book Antiqua" w:hAnsi="Book Antiqua"/>
          <w:lang w:val="en-US"/>
        </w:rPr>
        <w:t xml:space="preserve"> = 0.50), and small-bowel obstruction requiring surgery (8.4% </w:t>
      </w:r>
      <w:r w:rsidRPr="00013FFC">
        <w:rPr>
          <w:rFonts w:ascii="Book Antiqua" w:hAnsi="Book Antiqua"/>
          <w:i/>
          <w:lang w:val="en-US"/>
        </w:rPr>
        <w:t>vs</w:t>
      </w:r>
      <w:r w:rsidR="00327ED4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11.8%; </w:t>
      </w:r>
      <w:r w:rsidR="00327ED4" w:rsidRPr="00013FFC">
        <w:rPr>
          <w:rFonts w:ascii="Book Antiqua" w:hAnsi="Book Antiqua"/>
          <w:i/>
          <w:lang w:val="en-US"/>
        </w:rPr>
        <w:t>P</w:t>
      </w:r>
      <w:r w:rsidRPr="00013FFC">
        <w:rPr>
          <w:rFonts w:ascii="Book Antiqua" w:hAnsi="Book Antiqua"/>
          <w:lang w:val="en-US"/>
        </w:rPr>
        <w:t xml:space="preserve"> = 0.31). The small study </w:t>
      </w:r>
      <w:r w:rsidR="00BF5357" w:rsidRPr="00013FFC">
        <w:rPr>
          <w:rFonts w:ascii="Book Antiqua" w:hAnsi="Book Antiqua"/>
          <w:lang w:val="en-US"/>
        </w:rPr>
        <w:t xml:space="preserve">by </w:t>
      </w:r>
      <w:proofErr w:type="spellStart"/>
      <w:r w:rsidRPr="00013FFC">
        <w:rPr>
          <w:rFonts w:ascii="Book Antiqua" w:hAnsi="Book Antiqua"/>
          <w:lang w:val="en-US"/>
        </w:rPr>
        <w:t>Tajti</w:t>
      </w:r>
      <w:proofErr w:type="spellEnd"/>
      <w:r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i/>
          <w:lang w:val="en-US"/>
        </w:rPr>
        <w:t>et al</w:t>
      </w:r>
      <w:r w:rsidR="00327ED4" w:rsidRPr="00013FFC">
        <w:rPr>
          <w:rFonts w:ascii="Book Antiqua" w:hAnsi="Book Antiqua"/>
          <w:vertAlign w:val="superscript"/>
          <w:lang w:val="en-US"/>
        </w:rPr>
        <w:t>[15]</w:t>
      </w:r>
      <w:r w:rsidRPr="00013FFC">
        <w:rPr>
          <w:rFonts w:ascii="Book Antiqua" w:hAnsi="Book Antiqua"/>
          <w:lang w:val="en-US"/>
        </w:rPr>
        <w:t xml:space="preserve"> </w:t>
      </w:r>
      <w:r w:rsidR="00BF5357" w:rsidRPr="00013FFC">
        <w:rPr>
          <w:rFonts w:ascii="Book Antiqua" w:hAnsi="Book Antiqua"/>
          <w:lang w:val="en-US"/>
        </w:rPr>
        <w:t xml:space="preserve">showed </w:t>
      </w:r>
      <w:r w:rsidRPr="00013FFC">
        <w:rPr>
          <w:rFonts w:ascii="Book Antiqua" w:hAnsi="Book Antiqua"/>
          <w:lang w:val="en-US"/>
        </w:rPr>
        <w:t xml:space="preserve">that there was no difference between laparoscopic and open IPAA </w:t>
      </w:r>
      <w:r w:rsidR="005B3089" w:rsidRPr="00013FFC">
        <w:rPr>
          <w:rFonts w:ascii="Book Antiqua" w:hAnsi="Book Antiqua"/>
          <w:lang w:val="en-US"/>
        </w:rPr>
        <w:t xml:space="preserve">regarding </w:t>
      </w:r>
      <w:r w:rsidRPr="00013FFC">
        <w:rPr>
          <w:rFonts w:ascii="Book Antiqua" w:hAnsi="Book Antiqua"/>
          <w:lang w:val="en-US"/>
        </w:rPr>
        <w:t>the rate of early postoperative complications</w:t>
      </w:r>
      <w:r w:rsidR="00BF5357" w:rsidRPr="00013FFC">
        <w:rPr>
          <w:rFonts w:ascii="Book Antiqua" w:hAnsi="Book Antiqua"/>
          <w:lang w:val="en-US"/>
        </w:rPr>
        <w:t>,</w:t>
      </w:r>
      <w:r w:rsidRPr="00013FFC">
        <w:rPr>
          <w:rFonts w:ascii="Book Antiqua" w:hAnsi="Book Antiqua"/>
          <w:lang w:val="en-US"/>
        </w:rPr>
        <w:t xml:space="preserve"> whereas the </w:t>
      </w:r>
      <w:r w:rsidR="00BF5357" w:rsidRPr="00013FFC">
        <w:rPr>
          <w:rFonts w:ascii="Book Antiqua" w:hAnsi="Book Antiqua"/>
          <w:lang w:val="en-US"/>
        </w:rPr>
        <w:t xml:space="preserve">rates of </w:t>
      </w:r>
      <w:r w:rsidRPr="00013FFC">
        <w:rPr>
          <w:rFonts w:ascii="Book Antiqua" w:hAnsi="Book Antiqua"/>
          <w:lang w:val="en-US"/>
        </w:rPr>
        <w:t xml:space="preserve">intestinal obstruction (8.7% </w:t>
      </w:r>
      <w:r w:rsidRPr="00013FFC">
        <w:rPr>
          <w:rFonts w:ascii="Book Antiqua" w:hAnsi="Book Antiqua"/>
          <w:i/>
          <w:lang w:val="en-US"/>
        </w:rPr>
        <w:t>vs</w:t>
      </w:r>
      <w:r w:rsidR="00327ED4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45%) and sepsis (0% </w:t>
      </w:r>
      <w:r w:rsidRPr="00013FFC">
        <w:rPr>
          <w:rFonts w:ascii="Book Antiqua" w:hAnsi="Book Antiqua"/>
          <w:i/>
          <w:lang w:val="en-US"/>
        </w:rPr>
        <w:t>vs</w:t>
      </w:r>
      <w:r w:rsidR="00327ED4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27%) were significantly lower in the </w:t>
      </w:r>
      <w:r w:rsidR="00C32401" w:rsidRPr="00013FFC">
        <w:rPr>
          <w:rFonts w:ascii="Book Antiqua" w:hAnsi="Book Antiqua"/>
          <w:lang w:val="en-US"/>
        </w:rPr>
        <w:t>laparoscopic</w:t>
      </w:r>
      <w:r w:rsidRPr="00013FFC">
        <w:rPr>
          <w:rFonts w:ascii="Book Antiqua" w:hAnsi="Book Antiqua"/>
          <w:lang w:val="en-US"/>
        </w:rPr>
        <w:t xml:space="preserve"> group. Conversely, the study </w:t>
      </w:r>
      <w:r w:rsidR="00BF5357" w:rsidRPr="00013FFC">
        <w:rPr>
          <w:rFonts w:ascii="Book Antiqua" w:hAnsi="Book Antiqua"/>
          <w:lang w:val="en-US"/>
        </w:rPr>
        <w:t>by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="00327ED4" w:rsidRPr="00013FFC">
        <w:rPr>
          <w:rFonts w:ascii="Book Antiqua" w:hAnsi="Book Antiqua"/>
          <w:lang w:val="en-US"/>
        </w:rPr>
        <w:t xml:space="preserve">Inada </w:t>
      </w:r>
      <w:r w:rsidR="00327ED4" w:rsidRPr="00013FFC">
        <w:rPr>
          <w:rFonts w:ascii="Book Antiqua" w:hAnsi="Book Antiqua"/>
          <w:i/>
          <w:lang w:val="en-US"/>
        </w:rPr>
        <w:t xml:space="preserve">et </w:t>
      </w:r>
      <w:proofErr w:type="gramStart"/>
      <w:r w:rsidR="00327ED4" w:rsidRPr="00013FFC">
        <w:rPr>
          <w:rFonts w:ascii="Book Antiqua" w:hAnsi="Book Antiqua"/>
          <w:i/>
          <w:lang w:val="en-US"/>
        </w:rPr>
        <w:t>al</w:t>
      </w:r>
      <w:r w:rsidR="00C41D6D" w:rsidRPr="00013FFC">
        <w:rPr>
          <w:rFonts w:ascii="Book Antiqua" w:hAnsi="Book Antiqua"/>
          <w:vertAlign w:val="superscript"/>
          <w:lang w:val="en-US"/>
        </w:rPr>
        <w:t>[</w:t>
      </w:r>
      <w:proofErr w:type="gramEnd"/>
      <w:r w:rsidR="00FF160A" w:rsidRPr="00013FFC">
        <w:rPr>
          <w:rFonts w:ascii="Book Antiqua" w:hAnsi="Book Antiqua"/>
          <w:vertAlign w:val="superscript"/>
          <w:lang w:val="en-US"/>
        </w:rPr>
        <w:t>1</w:t>
      </w:r>
      <w:r w:rsidR="009D4B4D" w:rsidRPr="00013FFC">
        <w:rPr>
          <w:rFonts w:ascii="Book Antiqua" w:hAnsi="Book Antiqua"/>
          <w:vertAlign w:val="superscript"/>
          <w:lang w:val="en-US"/>
        </w:rPr>
        <w:t>6</w:t>
      </w:r>
      <w:r w:rsidR="00C41D6D" w:rsidRPr="00013FFC">
        <w:rPr>
          <w:rFonts w:ascii="Book Antiqua" w:hAnsi="Book Antiqua"/>
          <w:vertAlign w:val="superscript"/>
          <w:lang w:val="en-US"/>
        </w:rPr>
        <w:t>]</w:t>
      </w:r>
      <w:r w:rsidRPr="00013FFC">
        <w:rPr>
          <w:rFonts w:ascii="Book Antiqua" w:hAnsi="Book Antiqua"/>
          <w:lang w:val="en-US"/>
        </w:rPr>
        <w:t>,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="005B3089" w:rsidRPr="00013FFC">
        <w:rPr>
          <w:rFonts w:ascii="Book Antiqua" w:hAnsi="Book Antiqua"/>
          <w:lang w:val="en-US"/>
        </w:rPr>
        <w:t xml:space="preserve">which included </w:t>
      </w:r>
      <w:r w:rsidRPr="00013FFC">
        <w:rPr>
          <w:rFonts w:ascii="Book Antiqua" w:hAnsi="Book Antiqua"/>
          <w:lang w:val="en-US"/>
        </w:rPr>
        <w:t xml:space="preserve">only 24 patients, </w:t>
      </w:r>
      <w:r w:rsidR="00BF5357" w:rsidRPr="00013FFC">
        <w:rPr>
          <w:rFonts w:ascii="Book Antiqua" w:hAnsi="Book Antiqua"/>
          <w:lang w:val="en-US"/>
        </w:rPr>
        <w:t>revealed</w:t>
      </w:r>
      <w:r w:rsidR="005B3089" w:rsidRPr="00013FFC">
        <w:rPr>
          <w:rFonts w:ascii="Book Antiqua" w:hAnsi="Book Antiqua"/>
          <w:lang w:val="en-US"/>
        </w:rPr>
        <w:t xml:space="preserve"> that </w:t>
      </w:r>
      <w:r w:rsidRPr="00013FFC">
        <w:rPr>
          <w:rFonts w:ascii="Book Antiqua" w:hAnsi="Book Antiqua"/>
          <w:lang w:val="en-US"/>
        </w:rPr>
        <w:t xml:space="preserve">the percentage of patients </w:t>
      </w:r>
      <w:r w:rsidR="005B3089" w:rsidRPr="00013FFC">
        <w:rPr>
          <w:rFonts w:ascii="Book Antiqua" w:hAnsi="Book Antiqua"/>
          <w:lang w:val="en-US"/>
        </w:rPr>
        <w:t>requiring a</w:t>
      </w:r>
      <w:r w:rsidRPr="00013FFC">
        <w:rPr>
          <w:rFonts w:ascii="Book Antiqua" w:hAnsi="Book Antiqua"/>
          <w:lang w:val="en-US"/>
        </w:rPr>
        <w:t xml:space="preserve"> transfusion and </w:t>
      </w:r>
      <w:r w:rsidR="005B3089" w:rsidRPr="00013FFC">
        <w:rPr>
          <w:rFonts w:ascii="Book Antiqua" w:hAnsi="Book Antiqua"/>
          <w:lang w:val="en-US"/>
        </w:rPr>
        <w:t xml:space="preserve">having </w:t>
      </w:r>
      <w:r w:rsidRPr="00013FFC">
        <w:rPr>
          <w:rFonts w:ascii="Book Antiqua" w:hAnsi="Book Antiqua"/>
          <w:lang w:val="en-US"/>
        </w:rPr>
        <w:t>postoperative complications was lower in the laparoscopic group.</w:t>
      </w:r>
      <w:r w:rsidR="00E45D2C" w:rsidRPr="00013FFC">
        <w:rPr>
          <w:rFonts w:ascii="Book Antiqua" w:hAnsi="Book Antiqua"/>
          <w:lang w:val="en-US"/>
        </w:rPr>
        <w:t xml:space="preserve"> </w:t>
      </w:r>
    </w:p>
    <w:p w14:paraId="2FE1936F" w14:textId="6638DD74" w:rsidR="00C1323F" w:rsidRPr="00013FFC" w:rsidRDefault="005B3089" w:rsidP="00327ED4">
      <w:pPr>
        <w:pStyle w:val="HTMLPreformatted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013FFC">
        <w:rPr>
          <w:rFonts w:ascii="Book Antiqua" w:hAnsi="Book Antiqua" w:cs="Times New Roman"/>
          <w:sz w:val="24"/>
          <w:szCs w:val="24"/>
          <w:lang w:val="en-US"/>
        </w:rPr>
        <w:t>A</w:t>
      </w:r>
      <w:r w:rsidR="00E45D2C" w:rsidRPr="00013FFC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 xml:space="preserve">cross-sectional study carried out in 3 university hospitals in the Netherlands and Belgium compared the time to first spontaneous pregnancy between 23 young patients who had undergone open </w:t>
      </w:r>
      <w:r w:rsidR="005A4140" w:rsidRPr="00013FFC">
        <w:rPr>
          <w:rFonts w:ascii="Book Antiqua" w:hAnsi="Book Antiqua" w:cs="Times New Roman"/>
          <w:color w:val="030303"/>
          <w:sz w:val="24"/>
          <w:szCs w:val="24"/>
          <w:lang w:val="en-US"/>
        </w:rPr>
        <w:t xml:space="preserve">RP-IPAA 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 xml:space="preserve">and 27 young patients who had undergone laparoscopic RP-IPAA. Patient characteristics were similar in both groups. Indications for surgery were ulcerative colitis in 37 patients, familial adenomatous polyposis (FAP) in 12 patients, and colonic ischemia in 1 patient. A Kaplan-Meier survival </w:t>
      </w:r>
      <w:r w:rsidR="00B554ED" w:rsidRPr="00013FFC">
        <w:rPr>
          <w:rFonts w:ascii="Book Antiqua" w:hAnsi="Book Antiqua" w:cs="Times New Roman"/>
          <w:sz w:val="24"/>
          <w:szCs w:val="24"/>
          <w:lang w:val="en-US"/>
        </w:rPr>
        <w:t>analysis was conducted to assess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B554ED" w:rsidRPr="00013FFC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 xml:space="preserve">time to first spontaneous pregnancy and </w:t>
      </w:r>
      <w:r w:rsidR="00B554ED" w:rsidRPr="00013FFC">
        <w:rPr>
          <w:rFonts w:ascii="Book Antiqua" w:hAnsi="Book Antiqua" w:cs="Times New Roman"/>
          <w:sz w:val="24"/>
          <w:szCs w:val="24"/>
          <w:lang w:val="en-US"/>
        </w:rPr>
        <w:t xml:space="preserve">revealed 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>a higher pregnancy rate after laparoscopic IPAA (log-rank</w:t>
      </w:r>
      <w:r w:rsidR="00B554ED" w:rsidRPr="00013FFC">
        <w:rPr>
          <w:rFonts w:ascii="Book Antiqua" w:hAnsi="Book Antiqua" w:cs="Times New Roman"/>
          <w:sz w:val="24"/>
          <w:szCs w:val="24"/>
          <w:lang w:val="en-US"/>
        </w:rPr>
        <w:t xml:space="preserve"> test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327ED4" w:rsidRPr="00013FFC">
        <w:rPr>
          <w:rFonts w:ascii="Book Antiqua" w:hAnsi="Book Antiqua"/>
          <w:i/>
          <w:sz w:val="24"/>
          <w:szCs w:val="24"/>
          <w:lang w:val="en-US"/>
        </w:rPr>
        <w:t>P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 xml:space="preserve"> = 0.023). Similarly, </w:t>
      </w:r>
      <w:r w:rsidR="00B554ED" w:rsidRPr="00013FFC">
        <w:rPr>
          <w:rFonts w:ascii="Book Antiqua" w:hAnsi="Book Antiqua" w:cs="Times New Roman"/>
          <w:sz w:val="24"/>
          <w:szCs w:val="24"/>
          <w:lang w:val="en-US"/>
        </w:rPr>
        <w:t xml:space="preserve">a 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 xml:space="preserve">subsequent survival analysis </w:t>
      </w:r>
      <w:r w:rsidR="00B554ED" w:rsidRPr="00013FFC">
        <w:rPr>
          <w:rFonts w:ascii="Book Antiqua" w:hAnsi="Book Antiqua" w:cs="Times New Roman"/>
          <w:sz w:val="24"/>
          <w:szCs w:val="24"/>
          <w:lang w:val="en-US"/>
        </w:rPr>
        <w:t xml:space="preserve">of 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 xml:space="preserve">all </w:t>
      </w:r>
      <w:r w:rsidRPr="00013FFC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 xml:space="preserve">patients with ulcerative colitis showed an increased pregnancy rate </w:t>
      </w:r>
      <w:r w:rsidR="00B554ED" w:rsidRPr="00013FFC">
        <w:rPr>
          <w:rFonts w:ascii="Book Antiqua" w:hAnsi="Book Antiqua" w:cs="Times New Roman"/>
          <w:sz w:val="24"/>
          <w:szCs w:val="24"/>
          <w:lang w:val="en-US"/>
        </w:rPr>
        <w:t xml:space="preserve">in 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>the laparoscopic group (log-rank</w:t>
      </w:r>
      <w:r w:rsidR="00B554ED" w:rsidRPr="00013FFC">
        <w:rPr>
          <w:rFonts w:ascii="Book Antiqua" w:hAnsi="Book Antiqua" w:cs="Times New Roman"/>
          <w:sz w:val="24"/>
          <w:szCs w:val="24"/>
          <w:lang w:val="en-US"/>
        </w:rPr>
        <w:t xml:space="preserve"> test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 xml:space="preserve">, </w:t>
      </w:r>
      <w:r w:rsidR="00F93063" w:rsidRPr="00013FFC">
        <w:rPr>
          <w:rFonts w:ascii="Book Antiqua" w:hAnsi="Book Antiqua"/>
          <w:i/>
          <w:sz w:val="24"/>
          <w:szCs w:val="24"/>
          <w:lang w:val="en-US"/>
        </w:rPr>
        <w:t>P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 xml:space="preserve"> = 0.033)</w:t>
      </w:r>
      <w:r w:rsidR="00C41D6D" w:rsidRPr="00013FFC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r w:rsidR="005A4140" w:rsidRPr="00013FFC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16</w:t>
      </w:r>
      <w:r w:rsidR="00C41D6D" w:rsidRPr="00013FFC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 xml:space="preserve">. This </w:t>
      </w:r>
      <w:r w:rsidR="00B554ED" w:rsidRPr="00013FFC">
        <w:rPr>
          <w:rFonts w:ascii="Book Antiqua" w:hAnsi="Book Antiqua" w:cs="Times New Roman"/>
          <w:sz w:val="24"/>
          <w:szCs w:val="24"/>
          <w:lang w:val="en-US"/>
        </w:rPr>
        <w:t xml:space="preserve">result 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 xml:space="preserve">is probably due to </w:t>
      </w:r>
      <w:r w:rsidR="00B554ED" w:rsidRPr="00013FFC">
        <w:rPr>
          <w:rFonts w:ascii="Book Antiqua" w:hAnsi="Book Antiqua" w:cs="Times New Roman"/>
          <w:sz w:val="24"/>
          <w:szCs w:val="24"/>
          <w:lang w:val="en-US"/>
        </w:rPr>
        <w:t xml:space="preserve">the </w:t>
      </w:r>
      <w:r w:rsidRPr="00013FFC">
        <w:rPr>
          <w:rFonts w:ascii="Book Antiqua" w:hAnsi="Book Antiqua" w:cs="Times New Roman"/>
          <w:sz w:val="24"/>
          <w:szCs w:val="24"/>
          <w:lang w:val="en-US"/>
        </w:rPr>
        <w:t xml:space="preserve">reduced formation of 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>adhesion</w:t>
      </w:r>
      <w:r w:rsidRPr="00013FFC">
        <w:rPr>
          <w:rFonts w:ascii="Book Antiqua" w:hAnsi="Book Antiqua" w:cs="Times New Roman"/>
          <w:sz w:val="24"/>
          <w:szCs w:val="24"/>
          <w:lang w:val="en-US"/>
        </w:rPr>
        <w:t>s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 xml:space="preserve"> after laparoscopic </w:t>
      </w:r>
      <w:proofErr w:type="gramStart"/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>colectomy</w:t>
      </w:r>
      <w:r w:rsidR="00C41D6D" w:rsidRPr="00013FFC">
        <w:rPr>
          <w:rFonts w:ascii="Book Antiqua" w:hAnsi="Book Antiqua" w:cs="Times New Roman"/>
          <w:sz w:val="24"/>
          <w:szCs w:val="24"/>
          <w:vertAlign w:val="superscript"/>
          <w:lang w:val="en-US"/>
        </w:rPr>
        <w:t>[</w:t>
      </w:r>
      <w:proofErr w:type="gramEnd"/>
      <w:r w:rsidR="009D4B4D" w:rsidRPr="00013FFC">
        <w:rPr>
          <w:rFonts w:ascii="Book Antiqua" w:hAnsi="Book Antiqua" w:cs="Times New Roman"/>
          <w:sz w:val="24"/>
          <w:szCs w:val="24"/>
          <w:vertAlign w:val="superscript"/>
          <w:lang w:val="en-US"/>
        </w:rPr>
        <w:t>17</w:t>
      </w:r>
      <w:r w:rsidR="00C41D6D" w:rsidRPr="00013FFC">
        <w:rPr>
          <w:rFonts w:ascii="Book Antiqua" w:hAnsi="Book Antiqua" w:cs="Times New Roman"/>
          <w:sz w:val="24"/>
          <w:szCs w:val="24"/>
          <w:vertAlign w:val="superscript"/>
          <w:lang w:val="en-US"/>
        </w:rPr>
        <w:t>]</w:t>
      </w:r>
      <w:r w:rsidR="005A4140" w:rsidRPr="00013FFC">
        <w:rPr>
          <w:rFonts w:ascii="Book Antiqua" w:hAnsi="Book Antiqua" w:cs="Times New Roman"/>
          <w:sz w:val="24"/>
          <w:szCs w:val="24"/>
          <w:lang w:val="en-US"/>
        </w:rPr>
        <w:t xml:space="preserve">. </w:t>
      </w:r>
    </w:p>
    <w:p w14:paraId="770FFCF0" w14:textId="14A34C95" w:rsidR="005F794C" w:rsidRPr="00013FFC" w:rsidRDefault="005F794C" w:rsidP="00F9306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lang w:val="en-US"/>
        </w:rPr>
        <w:lastRenderedPageBreak/>
        <w:t xml:space="preserve">Finally, a recent systematic review </w:t>
      </w:r>
      <w:r w:rsidR="005B3089" w:rsidRPr="00013FFC">
        <w:rPr>
          <w:rFonts w:ascii="Book Antiqua" w:hAnsi="Book Antiqua"/>
          <w:lang w:val="en-US"/>
        </w:rPr>
        <w:t>showed</w:t>
      </w:r>
      <w:r w:rsidRPr="00013FFC">
        <w:rPr>
          <w:rFonts w:ascii="Book Antiqua" w:hAnsi="Book Antiqua"/>
          <w:lang w:val="en-US"/>
        </w:rPr>
        <w:t xml:space="preserve"> that the incidence of wound infection and intra-abdominal abscess is significantly lower in laparoscopy than in open emergency subtotal colectomy performed </w:t>
      </w:r>
      <w:r w:rsidR="00084260" w:rsidRPr="00013FFC">
        <w:rPr>
          <w:rFonts w:ascii="Book Antiqua" w:hAnsi="Book Antiqua"/>
          <w:lang w:val="en-US"/>
        </w:rPr>
        <w:t xml:space="preserve">in </w:t>
      </w:r>
      <w:r w:rsidR="005B3089" w:rsidRPr="00013FFC">
        <w:rPr>
          <w:rFonts w:ascii="Book Antiqua" w:hAnsi="Book Antiqua"/>
          <w:lang w:val="en-US"/>
        </w:rPr>
        <w:t xml:space="preserve">patients with </w:t>
      </w:r>
      <w:r w:rsidRPr="00013FFC">
        <w:rPr>
          <w:rFonts w:ascii="Book Antiqua" w:hAnsi="Book Antiqua"/>
          <w:lang w:val="en-US"/>
        </w:rPr>
        <w:t xml:space="preserve">severe acute </w:t>
      </w:r>
      <w:proofErr w:type="gramStart"/>
      <w:r w:rsidRPr="00013FFC">
        <w:rPr>
          <w:rFonts w:ascii="Book Antiqua" w:hAnsi="Book Antiqua"/>
          <w:lang w:val="en-US"/>
        </w:rPr>
        <w:t>colitis</w:t>
      </w:r>
      <w:r w:rsidR="00C41D6D" w:rsidRPr="00013FFC">
        <w:rPr>
          <w:rFonts w:ascii="Book Antiqua" w:hAnsi="Book Antiqua"/>
          <w:vertAlign w:val="superscript"/>
          <w:lang w:val="en-US"/>
        </w:rPr>
        <w:t>[</w:t>
      </w:r>
      <w:proofErr w:type="gramEnd"/>
      <w:r w:rsidR="009D4B4D" w:rsidRPr="00013FFC">
        <w:rPr>
          <w:rFonts w:ascii="Book Antiqua" w:hAnsi="Book Antiqua"/>
          <w:vertAlign w:val="superscript"/>
          <w:lang w:val="en-US"/>
        </w:rPr>
        <w:t>18</w:t>
      </w:r>
      <w:r w:rsidR="00C41D6D" w:rsidRPr="00013FFC">
        <w:rPr>
          <w:rFonts w:ascii="Book Antiqua" w:hAnsi="Book Antiqua"/>
          <w:vertAlign w:val="superscript"/>
          <w:lang w:val="en-US"/>
        </w:rPr>
        <w:t>]</w:t>
      </w:r>
      <w:r w:rsidR="005B3089" w:rsidRPr="00013FFC">
        <w:rPr>
          <w:rFonts w:ascii="Book Antiqua" w:hAnsi="Book Antiqua"/>
          <w:lang w:val="en-US"/>
        </w:rPr>
        <w:t>.</w:t>
      </w:r>
    </w:p>
    <w:p w14:paraId="3B677C92" w14:textId="7AC4A50C" w:rsidR="005F794C" w:rsidRPr="00013FFC" w:rsidRDefault="005F794C" w:rsidP="00F9306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lang w:val="en-US"/>
        </w:rPr>
        <w:t xml:space="preserve">Overall, it </w:t>
      </w:r>
      <w:r w:rsidR="00E45D2C" w:rsidRPr="00013FFC">
        <w:rPr>
          <w:rFonts w:ascii="Book Antiqua" w:hAnsi="Book Antiqua"/>
          <w:lang w:val="en-US"/>
        </w:rPr>
        <w:t>appear</w:t>
      </w:r>
      <w:r w:rsidRPr="00013FFC">
        <w:rPr>
          <w:rFonts w:ascii="Book Antiqua" w:hAnsi="Book Antiqua"/>
          <w:lang w:val="en-US"/>
        </w:rPr>
        <w:t>s that there is no clear evidence that laparoscopic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RP-IPAA offers </w:t>
      </w:r>
      <w:r w:rsidR="005B3089" w:rsidRPr="00013FFC">
        <w:rPr>
          <w:rFonts w:ascii="Book Antiqua" w:hAnsi="Book Antiqua"/>
          <w:lang w:val="en-US"/>
        </w:rPr>
        <w:t xml:space="preserve">significant </w:t>
      </w:r>
      <w:r w:rsidRPr="00013FFC">
        <w:rPr>
          <w:rFonts w:ascii="Book Antiqua" w:hAnsi="Book Antiqua"/>
          <w:lang w:val="en-US"/>
        </w:rPr>
        <w:t xml:space="preserve">advantages </w:t>
      </w:r>
      <w:r w:rsidR="00084260" w:rsidRPr="00013FFC">
        <w:rPr>
          <w:rFonts w:ascii="Book Antiqua" w:hAnsi="Book Antiqua"/>
          <w:lang w:val="en-US"/>
        </w:rPr>
        <w:t>over</w:t>
      </w:r>
      <w:r w:rsidRPr="00013FFC">
        <w:rPr>
          <w:rFonts w:ascii="Book Antiqua" w:hAnsi="Book Antiqua"/>
          <w:lang w:val="en-US"/>
        </w:rPr>
        <w:t xml:space="preserve"> open surgery. Nevertheless, more recent studies indicate that laparoscopic surgery is associated with fewer complications than open surgery.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However, the </w:t>
      </w:r>
      <w:r w:rsidR="005B3089" w:rsidRPr="00013FFC">
        <w:rPr>
          <w:rFonts w:ascii="Book Antiqua" w:hAnsi="Book Antiqua"/>
          <w:lang w:val="en-US"/>
        </w:rPr>
        <w:t>scarcity</w:t>
      </w:r>
      <w:r w:rsidRPr="00013FFC">
        <w:rPr>
          <w:rFonts w:ascii="Book Antiqua" w:hAnsi="Book Antiqua"/>
          <w:lang w:val="en-US"/>
        </w:rPr>
        <w:t xml:space="preserve"> of randomized, controlled trials makes any definitive conclusion</w:t>
      </w:r>
      <w:r w:rsidR="00003779" w:rsidRPr="00013FFC">
        <w:rPr>
          <w:rFonts w:ascii="Book Antiqua" w:hAnsi="Book Antiqua"/>
          <w:lang w:val="en-US"/>
        </w:rPr>
        <w:t>s</w:t>
      </w:r>
      <w:r w:rsidRPr="00013FFC">
        <w:rPr>
          <w:rFonts w:ascii="Book Antiqua" w:hAnsi="Book Antiqua"/>
          <w:lang w:val="en-US"/>
        </w:rPr>
        <w:t xml:space="preserve"> impossible</w:t>
      </w:r>
      <w:r w:rsidR="00003779" w:rsidRPr="00013FFC">
        <w:rPr>
          <w:rFonts w:ascii="Book Antiqua" w:hAnsi="Book Antiqua"/>
          <w:lang w:val="en-US"/>
        </w:rPr>
        <w:t xml:space="preserve"> to draw</w:t>
      </w:r>
      <w:r w:rsidRPr="00013FFC">
        <w:rPr>
          <w:rFonts w:ascii="Book Antiqua" w:hAnsi="Book Antiqua"/>
          <w:lang w:val="en-US"/>
        </w:rPr>
        <w:t>.</w:t>
      </w:r>
    </w:p>
    <w:p w14:paraId="0C22D0C6" w14:textId="77777777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</w:p>
    <w:p w14:paraId="2EAFE657" w14:textId="2E94A6D9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b/>
          <w:caps/>
          <w:color w:val="030303"/>
          <w:lang w:val="en-US"/>
        </w:rPr>
      </w:pPr>
      <w:r w:rsidRPr="00013FFC">
        <w:rPr>
          <w:rFonts w:ascii="Book Antiqua" w:hAnsi="Book Antiqua"/>
          <w:b/>
          <w:caps/>
          <w:color w:val="030303"/>
          <w:lang w:val="en-US"/>
        </w:rPr>
        <w:t xml:space="preserve">One- </w:t>
      </w:r>
      <w:r w:rsidRPr="00013FFC">
        <w:rPr>
          <w:rFonts w:ascii="Book Antiqua" w:hAnsi="Book Antiqua"/>
          <w:b/>
          <w:i/>
          <w:caps/>
          <w:color w:val="030303"/>
          <w:lang w:val="en-US"/>
        </w:rPr>
        <w:t>vs</w:t>
      </w:r>
      <w:r w:rsidRPr="00013FFC">
        <w:rPr>
          <w:rFonts w:ascii="Book Antiqua" w:hAnsi="Book Antiqua"/>
          <w:b/>
          <w:caps/>
          <w:color w:val="030303"/>
          <w:lang w:val="en-US"/>
        </w:rPr>
        <w:t xml:space="preserve"> two-stage RP-IPAA</w:t>
      </w:r>
    </w:p>
    <w:p w14:paraId="2D246A1A" w14:textId="489167A6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color w:val="030303"/>
          <w:lang w:val="en-US"/>
        </w:rPr>
      </w:pPr>
      <w:r w:rsidRPr="00013FFC">
        <w:rPr>
          <w:rFonts w:ascii="Book Antiqua" w:hAnsi="Book Antiqua"/>
          <w:color w:val="030303"/>
          <w:lang w:val="en-US"/>
        </w:rPr>
        <w:t>One-stage surgery consists of RP-IPAA without ileostomy</w:t>
      </w:r>
      <w:r w:rsidR="00EE5615" w:rsidRPr="00013FFC">
        <w:rPr>
          <w:rFonts w:ascii="Book Antiqua" w:hAnsi="Book Antiqua"/>
          <w:color w:val="030303"/>
          <w:lang w:val="en-US"/>
        </w:rPr>
        <w:t xml:space="preserve"> and</w:t>
      </w:r>
      <w:r w:rsidRPr="00013FFC">
        <w:rPr>
          <w:rFonts w:ascii="Book Antiqua" w:hAnsi="Book Antiqua"/>
          <w:color w:val="030303"/>
          <w:lang w:val="en-US"/>
        </w:rPr>
        <w:t xml:space="preserve"> aim</w:t>
      </w:r>
      <w:r w:rsidR="00EE5615" w:rsidRPr="00013FFC">
        <w:rPr>
          <w:rFonts w:ascii="Book Antiqua" w:hAnsi="Book Antiqua"/>
          <w:color w:val="030303"/>
          <w:lang w:val="en-US"/>
        </w:rPr>
        <w:t>s</w:t>
      </w:r>
      <w:r w:rsidRPr="00013FFC">
        <w:rPr>
          <w:rFonts w:ascii="Book Antiqua" w:hAnsi="Book Antiqua"/>
          <w:color w:val="030303"/>
          <w:lang w:val="en-US"/>
        </w:rPr>
        <w:t xml:space="preserve"> to reduce the potential impact of surgery on </w:t>
      </w:r>
      <w:r w:rsidR="00274B36" w:rsidRPr="00013FFC">
        <w:rPr>
          <w:rFonts w:ascii="Book Antiqua" w:hAnsi="Book Antiqua"/>
          <w:color w:val="030303"/>
          <w:lang w:val="en-US"/>
        </w:rPr>
        <w:t>a</w:t>
      </w:r>
      <w:r w:rsidR="00EE5615" w:rsidRPr="00013FFC">
        <w:rPr>
          <w:rFonts w:ascii="Book Antiqua" w:hAnsi="Book Antiqua"/>
          <w:color w:val="030303"/>
          <w:lang w:val="en-US"/>
        </w:rPr>
        <w:t xml:space="preserve"> patient</w:t>
      </w:r>
      <w:r w:rsidR="00274B36" w:rsidRPr="00013FFC">
        <w:rPr>
          <w:rFonts w:ascii="Book Antiqua" w:hAnsi="Book Antiqua"/>
          <w:color w:val="030303"/>
          <w:lang w:val="en-US"/>
        </w:rPr>
        <w:t>’</w:t>
      </w:r>
      <w:r w:rsidR="00EE5615" w:rsidRPr="00013FFC">
        <w:rPr>
          <w:rFonts w:ascii="Book Antiqua" w:hAnsi="Book Antiqua"/>
          <w:color w:val="030303"/>
          <w:lang w:val="en-US"/>
        </w:rPr>
        <w:t xml:space="preserve">s quality of </w:t>
      </w:r>
      <w:r w:rsidRPr="00013FFC">
        <w:rPr>
          <w:rFonts w:ascii="Book Antiqua" w:hAnsi="Book Antiqua"/>
          <w:color w:val="030303"/>
          <w:lang w:val="en-US"/>
        </w:rPr>
        <w:t xml:space="preserve">life. Many </w:t>
      </w:r>
      <w:r w:rsidR="00EE5615" w:rsidRPr="00013FFC">
        <w:rPr>
          <w:rFonts w:ascii="Book Antiqua" w:hAnsi="Book Antiqua"/>
          <w:color w:val="030303"/>
          <w:lang w:val="en-US"/>
        </w:rPr>
        <w:t xml:space="preserve">surgeons prefer to </w:t>
      </w:r>
      <w:r w:rsidRPr="00013FFC">
        <w:rPr>
          <w:rFonts w:ascii="Book Antiqua" w:hAnsi="Book Antiqua"/>
          <w:color w:val="030303"/>
          <w:lang w:val="en-US"/>
        </w:rPr>
        <w:t xml:space="preserve">perform the entire RP-IPAA </w:t>
      </w:r>
      <w:r w:rsidR="00274B36" w:rsidRPr="00013FFC">
        <w:rPr>
          <w:rFonts w:ascii="Book Antiqua" w:hAnsi="Book Antiqua"/>
          <w:color w:val="030303"/>
          <w:lang w:val="en-US"/>
        </w:rPr>
        <w:t xml:space="preserve">operation </w:t>
      </w:r>
      <w:r w:rsidRPr="00013FFC">
        <w:rPr>
          <w:rFonts w:ascii="Book Antiqua" w:hAnsi="Book Antiqua"/>
          <w:color w:val="030303"/>
          <w:lang w:val="en-US"/>
        </w:rPr>
        <w:t xml:space="preserve">without </w:t>
      </w:r>
      <w:r w:rsidR="00274B36" w:rsidRPr="00013FFC">
        <w:rPr>
          <w:rFonts w:ascii="Book Antiqua" w:hAnsi="Book Antiqua"/>
          <w:color w:val="030303"/>
          <w:lang w:val="en-US"/>
        </w:rPr>
        <w:t xml:space="preserve">the </w:t>
      </w:r>
      <w:proofErr w:type="gramStart"/>
      <w:r w:rsidRPr="00013FFC">
        <w:rPr>
          <w:rFonts w:ascii="Book Antiqua" w:hAnsi="Book Antiqua"/>
          <w:color w:val="030303"/>
          <w:lang w:val="en-US"/>
        </w:rPr>
        <w:t>ileostomy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proofErr w:type="gramEnd"/>
      <w:r w:rsidR="009D4B4D" w:rsidRPr="00013FFC">
        <w:rPr>
          <w:rFonts w:ascii="Book Antiqua" w:hAnsi="Book Antiqua"/>
          <w:color w:val="030303"/>
          <w:vertAlign w:val="superscript"/>
          <w:lang w:val="en-US"/>
        </w:rPr>
        <w:t>19</w:t>
      </w:r>
      <w:r w:rsidRPr="00013FFC">
        <w:rPr>
          <w:rFonts w:ascii="Book Antiqua" w:hAnsi="Book Antiqua"/>
          <w:color w:val="030303"/>
          <w:vertAlign w:val="superscript"/>
          <w:lang w:val="en-US"/>
        </w:rPr>
        <w:t>-</w:t>
      </w:r>
      <w:r w:rsidR="009D4B4D" w:rsidRPr="00013FFC">
        <w:rPr>
          <w:rFonts w:ascii="Book Antiqua" w:hAnsi="Book Antiqua"/>
          <w:color w:val="030303"/>
          <w:vertAlign w:val="superscript"/>
          <w:lang w:val="en-US"/>
        </w:rPr>
        <w:t>21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Pr="00013FFC">
        <w:rPr>
          <w:rFonts w:ascii="Book Antiqua" w:hAnsi="Book Antiqua"/>
          <w:color w:val="030303"/>
          <w:lang w:val="en-US"/>
        </w:rPr>
        <w:t xml:space="preserve">. However, other </w:t>
      </w:r>
      <w:r w:rsidR="00EE5615" w:rsidRPr="00013FFC">
        <w:rPr>
          <w:rFonts w:ascii="Book Antiqua" w:hAnsi="Book Antiqua"/>
          <w:color w:val="030303"/>
          <w:lang w:val="en-US"/>
        </w:rPr>
        <w:t xml:space="preserve">surgeons </w:t>
      </w:r>
      <w:r w:rsidRPr="00013FFC">
        <w:rPr>
          <w:rFonts w:ascii="Book Antiqua" w:hAnsi="Book Antiqua"/>
          <w:color w:val="030303"/>
          <w:lang w:val="en-US"/>
        </w:rPr>
        <w:t xml:space="preserve">consider the ileostomy </w:t>
      </w:r>
      <w:r w:rsidR="00EE5615" w:rsidRPr="00013FFC">
        <w:rPr>
          <w:rFonts w:ascii="Book Antiqua" w:hAnsi="Book Antiqua"/>
          <w:color w:val="030303"/>
          <w:lang w:val="en-US"/>
        </w:rPr>
        <w:t xml:space="preserve">to be </w:t>
      </w:r>
      <w:r w:rsidRPr="00013FFC">
        <w:rPr>
          <w:rFonts w:ascii="Book Antiqua" w:hAnsi="Book Antiqua"/>
          <w:color w:val="030303"/>
          <w:lang w:val="en-US"/>
        </w:rPr>
        <w:t>useful and mandatory because the rate of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complications and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number of subsequent </w:t>
      </w:r>
      <w:r w:rsidR="00EE5615" w:rsidRPr="00013FFC">
        <w:rPr>
          <w:rFonts w:ascii="Book Antiqua" w:hAnsi="Book Antiqua"/>
          <w:color w:val="030303"/>
          <w:lang w:val="en-US"/>
        </w:rPr>
        <w:t xml:space="preserve">laparotomies </w:t>
      </w:r>
      <w:r w:rsidRPr="00013FFC">
        <w:rPr>
          <w:rFonts w:ascii="Book Antiqua" w:hAnsi="Book Antiqua"/>
          <w:color w:val="030303"/>
          <w:lang w:val="en-US"/>
        </w:rPr>
        <w:t xml:space="preserve">is higher when diversion is not </w:t>
      </w:r>
      <w:proofErr w:type="gramStart"/>
      <w:r w:rsidRPr="00013FFC">
        <w:rPr>
          <w:rFonts w:ascii="Book Antiqua" w:hAnsi="Book Antiqua"/>
          <w:color w:val="030303"/>
          <w:lang w:val="en-US"/>
        </w:rPr>
        <w:t>performed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proofErr w:type="gramEnd"/>
      <w:r w:rsidR="009D4B4D" w:rsidRPr="00013FFC">
        <w:rPr>
          <w:rFonts w:ascii="Book Antiqua" w:hAnsi="Book Antiqua"/>
          <w:color w:val="030303"/>
          <w:vertAlign w:val="superscript"/>
          <w:lang w:val="en-US"/>
        </w:rPr>
        <w:t>22</w:t>
      </w:r>
      <w:r w:rsidRPr="00013FFC">
        <w:rPr>
          <w:rFonts w:ascii="Book Antiqua" w:hAnsi="Book Antiqua"/>
          <w:color w:val="030303"/>
          <w:vertAlign w:val="superscript"/>
          <w:lang w:val="en-US"/>
        </w:rPr>
        <w:t>-</w:t>
      </w:r>
      <w:r w:rsidR="009D4B4D" w:rsidRPr="00013FFC">
        <w:rPr>
          <w:rFonts w:ascii="Book Antiqua" w:hAnsi="Book Antiqua"/>
          <w:color w:val="030303"/>
          <w:vertAlign w:val="superscript"/>
          <w:lang w:val="en-US"/>
        </w:rPr>
        <w:t>24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Pr="00013FFC">
        <w:rPr>
          <w:rFonts w:ascii="Book Antiqua" w:hAnsi="Book Antiqua"/>
          <w:color w:val="030303"/>
          <w:lang w:val="en-US"/>
        </w:rPr>
        <w:t xml:space="preserve">. </w:t>
      </w:r>
    </w:p>
    <w:p w14:paraId="690740C2" w14:textId="4F6D1A71" w:rsidR="005F794C" w:rsidRPr="00013FFC" w:rsidRDefault="005F794C" w:rsidP="00F9306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30303"/>
          <w:lang w:val="en-US"/>
        </w:rPr>
      </w:pPr>
      <w:r w:rsidRPr="00013FFC">
        <w:rPr>
          <w:rFonts w:ascii="Book Antiqua" w:hAnsi="Book Antiqua"/>
          <w:color w:val="030303"/>
          <w:lang w:val="en-US"/>
        </w:rPr>
        <w:t xml:space="preserve">The large retrospective study </w:t>
      </w:r>
      <w:r w:rsidR="00274B36" w:rsidRPr="00013FFC">
        <w:rPr>
          <w:rFonts w:ascii="Book Antiqua" w:hAnsi="Book Antiqua"/>
          <w:color w:val="030303"/>
          <w:lang w:val="en-US"/>
        </w:rPr>
        <w:t>by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proofErr w:type="spellStart"/>
      <w:r w:rsidR="00F93063" w:rsidRPr="00013FFC">
        <w:rPr>
          <w:rFonts w:ascii="Book Antiqua" w:hAnsi="Book Antiqua"/>
          <w:color w:val="030303"/>
          <w:lang w:val="en-US"/>
        </w:rPr>
        <w:t>Remzi</w:t>
      </w:r>
      <w:proofErr w:type="spellEnd"/>
      <w:r w:rsidR="00F93063" w:rsidRPr="00013FFC">
        <w:rPr>
          <w:rFonts w:ascii="Book Antiqua" w:hAnsi="Book Antiqua"/>
          <w:color w:val="030303"/>
          <w:lang w:val="en-US"/>
        </w:rPr>
        <w:t xml:space="preserve"> </w:t>
      </w:r>
      <w:r w:rsidR="00F93063" w:rsidRPr="00013FFC">
        <w:rPr>
          <w:rFonts w:ascii="Book Antiqua" w:hAnsi="Book Antiqua"/>
          <w:i/>
          <w:color w:val="030303"/>
          <w:lang w:val="en-US"/>
        </w:rPr>
        <w:t xml:space="preserve">et </w:t>
      </w:r>
      <w:proofErr w:type="gramStart"/>
      <w:r w:rsidR="00F93063" w:rsidRPr="00013FFC">
        <w:rPr>
          <w:rFonts w:ascii="Book Antiqua" w:hAnsi="Book Antiqua"/>
          <w:i/>
          <w:color w:val="030303"/>
          <w:lang w:val="en-US"/>
        </w:rPr>
        <w:t>al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proofErr w:type="gramEnd"/>
      <w:r w:rsidR="009D4B4D" w:rsidRPr="00013FFC">
        <w:rPr>
          <w:rFonts w:ascii="Book Antiqua" w:hAnsi="Book Antiqua"/>
          <w:color w:val="030303"/>
          <w:vertAlign w:val="superscript"/>
          <w:lang w:val="en-US"/>
        </w:rPr>
        <w:t>25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Pr="00013FFC">
        <w:rPr>
          <w:rFonts w:ascii="Book Antiqua" w:hAnsi="Book Antiqua"/>
          <w:color w:val="030303"/>
          <w:lang w:val="en-US"/>
        </w:rPr>
        <w:t xml:space="preserve"> compared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data </w:t>
      </w:r>
      <w:r w:rsidR="00274B36" w:rsidRPr="00013FFC">
        <w:rPr>
          <w:rFonts w:ascii="Book Antiqua" w:hAnsi="Book Antiqua"/>
          <w:lang w:val="en-US"/>
        </w:rPr>
        <w:t xml:space="preserve">from </w:t>
      </w:r>
      <w:r w:rsidRPr="00013FFC">
        <w:rPr>
          <w:rFonts w:ascii="Book Antiqua" w:hAnsi="Book Antiqua"/>
          <w:lang w:val="en-US"/>
        </w:rPr>
        <w:t>patients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="00EE5615" w:rsidRPr="00013FFC">
        <w:rPr>
          <w:rFonts w:ascii="Book Antiqua" w:hAnsi="Book Antiqua"/>
          <w:lang w:val="en-US"/>
        </w:rPr>
        <w:t>at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a single institution who underwent RP-IPAA </w:t>
      </w:r>
      <w:r w:rsidR="00EE5615" w:rsidRPr="00013FFC">
        <w:rPr>
          <w:rFonts w:ascii="Book Antiqua" w:hAnsi="Book Antiqua"/>
          <w:lang w:val="en-US"/>
        </w:rPr>
        <w:t xml:space="preserve">either </w:t>
      </w:r>
      <w:r w:rsidRPr="00013FFC">
        <w:rPr>
          <w:rFonts w:ascii="Book Antiqua" w:hAnsi="Book Antiqua"/>
          <w:lang w:val="en-US"/>
        </w:rPr>
        <w:t>with (</w:t>
      </w:r>
      <w:r w:rsidR="00F93063" w:rsidRPr="00013FFC">
        <w:rPr>
          <w:rFonts w:ascii="Book Antiqua" w:hAnsi="Book Antiqua"/>
          <w:i/>
          <w:lang w:val="en-US"/>
        </w:rPr>
        <w:t>n</w:t>
      </w:r>
      <w:r w:rsidR="00274B36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= 1725) or without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(</w:t>
      </w:r>
      <w:r w:rsidRPr="00013FFC">
        <w:rPr>
          <w:rFonts w:ascii="Book Antiqua" w:hAnsi="Book Antiqua"/>
          <w:i/>
          <w:lang w:val="en-US"/>
        </w:rPr>
        <w:t>n</w:t>
      </w:r>
      <w:r w:rsidRPr="00013FFC">
        <w:rPr>
          <w:rFonts w:ascii="Book Antiqua" w:hAnsi="Book Antiqua"/>
          <w:lang w:val="en-US"/>
        </w:rPr>
        <w:t xml:space="preserve"> = 277)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="00274B36" w:rsidRPr="00013FFC">
        <w:rPr>
          <w:rFonts w:ascii="Book Antiqua" w:hAnsi="Book Antiqua"/>
          <w:lang w:val="en-US"/>
        </w:rPr>
        <w:t xml:space="preserve">a </w:t>
      </w:r>
      <w:r w:rsidRPr="00013FFC">
        <w:rPr>
          <w:rFonts w:ascii="Book Antiqua" w:hAnsi="Book Antiqua"/>
          <w:lang w:val="en-US"/>
        </w:rPr>
        <w:t xml:space="preserve">diverting ileostomy. </w:t>
      </w:r>
      <w:r w:rsidR="00274B36" w:rsidRPr="00013FFC">
        <w:rPr>
          <w:rFonts w:ascii="Book Antiqua" w:hAnsi="Book Antiqua"/>
          <w:lang w:val="en-US"/>
        </w:rPr>
        <w:t>T</w:t>
      </w:r>
      <w:r w:rsidRPr="00013FFC">
        <w:rPr>
          <w:rFonts w:ascii="Book Antiqua" w:hAnsi="Book Antiqua"/>
          <w:lang w:val="en-US"/>
        </w:rPr>
        <w:t xml:space="preserve">hey </w:t>
      </w:r>
      <w:r w:rsidR="00EE5615" w:rsidRPr="00013FFC">
        <w:rPr>
          <w:rFonts w:ascii="Book Antiqua" w:hAnsi="Book Antiqua"/>
          <w:lang w:val="en-US"/>
        </w:rPr>
        <w:t xml:space="preserve">observed </w:t>
      </w:r>
      <w:r w:rsidRPr="00013FFC">
        <w:rPr>
          <w:rFonts w:ascii="Book Antiqua" w:hAnsi="Book Antiqua"/>
          <w:lang w:val="en-US"/>
        </w:rPr>
        <w:t>that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there were no differences between the two groups </w:t>
      </w:r>
      <w:r w:rsidR="00274B36" w:rsidRPr="00013FFC">
        <w:rPr>
          <w:rFonts w:ascii="Book Antiqua" w:hAnsi="Book Antiqua"/>
          <w:lang w:val="en-US"/>
        </w:rPr>
        <w:t>with respect to</w:t>
      </w:r>
      <w:r w:rsidR="00EE5615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septic complications,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quality of life</w:t>
      </w:r>
      <w:r w:rsidR="00274B36" w:rsidRPr="00013FFC">
        <w:rPr>
          <w:rFonts w:ascii="Book Antiqua" w:hAnsi="Book Antiqua"/>
          <w:lang w:val="en-US"/>
        </w:rPr>
        <w:t>,</w:t>
      </w:r>
      <w:r w:rsidRPr="00013FFC">
        <w:rPr>
          <w:rFonts w:ascii="Book Antiqua" w:hAnsi="Book Antiqua"/>
          <w:lang w:val="en-US"/>
        </w:rPr>
        <w:t xml:space="preserve"> and functional outcomes and concluded that in </w:t>
      </w:r>
      <w:r w:rsidR="00274B36" w:rsidRPr="00013FFC">
        <w:rPr>
          <w:rFonts w:ascii="Book Antiqua" w:hAnsi="Book Antiqua"/>
          <w:lang w:val="en-US"/>
        </w:rPr>
        <w:t>patients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with stapled anastomosis, tension-free anastomosis, intact tissue rings</w:t>
      </w:r>
      <w:r w:rsidR="00274B36" w:rsidRPr="00013FFC">
        <w:rPr>
          <w:rFonts w:ascii="Book Antiqua" w:hAnsi="Book Antiqua"/>
          <w:lang w:val="en-US"/>
        </w:rPr>
        <w:t>,</w:t>
      </w:r>
      <w:r w:rsidR="00EE5615" w:rsidRPr="00013FFC">
        <w:rPr>
          <w:rFonts w:ascii="Book Antiqua" w:hAnsi="Book Antiqua"/>
          <w:lang w:val="en-US"/>
        </w:rPr>
        <w:t xml:space="preserve"> normal </w:t>
      </w:r>
      <w:r w:rsidRPr="00013FFC">
        <w:rPr>
          <w:rFonts w:ascii="Book Antiqua" w:hAnsi="Book Antiqua"/>
          <w:lang w:val="en-US"/>
        </w:rPr>
        <w:t>hemostasis</w:t>
      </w:r>
      <w:r w:rsidR="00274B36" w:rsidRPr="00013FFC">
        <w:rPr>
          <w:rFonts w:ascii="Book Antiqua" w:hAnsi="Book Antiqua"/>
          <w:lang w:val="en-US"/>
        </w:rPr>
        <w:t>,</w:t>
      </w:r>
      <w:r w:rsidRPr="00013FFC">
        <w:rPr>
          <w:rFonts w:ascii="Book Antiqua" w:hAnsi="Book Antiqua"/>
          <w:lang w:val="en-US"/>
        </w:rPr>
        <w:t xml:space="preserve"> </w:t>
      </w:r>
      <w:r w:rsidR="00274B36" w:rsidRPr="00013FFC">
        <w:rPr>
          <w:rFonts w:ascii="Book Antiqua" w:hAnsi="Book Antiqua"/>
          <w:lang w:val="en-US"/>
        </w:rPr>
        <w:t>absence of</w:t>
      </w:r>
      <w:r w:rsidRPr="00013FFC">
        <w:rPr>
          <w:rFonts w:ascii="Book Antiqua" w:hAnsi="Book Antiqua"/>
          <w:lang w:val="en-US"/>
        </w:rPr>
        <w:t xml:space="preserve"> air leaks, malnutrition, toxicity, </w:t>
      </w:r>
      <w:r w:rsidR="00EE5615" w:rsidRPr="00013FFC">
        <w:rPr>
          <w:rFonts w:ascii="Book Antiqua" w:hAnsi="Book Antiqua"/>
          <w:lang w:val="en-US"/>
        </w:rPr>
        <w:t>anemia</w:t>
      </w:r>
      <w:r w:rsidRPr="00013FFC">
        <w:rPr>
          <w:rFonts w:ascii="Book Antiqua" w:hAnsi="Book Antiqua"/>
          <w:lang w:val="en-US"/>
        </w:rPr>
        <w:t xml:space="preserve">, </w:t>
      </w:r>
      <w:r w:rsidR="00274B36" w:rsidRPr="00013FFC">
        <w:rPr>
          <w:rFonts w:ascii="Book Antiqua" w:hAnsi="Book Antiqua"/>
          <w:lang w:val="en-US"/>
        </w:rPr>
        <w:t xml:space="preserve">or </w:t>
      </w:r>
      <w:r w:rsidRPr="00013FFC">
        <w:rPr>
          <w:rFonts w:ascii="Book Antiqua" w:hAnsi="Book Antiqua"/>
          <w:lang w:val="en-US"/>
        </w:rPr>
        <w:t xml:space="preserve">prolonged consumption of steroids </w:t>
      </w:r>
      <w:r w:rsidR="00EE5615" w:rsidRPr="00013FFC">
        <w:rPr>
          <w:rFonts w:ascii="Book Antiqua" w:hAnsi="Book Antiqua"/>
          <w:lang w:val="en-US"/>
        </w:rPr>
        <w:t xml:space="preserve">should be considered for </w:t>
      </w:r>
      <w:r w:rsidRPr="00013FFC">
        <w:rPr>
          <w:rFonts w:ascii="Book Antiqua" w:hAnsi="Book Antiqua"/>
          <w:lang w:val="en-US"/>
        </w:rPr>
        <w:t>one-stage RP-IPAA</w:t>
      </w:r>
      <w:r w:rsidR="00274B36" w:rsidRPr="00013FFC">
        <w:rPr>
          <w:rFonts w:ascii="Book Antiqua" w:hAnsi="Book Antiqua"/>
          <w:lang w:val="en-US"/>
        </w:rPr>
        <w:t xml:space="preserve"> because</w:t>
      </w:r>
      <w:r w:rsidR="00EE5615" w:rsidRPr="00013FFC">
        <w:rPr>
          <w:rFonts w:ascii="Book Antiqua" w:hAnsi="Book Antiqua"/>
          <w:lang w:val="en-US"/>
        </w:rPr>
        <w:t xml:space="preserve"> the one-stage procedure is </w:t>
      </w:r>
      <w:r w:rsidRPr="00013FFC">
        <w:rPr>
          <w:rFonts w:ascii="Book Antiqua" w:hAnsi="Book Antiqua"/>
          <w:lang w:val="en-US"/>
        </w:rPr>
        <w:t>safe</w:t>
      </w:r>
      <w:r w:rsidR="00EE5615" w:rsidRPr="00013FFC">
        <w:rPr>
          <w:rFonts w:ascii="Book Antiqua" w:hAnsi="Book Antiqua"/>
          <w:lang w:val="en-US"/>
        </w:rPr>
        <w:t xml:space="preserve"> for these patients</w:t>
      </w:r>
      <w:r w:rsidRPr="00013FFC">
        <w:rPr>
          <w:rFonts w:ascii="Book Antiqua" w:hAnsi="Book Antiqua"/>
          <w:lang w:val="en-US"/>
        </w:rPr>
        <w:t xml:space="preserve"> and</w:t>
      </w:r>
      <w:r w:rsidR="00EE5615" w:rsidRPr="00013FFC">
        <w:rPr>
          <w:rFonts w:ascii="Book Antiqua" w:hAnsi="Book Antiqua"/>
          <w:lang w:val="en-US"/>
        </w:rPr>
        <w:t xml:space="preserve"> is</w:t>
      </w:r>
      <w:r w:rsidRPr="00013FFC">
        <w:rPr>
          <w:rFonts w:ascii="Book Antiqua" w:hAnsi="Book Antiqua"/>
          <w:lang w:val="en-US"/>
        </w:rPr>
        <w:t xml:space="preserve"> associated with similar results </w:t>
      </w:r>
      <w:r w:rsidR="00274B36" w:rsidRPr="00013FFC">
        <w:rPr>
          <w:rFonts w:ascii="Book Antiqua" w:hAnsi="Book Antiqua"/>
          <w:lang w:val="en-US"/>
        </w:rPr>
        <w:t>to those of</w:t>
      </w:r>
      <w:r w:rsidR="00EE5615" w:rsidRPr="00013FFC">
        <w:rPr>
          <w:rFonts w:ascii="Book Antiqua" w:hAnsi="Book Antiqua"/>
          <w:lang w:val="en-US"/>
        </w:rPr>
        <w:t xml:space="preserve"> the </w:t>
      </w:r>
      <w:r w:rsidRPr="00013FFC">
        <w:rPr>
          <w:rFonts w:ascii="Book Antiqua" w:hAnsi="Book Antiqua"/>
          <w:lang w:val="en-US"/>
        </w:rPr>
        <w:t xml:space="preserve">2-stage RP-IPAA. Conversely, a </w:t>
      </w:r>
      <w:r w:rsidRPr="00013FFC">
        <w:rPr>
          <w:rFonts w:ascii="Book Antiqua" w:hAnsi="Book Antiqua"/>
          <w:color w:val="030303"/>
          <w:lang w:val="en-US"/>
        </w:rPr>
        <w:t>meta-analysis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="00EE5615" w:rsidRPr="00013FFC">
        <w:rPr>
          <w:rFonts w:ascii="Book Antiqua" w:hAnsi="Book Antiqua"/>
          <w:color w:val="030303"/>
          <w:lang w:val="en-US"/>
        </w:rPr>
        <w:t>reviewing</w:t>
      </w:r>
      <w:r w:rsidRPr="00013FFC">
        <w:rPr>
          <w:rFonts w:ascii="Book Antiqua" w:hAnsi="Book Antiqua"/>
          <w:color w:val="030303"/>
          <w:lang w:val="en-US"/>
        </w:rPr>
        <w:t xml:space="preserve"> 17 independent studies and </w:t>
      </w:r>
      <w:r w:rsidR="00EE5615" w:rsidRPr="00013FFC">
        <w:rPr>
          <w:rFonts w:ascii="Book Antiqua" w:hAnsi="Book Antiqua"/>
          <w:color w:val="030303"/>
          <w:lang w:val="en-US"/>
        </w:rPr>
        <w:t xml:space="preserve">including </w:t>
      </w:r>
      <w:r w:rsidRPr="00013FFC">
        <w:rPr>
          <w:rFonts w:ascii="Book Antiqua" w:hAnsi="Book Antiqua"/>
          <w:color w:val="030303"/>
          <w:lang w:val="en-US"/>
        </w:rPr>
        <w:t>a total of 1486 patients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="00274B36" w:rsidRPr="00013FFC">
        <w:rPr>
          <w:rFonts w:ascii="Book Antiqua" w:hAnsi="Book Antiqua"/>
          <w:color w:val="030303"/>
          <w:lang w:val="en-US"/>
        </w:rPr>
        <w:t>yielded</w:t>
      </w:r>
      <w:r w:rsidR="00EE5615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different </w:t>
      </w:r>
      <w:proofErr w:type="gramStart"/>
      <w:r w:rsidRPr="00013FFC">
        <w:rPr>
          <w:rFonts w:ascii="Book Antiqua" w:hAnsi="Book Antiqua"/>
          <w:color w:val="030303"/>
          <w:lang w:val="en-US"/>
        </w:rPr>
        <w:t>results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proofErr w:type="gramEnd"/>
      <w:r w:rsidR="009D4B4D" w:rsidRPr="00013FFC">
        <w:rPr>
          <w:rFonts w:ascii="Book Antiqua" w:hAnsi="Book Antiqua"/>
          <w:color w:val="030303"/>
          <w:vertAlign w:val="superscript"/>
          <w:lang w:val="en-US"/>
        </w:rPr>
        <w:t>26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Pr="00013FFC">
        <w:rPr>
          <w:rFonts w:ascii="Book Antiqua" w:hAnsi="Book Antiqua"/>
          <w:color w:val="030303"/>
          <w:lang w:val="en-US"/>
        </w:rPr>
        <w:t xml:space="preserve">. Essentially, </w:t>
      </w:r>
      <w:r w:rsidR="00274B36" w:rsidRPr="00013FFC">
        <w:rPr>
          <w:rFonts w:ascii="Book Antiqua" w:hAnsi="Book Antiqua"/>
          <w:color w:val="030303"/>
          <w:lang w:val="en-US"/>
        </w:rPr>
        <w:t>the study showed</w:t>
      </w:r>
      <w:r w:rsidRPr="00013FFC">
        <w:rPr>
          <w:rFonts w:ascii="Book Antiqua" w:hAnsi="Book Antiqua"/>
          <w:color w:val="030303"/>
          <w:lang w:val="en-US"/>
        </w:rPr>
        <w:t xml:space="preserve"> that the incidence of anastomotic leakage and pouch-related sepsis was </w:t>
      </w:r>
      <w:r w:rsidR="00DC74CF" w:rsidRPr="00013FFC">
        <w:rPr>
          <w:rFonts w:ascii="Book Antiqua" w:hAnsi="Book Antiqua"/>
          <w:color w:val="030303"/>
          <w:lang w:val="en-US"/>
        </w:rPr>
        <w:t xml:space="preserve">significantly </w:t>
      </w:r>
      <w:r w:rsidRPr="00013FFC">
        <w:rPr>
          <w:rFonts w:ascii="Book Antiqua" w:hAnsi="Book Antiqua"/>
          <w:color w:val="030303"/>
          <w:lang w:val="en-US"/>
        </w:rPr>
        <w:t xml:space="preserve">greater in the group without a protective ileostomy. According to </w:t>
      </w:r>
      <w:r w:rsidR="00274B36" w:rsidRPr="00013FFC">
        <w:rPr>
          <w:rFonts w:ascii="Book Antiqua" w:hAnsi="Book Antiqua"/>
          <w:color w:val="030303"/>
          <w:lang w:val="en-US"/>
        </w:rPr>
        <w:t xml:space="preserve">the </w:t>
      </w:r>
      <w:r w:rsidRPr="00013FFC">
        <w:rPr>
          <w:rFonts w:ascii="Book Antiqua" w:hAnsi="Book Antiqua"/>
          <w:color w:val="030303"/>
          <w:lang w:val="en-US"/>
        </w:rPr>
        <w:t xml:space="preserve">authors of this review, the exclusion of </w:t>
      </w:r>
      <w:r w:rsidR="00274B36" w:rsidRPr="00013FFC">
        <w:rPr>
          <w:rFonts w:ascii="Book Antiqua" w:hAnsi="Book Antiqua"/>
          <w:color w:val="030303"/>
          <w:lang w:val="en-US"/>
        </w:rPr>
        <w:t xml:space="preserve">a </w:t>
      </w:r>
      <w:r w:rsidRPr="00013FFC">
        <w:rPr>
          <w:rFonts w:ascii="Book Antiqua" w:hAnsi="Book Antiqua"/>
          <w:color w:val="030303"/>
          <w:lang w:val="en-US"/>
        </w:rPr>
        <w:t xml:space="preserve">protective stoma may </w:t>
      </w:r>
      <w:r w:rsidR="00274B36" w:rsidRPr="00013FFC">
        <w:rPr>
          <w:rFonts w:ascii="Book Antiqua" w:hAnsi="Book Antiqua"/>
          <w:color w:val="030303"/>
          <w:lang w:val="en-US"/>
        </w:rPr>
        <w:t xml:space="preserve">only </w:t>
      </w:r>
      <w:r w:rsidRPr="00013FFC">
        <w:rPr>
          <w:rFonts w:ascii="Book Antiqua" w:hAnsi="Book Antiqua"/>
          <w:color w:val="030303"/>
          <w:lang w:val="en-US"/>
        </w:rPr>
        <w:t>be appropriate for specific patients undergoing RP-IPAA,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="00274B36" w:rsidRPr="00013FFC">
        <w:rPr>
          <w:rFonts w:ascii="Book Antiqua" w:hAnsi="Book Antiqua"/>
          <w:color w:val="030303"/>
          <w:lang w:val="en-US"/>
        </w:rPr>
        <w:t xml:space="preserve">such </w:t>
      </w:r>
      <w:r w:rsidRPr="00013FFC">
        <w:rPr>
          <w:rFonts w:ascii="Book Antiqua" w:hAnsi="Book Antiqua"/>
          <w:color w:val="030303"/>
          <w:lang w:val="en-US"/>
        </w:rPr>
        <w:t xml:space="preserve">as those in whom </w:t>
      </w:r>
      <w:r w:rsidR="00274B36" w:rsidRPr="00013FFC">
        <w:rPr>
          <w:rFonts w:ascii="Book Antiqua" w:hAnsi="Book Antiqua"/>
          <w:color w:val="030303"/>
          <w:lang w:val="en-US"/>
        </w:rPr>
        <w:t xml:space="preserve">a </w:t>
      </w:r>
      <w:r w:rsidRPr="00013FFC">
        <w:rPr>
          <w:rFonts w:ascii="Book Antiqua" w:hAnsi="Book Antiqua"/>
          <w:color w:val="030303"/>
          <w:lang w:val="en-US"/>
        </w:rPr>
        <w:t>pouch may be technically easier to perform (</w:t>
      </w:r>
      <w:r w:rsidR="00274B36" w:rsidRPr="00013FFC">
        <w:rPr>
          <w:rFonts w:ascii="Book Antiqua" w:hAnsi="Book Antiqua"/>
          <w:i/>
          <w:color w:val="030303"/>
          <w:lang w:val="en-US"/>
        </w:rPr>
        <w:t>e.g.</w:t>
      </w:r>
      <w:r w:rsidRPr="00013FFC">
        <w:rPr>
          <w:rFonts w:ascii="Book Antiqua" w:hAnsi="Book Antiqua"/>
          <w:color w:val="030303"/>
          <w:lang w:val="en-US"/>
        </w:rPr>
        <w:t xml:space="preserve">, young women not taking corticosteroids and without comorbidities). </w:t>
      </w:r>
    </w:p>
    <w:p w14:paraId="564C4018" w14:textId="50E9567D" w:rsidR="005F794C" w:rsidRPr="00013FFC" w:rsidRDefault="005F794C" w:rsidP="00F9306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30303"/>
          <w:lang w:val="en-US"/>
        </w:rPr>
      </w:pPr>
      <w:r w:rsidRPr="00013FFC">
        <w:rPr>
          <w:rFonts w:ascii="Book Antiqua" w:hAnsi="Book Antiqua"/>
          <w:color w:val="030303"/>
          <w:lang w:val="en-US"/>
        </w:rPr>
        <w:t xml:space="preserve">It </w:t>
      </w:r>
      <w:r w:rsidR="00E45D2C" w:rsidRPr="00013FFC">
        <w:rPr>
          <w:rFonts w:ascii="Book Antiqua" w:hAnsi="Book Antiqua"/>
          <w:color w:val="030303"/>
          <w:lang w:val="en-US"/>
        </w:rPr>
        <w:t>appear</w:t>
      </w:r>
      <w:r w:rsidRPr="00013FFC">
        <w:rPr>
          <w:rFonts w:ascii="Book Antiqua" w:hAnsi="Book Antiqua"/>
          <w:color w:val="030303"/>
          <w:lang w:val="en-US"/>
        </w:rPr>
        <w:t>s that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one-stage RP-IPAA may be safe in selected patients and that</w:t>
      </w:r>
      <w:r w:rsidR="00274B36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adequate, randomized studies are </w:t>
      </w:r>
      <w:r w:rsidR="00274B36" w:rsidRPr="00013FFC">
        <w:rPr>
          <w:rFonts w:ascii="Book Antiqua" w:hAnsi="Book Antiqua"/>
          <w:color w:val="030303"/>
          <w:lang w:val="en-US"/>
        </w:rPr>
        <w:t>necessary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to clarify </w:t>
      </w:r>
      <w:r w:rsidR="00274B36" w:rsidRPr="00013FFC">
        <w:rPr>
          <w:rFonts w:ascii="Book Antiqua" w:hAnsi="Book Antiqua"/>
          <w:color w:val="030303"/>
          <w:lang w:val="en-US"/>
        </w:rPr>
        <w:t xml:space="preserve">whether </w:t>
      </w:r>
      <w:r w:rsidRPr="00013FFC">
        <w:rPr>
          <w:rFonts w:ascii="Book Antiqua" w:hAnsi="Book Antiqua"/>
          <w:color w:val="030303"/>
          <w:lang w:val="en-US"/>
        </w:rPr>
        <w:t>protective ileostomy is needed in patients undergoing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RP-IPAA.</w:t>
      </w:r>
    </w:p>
    <w:p w14:paraId="4643CEF5" w14:textId="77777777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</w:p>
    <w:p w14:paraId="3267589C" w14:textId="279C4622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b/>
          <w:caps/>
          <w:color w:val="030303"/>
          <w:lang w:val="en-US"/>
        </w:rPr>
      </w:pPr>
      <w:r w:rsidRPr="00013FFC">
        <w:rPr>
          <w:rFonts w:ascii="Book Antiqua" w:hAnsi="Book Antiqua"/>
          <w:b/>
          <w:caps/>
          <w:color w:val="030303"/>
          <w:lang w:val="en-US"/>
        </w:rPr>
        <w:t xml:space="preserve">Two- </w:t>
      </w:r>
      <w:r w:rsidRPr="00013FFC">
        <w:rPr>
          <w:rFonts w:ascii="Book Antiqua" w:hAnsi="Book Antiqua"/>
          <w:b/>
          <w:i/>
          <w:caps/>
          <w:color w:val="030303"/>
          <w:lang w:val="en-US"/>
        </w:rPr>
        <w:t>vs</w:t>
      </w:r>
      <w:r w:rsidRPr="00013FFC">
        <w:rPr>
          <w:rFonts w:ascii="Book Antiqua" w:hAnsi="Book Antiqua"/>
          <w:b/>
          <w:caps/>
          <w:color w:val="030303"/>
          <w:lang w:val="en-US"/>
        </w:rPr>
        <w:t xml:space="preserve"> three-stage RP-IPAA</w:t>
      </w:r>
    </w:p>
    <w:p w14:paraId="41BF16B6" w14:textId="7C8F2F0F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color w:val="030303"/>
          <w:lang w:val="en-US"/>
        </w:rPr>
        <w:t xml:space="preserve">Two-stage surgery consists of RP-IPAA and ileostomy </w:t>
      </w:r>
      <w:r w:rsidR="00E834CA" w:rsidRPr="00013FFC">
        <w:rPr>
          <w:rFonts w:ascii="Book Antiqua" w:hAnsi="Book Antiqua"/>
          <w:color w:val="030303"/>
          <w:lang w:val="en-US"/>
        </w:rPr>
        <w:t xml:space="preserve">during </w:t>
      </w:r>
      <w:r w:rsidRPr="00013FFC">
        <w:rPr>
          <w:rFonts w:ascii="Book Antiqua" w:hAnsi="Book Antiqua"/>
          <w:color w:val="030303"/>
          <w:lang w:val="en-US"/>
        </w:rPr>
        <w:t>the initial operation</w:t>
      </w:r>
      <w:r w:rsidR="0015150F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followed by ileostomy closure</w:t>
      </w:r>
      <w:r w:rsidR="0015150F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E45D2C" w:rsidRPr="00013FFC">
        <w:rPr>
          <w:rFonts w:ascii="Book Antiqua" w:hAnsi="Book Antiqua"/>
          <w:color w:val="030303"/>
          <w:lang w:val="en-US"/>
        </w:rPr>
        <w:t>whereas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E834CA" w:rsidRPr="00013FFC">
        <w:rPr>
          <w:rFonts w:ascii="Book Antiqua" w:hAnsi="Book Antiqua"/>
          <w:color w:val="030303"/>
          <w:lang w:val="en-US"/>
        </w:rPr>
        <w:t xml:space="preserve">the </w:t>
      </w:r>
      <w:r w:rsidRPr="00013FFC">
        <w:rPr>
          <w:rFonts w:ascii="Book Antiqua" w:hAnsi="Book Antiqua"/>
          <w:color w:val="030303"/>
          <w:lang w:val="en-US"/>
        </w:rPr>
        <w:t xml:space="preserve">three-stage surgery consists of </w:t>
      </w:r>
      <w:r w:rsidR="00E834CA" w:rsidRPr="00013FFC">
        <w:rPr>
          <w:rFonts w:ascii="Book Antiqua" w:hAnsi="Book Antiqua"/>
          <w:color w:val="030303"/>
          <w:lang w:val="en-US"/>
        </w:rPr>
        <w:t xml:space="preserve">a </w:t>
      </w:r>
      <w:r w:rsidRPr="00013FFC">
        <w:rPr>
          <w:rFonts w:ascii="Book Antiqua" w:hAnsi="Book Antiqua"/>
          <w:color w:val="030303"/>
          <w:lang w:val="en-US"/>
        </w:rPr>
        <w:t>subtotal colectomy and ileostomy</w:t>
      </w:r>
      <w:r w:rsidR="00E834CA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proofErr w:type="spellStart"/>
      <w:r w:rsidRPr="00013FFC">
        <w:rPr>
          <w:rFonts w:ascii="Book Antiqua" w:hAnsi="Book Antiqua"/>
          <w:color w:val="030303"/>
          <w:lang w:val="en-US"/>
        </w:rPr>
        <w:t>proctectomy</w:t>
      </w:r>
      <w:proofErr w:type="spellEnd"/>
      <w:r w:rsidRPr="00013FFC">
        <w:rPr>
          <w:rFonts w:ascii="Book Antiqua" w:hAnsi="Book Antiqua"/>
          <w:color w:val="030303"/>
          <w:lang w:val="en-US"/>
        </w:rPr>
        <w:t xml:space="preserve"> and pouch creation, and ileostomy closure. </w:t>
      </w:r>
      <w:r w:rsidR="008F1EDE" w:rsidRPr="00013FFC">
        <w:rPr>
          <w:rFonts w:ascii="Book Antiqua" w:hAnsi="Book Antiqua"/>
          <w:color w:val="030303"/>
          <w:lang w:val="en-US"/>
        </w:rPr>
        <w:t xml:space="preserve">The </w:t>
      </w:r>
      <w:r w:rsidR="008F1EDE" w:rsidRPr="00013FFC">
        <w:rPr>
          <w:rFonts w:ascii="Book Antiqua" w:hAnsi="Book Antiqua"/>
          <w:lang w:val="en-US"/>
        </w:rPr>
        <w:t>usage rate</w:t>
      </w:r>
      <w:r w:rsidRPr="00013FFC">
        <w:rPr>
          <w:rFonts w:ascii="Book Antiqua" w:hAnsi="Book Antiqua"/>
          <w:lang w:val="en-US"/>
        </w:rPr>
        <w:t xml:space="preserve"> of </w:t>
      </w:r>
      <w:r w:rsidR="008F1EDE" w:rsidRPr="00013FFC">
        <w:rPr>
          <w:rFonts w:ascii="Book Antiqua" w:hAnsi="Book Antiqua"/>
          <w:lang w:val="en-US"/>
        </w:rPr>
        <w:t xml:space="preserve">a </w:t>
      </w:r>
      <w:r w:rsidRPr="00013FFC">
        <w:rPr>
          <w:rFonts w:ascii="Book Antiqua" w:hAnsi="Book Antiqua"/>
          <w:lang w:val="en-US"/>
        </w:rPr>
        <w:t>3-stage RP-IPAA is extremely variable, ranging from 19% to 69%</w:t>
      </w:r>
      <w:r w:rsidR="00C41D6D" w:rsidRPr="00013FFC">
        <w:rPr>
          <w:rFonts w:ascii="Book Antiqua" w:hAnsi="Book Antiqua"/>
          <w:vertAlign w:val="superscript"/>
          <w:lang w:val="en-US"/>
        </w:rPr>
        <w:t>[</w:t>
      </w:r>
      <w:r w:rsidR="009D4B4D" w:rsidRPr="00013FFC">
        <w:rPr>
          <w:rFonts w:ascii="Book Antiqua" w:hAnsi="Book Antiqua"/>
          <w:vertAlign w:val="superscript"/>
          <w:lang w:val="en-US"/>
        </w:rPr>
        <w:t>27</w:t>
      </w:r>
      <w:r w:rsidRPr="00013FFC">
        <w:rPr>
          <w:rFonts w:ascii="Book Antiqua" w:hAnsi="Book Antiqua"/>
          <w:vertAlign w:val="superscript"/>
          <w:lang w:val="en-US"/>
        </w:rPr>
        <w:t>-</w:t>
      </w:r>
      <w:r w:rsidR="009D4B4D" w:rsidRPr="00013FFC">
        <w:rPr>
          <w:rFonts w:ascii="Book Antiqua" w:hAnsi="Book Antiqua"/>
          <w:vertAlign w:val="superscript"/>
          <w:lang w:val="en-US"/>
        </w:rPr>
        <w:t>29</w:t>
      </w:r>
      <w:r w:rsidR="00C41D6D" w:rsidRPr="00013FFC">
        <w:rPr>
          <w:rFonts w:ascii="Book Antiqua" w:hAnsi="Book Antiqua"/>
          <w:vertAlign w:val="superscript"/>
          <w:lang w:val="en-US"/>
        </w:rPr>
        <w:t>]</w:t>
      </w:r>
      <w:r w:rsidRPr="00013FFC">
        <w:rPr>
          <w:rFonts w:ascii="Book Antiqua" w:hAnsi="Book Antiqua"/>
          <w:lang w:val="en-US"/>
        </w:rPr>
        <w:t xml:space="preserve">. Data </w:t>
      </w:r>
      <w:r w:rsidR="00E834CA" w:rsidRPr="00013FFC">
        <w:rPr>
          <w:rFonts w:ascii="Book Antiqua" w:hAnsi="Book Antiqua"/>
          <w:lang w:val="en-US"/>
        </w:rPr>
        <w:t xml:space="preserve">from </w:t>
      </w:r>
      <w:r w:rsidRPr="00013FFC">
        <w:rPr>
          <w:rFonts w:ascii="Book Antiqua" w:hAnsi="Book Antiqua"/>
          <w:lang w:val="en-US"/>
        </w:rPr>
        <w:t xml:space="preserve">the American College of Surgeons National Surgical Quality Improvement Program (ACS-NSQIP) have shown that </w:t>
      </w:r>
      <w:r w:rsidR="008F1EDE" w:rsidRPr="00013FFC">
        <w:rPr>
          <w:rFonts w:ascii="Book Antiqua" w:hAnsi="Book Antiqua"/>
          <w:lang w:val="en-US"/>
        </w:rPr>
        <w:t xml:space="preserve">the usage rate </w:t>
      </w:r>
      <w:r w:rsidRPr="00013FFC">
        <w:rPr>
          <w:rFonts w:ascii="Book Antiqua" w:hAnsi="Book Antiqua"/>
          <w:lang w:val="en-US"/>
        </w:rPr>
        <w:t xml:space="preserve">of </w:t>
      </w:r>
      <w:r w:rsidR="008F1EDE" w:rsidRPr="00013FFC">
        <w:rPr>
          <w:rFonts w:ascii="Book Antiqua" w:hAnsi="Book Antiqua"/>
          <w:lang w:val="en-US"/>
        </w:rPr>
        <w:t xml:space="preserve">a </w:t>
      </w:r>
      <w:r w:rsidRPr="00013FFC">
        <w:rPr>
          <w:rFonts w:ascii="Book Antiqua" w:hAnsi="Book Antiqua"/>
          <w:lang w:val="en-US"/>
        </w:rPr>
        <w:t xml:space="preserve">3-stage approach remained stable in </w:t>
      </w:r>
      <w:r w:rsidR="008F1EDE" w:rsidRPr="00013FFC">
        <w:rPr>
          <w:rFonts w:ascii="Book Antiqua" w:hAnsi="Book Antiqua"/>
          <w:lang w:val="en-US"/>
        </w:rPr>
        <w:t xml:space="preserve">the </w:t>
      </w:r>
      <w:r w:rsidRPr="00013FFC">
        <w:rPr>
          <w:rFonts w:ascii="Book Antiqua" w:hAnsi="Book Antiqua"/>
          <w:lang w:val="en-US"/>
        </w:rPr>
        <w:t xml:space="preserve">USA </w:t>
      </w:r>
      <w:r w:rsidR="008F1EDE" w:rsidRPr="00013FFC">
        <w:rPr>
          <w:rFonts w:ascii="Book Antiqua" w:hAnsi="Book Antiqua"/>
          <w:lang w:val="en-US"/>
        </w:rPr>
        <w:t xml:space="preserve">between </w:t>
      </w:r>
      <w:r w:rsidRPr="00013FFC">
        <w:rPr>
          <w:rFonts w:ascii="Book Antiqua" w:hAnsi="Book Antiqua"/>
          <w:lang w:val="en-US"/>
        </w:rPr>
        <w:t xml:space="preserve">2007 </w:t>
      </w:r>
      <w:r w:rsidR="008F1EDE" w:rsidRPr="00013FFC">
        <w:rPr>
          <w:rFonts w:ascii="Book Antiqua" w:hAnsi="Book Antiqua"/>
          <w:lang w:val="en-US"/>
        </w:rPr>
        <w:t xml:space="preserve">and </w:t>
      </w:r>
      <w:r w:rsidRPr="00013FFC">
        <w:rPr>
          <w:rFonts w:ascii="Book Antiqua" w:hAnsi="Book Antiqua"/>
          <w:lang w:val="en-US"/>
        </w:rPr>
        <w:t xml:space="preserve">2011, </w:t>
      </w:r>
      <w:r w:rsidR="00E834CA" w:rsidRPr="00013FFC">
        <w:rPr>
          <w:rFonts w:ascii="Book Antiqua" w:hAnsi="Book Antiqua"/>
          <w:lang w:val="en-US"/>
        </w:rPr>
        <w:t>with approximately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25% of patients affected by ulcerative colitis in a non-emergent setting undergoing a 3-stage RP-</w:t>
      </w:r>
      <w:proofErr w:type="gramStart"/>
      <w:r w:rsidRPr="00013FFC">
        <w:rPr>
          <w:rFonts w:ascii="Book Antiqua" w:hAnsi="Book Antiqua"/>
          <w:lang w:val="en-US"/>
        </w:rPr>
        <w:t>IPAA</w:t>
      </w:r>
      <w:r w:rsidR="00C41D6D" w:rsidRPr="00013FFC">
        <w:rPr>
          <w:rFonts w:ascii="Book Antiqua" w:hAnsi="Book Antiqua"/>
          <w:vertAlign w:val="superscript"/>
          <w:lang w:val="en-US"/>
        </w:rPr>
        <w:t>[</w:t>
      </w:r>
      <w:proofErr w:type="gramEnd"/>
      <w:r w:rsidR="000B6312" w:rsidRPr="00013FFC">
        <w:rPr>
          <w:rFonts w:ascii="Book Antiqua" w:hAnsi="Book Antiqua"/>
          <w:vertAlign w:val="superscript"/>
          <w:lang w:val="en-US"/>
        </w:rPr>
        <w:t>28</w:t>
      </w:r>
      <w:r w:rsidR="00C41D6D" w:rsidRPr="00013FFC">
        <w:rPr>
          <w:rFonts w:ascii="Book Antiqua" w:hAnsi="Book Antiqua"/>
          <w:vertAlign w:val="superscript"/>
          <w:lang w:val="en-US"/>
        </w:rPr>
        <w:t>]</w:t>
      </w:r>
      <w:r w:rsidRPr="00013FFC">
        <w:rPr>
          <w:rFonts w:ascii="Book Antiqua" w:hAnsi="Book Antiqua"/>
          <w:lang w:val="en-US"/>
        </w:rPr>
        <w:t>.</w:t>
      </w:r>
      <w:r w:rsidR="00E45D2C" w:rsidRPr="00013FFC">
        <w:rPr>
          <w:rFonts w:ascii="Book Antiqua" w:hAnsi="Book Antiqua"/>
          <w:lang w:val="en-US"/>
        </w:rPr>
        <w:t xml:space="preserve"> </w:t>
      </w:r>
    </w:p>
    <w:p w14:paraId="5AD72D3E" w14:textId="4A0EF5B4" w:rsidR="005F794C" w:rsidRPr="00013FFC" w:rsidRDefault="00D70A96" w:rsidP="00F93063">
      <w:pPr>
        <w:autoSpaceDE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lang w:val="en-US"/>
        </w:rPr>
        <w:t>The t</w:t>
      </w:r>
      <w:r w:rsidR="005F794C" w:rsidRPr="00013FFC">
        <w:rPr>
          <w:rFonts w:ascii="Book Antiqua" w:hAnsi="Book Antiqua"/>
          <w:lang w:val="en-US"/>
        </w:rPr>
        <w:t>wo-stage RP-IPAA has the advantages of avoiding an additional operation, a shorter hospital stay,</w:t>
      </w:r>
      <w:r w:rsidR="00E834CA" w:rsidRPr="00013FFC">
        <w:rPr>
          <w:rFonts w:ascii="Book Antiqua" w:hAnsi="Book Antiqua"/>
          <w:lang w:val="en-US"/>
        </w:rPr>
        <w:t xml:space="preserve"> administration of</w:t>
      </w:r>
      <w:r w:rsidR="005F794C" w:rsidRPr="00013FFC">
        <w:rPr>
          <w:rFonts w:ascii="Book Antiqua" w:hAnsi="Book Antiqua"/>
          <w:lang w:val="en-US"/>
        </w:rPr>
        <w:t xml:space="preserve"> less anesthetic, and </w:t>
      </w:r>
      <w:r w:rsidR="00E834CA" w:rsidRPr="00013FFC">
        <w:rPr>
          <w:rFonts w:ascii="Book Antiqua" w:hAnsi="Book Antiqua"/>
          <w:lang w:val="en-US"/>
        </w:rPr>
        <w:t xml:space="preserve">a </w:t>
      </w:r>
      <w:r w:rsidR="005F794C" w:rsidRPr="00013FFC">
        <w:rPr>
          <w:rFonts w:ascii="Book Antiqua" w:hAnsi="Book Antiqua"/>
          <w:lang w:val="en-US"/>
        </w:rPr>
        <w:t xml:space="preserve">shorter time with a stoma compared </w:t>
      </w:r>
      <w:r w:rsidRPr="00013FFC">
        <w:rPr>
          <w:rFonts w:ascii="Book Antiqua" w:hAnsi="Book Antiqua"/>
          <w:lang w:val="en-US"/>
        </w:rPr>
        <w:t>with</w:t>
      </w:r>
      <w:r w:rsidR="00E834CA" w:rsidRPr="00013FFC">
        <w:rPr>
          <w:rFonts w:ascii="Book Antiqua" w:hAnsi="Book Antiqua"/>
          <w:lang w:val="en-US"/>
        </w:rPr>
        <w:t xml:space="preserve"> </w:t>
      </w:r>
      <w:r w:rsidR="005F794C" w:rsidRPr="00013FFC">
        <w:rPr>
          <w:rFonts w:ascii="Book Antiqua" w:hAnsi="Book Antiqua"/>
          <w:lang w:val="en-US"/>
        </w:rPr>
        <w:t xml:space="preserve">the three-stage procedure. </w:t>
      </w:r>
      <w:r w:rsidR="00E834CA" w:rsidRPr="00013FFC">
        <w:rPr>
          <w:rFonts w:ascii="Book Antiqua" w:hAnsi="Book Antiqua"/>
          <w:lang w:val="en-US"/>
        </w:rPr>
        <w:t>The three</w:t>
      </w:r>
      <w:r w:rsidR="005F794C" w:rsidRPr="00013FFC">
        <w:rPr>
          <w:rFonts w:ascii="Book Antiqua" w:hAnsi="Book Antiqua"/>
          <w:lang w:val="en-US"/>
        </w:rPr>
        <w:t>-stage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="005F794C" w:rsidRPr="00013FFC">
        <w:rPr>
          <w:rFonts w:ascii="Book Antiqua" w:hAnsi="Book Antiqua"/>
          <w:lang w:val="en-US"/>
        </w:rPr>
        <w:t>procedure allows the patients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="005F794C" w:rsidRPr="00013FFC">
        <w:rPr>
          <w:rFonts w:ascii="Book Antiqua" w:hAnsi="Book Antiqua"/>
          <w:lang w:val="en-US"/>
        </w:rPr>
        <w:t>to improve their nutritional status, withdraw from immunosuppressive medications</w:t>
      </w:r>
      <w:r w:rsidRPr="00013FFC">
        <w:rPr>
          <w:rFonts w:ascii="Book Antiqua" w:hAnsi="Book Antiqua"/>
          <w:lang w:val="en-US"/>
        </w:rPr>
        <w:t>,</w:t>
      </w:r>
      <w:r w:rsidR="005F794C" w:rsidRPr="00013FFC">
        <w:rPr>
          <w:rFonts w:ascii="Book Antiqua" w:hAnsi="Book Antiqua"/>
          <w:lang w:val="en-US"/>
        </w:rPr>
        <w:t xml:space="preserve"> and resolve </w:t>
      </w:r>
      <w:r w:rsidR="00E834CA" w:rsidRPr="00013FFC">
        <w:rPr>
          <w:rFonts w:ascii="Book Antiqua" w:hAnsi="Book Antiqua"/>
          <w:lang w:val="en-US"/>
        </w:rPr>
        <w:t>any anemia</w:t>
      </w:r>
      <w:r w:rsidR="005F794C" w:rsidRPr="00013FFC">
        <w:rPr>
          <w:rFonts w:ascii="Book Antiqua" w:hAnsi="Book Antiqua"/>
          <w:lang w:val="en-US"/>
        </w:rPr>
        <w:t xml:space="preserve"> before the pelvic dissection </w:t>
      </w:r>
      <w:r w:rsidR="007C2CCA" w:rsidRPr="00013FFC">
        <w:rPr>
          <w:rFonts w:ascii="Book Antiqua" w:hAnsi="Book Antiqua"/>
          <w:lang w:val="en-US"/>
        </w:rPr>
        <w:t xml:space="preserve">for </w:t>
      </w:r>
      <w:r w:rsidR="005F794C" w:rsidRPr="00013FFC">
        <w:rPr>
          <w:rFonts w:ascii="Book Antiqua" w:hAnsi="Book Antiqua"/>
          <w:lang w:val="en-US"/>
        </w:rPr>
        <w:t>pouch construction and IPAA</w:t>
      </w:r>
      <w:r w:rsidR="007C2CCA" w:rsidRPr="00013FFC">
        <w:rPr>
          <w:rFonts w:ascii="Book Antiqua" w:hAnsi="Book Antiqua"/>
          <w:lang w:val="en-US"/>
        </w:rPr>
        <w:t>,</w:t>
      </w:r>
      <w:r w:rsidR="005F794C" w:rsidRPr="00013FFC">
        <w:rPr>
          <w:rFonts w:ascii="Book Antiqua" w:hAnsi="Book Antiqua"/>
          <w:lang w:val="en-US"/>
        </w:rPr>
        <w:t xml:space="preserve"> </w:t>
      </w:r>
      <w:r w:rsidR="007C2CCA" w:rsidRPr="00013FFC">
        <w:rPr>
          <w:rFonts w:ascii="Book Antiqua" w:hAnsi="Book Antiqua"/>
          <w:lang w:val="en-US"/>
        </w:rPr>
        <w:t>as well as</w:t>
      </w:r>
      <w:r w:rsidR="005F794C" w:rsidRPr="00013FFC">
        <w:rPr>
          <w:rFonts w:ascii="Book Antiqua" w:hAnsi="Book Antiqua"/>
          <w:lang w:val="en-US"/>
        </w:rPr>
        <w:t xml:space="preserve"> avoid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="005F794C" w:rsidRPr="00013FFC">
        <w:rPr>
          <w:rFonts w:ascii="Book Antiqua" w:hAnsi="Book Antiqua"/>
          <w:lang w:val="en-US"/>
        </w:rPr>
        <w:t>a complex pelvic dissection in the se</w:t>
      </w:r>
      <w:r w:rsidR="00F93063" w:rsidRPr="00013FFC">
        <w:rPr>
          <w:rFonts w:ascii="Book Antiqua" w:hAnsi="Book Antiqua"/>
          <w:lang w:val="en-US"/>
        </w:rPr>
        <w:t>tting of systemic inflammation.</w:t>
      </w:r>
    </w:p>
    <w:p w14:paraId="0BEF774C" w14:textId="2C9BBE2E" w:rsidR="005F794C" w:rsidRPr="00013FFC" w:rsidRDefault="005F794C" w:rsidP="00F93063">
      <w:pPr>
        <w:autoSpaceDE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lang w:val="en-US"/>
        </w:rPr>
        <w:t xml:space="preserve">All </w:t>
      </w:r>
      <w:r w:rsidR="007C2CCA" w:rsidRPr="00013FFC">
        <w:rPr>
          <w:rFonts w:ascii="Book Antiqua" w:hAnsi="Book Antiqua"/>
          <w:lang w:val="en-US"/>
        </w:rPr>
        <w:t xml:space="preserve">of the </w:t>
      </w:r>
      <w:r w:rsidRPr="00013FFC">
        <w:rPr>
          <w:rFonts w:ascii="Book Antiqua" w:hAnsi="Book Antiqua"/>
          <w:lang w:val="en-US"/>
        </w:rPr>
        <w:t>studies that compared 2- and 3-stage RP-IPAA are retrospective</w:t>
      </w:r>
      <w:r w:rsidR="001A1B8D" w:rsidRPr="00013FFC">
        <w:rPr>
          <w:rFonts w:ascii="Book Antiqua" w:hAnsi="Book Antiqua"/>
          <w:lang w:val="en-US"/>
        </w:rPr>
        <w:t xml:space="preserve"> (Table 3)</w:t>
      </w:r>
      <w:r w:rsidR="00C41D6D" w:rsidRPr="00013FFC">
        <w:rPr>
          <w:rFonts w:ascii="Book Antiqua" w:hAnsi="Book Antiqua"/>
          <w:vertAlign w:val="superscript"/>
          <w:lang w:val="en-US"/>
        </w:rPr>
        <w:t>[</w:t>
      </w:r>
      <w:r w:rsidR="009D4B4D" w:rsidRPr="00013FFC">
        <w:rPr>
          <w:rFonts w:ascii="Book Antiqua" w:hAnsi="Book Antiqua"/>
          <w:vertAlign w:val="superscript"/>
          <w:lang w:val="en-US"/>
        </w:rPr>
        <w:t>27</w:t>
      </w:r>
      <w:r w:rsidRPr="00013FFC">
        <w:rPr>
          <w:rFonts w:ascii="Book Antiqua" w:hAnsi="Book Antiqua"/>
          <w:vertAlign w:val="superscript"/>
          <w:lang w:val="en-US"/>
        </w:rPr>
        <w:t>-</w:t>
      </w:r>
      <w:r w:rsidR="009D4B4D" w:rsidRPr="00013FFC">
        <w:rPr>
          <w:rFonts w:ascii="Book Antiqua" w:hAnsi="Book Antiqua"/>
          <w:vertAlign w:val="superscript"/>
          <w:lang w:val="en-US"/>
        </w:rPr>
        <w:t>30</w:t>
      </w:r>
      <w:r w:rsidR="00C41D6D" w:rsidRPr="00013FFC">
        <w:rPr>
          <w:rFonts w:ascii="Book Antiqua" w:hAnsi="Book Antiqua"/>
          <w:vertAlign w:val="superscript"/>
          <w:lang w:val="en-US"/>
        </w:rPr>
        <w:t>]</w:t>
      </w:r>
      <w:r w:rsidR="001A1B8D" w:rsidRPr="00013FFC">
        <w:rPr>
          <w:rFonts w:ascii="Book Antiqua" w:hAnsi="Book Antiqua"/>
          <w:vertAlign w:val="subscript"/>
          <w:lang w:val="en-US"/>
        </w:rPr>
        <w:t>.</w:t>
      </w:r>
      <w:r w:rsidR="001A1B8D" w:rsidRPr="00013FFC">
        <w:rPr>
          <w:rFonts w:ascii="Book Antiqua" w:hAnsi="Book Antiqua"/>
          <w:vertAlign w:val="superscript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Usually, in these studies, patients who </w:t>
      </w:r>
      <w:r w:rsidR="00D70A96" w:rsidRPr="00013FFC">
        <w:rPr>
          <w:rFonts w:ascii="Book Antiqua" w:hAnsi="Book Antiqua"/>
          <w:lang w:val="en-US"/>
        </w:rPr>
        <w:t xml:space="preserve">underwent </w:t>
      </w:r>
      <w:r w:rsidR="007C2CCA" w:rsidRPr="00013FFC">
        <w:rPr>
          <w:rFonts w:ascii="Book Antiqua" w:hAnsi="Book Antiqua"/>
          <w:lang w:val="en-US"/>
        </w:rPr>
        <w:t xml:space="preserve">either </w:t>
      </w:r>
      <w:r w:rsidRPr="00013FFC">
        <w:rPr>
          <w:rFonts w:ascii="Book Antiqua" w:hAnsi="Book Antiqua"/>
          <w:lang w:val="en-US"/>
        </w:rPr>
        <w:t xml:space="preserve">2- </w:t>
      </w:r>
      <w:r w:rsidR="007C2CCA" w:rsidRPr="00013FFC">
        <w:rPr>
          <w:rFonts w:ascii="Book Antiqua" w:hAnsi="Book Antiqua"/>
          <w:lang w:val="en-US"/>
        </w:rPr>
        <w:t xml:space="preserve">or </w:t>
      </w:r>
      <w:r w:rsidRPr="00013FFC">
        <w:rPr>
          <w:rFonts w:ascii="Book Antiqua" w:hAnsi="Book Antiqua"/>
          <w:lang w:val="en-US"/>
        </w:rPr>
        <w:t>3-stage surgery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differed significantly </w:t>
      </w:r>
      <w:r w:rsidR="00D70A96" w:rsidRPr="00013FFC">
        <w:rPr>
          <w:rFonts w:ascii="Book Antiqua" w:hAnsi="Book Antiqua"/>
          <w:lang w:val="en-US"/>
        </w:rPr>
        <w:t>with respect to</w:t>
      </w:r>
      <w:r w:rsidR="007C2CCA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clinical and laboratory variables </w:t>
      </w:r>
      <w:r w:rsidR="007C2CCA" w:rsidRPr="00013FFC">
        <w:rPr>
          <w:rFonts w:ascii="Book Antiqua" w:hAnsi="Book Antiqua"/>
          <w:lang w:val="en-US"/>
        </w:rPr>
        <w:t>as well as</w:t>
      </w:r>
      <w:r w:rsidRPr="00013FFC">
        <w:rPr>
          <w:rFonts w:ascii="Book Antiqua" w:hAnsi="Book Antiqua"/>
          <w:lang w:val="en-US"/>
        </w:rPr>
        <w:t xml:space="preserve"> the use of steroids and anti-TNF agents</w:t>
      </w:r>
      <w:r w:rsidR="00C41D6D" w:rsidRPr="00013FFC">
        <w:rPr>
          <w:rFonts w:ascii="Book Antiqua" w:hAnsi="Book Antiqua"/>
          <w:vertAlign w:val="superscript"/>
          <w:lang w:val="en-US"/>
        </w:rPr>
        <w:t>[</w:t>
      </w:r>
      <w:r w:rsidR="009D4B4D" w:rsidRPr="00013FFC">
        <w:rPr>
          <w:rFonts w:ascii="Book Antiqua" w:hAnsi="Book Antiqua"/>
          <w:vertAlign w:val="superscript"/>
          <w:lang w:val="en-US"/>
        </w:rPr>
        <w:t>27</w:t>
      </w:r>
      <w:r w:rsidRPr="00013FFC">
        <w:rPr>
          <w:rFonts w:ascii="Book Antiqua" w:hAnsi="Book Antiqua"/>
          <w:vertAlign w:val="superscript"/>
          <w:lang w:val="en-US"/>
        </w:rPr>
        <w:t>-</w:t>
      </w:r>
      <w:r w:rsidR="009D4B4D" w:rsidRPr="00013FFC">
        <w:rPr>
          <w:rFonts w:ascii="Book Antiqua" w:hAnsi="Book Antiqua"/>
          <w:vertAlign w:val="superscript"/>
          <w:lang w:val="en-US"/>
        </w:rPr>
        <w:t>30</w:t>
      </w:r>
      <w:r w:rsidR="00C41D6D" w:rsidRPr="00013FFC">
        <w:rPr>
          <w:rFonts w:ascii="Book Antiqua" w:hAnsi="Book Antiqua"/>
          <w:vertAlign w:val="superscript"/>
          <w:lang w:val="en-US"/>
        </w:rPr>
        <w:t>]</w:t>
      </w:r>
      <w:r w:rsidR="00F93063" w:rsidRPr="00013FFC">
        <w:rPr>
          <w:rFonts w:ascii="Book Antiqua" w:hAnsi="Book Antiqua"/>
          <w:lang w:val="en-US"/>
        </w:rPr>
        <w:t xml:space="preserve">. In 1989, Nicholls </w:t>
      </w:r>
      <w:r w:rsidR="00F93063" w:rsidRPr="00013FFC">
        <w:rPr>
          <w:rFonts w:ascii="Book Antiqua" w:hAnsi="Book Antiqua"/>
          <w:i/>
          <w:lang w:val="en-US"/>
        </w:rPr>
        <w:t>et al</w:t>
      </w:r>
      <w:r w:rsidR="00C41D6D" w:rsidRPr="00013FFC">
        <w:rPr>
          <w:rFonts w:ascii="Book Antiqua" w:hAnsi="Book Antiqua"/>
          <w:vertAlign w:val="superscript"/>
          <w:lang w:val="en-US"/>
        </w:rPr>
        <w:t>[</w:t>
      </w:r>
      <w:r w:rsidR="009D4B4D" w:rsidRPr="00013FFC">
        <w:rPr>
          <w:rFonts w:ascii="Book Antiqua" w:hAnsi="Book Antiqua"/>
          <w:vertAlign w:val="superscript"/>
          <w:lang w:val="en-US"/>
        </w:rPr>
        <w:t>25</w:t>
      </w:r>
      <w:r w:rsidR="00C41D6D" w:rsidRPr="00013FFC">
        <w:rPr>
          <w:rFonts w:ascii="Book Antiqua" w:hAnsi="Book Antiqua"/>
          <w:vertAlign w:val="superscript"/>
          <w:lang w:val="en-US"/>
        </w:rPr>
        <w:t>]</w:t>
      </w:r>
      <w:r w:rsidRPr="00013FFC">
        <w:rPr>
          <w:rFonts w:ascii="Book Antiqua" w:hAnsi="Book Antiqua"/>
          <w:lang w:val="en-US"/>
        </w:rPr>
        <w:t xml:space="preserve"> reviewed data </w:t>
      </w:r>
      <w:r w:rsidR="00D70A96" w:rsidRPr="00013FFC">
        <w:rPr>
          <w:rFonts w:ascii="Book Antiqua" w:hAnsi="Book Antiqua"/>
          <w:lang w:val="en-US"/>
        </w:rPr>
        <w:t xml:space="preserve">from </w:t>
      </w:r>
      <w:r w:rsidRPr="00013FFC">
        <w:rPr>
          <w:rFonts w:ascii="Book Antiqua" w:hAnsi="Book Antiqua"/>
          <w:lang w:val="en-US"/>
        </w:rPr>
        <w:t>152 consecutive patients undergoing RP-IPAA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(57 two-stage and 95 three-stage) and showed that the anastomotic leak</w:t>
      </w:r>
      <w:r w:rsidR="00D70A96" w:rsidRPr="00013FFC">
        <w:rPr>
          <w:rFonts w:ascii="Book Antiqua" w:hAnsi="Book Antiqua"/>
          <w:lang w:val="en-US"/>
        </w:rPr>
        <w:t>age</w:t>
      </w:r>
      <w:r w:rsidRPr="00013FFC">
        <w:rPr>
          <w:rFonts w:ascii="Book Antiqua" w:hAnsi="Book Antiqua"/>
          <w:lang w:val="en-US"/>
        </w:rPr>
        <w:t xml:space="preserve"> rate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was 10.3% in the 2-stage group </w:t>
      </w:r>
      <w:r w:rsidR="00D70A96" w:rsidRPr="00013FFC">
        <w:rPr>
          <w:rFonts w:ascii="Book Antiqua" w:hAnsi="Book Antiqua"/>
          <w:lang w:val="en-US"/>
        </w:rPr>
        <w:t xml:space="preserve">and </w:t>
      </w:r>
      <w:r w:rsidRPr="00013FFC">
        <w:rPr>
          <w:rFonts w:ascii="Book Antiqua" w:hAnsi="Book Antiqua"/>
          <w:lang w:val="en-US"/>
        </w:rPr>
        <w:t>3.6% in the 3-stage group</w:t>
      </w:r>
      <w:r w:rsidR="007C2CCA" w:rsidRPr="00013FFC">
        <w:rPr>
          <w:rFonts w:ascii="Book Antiqua" w:hAnsi="Book Antiqua"/>
          <w:lang w:val="en-US"/>
        </w:rPr>
        <w:t>,</w:t>
      </w:r>
      <w:r w:rsidRPr="00013FFC">
        <w:rPr>
          <w:rFonts w:ascii="Book Antiqua" w:hAnsi="Book Antiqua"/>
          <w:lang w:val="en-US"/>
        </w:rPr>
        <w:t xml:space="preserve"> with long-term pouch failure rate</w:t>
      </w:r>
      <w:r w:rsidR="007C2CCA" w:rsidRPr="00013FFC">
        <w:rPr>
          <w:rFonts w:ascii="Book Antiqua" w:hAnsi="Book Antiqua"/>
          <w:lang w:val="en-US"/>
        </w:rPr>
        <w:t>s</w:t>
      </w:r>
      <w:r w:rsidRPr="00013FFC">
        <w:rPr>
          <w:rFonts w:ascii="Book Antiqua" w:hAnsi="Book Antiqua"/>
          <w:lang w:val="en-US"/>
        </w:rPr>
        <w:t xml:space="preserve"> of 2% and 9%</w:t>
      </w:r>
      <w:r w:rsidR="007C2CCA" w:rsidRPr="00013FFC">
        <w:rPr>
          <w:rFonts w:ascii="Book Antiqua" w:hAnsi="Book Antiqua"/>
          <w:lang w:val="en-US"/>
        </w:rPr>
        <w:t>, respectively</w:t>
      </w:r>
      <w:r w:rsidRPr="00013FFC">
        <w:rPr>
          <w:rFonts w:ascii="Book Antiqua" w:hAnsi="Book Antiqua"/>
          <w:lang w:val="en-US"/>
        </w:rPr>
        <w:t xml:space="preserve"> (</w:t>
      </w:r>
      <w:r w:rsidR="00216D58" w:rsidRPr="00013FFC">
        <w:rPr>
          <w:rFonts w:ascii="Book Antiqua" w:hAnsi="Book Antiqua"/>
          <w:i/>
          <w:lang w:val="en-US"/>
        </w:rPr>
        <w:t>P</w:t>
      </w:r>
      <w:r w:rsidR="00216D58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&lt;</w:t>
      </w:r>
      <w:r w:rsidR="00216D58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0.05). The frequency of defecation, </w:t>
      </w:r>
      <w:r w:rsidR="00D70A96" w:rsidRPr="00013FFC">
        <w:rPr>
          <w:rFonts w:ascii="Book Antiqua" w:hAnsi="Book Antiqua"/>
          <w:lang w:val="en-US"/>
        </w:rPr>
        <w:t xml:space="preserve">frequency of </w:t>
      </w:r>
      <w:r w:rsidRPr="00013FFC">
        <w:rPr>
          <w:rFonts w:ascii="Book Antiqua" w:hAnsi="Book Antiqua"/>
          <w:lang w:val="en-US"/>
        </w:rPr>
        <w:t xml:space="preserve">night evacuation, and need </w:t>
      </w:r>
      <w:r w:rsidR="00D70A96" w:rsidRPr="00013FFC">
        <w:rPr>
          <w:rFonts w:ascii="Book Antiqua" w:hAnsi="Book Antiqua"/>
          <w:lang w:val="en-US"/>
        </w:rPr>
        <w:t xml:space="preserve">for </w:t>
      </w:r>
      <w:r w:rsidRPr="00013FFC">
        <w:rPr>
          <w:rFonts w:ascii="Book Antiqua" w:hAnsi="Book Antiqua"/>
          <w:lang w:val="en-US"/>
        </w:rPr>
        <w:t xml:space="preserve">anti-diarrheal medication </w:t>
      </w:r>
      <w:r w:rsidR="00D70A96" w:rsidRPr="00013FFC">
        <w:rPr>
          <w:rFonts w:ascii="Book Antiqua" w:hAnsi="Book Antiqua"/>
          <w:lang w:val="en-US"/>
        </w:rPr>
        <w:t xml:space="preserve">were </w:t>
      </w:r>
      <w:r w:rsidR="007C2CCA" w:rsidRPr="00013FFC">
        <w:rPr>
          <w:rFonts w:ascii="Book Antiqua" w:hAnsi="Book Antiqua"/>
          <w:lang w:val="en-US"/>
        </w:rPr>
        <w:t xml:space="preserve">reduced </w:t>
      </w:r>
      <w:r w:rsidRPr="00013FFC">
        <w:rPr>
          <w:rFonts w:ascii="Book Antiqua" w:hAnsi="Book Antiqua"/>
          <w:lang w:val="en-US"/>
        </w:rPr>
        <w:t xml:space="preserve">in patients </w:t>
      </w:r>
      <w:r w:rsidR="007C2CCA" w:rsidRPr="00013FFC">
        <w:rPr>
          <w:rFonts w:ascii="Book Antiqua" w:hAnsi="Book Antiqua"/>
          <w:lang w:val="en-US"/>
        </w:rPr>
        <w:t xml:space="preserve">who underwent the </w:t>
      </w:r>
      <w:r w:rsidRPr="00013FFC">
        <w:rPr>
          <w:rFonts w:ascii="Book Antiqua" w:hAnsi="Book Antiqua"/>
          <w:lang w:val="en-US"/>
        </w:rPr>
        <w:t xml:space="preserve">3-stage </w:t>
      </w:r>
      <w:r w:rsidR="00D70A96" w:rsidRPr="00013FFC">
        <w:rPr>
          <w:rFonts w:ascii="Book Antiqua" w:hAnsi="Book Antiqua"/>
          <w:lang w:val="en-US"/>
        </w:rPr>
        <w:t xml:space="preserve">procedure compared with those who underwent </w:t>
      </w:r>
      <w:r w:rsidR="007C2CCA" w:rsidRPr="00013FFC">
        <w:rPr>
          <w:rFonts w:ascii="Book Antiqua" w:hAnsi="Book Antiqua"/>
          <w:lang w:val="en-US"/>
        </w:rPr>
        <w:t xml:space="preserve">the </w:t>
      </w:r>
      <w:r w:rsidRPr="00013FFC">
        <w:rPr>
          <w:rFonts w:ascii="Book Antiqua" w:hAnsi="Book Antiqua"/>
          <w:lang w:val="en-US"/>
        </w:rPr>
        <w:t>2-stage procedure. Although</w:t>
      </w:r>
      <w:r w:rsidR="007C2CCA" w:rsidRPr="00013FFC">
        <w:rPr>
          <w:rFonts w:ascii="Book Antiqua" w:hAnsi="Book Antiqua"/>
          <w:lang w:val="en-US"/>
        </w:rPr>
        <w:t xml:space="preserve"> a</w:t>
      </w:r>
      <w:r w:rsidRPr="00013FFC">
        <w:rPr>
          <w:rFonts w:ascii="Book Antiqua" w:hAnsi="Book Antiqua"/>
          <w:lang w:val="en-US"/>
        </w:rPr>
        <w:t xml:space="preserve"> higher proportion of </w:t>
      </w:r>
      <w:r w:rsidR="00D70A96" w:rsidRPr="00013FFC">
        <w:rPr>
          <w:rFonts w:ascii="Book Antiqua" w:hAnsi="Book Antiqua"/>
          <w:lang w:val="en-US"/>
        </w:rPr>
        <w:t xml:space="preserve">patients in the </w:t>
      </w:r>
      <w:r w:rsidRPr="00013FFC">
        <w:rPr>
          <w:rFonts w:ascii="Book Antiqua" w:hAnsi="Book Antiqua"/>
          <w:lang w:val="en-US"/>
        </w:rPr>
        <w:t xml:space="preserve">3-stage </w:t>
      </w:r>
      <w:r w:rsidR="00D70A96" w:rsidRPr="00013FFC">
        <w:rPr>
          <w:rFonts w:ascii="Book Antiqua" w:hAnsi="Book Antiqua"/>
          <w:lang w:val="en-US"/>
        </w:rPr>
        <w:t xml:space="preserve">group </w:t>
      </w:r>
      <w:r w:rsidRPr="00013FFC">
        <w:rPr>
          <w:rFonts w:ascii="Book Antiqua" w:hAnsi="Book Antiqua"/>
          <w:lang w:val="en-US"/>
        </w:rPr>
        <w:t xml:space="preserve">had emergency surgery compared </w:t>
      </w:r>
      <w:r w:rsidR="00D70A96" w:rsidRPr="00013FFC">
        <w:rPr>
          <w:rFonts w:ascii="Book Antiqua" w:hAnsi="Book Antiqua"/>
          <w:lang w:val="en-US"/>
        </w:rPr>
        <w:t>with</w:t>
      </w:r>
      <w:r w:rsidR="007C2CCA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the 2-stage group (32% </w:t>
      </w:r>
      <w:r w:rsidR="00D70A96" w:rsidRPr="00013FFC">
        <w:rPr>
          <w:rFonts w:ascii="Book Antiqua" w:hAnsi="Book Antiqua"/>
          <w:i/>
          <w:lang w:val="en-US"/>
        </w:rPr>
        <w:t>vs</w:t>
      </w:r>
      <w:r w:rsidR="00F93063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2.6%; </w:t>
      </w:r>
      <w:r w:rsidR="00F93063" w:rsidRPr="00013FFC">
        <w:rPr>
          <w:rFonts w:ascii="Book Antiqua" w:hAnsi="Book Antiqua"/>
          <w:i/>
          <w:lang w:val="en-US"/>
        </w:rPr>
        <w:t>P</w:t>
      </w:r>
      <w:r w:rsidRPr="00013FFC">
        <w:rPr>
          <w:rFonts w:ascii="Book Antiqua" w:hAnsi="Book Antiqua"/>
          <w:i/>
          <w:iCs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&lt; 0.01),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there was no advantage to the 3-stage procedure except when urgent surgery was required for the </w:t>
      </w:r>
      <w:r w:rsidR="007C2CCA" w:rsidRPr="00013FFC">
        <w:rPr>
          <w:rFonts w:ascii="Book Antiqua" w:hAnsi="Book Antiqua"/>
          <w:lang w:val="en-US"/>
        </w:rPr>
        <w:t xml:space="preserve">following: </w:t>
      </w:r>
      <w:r w:rsidR="00F93063" w:rsidRPr="00013FFC">
        <w:rPr>
          <w:rFonts w:ascii="Book Antiqua" w:hAnsi="Book Antiqua"/>
          <w:lang w:val="en-US"/>
        </w:rPr>
        <w:t>(</w:t>
      </w:r>
      <w:r w:rsidR="007C2CCA" w:rsidRPr="00013FFC">
        <w:rPr>
          <w:rFonts w:ascii="Book Antiqua" w:hAnsi="Book Antiqua"/>
          <w:lang w:val="en-US"/>
        </w:rPr>
        <w:t xml:space="preserve">1) </w:t>
      </w:r>
      <w:r w:rsidR="00D70A96" w:rsidRPr="00013FFC">
        <w:rPr>
          <w:rFonts w:ascii="Book Antiqua" w:hAnsi="Book Antiqua"/>
          <w:lang w:val="en-US"/>
        </w:rPr>
        <w:t xml:space="preserve">a patient had </w:t>
      </w:r>
      <w:r w:rsidRPr="00013FFC">
        <w:rPr>
          <w:rFonts w:ascii="Book Antiqua" w:hAnsi="Book Antiqua"/>
          <w:lang w:val="en-US"/>
        </w:rPr>
        <w:t>complications of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ulcerative colitis</w:t>
      </w:r>
      <w:r w:rsidR="00F93063" w:rsidRPr="00013FFC">
        <w:rPr>
          <w:rFonts w:ascii="Book Antiqua" w:hAnsi="Book Antiqua"/>
          <w:lang w:val="en-US"/>
        </w:rPr>
        <w:t>;</w:t>
      </w:r>
      <w:r w:rsidRPr="00013FFC">
        <w:rPr>
          <w:rFonts w:ascii="Book Antiqua" w:hAnsi="Book Antiqua"/>
          <w:lang w:val="en-US"/>
        </w:rPr>
        <w:t xml:space="preserve"> </w:t>
      </w:r>
      <w:r w:rsidR="00F93063" w:rsidRPr="00013FFC">
        <w:rPr>
          <w:rFonts w:ascii="Book Antiqua" w:hAnsi="Book Antiqua"/>
          <w:lang w:val="en-US"/>
        </w:rPr>
        <w:t>(</w:t>
      </w:r>
      <w:r w:rsidR="007C2CCA" w:rsidRPr="00013FFC">
        <w:rPr>
          <w:rFonts w:ascii="Book Antiqua" w:hAnsi="Book Antiqua"/>
          <w:lang w:val="en-US"/>
        </w:rPr>
        <w:t xml:space="preserve">2) </w:t>
      </w:r>
      <w:r w:rsidRPr="00013FFC">
        <w:rPr>
          <w:rFonts w:ascii="Book Antiqua" w:hAnsi="Book Antiqua"/>
          <w:lang w:val="en-US"/>
        </w:rPr>
        <w:t>malignancy or Crohn's disease could not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be ruled out</w:t>
      </w:r>
      <w:r w:rsidR="00F93063" w:rsidRPr="00013FFC">
        <w:rPr>
          <w:rFonts w:ascii="Book Antiqua" w:hAnsi="Book Antiqua"/>
          <w:lang w:val="en-US"/>
        </w:rPr>
        <w:t>;</w:t>
      </w:r>
      <w:r w:rsidRPr="00013FFC">
        <w:rPr>
          <w:rFonts w:ascii="Book Antiqua" w:hAnsi="Book Antiqua"/>
          <w:lang w:val="en-US"/>
        </w:rPr>
        <w:t xml:space="preserve"> and </w:t>
      </w:r>
      <w:r w:rsidR="00F93063" w:rsidRPr="00013FFC">
        <w:rPr>
          <w:rFonts w:ascii="Book Antiqua" w:hAnsi="Book Antiqua"/>
          <w:lang w:val="en-US"/>
        </w:rPr>
        <w:t>(</w:t>
      </w:r>
      <w:r w:rsidR="007C2CCA" w:rsidRPr="00013FFC">
        <w:rPr>
          <w:rFonts w:ascii="Book Antiqua" w:hAnsi="Book Antiqua"/>
          <w:lang w:val="en-US"/>
        </w:rPr>
        <w:t xml:space="preserve">3) </w:t>
      </w:r>
      <w:r w:rsidRPr="00013FFC">
        <w:rPr>
          <w:rFonts w:ascii="Book Antiqua" w:hAnsi="Book Antiqua"/>
          <w:lang w:val="en-US"/>
        </w:rPr>
        <w:t xml:space="preserve">a patient </w:t>
      </w:r>
      <w:r w:rsidR="007C2CCA" w:rsidRPr="00013FFC">
        <w:rPr>
          <w:rFonts w:ascii="Book Antiqua" w:hAnsi="Book Antiqua"/>
          <w:lang w:val="en-US"/>
        </w:rPr>
        <w:t xml:space="preserve">taking oral steroids </w:t>
      </w:r>
      <w:r w:rsidRPr="00013FFC">
        <w:rPr>
          <w:rFonts w:ascii="Book Antiqua" w:hAnsi="Book Antiqua"/>
          <w:lang w:val="en-US"/>
        </w:rPr>
        <w:t>with active colitis had a combination of a low hemoglobin value and low serum albumin level</w:t>
      </w:r>
      <w:r w:rsidR="007C2CCA" w:rsidRPr="00013FFC">
        <w:rPr>
          <w:rFonts w:ascii="Book Antiqua" w:hAnsi="Book Antiqua"/>
          <w:lang w:val="en-US"/>
        </w:rPr>
        <w:t>s</w:t>
      </w:r>
      <w:r w:rsidRPr="00013FFC">
        <w:rPr>
          <w:rFonts w:ascii="Book Antiqua" w:hAnsi="Book Antiqua"/>
          <w:lang w:val="en-US"/>
        </w:rPr>
        <w:t xml:space="preserve">. In the study </w:t>
      </w:r>
      <w:r w:rsidR="00D70A96" w:rsidRPr="00013FFC">
        <w:rPr>
          <w:rFonts w:ascii="Book Antiqua" w:hAnsi="Book Antiqua"/>
          <w:lang w:val="en-US"/>
        </w:rPr>
        <w:t>by</w:t>
      </w:r>
      <w:r w:rsidR="00E45D2C" w:rsidRPr="00013FFC">
        <w:rPr>
          <w:rFonts w:ascii="Book Antiqua" w:hAnsi="Book Antiqua"/>
          <w:lang w:val="en-US"/>
        </w:rPr>
        <w:t xml:space="preserve"> </w:t>
      </w:r>
      <w:proofErr w:type="spellStart"/>
      <w:r w:rsidR="00F93063" w:rsidRPr="00013FFC">
        <w:rPr>
          <w:rFonts w:ascii="Book Antiqua" w:hAnsi="Book Antiqua"/>
          <w:lang w:val="en-US"/>
        </w:rPr>
        <w:t>Pandley</w:t>
      </w:r>
      <w:proofErr w:type="spellEnd"/>
      <w:r w:rsidR="00F93063" w:rsidRPr="00013FFC">
        <w:rPr>
          <w:rFonts w:ascii="Book Antiqua" w:hAnsi="Book Antiqua"/>
          <w:lang w:val="en-US"/>
        </w:rPr>
        <w:t xml:space="preserve"> </w:t>
      </w:r>
      <w:r w:rsidR="00F93063" w:rsidRPr="00013FFC">
        <w:rPr>
          <w:rFonts w:ascii="Book Antiqua" w:hAnsi="Book Antiqua"/>
          <w:i/>
          <w:lang w:val="en-US"/>
        </w:rPr>
        <w:t xml:space="preserve">et </w:t>
      </w:r>
      <w:proofErr w:type="gramStart"/>
      <w:r w:rsidR="00F93063" w:rsidRPr="00013FFC">
        <w:rPr>
          <w:rFonts w:ascii="Book Antiqua" w:hAnsi="Book Antiqua"/>
          <w:i/>
          <w:lang w:val="en-US"/>
        </w:rPr>
        <w:t>al</w:t>
      </w:r>
      <w:r w:rsidR="00C41D6D" w:rsidRPr="00013FFC">
        <w:rPr>
          <w:rFonts w:ascii="Book Antiqua" w:hAnsi="Book Antiqua"/>
          <w:vertAlign w:val="superscript"/>
          <w:lang w:val="en-US"/>
        </w:rPr>
        <w:t>[</w:t>
      </w:r>
      <w:proofErr w:type="gramEnd"/>
      <w:r w:rsidR="009D4B4D" w:rsidRPr="00013FFC">
        <w:rPr>
          <w:rFonts w:ascii="Book Antiqua" w:hAnsi="Book Antiqua"/>
          <w:vertAlign w:val="superscript"/>
          <w:lang w:val="en-US"/>
        </w:rPr>
        <w:t>28</w:t>
      </w:r>
      <w:r w:rsidR="00C41D6D" w:rsidRPr="00013FFC">
        <w:rPr>
          <w:rFonts w:ascii="Book Antiqua" w:hAnsi="Book Antiqua"/>
          <w:vertAlign w:val="superscript"/>
          <w:lang w:val="en-US"/>
        </w:rPr>
        <w:t>]</w:t>
      </w:r>
      <w:r w:rsidRPr="00013FFC">
        <w:rPr>
          <w:rFonts w:ascii="Book Antiqua" w:hAnsi="Book Antiqua"/>
          <w:lang w:val="en-US"/>
        </w:rPr>
        <w:t>,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68 ulcerative colitis patients were in the 2-stage group and 50 were in the 3-stage group. </w:t>
      </w:r>
      <w:r w:rsidR="00D70A96" w:rsidRPr="00013FFC">
        <w:rPr>
          <w:rFonts w:ascii="Book Antiqua" w:hAnsi="Book Antiqua"/>
          <w:lang w:val="en-US"/>
        </w:rPr>
        <w:t>The p</w:t>
      </w:r>
      <w:r w:rsidRPr="00013FFC">
        <w:rPr>
          <w:rFonts w:ascii="Book Antiqua" w:hAnsi="Book Antiqua"/>
          <w:lang w:val="en-US"/>
        </w:rPr>
        <w:t xml:space="preserve">atients in the 3-stage group were more likely </w:t>
      </w:r>
      <w:r w:rsidRPr="00013FFC">
        <w:rPr>
          <w:rFonts w:ascii="Book Antiqua" w:hAnsi="Book Antiqua"/>
          <w:lang w:val="en-US"/>
        </w:rPr>
        <w:lastRenderedPageBreak/>
        <w:t>to have receiv</w:t>
      </w:r>
      <w:r w:rsidR="007C2CCA" w:rsidRPr="00013FFC">
        <w:rPr>
          <w:rFonts w:ascii="Book Antiqua" w:hAnsi="Book Antiqua"/>
          <w:lang w:val="en-US"/>
        </w:rPr>
        <w:t>ed</w:t>
      </w:r>
      <w:r w:rsidRPr="00013FFC">
        <w:rPr>
          <w:rFonts w:ascii="Book Antiqua" w:hAnsi="Book Antiqua"/>
          <w:lang w:val="en-US"/>
        </w:rPr>
        <w:t xml:space="preserve"> aggressive medical therapy, antitumor necrosis factor therapy</w:t>
      </w:r>
      <w:r w:rsidR="00D70A96" w:rsidRPr="00013FFC">
        <w:rPr>
          <w:rFonts w:ascii="Book Antiqua" w:hAnsi="Book Antiqua"/>
          <w:lang w:val="en-US"/>
        </w:rPr>
        <w:t>,</w:t>
      </w:r>
      <w:r w:rsidRPr="00013FFC">
        <w:rPr>
          <w:rFonts w:ascii="Book Antiqua" w:hAnsi="Book Antiqua"/>
          <w:lang w:val="en-US"/>
        </w:rPr>
        <w:t xml:space="preserve"> and systemic corticosteroids. The overall complication rates were similar between</w:t>
      </w:r>
      <w:r w:rsidR="007C2CCA" w:rsidRPr="00013FFC">
        <w:rPr>
          <w:rFonts w:ascii="Book Antiqua" w:hAnsi="Book Antiqua"/>
          <w:lang w:val="en-US"/>
        </w:rPr>
        <w:t xml:space="preserve"> the</w:t>
      </w:r>
      <w:r w:rsidRPr="00013FFC">
        <w:rPr>
          <w:rFonts w:ascii="Book Antiqua" w:hAnsi="Book Antiqua"/>
          <w:lang w:val="en-US"/>
        </w:rPr>
        <w:t xml:space="preserve"> groups</w:t>
      </w:r>
      <w:r w:rsidR="007C2CCA" w:rsidRPr="00013FFC">
        <w:rPr>
          <w:rFonts w:ascii="Book Antiqua" w:hAnsi="Book Antiqua"/>
          <w:lang w:val="en-US"/>
        </w:rPr>
        <w:t>,</w:t>
      </w:r>
      <w:r w:rsidRPr="00013FFC">
        <w:rPr>
          <w:rFonts w:ascii="Book Antiqua" w:hAnsi="Book Antiqua"/>
          <w:lang w:val="en-US"/>
        </w:rPr>
        <w:t xml:space="preserve"> but infectious complications were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significant</w:t>
      </w:r>
      <w:r w:rsidR="00F93063" w:rsidRPr="00013FFC">
        <w:rPr>
          <w:rFonts w:ascii="Book Antiqua" w:hAnsi="Book Antiqua"/>
          <w:lang w:val="en-US"/>
        </w:rPr>
        <w:t>ly higher in the 2-stage group.</w:t>
      </w:r>
    </w:p>
    <w:p w14:paraId="798722BF" w14:textId="3622F984" w:rsidR="005F794C" w:rsidRPr="00013FFC" w:rsidRDefault="005F794C" w:rsidP="00F93063">
      <w:pPr>
        <w:autoSpaceDE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lang w:val="en-US"/>
        </w:rPr>
        <w:t xml:space="preserve">Conversely, </w:t>
      </w:r>
      <w:r w:rsidR="00D70A96" w:rsidRPr="00013FFC">
        <w:rPr>
          <w:rFonts w:ascii="Book Antiqua" w:hAnsi="Book Antiqua"/>
          <w:lang w:val="en-US"/>
        </w:rPr>
        <w:t xml:space="preserve">in </w:t>
      </w:r>
      <w:r w:rsidRPr="00013FFC">
        <w:rPr>
          <w:rFonts w:ascii="Book Antiqua" w:hAnsi="Book Antiqua"/>
          <w:lang w:val="en-US"/>
        </w:rPr>
        <w:t>the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study </w:t>
      </w:r>
      <w:r w:rsidR="00D70A96" w:rsidRPr="00013FFC">
        <w:rPr>
          <w:rFonts w:ascii="Book Antiqua" w:hAnsi="Book Antiqua"/>
          <w:lang w:val="en-US"/>
        </w:rPr>
        <w:t>by</w:t>
      </w:r>
      <w:r w:rsidR="00E45D2C" w:rsidRPr="00013FFC">
        <w:rPr>
          <w:rFonts w:ascii="Book Antiqua" w:hAnsi="Book Antiqua"/>
          <w:lang w:val="en-US"/>
        </w:rPr>
        <w:t xml:space="preserve"> </w:t>
      </w:r>
      <w:proofErr w:type="spellStart"/>
      <w:r w:rsidR="00F93063" w:rsidRPr="00013FFC">
        <w:rPr>
          <w:rFonts w:ascii="Book Antiqua" w:hAnsi="Book Antiqua"/>
          <w:lang w:val="en-US"/>
        </w:rPr>
        <w:t>Bikhchandani</w:t>
      </w:r>
      <w:proofErr w:type="spellEnd"/>
      <w:r w:rsidR="00F93063" w:rsidRPr="00013FFC">
        <w:rPr>
          <w:rFonts w:ascii="Book Antiqua" w:hAnsi="Book Antiqua"/>
          <w:lang w:val="en-US"/>
        </w:rPr>
        <w:t xml:space="preserve"> </w:t>
      </w:r>
      <w:r w:rsidR="00F93063" w:rsidRPr="00013FFC">
        <w:rPr>
          <w:rFonts w:ascii="Book Antiqua" w:hAnsi="Book Antiqua"/>
          <w:i/>
          <w:lang w:val="en-US"/>
        </w:rPr>
        <w:t xml:space="preserve">et </w:t>
      </w:r>
      <w:proofErr w:type="gramStart"/>
      <w:r w:rsidR="00F93063" w:rsidRPr="00013FFC">
        <w:rPr>
          <w:rFonts w:ascii="Book Antiqua" w:hAnsi="Book Antiqua"/>
          <w:i/>
          <w:lang w:val="en-US"/>
        </w:rPr>
        <w:t>al</w:t>
      </w:r>
      <w:r w:rsidR="00C41D6D" w:rsidRPr="00013FFC">
        <w:rPr>
          <w:rFonts w:ascii="Book Antiqua" w:hAnsi="Book Antiqua"/>
          <w:vertAlign w:val="superscript"/>
          <w:lang w:val="en-US"/>
        </w:rPr>
        <w:t>[</w:t>
      </w:r>
      <w:proofErr w:type="gramEnd"/>
      <w:r w:rsidR="00A255D7" w:rsidRPr="00013FFC">
        <w:rPr>
          <w:rFonts w:ascii="Book Antiqua" w:hAnsi="Book Antiqua"/>
          <w:vertAlign w:val="superscript"/>
          <w:lang w:val="en-US"/>
        </w:rPr>
        <w:t>29</w:t>
      </w:r>
      <w:r w:rsidR="00C41D6D" w:rsidRPr="00013FFC">
        <w:rPr>
          <w:rFonts w:ascii="Book Antiqua" w:hAnsi="Book Antiqua"/>
          <w:vertAlign w:val="superscript"/>
          <w:lang w:val="en-US"/>
        </w:rPr>
        <w:t>]</w:t>
      </w:r>
      <w:r w:rsidR="00D70A96" w:rsidRPr="00013FFC">
        <w:rPr>
          <w:rFonts w:ascii="Book Antiqua" w:hAnsi="Book Antiqua"/>
          <w:lang w:val="en-US"/>
        </w:rPr>
        <w:t>,</w:t>
      </w:r>
      <w:r w:rsidR="007C2CCA" w:rsidRPr="00013FFC">
        <w:rPr>
          <w:rFonts w:ascii="Book Antiqua" w:hAnsi="Book Antiqua"/>
          <w:lang w:val="en-US"/>
        </w:rPr>
        <w:t xml:space="preserve"> the </w:t>
      </w:r>
      <w:r w:rsidRPr="00013FFC">
        <w:rPr>
          <w:rFonts w:ascii="Book Antiqua" w:hAnsi="Book Antiqua"/>
          <w:lang w:val="en-US"/>
        </w:rPr>
        <w:t>records of 2002 patients (2-stage</w:t>
      </w:r>
      <w:r w:rsidR="00F93063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= 1452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and 3-stage</w:t>
      </w:r>
      <w:r w:rsidR="00F93063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=</w:t>
      </w:r>
      <w:r w:rsidR="00F93063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550) </w:t>
      </w:r>
      <w:r w:rsidR="000E746E" w:rsidRPr="00013FFC">
        <w:rPr>
          <w:rFonts w:ascii="Book Antiqua" w:hAnsi="Book Antiqua"/>
          <w:lang w:val="en-US"/>
        </w:rPr>
        <w:t>from</w:t>
      </w:r>
      <w:r w:rsidRPr="00013FFC">
        <w:rPr>
          <w:rFonts w:ascii="Book Antiqua" w:hAnsi="Book Antiqua"/>
          <w:lang w:val="en-US"/>
        </w:rPr>
        <w:t xml:space="preserve"> the ACS-NSQIP</w:t>
      </w:r>
      <w:r w:rsidR="000E746E" w:rsidRPr="00013FFC">
        <w:rPr>
          <w:rFonts w:ascii="Book Antiqua" w:hAnsi="Book Antiqua"/>
          <w:lang w:val="en-US"/>
        </w:rPr>
        <w:t xml:space="preserve"> were reviewed</w:t>
      </w:r>
      <w:r w:rsidR="00D70A96" w:rsidRPr="00013FFC">
        <w:rPr>
          <w:rFonts w:ascii="Book Antiqua" w:hAnsi="Book Antiqua"/>
          <w:lang w:val="en-US"/>
        </w:rPr>
        <w:t>,</w:t>
      </w:r>
      <w:r w:rsidR="007C2CCA" w:rsidRPr="00013FFC">
        <w:rPr>
          <w:rFonts w:ascii="Book Antiqua" w:hAnsi="Book Antiqua"/>
          <w:lang w:val="en-US"/>
        </w:rPr>
        <w:t xml:space="preserve"> and </w:t>
      </w:r>
      <w:r w:rsidRPr="00013FFC">
        <w:rPr>
          <w:rFonts w:ascii="Book Antiqua" w:hAnsi="Book Antiqua"/>
          <w:lang w:val="en-US"/>
        </w:rPr>
        <w:t xml:space="preserve">the 30-d </w:t>
      </w:r>
      <w:r w:rsidR="007C2CCA" w:rsidRPr="00013FFC">
        <w:rPr>
          <w:rFonts w:ascii="Book Antiqua" w:hAnsi="Book Antiqua"/>
          <w:lang w:val="en-US"/>
        </w:rPr>
        <w:t xml:space="preserve">morbidity and </w:t>
      </w:r>
      <w:r w:rsidRPr="00013FFC">
        <w:rPr>
          <w:rFonts w:ascii="Book Antiqua" w:hAnsi="Book Antiqua"/>
          <w:lang w:val="en-US"/>
        </w:rPr>
        <w:t xml:space="preserve">mortality </w:t>
      </w:r>
      <w:r w:rsidR="00D70A96" w:rsidRPr="00013FFC">
        <w:rPr>
          <w:rFonts w:ascii="Book Antiqua" w:hAnsi="Book Antiqua"/>
          <w:lang w:val="en-US"/>
        </w:rPr>
        <w:t xml:space="preserve">rates </w:t>
      </w:r>
      <w:r w:rsidRPr="00013FFC">
        <w:rPr>
          <w:rFonts w:ascii="Book Antiqua" w:hAnsi="Book Antiqua"/>
          <w:lang w:val="en-US"/>
        </w:rPr>
        <w:t xml:space="preserve">were </w:t>
      </w:r>
      <w:r w:rsidR="00D70A96" w:rsidRPr="00013FFC">
        <w:rPr>
          <w:rFonts w:ascii="Book Antiqua" w:hAnsi="Book Antiqua"/>
          <w:lang w:val="en-US"/>
        </w:rPr>
        <w:t xml:space="preserve">found to be </w:t>
      </w:r>
      <w:r w:rsidRPr="00013FFC">
        <w:rPr>
          <w:rFonts w:ascii="Book Antiqua" w:hAnsi="Book Antiqua"/>
          <w:lang w:val="en-US"/>
        </w:rPr>
        <w:t xml:space="preserve">similar </w:t>
      </w:r>
      <w:r w:rsidR="00D70A96" w:rsidRPr="00013FFC">
        <w:rPr>
          <w:rFonts w:ascii="Book Antiqua" w:hAnsi="Book Antiqua"/>
          <w:lang w:val="en-US"/>
        </w:rPr>
        <w:t xml:space="preserve">between </w:t>
      </w:r>
      <w:r w:rsidRPr="00013FFC">
        <w:rPr>
          <w:rFonts w:ascii="Book Antiqua" w:hAnsi="Book Antiqua"/>
          <w:lang w:val="en-US"/>
        </w:rPr>
        <w:t>the two approaches. Unfortunately, the incidence of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>anastomotic leak</w:t>
      </w:r>
      <w:r w:rsidR="00D70A96" w:rsidRPr="00013FFC">
        <w:rPr>
          <w:rFonts w:ascii="Book Antiqua" w:hAnsi="Book Antiqua"/>
          <w:lang w:val="en-US"/>
        </w:rPr>
        <w:t>age</w:t>
      </w:r>
      <w:r w:rsidRPr="00013FFC">
        <w:rPr>
          <w:rFonts w:ascii="Book Antiqua" w:hAnsi="Book Antiqua"/>
          <w:lang w:val="en-US"/>
        </w:rPr>
        <w:t xml:space="preserve"> was not reported. However,</w:t>
      </w:r>
      <w:r w:rsidR="007C2CCA" w:rsidRPr="00013FFC">
        <w:rPr>
          <w:rFonts w:ascii="Book Antiqua" w:hAnsi="Book Antiqua"/>
          <w:lang w:val="en-US"/>
        </w:rPr>
        <w:t xml:space="preserve"> the</w:t>
      </w:r>
      <w:r w:rsidRPr="00013FFC">
        <w:rPr>
          <w:rFonts w:ascii="Book Antiqua" w:hAnsi="Book Antiqua"/>
          <w:lang w:val="en-US"/>
        </w:rPr>
        <w:t xml:space="preserve"> authors reported that the rate of deep organ space </w:t>
      </w:r>
      <w:r w:rsidR="00A104F6" w:rsidRPr="00013FFC">
        <w:rPr>
          <w:rFonts w:ascii="Book Antiqua" w:hAnsi="Book Antiqua"/>
          <w:lang w:val="en-US"/>
        </w:rPr>
        <w:t xml:space="preserve">infections </w:t>
      </w:r>
      <w:r w:rsidR="007C2CCA" w:rsidRPr="00013FFC">
        <w:rPr>
          <w:rFonts w:ascii="Book Antiqua" w:hAnsi="Book Antiqua"/>
          <w:lang w:val="en-US"/>
        </w:rPr>
        <w:t>(which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="00A104F6" w:rsidRPr="00013FFC">
        <w:rPr>
          <w:rFonts w:ascii="Book Antiqua" w:hAnsi="Book Antiqua"/>
          <w:lang w:val="en-US"/>
        </w:rPr>
        <w:t xml:space="preserve">were </w:t>
      </w:r>
      <w:r w:rsidRPr="00013FFC">
        <w:rPr>
          <w:rFonts w:ascii="Book Antiqua" w:hAnsi="Book Antiqua"/>
          <w:lang w:val="en-US"/>
        </w:rPr>
        <w:t xml:space="preserve">presumed to be </w:t>
      </w:r>
      <w:r w:rsidR="00A104F6" w:rsidRPr="00013FFC">
        <w:rPr>
          <w:rFonts w:ascii="Book Antiqua" w:hAnsi="Book Antiqua"/>
          <w:lang w:val="en-US"/>
        </w:rPr>
        <w:t xml:space="preserve">due to </w:t>
      </w:r>
      <w:r w:rsidRPr="00013FFC">
        <w:rPr>
          <w:rFonts w:ascii="Book Antiqua" w:hAnsi="Book Antiqua"/>
          <w:lang w:val="en-US"/>
        </w:rPr>
        <w:t>a postoperative leak</w:t>
      </w:r>
      <w:r w:rsidR="007C2CCA" w:rsidRPr="00013FFC">
        <w:rPr>
          <w:rFonts w:ascii="Book Antiqua" w:hAnsi="Book Antiqua"/>
          <w:lang w:val="en-US"/>
        </w:rPr>
        <w:t>)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did not differ between the two approaches. Interestingly, the patients who underwent a 3-stage surgery in this study had more favorable clinical features at the time of IPAA, including decreased preoperative sepsis, corticosteroid use, weight loss, and hypoalbuminemia. Finally, the study </w:t>
      </w:r>
      <w:r w:rsidR="00A104F6" w:rsidRPr="00013FFC">
        <w:rPr>
          <w:rFonts w:ascii="Book Antiqua" w:hAnsi="Book Antiqua"/>
          <w:lang w:val="en-US"/>
        </w:rPr>
        <w:t xml:space="preserve">by </w:t>
      </w:r>
      <w:r w:rsidR="00F93063" w:rsidRPr="00013FFC">
        <w:rPr>
          <w:rFonts w:ascii="Book Antiqua" w:hAnsi="Book Antiqua"/>
          <w:lang w:val="en-US"/>
        </w:rPr>
        <w:t xml:space="preserve">Hicks </w:t>
      </w:r>
      <w:r w:rsidR="00F93063" w:rsidRPr="00013FFC">
        <w:rPr>
          <w:rFonts w:ascii="Book Antiqua" w:hAnsi="Book Antiqua"/>
          <w:i/>
          <w:lang w:val="en-US"/>
        </w:rPr>
        <w:t xml:space="preserve">et </w:t>
      </w:r>
      <w:proofErr w:type="gramStart"/>
      <w:r w:rsidR="00F93063" w:rsidRPr="00013FFC">
        <w:rPr>
          <w:rFonts w:ascii="Book Antiqua" w:hAnsi="Book Antiqua"/>
          <w:i/>
          <w:lang w:val="en-US"/>
        </w:rPr>
        <w:t>al</w:t>
      </w:r>
      <w:r w:rsidR="00C41D6D" w:rsidRPr="00013FFC">
        <w:rPr>
          <w:rFonts w:ascii="Book Antiqua" w:hAnsi="Book Antiqua"/>
          <w:vertAlign w:val="superscript"/>
          <w:lang w:val="en-US"/>
        </w:rPr>
        <w:t>[</w:t>
      </w:r>
      <w:proofErr w:type="gramEnd"/>
      <w:r w:rsidR="003A617C" w:rsidRPr="00013FFC">
        <w:rPr>
          <w:rFonts w:ascii="Book Antiqua" w:hAnsi="Book Antiqua"/>
          <w:vertAlign w:val="superscript"/>
          <w:lang w:val="en-US"/>
        </w:rPr>
        <w:t>2</w:t>
      </w:r>
      <w:r w:rsidR="00DC74CF" w:rsidRPr="00013FFC">
        <w:rPr>
          <w:rFonts w:ascii="Book Antiqua" w:hAnsi="Book Antiqua"/>
          <w:vertAlign w:val="superscript"/>
          <w:lang w:val="en-US"/>
        </w:rPr>
        <w:t>9</w:t>
      </w:r>
      <w:r w:rsidR="00C41D6D" w:rsidRPr="00013FFC">
        <w:rPr>
          <w:rFonts w:ascii="Book Antiqua" w:hAnsi="Book Antiqua"/>
          <w:vertAlign w:val="superscript"/>
          <w:lang w:val="en-US"/>
        </w:rPr>
        <w:t>]</w:t>
      </w:r>
      <w:r w:rsidR="007C2CCA" w:rsidRPr="00013FFC">
        <w:rPr>
          <w:rFonts w:ascii="Book Antiqua" w:hAnsi="Book Antiqua"/>
          <w:lang w:val="en-US"/>
        </w:rPr>
        <w:t xml:space="preserve"> </w:t>
      </w:r>
      <w:r w:rsidR="00A104F6" w:rsidRPr="00013FFC">
        <w:rPr>
          <w:rFonts w:ascii="Book Antiqua" w:hAnsi="Book Antiqua"/>
          <w:lang w:val="en-US"/>
        </w:rPr>
        <w:t>revealed</w:t>
      </w:r>
      <w:r w:rsidR="007C2CCA" w:rsidRPr="00013FFC">
        <w:rPr>
          <w:rFonts w:ascii="Book Antiqua" w:hAnsi="Book Antiqua"/>
          <w:lang w:val="en-US"/>
        </w:rPr>
        <w:t xml:space="preserve"> that the </w:t>
      </w:r>
      <w:r w:rsidRPr="00013FFC">
        <w:rPr>
          <w:rFonts w:ascii="Book Antiqua" w:hAnsi="Book Antiqua"/>
          <w:lang w:val="en-US"/>
        </w:rPr>
        <w:t xml:space="preserve">3-stage </w:t>
      </w:r>
      <w:r w:rsidR="007C2CCA" w:rsidRPr="00013FFC">
        <w:rPr>
          <w:rFonts w:ascii="Book Antiqua" w:hAnsi="Book Antiqua"/>
          <w:lang w:val="en-US"/>
        </w:rPr>
        <w:t xml:space="preserve">procedure </w:t>
      </w:r>
      <w:r w:rsidR="00A104F6" w:rsidRPr="00013FFC">
        <w:rPr>
          <w:rFonts w:ascii="Book Antiqua" w:hAnsi="Book Antiqua"/>
          <w:lang w:val="en-US"/>
        </w:rPr>
        <w:t>was</w:t>
      </w:r>
      <w:r w:rsidR="007C2CCA" w:rsidRPr="00013FFC">
        <w:rPr>
          <w:rFonts w:ascii="Book Antiqua" w:hAnsi="Book Antiqua"/>
          <w:lang w:val="en-US"/>
        </w:rPr>
        <w:t xml:space="preserve"> associated with a higher frequency of emergen</w:t>
      </w:r>
      <w:r w:rsidR="00A104F6" w:rsidRPr="00013FFC">
        <w:rPr>
          <w:rFonts w:ascii="Book Antiqua" w:hAnsi="Book Antiqua"/>
          <w:lang w:val="en-US"/>
        </w:rPr>
        <w:t>cy</w:t>
      </w:r>
      <w:r w:rsidR="007C2CCA" w:rsidRPr="00013FFC">
        <w:rPr>
          <w:rFonts w:ascii="Book Antiqua" w:hAnsi="Book Antiqua"/>
          <w:lang w:val="en-US"/>
        </w:rPr>
        <w:t xml:space="preserve"> status, greater intraoperative hemodynamic instability</w:t>
      </w:r>
      <w:r w:rsidR="00A104F6" w:rsidRPr="00013FFC">
        <w:rPr>
          <w:rFonts w:ascii="Book Antiqua" w:hAnsi="Book Antiqua"/>
          <w:lang w:val="en-US"/>
        </w:rPr>
        <w:t>,</w:t>
      </w:r>
      <w:r w:rsidR="007C2CCA" w:rsidRPr="00013FFC">
        <w:rPr>
          <w:rFonts w:ascii="Book Antiqua" w:hAnsi="Book Antiqua"/>
          <w:lang w:val="en-US"/>
        </w:rPr>
        <w:t xml:space="preserve"> and </w:t>
      </w:r>
      <w:r w:rsidR="00A104F6" w:rsidRPr="00013FFC">
        <w:rPr>
          <w:rFonts w:ascii="Book Antiqua" w:hAnsi="Book Antiqua"/>
          <w:lang w:val="en-US"/>
        </w:rPr>
        <w:t xml:space="preserve">a </w:t>
      </w:r>
      <w:r w:rsidR="007C2CCA" w:rsidRPr="00013FFC">
        <w:rPr>
          <w:rFonts w:ascii="Book Antiqua" w:hAnsi="Book Antiqua"/>
          <w:lang w:val="en-US"/>
        </w:rPr>
        <w:t xml:space="preserve">lower use of immunomodulators </w:t>
      </w:r>
      <w:r w:rsidRPr="00013FFC">
        <w:rPr>
          <w:rFonts w:ascii="Book Antiqua" w:hAnsi="Book Antiqua"/>
          <w:lang w:val="en-US"/>
        </w:rPr>
        <w:t xml:space="preserve">compared </w:t>
      </w:r>
      <w:r w:rsidR="00A104F6" w:rsidRPr="00013FFC">
        <w:rPr>
          <w:rFonts w:ascii="Book Antiqua" w:hAnsi="Book Antiqua"/>
          <w:lang w:val="en-US"/>
        </w:rPr>
        <w:t xml:space="preserve">with </w:t>
      </w:r>
      <w:r w:rsidR="007C2CCA" w:rsidRPr="00013FFC">
        <w:rPr>
          <w:rFonts w:ascii="Book Antiqua" w:hAnsi="Book Antiqua"/>
          <w:lang w:val="en-US"/>
        </w:rPr>
        <w:t xml:space="preserve">the </w:t>
      </w:r>
      <w:r w:rsidRPr="00013FFC">
        <w:rPr>
          <w:rFonts w:ascii="Book Antiqua" w:hAnsi="Book Antiqua"/>
          <w:lang w:val="en-US"/>
        </w:rPr>
        <w:t xml:space="preserve">2-stage procedure, but </w:t>
      </w:r>
      <w:r w:rsidR="007C2CCA" w:rsidRPr="00013FFC">
        <w:rPr>
          <w:rFonts w:ascii="Book Antiqua" w:hAnsi="Book Antiqua"/>
          <w:lang w:val="en-US"/>
        </w:rPr>
        <w:t xml:space="preserve">the two </w:t>
      </w:r>
      <w:r w:rsidR="00A104F6" w:rsidRPr="00013FFC">
        <w:rPr>
          <w:rFonts w:ascii="Book Antiqua" w:hAnsi="Book Antiqua"/>
          <w:lang w:val="en-US"/>
        </w:rPr>
        <w:t xml:space="preserve">procedure types </w:t>
      </w:r>
      <w:r w:rsidRPr="00013FFC">
        <w:rPr>
          <w:rFonts w:ascii="Book Antiqua" w:hAnsi="Book Antiqua"/>
          <w:lang w:val="en-US"/>
        </w:rPr>
        <w:t>were similar with regard to the number of comorbidities</w:t>
      </w:r>
      <w:r w:rsidR="007C2CCA" w:rsidRPr="00013FFC">
        <w:rPr>
          <w:rFonts w:ascii="Book Antiqua" w:hAnsi="Book Antiqua"/>
          <w:lang w:val="en-US"/>
        </w:rPr>
        <w:t xml:space="preserve"> and </w:t>
      </w:r>
      <w:r w:rsidRPr="00013FFC">
        <w:rPr>
          <w:rFonts w:ascii="Book Antiqua" w:hAnsi="Book Antiqua"/>
          <w:lang w:val="en-US"/>
        </w:rPr>
        <w:t xml:space="preserve">use of </w:t>
      </w:r>
      <w:r w:rsidR="007C2CCA" w:rsidRPr="00013FFC">
        <w:rPr>
          <w:rFonts w:ascii="Book Antiqua" w:hAnsi="Book Antiqua"/>
          <w:lang w:val="en-US"/>
        </w:rPr>
        <w:t xml:space="preserve">either </w:t>
      </w:r>
      <w:r w:rsidRPr="00013FFC">
        <w:rPr>
          <w:rFonts w:ascii="Book Antiqua" w:hAnsi="Book Antiqua"/>
          <w:lang w:val="en-US"/>
        </w:rPr>
        <w:t xml:space="preserve">steroids or anti-TNF agents. </w:t>
      </w:r>
      <w:r w:rsidR="00A104F6" w:rsidRPr="00013FFC">
        <w:rPr>
          <w:rFonts w:ascii="Book Antiqua" w:hAnsi="Book Antiqua"/>
          <w:lang w:val="en-US"/>
        </w:rPr>
        <w:t>The p</w:t>
      </w:r>
      <w:r w:rsidRPr="00013FFC">
        <w:rPr>
          <w:rFonts w:ascii="Book Antiqua" w:hAnsi="Book Antiqua"/>
          <w:lang w:val="en-US"/>
        </w:rPr>
        <w:t>atients who underwent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="007C2CCA" w:rsidRPr="00013FFC">
        <w:rPr>
          <w:rFonts w:ascii="Book Antiqua" w:hAnsi="Book Antiqua"/>
          <w:lang w:val="en-US"/>
        </w:rPr>
        <w:t xml:space="preserve">the </w:t>
      </w:r>
      <w:r w:rsidRPr="00013FFC">
        <w:rPr>
          <w:rFonts w:ascii="Book Antiqua" w:hAnsi="Book Antiqua"/>
          <w:lang w:val="en-US"/>
        </w:rPr>
        <w:t>2-stage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surgery had </w:t>
      </w:r>
      <w:r w:rsidR="007C2CCA" w:rsidRPr="00013FFC">
        <w:rPr>
          <w:rFonts w:ascii="Book Antiqua" w:hAnsi="Book Antiqua"/>
          <w:lang w:val="en-US"/>
        </w:rPr>
        <w:t xml:space="preserve">a </w:t>
      </w:r>
      <w:r w:rsidRPr="00013FFC">
        <w:rPr>
          <w:rFonts w:ascii="Book Antiqua" w:hAnsi="Book Antiqua"/>
          <w:lang w:val="en-US"/>
        </w:rPr>
        <w:t xml:space="preserve">lower risk of anal stricture </w:t>
      </w:r>
      <w:r w:rsidR="00A104F6" w:rsidRPr="00013FFC">
        <w:rPr>
          <w:rFonts w:ascii="Book Antiqua" w:hAnsi="Book Antiqua"/>
          <w:lang w:val="en-US"/>
        </w:rPr>
        <w:t>but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="00A104F6" w:rsidRPr="00013FFC">
        <w:rPr>
          <w:rFonts w:ascii="Book Antiqua" w:hAnsi="Book Antiqua"/>
          <w:lang w:val="en-US"/>
        </w:rPr>
        <w:t>a comparable risk of</w:t>
      </w:r>
      <w:r w:rsidRPr="00013FFC">
        <w:rPr>
          <w:rFonts w:ascii="Book Antiqua" w:hAnsi="Book Antiqua"/>
          <w:lang w:val="en-US"/>
        </w:rPr>
        <w:t xml:space="preserve"> fistula or abscess formation </w:t>
      </w:r>
      <w:r w:rsidR="00A104F6" w:rsidRPr="00013FFC">
        <w:rPr>
          <w:rFonts w:ascii="Book Antiqua" w:hAnsi="Book Antiqua"/>
          <w:lang w:val="en-US"/>
        </w:rPr>
        <w:t>or</w:t>
      </w:r>
      <w:r w:rsidRPr="00013FFC">
        <w:rPr>
          <w:rFonts w:ascii="Book Antiqua" w:hAnsi="Book Antiqua"/>
          <w:lang w:val="en-US"/>
        </w:rPr>
        <w:t xml:space="preserve"> pouch failure </w:t>
      </w:r>
      <w:r w:rsidR="007C2CCA" w:rsidRPr="00013FFC">
        <w:rPr>
          <w:rFonts w:ascii="Book Antiqua" w:hAnsi="Book Antiqua"/>
          <w:lang w:val="en-US"/>
        </w:rPr>
        <w:t xml:space="preserve">over </w:t>
      </w:r>
      <w:r w:rsidRPr="00013FFC">
        <w:rPr>
          <w:rFonts w:ascii="Book Antiqua" w:hAnsi="Book Antiqua"/>
          <w:lang w:val="en-US"/>
        </w:rPr>
        <w:t xml:space="preserve">the long term compared </w:t>
      </w:r>
      <w:r w:rsidR="00A104F6" w:rsidRPr="00013FFC">
        <w:rPr>
          <w:rFonts w:ascii="Book Antiqua" w:hAnsi="Book Antiqua"/>
          <w:lang w:val="en-US"/>
        </w:rPr>
        <w:t>with the</w:t>
      </w:r>
      <w:r w:rsidR="007C2CCA" w:rsidRPr="00013FFC">
        <w:rPr>
          <w:rFonts w:ascii="Book Antiqua" w:hAnsi="Book Antiqua"/>
          <w:lang w:val="en-US"/>
        </w:rPr>
        <w:t xml:space="preserve"> </w:t>
      </w:r>
      <w:r w:rsidRPr="00013FFC">
        <w:rPr>
          <w:rFonts w:ascii="Book Antiqua" w:hAnsi="Book Antiqua"/>
          <w:lang w:val="en-US"/>
        </w:rPr>
        <w:t xml:space="preserve">patients who underwent the 3-stage procedure. </w:t>
      </w:r>
    </w:p>
    <w:p w14:paraId="504CF5FE" w14:textId="485B9C12" w:rsidR="005F794C" w:rsidRPr="00013FFC" w:rsidRDefault="007C2CCA" w:rsidP="00F93063">
      <w:pPr>
        <w:pStyle w:val="HTMLPreformatted"/>
        <w:snapToGrid w:val="0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013FFC">
        <w:rPr>
          <w:rFonts w:ascii="Book Antiqua" w:hAnsi="Book Antiqua"/>
          <w:sz w:val="24"/>
          <w:szCs w:val="24"/>
          <w:lang w:val="en-US"/>
        </w:rPr>
        <w:t>One</w:t>
      </w:r>
      <w:r w:rsidR="005F794C" w:rsidRPr="00013FFC">
        <w:rPr>
          <w:rFonts w:ascii="Book Antiqua" w:hAnsi="Book Antiqua"/>
          <w:sz w:val="24"/>
          <w:szCs w:val="24"/>
          <w:lang w:val="en-US"/>
        </w:rPr>
        <w:t xml:space="preserve"> recent retrospective study </w:t>
      </w:r>
      <w:r w:rsidR="00A104F6" w:rsidRPr="00013FFC">
        <w:rPr>
          <w:rFonts w:ascii="Book Antiqua" w:hAnsi="Book Antiqua"/>
          <w:sz w:val="24"/>
          <w:szCs w:val="24"/>
          <w:lang w:val="en-US"/>
        </w:rPr>
        <w:t>showed</w:t>
      </w:r>
      <w:r w:rsidR="005F794C" w:rsidRPr="00013FFC">
        <w:rPr>
          <w:rFonts w:ascii="Book Antiqua" w:hAnsi="Book Antiqua"/>
          <w:sz w:val="24"/>
          <w:szCs w:val="24"/>
          <w:lang w:val="en-US"/>
        </w:rPr>
        <w:t xml:space="preserve"> that</w:t>
      </w:r>
      <w:r w:rsidRPr="00013FFC">
        <w:rPr>
          <w:rFonts w:ascii="Book Antiqua" w:hAnsi="Book Antiqua"/>
          <w:sz w:val="24"/>
          <w:szCs w:val="24"/>
          <w:lang w:val="en-US"/>
        </w:rPr>
        <w:t xml:space="preserve"> a</w:t>
      </w:r>
      <w:r w:rsidR="005F794C" w:rsidRPr="00013FFC">
        <w:rPr>
          <w:rFonts w:ascii="Book Antiqua" w:hAnsi="Book Antiqua"/>
          <w:sz w:val="24"/>
          <w:szCs w:val="24"/>
          <w:lang w:val="en-US"/>
        </w:rPr>
        <w:t xml:space="preserve"> modified 2-stage RP-IPAA (subtotal colectomy with end ileostomy, followed by completion </w:t>
      </w:r>
      <w:proofErr w:type="spellStart"/>
      <w:r w:rsidR="005F794C" w:rsidRPr="00013FFC">
        <w:rPr>
          <w:rFonts w:ascii="Book Antiqua" w:hAnsi="Book Antiqua"/>
          <w:sz w:val="24"/>
          <w:szCs w:val="24"/>
          <w:lang w:val="en-US"/>
        </w:rPr>
        <w:t>proctectomy</w:t>
      </w:r>
      <w:proofErr w:type="spellEnd"/>
      <w:r w:rsidR="005F794C" w:rsidRPr="00013FFC">
        <w:rPr>
          <w:rFonts w:ascii="Book Antiqua" w:hAnsi="Book Antiqua"/>
          <w:sz w:val="24"/>
          <w:szCs w:val="24"/>
          <w:lang w:val="en-US"/>
        </w:rPr>
        <w:t xml:space="preserve"> and IPAA without diverting ileostomy</w:t>
      </w:r>
      <w:r w:rsidRPr="00013FFC">
        <w:rPr>
          <w:rFonts w:ascii="Book Antiqua" w:hAnsi="Book Antiqua"/>
          <w:sz w:val="24"/>
          <w:szCs w:val="24"/>
          <w:lang w:val="en-US"/>
        </w:rPr>
        <w:t xml:space="preserve">) </w:t>
      </w:r>
      <w:r w:rsidR="005F794C" w:rsidRPr="00013FFC">
        <w:rPr>
          <w:rFonts w:ascii="Book Antiqua" w:hAnsi="Book Antiqua"/>
          <w:sz w:val="24"/>
          <w:szCs w:val="24"/>
          <w:lang w:val="en-US"/>
        </w:rPr>
        <w:t xml:space="preserve">compared with </w:t>
      </w:r>
      <w:r w:rsidRPr="00013FFC">
        <w:rPr>
          <w:rFonts w:ascii="Book Antiqua" w:hAnsi="Book Antiqua"/>
          <w:sz w:val="24"/>
          <w:szCs w:val="24"/>
          <w:lang w:val="en-US"/>
        </w:rPr>
        <w:t xml:space="preserve">the </w:t>
      </w:r>
      <w:r w:rsidR="005F794C" w:rsidRPr="00013FFC">
        <w:rPr>
          <w:rFonts w:ascii="Book Antiqua" w:hAnsi="Book Antiqua"/>
          <w:sz w:val="24"/>
          <w:szCs w:val="24"/>
          <w:lang w:val="en-US"/>
        </w:rPr>
        <w:t>conventional 2-stage RP-IPAA was</w:t>
      </w:r>
      <w:r w:rsidR="00E45D2C" w:rsidRPr="00013FFC">
        <w:rPr>
          <w:rFonts w:ascii="Book Antiqua" w:hAnsi="Book Antiqua"/>
          <w:sz w:val="24"/>
          <w:szCs w:val="24"/>
          <w:lang w:val="en-US"/>
        </w:rPr>
        <w:t xml:space="preserve"> </w:t>
      </w:r>
      <w:r w:rsidR="005F794C" w:rsidRPr="00013FFC">
        <w:rPr>
          <w:rFonts w:ascii="Book Antiqua" w:hAnsi="Book Antiqua"/>
          <w:sz w:val="24"/>
          <w:szCs w:val="24"/>
          <w:lang w:val="en-US"/>
        </w:rPr>
        <w:t>associated with a significant</w:t>
      </w:r>
      <w:r w:rsidRPr="00013FFC">
        <w:rPr>
          <w:rFonts w:ascii="Book Antiqua" w:hAnsi="Book Antiqua"/>
          <w:sz w:val="24"/>
          <w:szCs w:val="24"/>
          <w:lang w:val="en-US"/>
        </w:rPr>
        <w:t>ly</w:t>
      </w:r>
      <w:r w:rsidR="005F794C" w:rsidRPr="00013FFC">
        <w:rPr>
          <w:rFonts w:ascii="Book Antiqua" w:hAnsi="Book Antiqua"/>
          <w:sz w:val="24"/>
          <w:szCs w:val="24"/>
          <w:lang w:val="en-US"/>
        </w:rPr>
        <w:t xml:space="preserve"> lower rate of anastomotic leak</w:t>
      </w:r>
      <w:r w:rsidR="00A104F6" w:rsidRPr="00013FFC">
        <w:rPr>
          <w:rFonts w:ascii="Book Antiqua" w:hAnsi="Book Antiqua"/>
          <w:sz w:val="24"/>
          <w:szCs w:val="24"/>
          <w:lang w:val="en-US"/>
        </w:rPr>
        <w:t>age</w:t>
      </w:r>
      <w:r w:rsidR="005F794C" w:rsidRPr="00013FFC">
        <w:rPr>
          <w:rFonts w:ascii="Book Antiqua" w:hAnsi="Book Antiqua"/>
          <w:sz w:val="24"/>
          <w:szCs w:val="24"/>
          <w:lang w:val="en-US"/>
        </w:rPr>
        <w:t xml:space="preserve"> following pouch creation</w:t>
      </w:r>
      <w:r w:rsidRPr="00013FFC">
        <w:rPr>
          <w:rFonts w:ascii="Book Antiqua" w:hAnsi="Book Antiqua"/>
          <w:sz w:val="24"/>
          <w:szCs w:val="24"/>
          <w:lang w:val="en-US"/>
        </w:rPr>
        <w:t xml:space="preserve"> </w:t>
      </w:r>
      <w:r w:rsidR="005F794C" w:rsidRPr="00013FFC">
        <w:rPr>
          <w:rFonts w:ascii="Book Antiqua" w:hAnsi="Book Antiqua"/>
          <w:sz w:val="24"/>
          <w:szCs w:val="24"/>
          <w:lang w:val="en-US"/>
        </w:rPr>
        <w:t>(4.6</w:t>
      </w:r>
      <w:r w:rsidR="00A104F6" w:rsidRPr="00013FFC">
        <w:rPr>
          <w:rFonts w:ascii="Book Antiqua" w:hAnsi="Book Antiqua"/>
          <w:sz w:val="24"/>
          <w:szCs w:val="24"/>
          <w:lang w:val="en-US"/>
        </w:rPr>
        <w:t>%</w:t>
      </w:r>
      <w:r w:rsidR="005F794C" w:rsidRPr="00013FFC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5F794C" w:rsidRPr="00013FFC">
        <w:rPr>
          <w:rFonts w:ascii="Book Antiqua" w:hAnsi="Book Antiqua"/>
          <w:i/>
          <w:sz w:val="24"/>
          <w:szCs w:val="24"/>
          <w:lang w:val="en-US"/>
        </w:rPr>
        <w:t>vs</w:t>
      </w:r>
      <w:r w:rsidR="00F93063" w:rsidRPr="00013FFC">
        <w:rPr>
          <w:rFonts w:ascii="Book Antiqua" w:hAnsi="Book Antiqua"/>
          <w:sz w:val="24"/>
          <w:szCs w:val="24"/>
          <w:lang w:val="en-US"/>
        </w:rPr>
        <w:t xml:space="preserve"> </w:t>
      </w:r>
      <w:r w:rsidR="005F794C" w:rsidRPr="00013FFC">
        <w:rPr>
          <w:rFonts w:ascii="Book Antiqua" w:hAnsi="Book Antiqua"/>
          <w:sz w:val="24"/>
          <w:szCs w:val="24"/>
          <w:lang w:val="en-US"/>
        </w:rPr>
        <w:t xml:space="preserve"> 15.7</w:t>
      </w:r>
      <w:proofErr w:type="gramEnd"/>
      <w:r w:rsidR="005F794C" w:rsidRPr="00013FFC">
        <w:rPr>
          <w:rFonts w:ascii="Book Antiqua" w:hAnsi="Book Antiqua"/>
          <w:sz w:val="24"/>
          <w:szCs w:val="24"/>
          <w:lang w:val="en-US"/>
        </w:rPr>
        <w:t xml:space="preserve">%, </w:t>
      </w:r>
      <w:r w:rsidR="00F93063" w:rsidRPr="00013FFC">
        <w:rPr>
          <w:rFonts w:ascii="Book Antiqua" w:hAnsi="Book Antiqua"/>
          <w:i/>
          <w:sz w:val="24"/>
          <w:szCs w:val="24"/>
          <w:lang w:val="en-US"/>
        </w:rPr>
        <w:t>P</w:t>
      </w:r>
      <w:r w:rsidR="005F794C" w:rsidRPr="00013FFC">
        <w:rPr>
          <w:rFonts w:ascii="Book Antiqua" w:hAnsi="Book Antiqua"/>
          <w:sz w:val="24"/>
          <w:szCs w:val="24"/>
          <w:lang w:val="en-US"/>
        </w:rPr>
        <w:t xml:space="preserve"> &lt;</w:t>
      </w:r>
      <w:r w:rsidR="00A104F6" w:rsidRPr="00013FFC">
        <w:rPr>
          <w:rFonts w:ascii="Book Antiqua" w:hAnsi="Book Antiqua"/>
          <w:sz w:val="24"/>
          <w:szCs w:val="24"/>
          <w:lang w:val="en-US"/>
        </w:rPr>
        <w:t xml:space="preserve"> </w:t>
      </w:r>
      <w:r w:rsidR="005F794C" w:rsidRPr="00013FFC">
        <w:rPr>
          <w:rFonts w:ascii="Book Antiqua" w:hAnsi="Book Antiqua"/>
          <w:sz w:val="24"/>
          <w:szCs w:val="24"/>
          <w:lang w:val="en-US"/>
        </w:rPr>
        <w:t>0.01; multivariate analysis</w:t>
      </w:r>
      <w:r w:rsidR="00A104F6" w:rsidRPr="00013FFC">
        <w:rPr>
          <w:rFonts w:ascii="Book Antiqua" w:hAnsi="Book Antiqua"/>
          <w:sz w:val="24"/>
          <w:szCs w:val="24"/>
          <w:lang w:val="en-US"/>
        </w:rPr>
        <w:t>:</w:t>
      </w:r>
      <w:r w:rsidR="005F794C" w:rsidRPr="00013FFC">
        <w:rPr>
          <w:rFonts w:ascii="Book Antiqua" w:hAnsi="Book Antiqua"/>
          <w:sz w:val="24"/>
          <w:szCs w:val="24"/>
          <w:lang w:val="en-US"/>
        </w:rPr>
        <w:t xml:space="preserve"> OR </w:t>
      </w:r>
      <w:r w:rsidR="00F93063" w:rsidRPr="00013FFC">
        <w:rPr>
          <w:rFonts w:ascii="Book Antiqua" w:hAnsi="Book Antiqua"/>
          <w:sz w:val="24"/>
          <w:szCs w:val="24"/>
          <w:lang w:val="en-US"/>
        </w:rPr>
        <w:t>= 0.27, 95%</w:t>
      </w:r>
      <w:r w:rsidR="005F794C" w:rsidRPr="00013FFC">
        <w:rPr>
          <w:rFonts w:ascii="Book Antiqua" w:hAnsi="Book Antiqua"/>
          <w:sz w:val="24"/>
          <w:szCs w:val="24"/>
          <w:lang w:val="en-US"/>
        </w:rPr>
        <w:t>CI</w:t>
      </w:r>
      <w:r w:rsidR="00F93063" w:rsidRPr="00013FFC">
        <w:rPr>
          <w:rFonts w:ascii="Book Antiqua" w:hAnsi="Book Antiqua"/>
          <w:sz w:val="24"/>
          <w:szCs w:val="24"/>
          <w:lang w:val="en-US"/>
        </w:rPr>
        <w:t>:</w:t>
      </w:r>
      <w:r w:rsidR="005F794C" w:rsidRPr="00013FFC">
        <w:rPr>
          <w:rFonts w:ascii="Book Antiqua" w:hAnsi="Book Antiqua"/>
          <w:sz w:val="24"/>
          <w:szCs w:val="24"/>
          <w:lang w:val="en-US"/>
        </w:rPr>
        <w:t xml:space="preserve"> 0.12</w:t>
      </w:r>
      <w:r w:rsidR="00F93063" w:rsidRPr="00013FFC">
        <w:rPr>
          <w:rFonts w:ascii="Book Antiqua" w:hAnsi="Book Antiqua"/>
          <w:sz w:val="24"/>
          <w:szCs w:val="24"/>
          <w:lang w:val="en-US"/>
        </w:rPr>
        <w:t>-</w:t>
      </w:r>
      <w:r w:rsidR="005F794C" w:rsidRPr="00013FFC">
        <w:rPr>
          <w:rFonts w:ascii="Book Antiqua" w:hAnsi="Book Antiqua"/>
          <w:sz w:val="24"/>
          <w:szCs w:val="24"/>
          <w:lang w:val="en-US"/>
        </w:rPr>
        <w:t>0.57)</w:t>
      </w:r>
      <w:r w:rsidR="00C41D6D" w:rsidRPr="00013FFC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r w:rsidR="00A255D7" w:rsidRPr="00013FFC">
        <w:rPr>
          <w:rFonts w:ascii="Book Antiqua" w:hAnsi="Book Antiqua"/>
          <w:sz w:val="24"/>
          <w:szCs w:val="24"/>
          <w:vertAlign w:val="superscript"/>
          <w:lang w:val="en-US"/>
        </w:rPr>
        <w:t>31</w:t>
      </w:r>
      <w:r w:rsidR="00C41D6D" w:rsidRPr="00013FFC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5F794C" w:rsidRPr="00013FFC">
        <w:rPr>
          <w:rFonts w:ascii="Book Antiqua" w:hAnsi="Book Antiqua"/>
          <w:sz w:val="24"/>
          <w:szCs w:val="24"/>
          <w:lang w:val="en-US"/>
        </w:rPr>
        <w:t xml:space="preserve">. </w:t>
      </w:r>
    </w:p>
    <w:p w14:paraId="76836493" w14:textId="77777777" w:rsidR="00F93063" w:rsidRPr="00013FFC" w:rsidRDefault="00F93063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</w:p>
    <w:p w14:paraId="2B0035A9" w14:textId="77777777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b/>
          <w:caps/>
          <w:color w:val="030303"/>
          <w:lang w:val="en-US"/>
        </w:rPr>
      </w:pPr>
      <w:r w:rsidRPr="00013FFC">
        <w:rPr>
          <w:rFonts w:ascii="Book Antiqua" w:hAnsi="Book Antiqua"/>
          <w:b/>
          <w:caps/>
          <w:color w:val="030303"/>
          <w:lang w:val="en-US"/>
        </w:rPr>
        <w:t xml:space="preserve">Type of pouch </w:t>
      </w:r>
    </w:p>
    <w:p w14:paraId="4217537C" w14:textId="35BC9CA5" w:rsidR="005F794C" w:rsidRPr="00013FFC" w:rsidRDefault="007C2CCA" w:rsidP="00327ED4">
      <w:pPr>
        <w:snapToGrid w:val="0"/>
        <w:spacing w:line="360" w:lineRule="auto"/>
        <w:jc w:val="both"/>
        <w:rPr>
          <w:rFonts w:ascii="Book Antiqua" w:hAnsi="Book Antiqua"/>
          <w:color w:val="030303"/>
          <w:lang w:val="en-US"/>
        </w:rPr>
      </w:pPr>
      <w:r w:rsidRPr="00013FFC">
        <w:rPr>
          <w:rFonts w:ascii="Book Antiqua" w:hAnsi="Book Antiqua"/>
          <w:color w:val="030303"/>
          <w:lang w:val="en-US"/>
        </w:rPr>
        <w:t xml:space="preserve">An </w:t>
      </w:r>
      <w:r w:rsidR="005F794C" w:rsidRPr="00013FFC">
        <w:rPr>
          <w:rFonts w:ascii="Book Antiqua" w:hAnsi="Book Antiqua"/>
          <w:color w:val="030303"/>
          <w:lang w:val="en-US"/>
        </w:rPr>
        <w:t xml:space="preserve">IPAA can be constructed with </w:t>
      </w:r>
      <w:r w:rsidR="0029128C" w:rsidRPr="00013FFC">
        <w:rPr>
          <w:rFonts w:ascii="Book Antiqua" w:hAnsi="Book Antiqua"/>
          <w:color w:val="030303"/>
          <w:lang w:val="en-US"/>
        </w:rPr>
        <w:t xml:space="preserve">an </w:t>
      </w:r>
      <w:r w:rsidR="005F794C" w:rsidRPr="00013FFC">
        <w:rPr>
          <w:rFonts w:ascii="Book Antiqua" w:hAnsi="Book Antiqua"/>
          <w:color w:val="030303"/>
          <w:lang w:val="en-US"/>
        </w:rPr>
        <w:t xml:space="preserve">S-reservoir, </w:t>
      </w:r>
      <w:r w:rsidR="0029128C" w:rsidRPr="00013FFC">
        <w:rPr>
          <w:rFonts w:ascii="Book Antiqua" w:hAnsi="Book Antiqua"/>
          <w:color w:val="030303"/>
          <w:lang w:val="en-US"/>
        </w:rPr>
        <w:t xml:space="preserve">a </w:t>
      </w:r>
      <w:r w:rsidR="005F794C" w:rsidRPr="00013FFC">
        <w:rPr>
          <w:rFonts w:ascii="Book Antiqua" w:hAnsi="Book Antiqua"/>
          <w:color w:val="030303"/>
          <w:lang w:val="en-US"/>
        </w:rPr>
        <w:t>J-reservoir</w:t>
      </w:r>
      <w:r w:rsidR="0029128C" w:rsidRPr="00013FFC">
        <w:rPr>
          <w:rFonts w:ascii="Book Antiqua" w:hAnsi="Book Antiqua"/>
          <w:color w:val="030303"/>
          <w:lang w:val="en-US"/>
        </w:rPr>
        <w:t>,</w:t>
      </w:r>
      <w:r w:rsidR="005F794C" w:rsidRPr="00013FFC">
        <w:rPr>
          <w:rFonts w:ascii="Book Antiqua" w:hAnsi="Book Antiqua"/>
          <w:color w:val="030303"/>
          <w:lang w:val="en-US"/>
        </w:rPr>
        <w:t xml:space="preserve"> or </w:t>
      </w:r>
      <w:r w:rsidR="0029128C" w:rsidRPr="00013FFC">
        <w:rPr>
          <w:rFonts w:ascii="Book Antiqua" w:hAnsi="Book Antiqua"/>
          <w:color w:val="030303"/>
          <w:lang w:val="en-US"/>
        </w:rPr>
        <w:t xml:space="preserve">a </w:t>
      </w:r>
      <w:r w:rsidR="005F794C" w:rsidRPr="00013FFC">
        <w:rPr>
          <w:rFonts w:ascii="Book Antiqua" w:hAnsi="Book Antiqua"/>
          <w:color w:val="030303"/>
          <w:lang w:val="en-US"/>
        </w:rPr>
        <w:t>W-reservoir. The J-pouch, unlike the S-pouch and W-pouch,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="005F794C" w:rsidRPr="00013FFC">
        <w:rPr>
          <w:rFonts w:ascii="Book Antiqua" w:hAnsi="Book Antiqua"/>
          <w:color w:val="030303"/>
          <w:lang w:val="en-US"/>
        </w:rPr>
        <w:t xml:space="preserve">can be </w:t>
      </w:r>
      <w:r w:rsidRPr="00013FFC">
        <w:rPr>
          <w:rFonts w:ascii="Book Antiqua" w:hAnsi="Book Antiqua"/>
          <w:color w:val="030303"/>
          <w:lang w:val="en-US"/>
        </w:rPr>
        <w:t xml:space="preserve">formed </w:t>
      </w:r>
      <w:r w:rsidR="005F794C" w:rsidRPr="00013FFC">
        <w:rPr>
          <w:rFonts w:ascii="Book Antiqua" w:hAnsi="Book Antiqua"/>
          <w:color w:val="030303"/>
          <w:lang w:val="en-US"/>
        </w:rPr>
        <w:t xml:space="preserve">by stapling and </w:t>
      </w:r>
      <w:r w:rsidRPr="00013FFC">
        <w:rPr>
          <w:rFonts w:ascii="Book Antiqua" w:hAnsi="Book Antiqua"/>
          <w:color w:val="030303"/>
          <w:lang w:val="en-US"/>
        </w:rPr>
        <w:t xml:space="preserve">requires less time; </w:t>
      </w:r>
      <w:r w:rsidR="005F794C" w:rsidRPr="00013FFC">
        <w:rPr>
          <w:rFonts w:ascii="Book Antiqua" w:hAnsi="Book Antiqua"/>
          <w:color w:val="030303"/>
          <w:lang w:val="en-US"/>
        </w:rPr>
        <w:t>for this reason</w:t>
      </w:r>
      <w:r w:rsidR="0029128C" w:rsidRPr="00013FFC">
        <w:rPr>
          <w:rFonts w:ascii="Book Antiqua" w:hAnsi="Book Antiqua"/>
          <w:color w:val="030303"/>
          <w:lang w:val="en-US"/>
        </w:rPr>
        <w:t>,</w:t>
      </w:r>
      <w:r w:rsidR="005F794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the J-pouch</w:t>
      </w:r>
      <w:r w:rsidR="005F794C" w:rsidRPr="00013FFC">
        <w:rPr>
          <w:rFonts w:ascii="Book Antiqua" w:hAnsi="Book Antiqua"/>
          <w:color w:val="030303"/>
          <w:lang w:val="en-US"/>
        </w:rPr>
        <w:t xml:space="preserve"> is generally preferred by surgeons.</w:t>
      </w:r>
    </w:p>
    <w:p w14:paraId="13EA93A4" w14:textId="3F256E74" w:rsidR="005F794C" w:rsidRPr="00013FFC" w:rsidRDefault="005F794C" w:rsidP="00F9306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30303"/>
          <w:lang w:val="en-US"/>
        </w:rPr>
      </w:pPr>
      <w:r w:rsidRPr="00013FFC">
        <w:rPr>
          <w:rFonts w:ascii="Book Antiqua" w:hAnsi="Book Antiqua"/>
          <w:color w:val="030303"/>
          <w:lang w:val="en-US"/>
        </w:rPr>
        <w:t xml:space="preserve">The meta-analysis </w:t>
      </w:r>
      <w:r w:rsidR="0029128C" w:rsidRPr="00013FFC">
        <w:rPr>
          <w:rFonts w:ascii="Book Antiqua" w:hAnsi="Book Antiqua"/>
          <w:color w:val="030303"/>
          <w:lang w:val="en-US"/>
        </w:rPr>
        <w:t xml:space="preserve">conducted by </w:t>
      </w:r>
      <w:proofErr w:type="spellStart"/>
      <w:r w:rsidR="00F93063" w:rsidRPr="00013FFC">
        <w:rPr>
          <w:rFonts w:ascii="Book Antiqua" w:hAnsi="Book Antiqua"/>
          <w:color w:val="030303"/>
          <w:lang w:val="en-US"/>
        </w:rPr>
        <w:t>Lovegrove</w:t>
      </w:r>
      <w:proofErr w:type="spellEnd"/>
      <w:r w:rsidR="00F93063" w:rsidRPr="00013FFC">
        <w:rPr>
          <w:rFonts w:ascii="Book Antiqua" w:hAnsi="Book Antiqua"/>
          <w:color w:val="030303"/>
          <w:lang w:val="en-US"/>
        </w:rPr>
        <w:t xml:space="preserve"> </w:t>
      </w:r>
      <w:r w:rsidR="00F93063" w:rsidRPr="00013FFC">
        <w:rPr>
          <w:rFonts w:ascii="Book Antiqua" w:hAnsi="Book Antiqua"/>
          <w:i/>
          <w:color w:val="030303"/>
          <w:lang w:val="en-US"/>
        </w:rPr>
        <w:t>et al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r w:rsidR="00A255D7" w:rsidRPr="00013FFC">
        <w:rPr>
          <w:rFonts w:ascii="Book Antiqua" w:hAnsi="Book Antiqua"/>
          <w:color w:val="030303"/>
          <w:vertAlign w:val="superscript"/>
          <w:lang w:val="en-US"/>
        </w:rPr>
        <w:t>32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="00607712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compared </w:t>
      </w:r>
      <w:r w:rsidR="00607712" w:rsidRPr="00013FFC">
        <w:rPr>
          <w:rFonts w:ascii="Book Antiqua" w:hAnsi="Book Antiqua"/>
          <w:color w:val="030303"/>
          <w:lang w:val="en-US"/>
        </w:rPr>
        <w:t xml:space="preserve">the </w:t>
      </w:r>
      <w:r w:rsidRPr="00013FFC">
        <w:rPr>
          <w:rFonts w:ascii="Book Antiqua" w:hAnsi="Book Antiqua"/>
          <w:color w:val="030303"/>
          <w:lang w:val="en-US"/>
        </w:rPr>
        <w:t>short- and long-term outcomes of J, W</w:t>
      </w:r>
      <w:r w:rsidR="0029128C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and S </w:t>
      </w:r>
      <w:proofErr w:type="spellStart"/>
      <w:r w:rsidRPr="00013FFC">
        <w:rPr>
          <w:rFonts w:ascii="Book Antiqua" w:hAnsi="Book Antiqua"/>
          <w:color w:val="030303"/>
          <w:lang w:val="en-US"/>
        </w:rPr>
        <w:t>ileal</w:t>
      </w:r>
      <w:proofErr w:type="spellEnd"/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7C2CCA" w:rsidRPr="00013FFC">
        <w:rPr>
          <w:rFonts w:ascii="Book Antiqua" w:hAnsi="Book Antiqua"/>
          <w:color w:val="030303"/>
          <w:lang w:val="en-US"/>
        </w:rPr>
        <w:t>reservoirs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29128C" w:rsidRPr="00013FFC">
        <w:rPr>
          <w:rFonts w:ascii="Book Antiqua" w:hAnsi="Book Antiqua"/>
          <w:color w:val="030303"/>
          <w:lang w:val="en-US"/>
        </w:rPr>
        <w:t xml:space="preserve">using data from </w:t>
      </w:r>
      <w:r w:rsidRPr="00013FFC">
        <w:rPr>
          <w:rFonts w:ascii="Book Antiqua" w:hAnsi="Book Antiqua"/>
          <w:color w:val="030303"/>
          <w:lang w:val="en-US"/>
        </w:rPr>
        <w:t>18 studies published between 1985 and 2000</w:t>
      </w:r>
      <w:r w:rsidR="00607712" w:rsidRPr="00013FFC">
        <w:rPr>
          <w:rFonts w:ascii="Book Antiqua" w:hAnsi="Book Antiqua"/>
          <w:color w:val="030303"/>
          <w:lang w:val="en-US"/>
        </w:rPr>
        <w:t>,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="0029128C" w:rsidRPr="00013FFC">
        <w:rPr>
          <w:rFonts w:ascii="Book Antiqua" w:hAnsi="Book Antiqua"/>
          <w:color w:val="030303"/>
          <w:lang w:val="en-US"/>
        </w:rPr>
        <w:t>with a total of</w:t>
      </w:r>
      <w:r w:rsidR="00607712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1519 patients with ulcerative colitis and familial adenomatous polyposis (689 J-pouch, 306 W-pouch</w:t>
      </w:r>
      <w:r w:rsidR="0029128C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and 524 S-pouch). There were no significant </w:t>
      </w:r>
      <w:r w:rsidRPr="00013FFC">
        <w:rPr>
          <w:rFonts w:ascii="Book Antiqua" w:hAnsi="Book Antiqua"/>
          <w:color w:val="030303"/>
          <w:lang w:val="en-US"/>
        </w:rPr>
        <w:lastRenderedPageBreak/>
        <w:t xml:space="preserve">differences between the groups </w:t>
      </w:r>
      <w:r w:rsidR="0029128C" w:rsidRPr="00013FFC">
        <w:rPr>
          <w:rFonts w:ascii="Book Antiqua" w:hAnsi="Book Antiqua"/>
          <w:color w:val="030303"/>
          <w:lang w:val="en-US"/>
        </w:rPr>
        <w:t>with regard to</w:t>
      </w:r>
      <w:r w:rsidR="00607712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total postoperative complications, anastomotic leak</w:t>
      </w:r>
      <w:r w:rsidR="0029128C" w:rsidRPr="00013FFC">
        <w:rPr>
          <w:rFonts w:ascii="Book Antiqua" w:hAnsi="Book Antiqua"/>
          <w:color w:val="030303"/>
          <w:lang w:val="en-US"/>
        </w:rPr>
        <w:t>age</w:t>
      </w:r>
      <w:r w:rsidRPr="00013FFC">
        <w:rPr>
          <w:rFonts w:ascii="Book Antiqua" w:hAnsi="Book Antiqua"/>
          <w:color w:val="030303"/>
          <w:lang w:val="en-US"/>
        </w:rPr>
        <w:t xml:space="preserve">, anastomotic stricture, wound infection, pelvic sepsis, </w:t>
      </w:r>
      <w:proofErr w:type="spellStart"/>
      <w:r w:rsidRPr="00013FFC">
        <w:rPr>
          <w:rFonts w:ascii="Book Antiqua" w:hAnsi="Book Antiqua"/>
          <w:color w:val="030303"/>
          <w:lang w:val="en-US"/>
        </w:rPr>
        <w:t>pouchitis</w:t>
      </w:r>
      <w:proofErr w:type="spellEnd"/>
      <w:r w:rsidR="0029128C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and pouch failure. However, </w:t>
      </w:r>
      <w:r w:rsidR="005431AD" w:rsidRPr="00013FFC">
        <w:rPr>
          <w:rFonts w:ascii="Book Antiqua" w:hAnsi="Book Antiqua"/>
          <w:color w:val="030303"/>
          <w:lang w:val="en-US"/>
        </w:rPr>
        <w:t xml:space="preserve">the </w:t>
      </w:r>
      <w:r w:rsidRPr="00013FFC">
        <w:rPr>
          <w:rFonts w:ascii="Book Antiqua" w:hAnsi="Book Antiqua"/>
          <w:color w:val="030303"/>
          <w:lang w:val="en-US"/>
        </w:rPr>
        <w:t xml:space="preserve">patients with </w:t>
      </w:r>
      <w:r w:rsidR="00607712" w:rsidRPr="00013FFC">
        <w:rPr>
          <w:rFonts w:ascii="Book Antiqua" w:hAnsi="Book Antiqua"/>
          <w:color w:val="030303"/>
          <w:lang w:val="en-US"/>
        </w:rPr>
        <w:t xml:space="preserve">either an </w:t>
      </w:r>
      <w:r w:rsidRPr="00013FFC">
        <w:rPr>
          <w:rFonts w:ascii="Book Antiqua" w:hAnsi="Book Antiqua"/>
          <w:color w:val="030303"/>
          <w:lang w:val="en-US"/>
        </w:rPr>
        <w:t>S</w:t>
      </w:r>
      <w:r w:rsidR="00607712" w:rsidRPr="00013FFC">
        <w:rPr>
          <w:rFonts w:ascii="Book Antiqua" w:hAnsi="Book Antiqua"/>
          <w:color w:val="030303"/>
          <w:lang w:val="en-US"/>
        </w:rPr>
        <w:t>-</w:t>
      </w:r>
      <w:r w:rsidRPr="00013FFC">
        <w:rPr>
          <w:rFonts w:ascii="Book Antiqua" w:hAnsi="Book Antiqua"/>
          <w:color w:val="030303"/>
          <w:lang w:val="en-US"/>
        </w:rPr>
        <w:t xml:space="preserve"> or </w:t>
      </w:r>
      <w:r w:rsidR="00607712" w:rsidRPr="00013FFC">
        <w:rPr>
          <w:rFonts w:ascii="Book Antiqua" w:hAnsi="Book Antiqua"/>
          <w:color w:val="030303"/>
          <w:lang w:val="en-US"/>
        </w:rPr>
        <w:t>W-</w:t>
      </w:r>
      <w:r w:rsidRPr="00013FFC">
        <w:rPr>
          <w:rFonts w:ascii="Book Antiqua" w:hAnsi="Book Antiqua"/>
          <w:color w:val="030303"/>
          <w:lang w:val="en-US"/>
        </w:rPr>
        <w:t xml:space="preserve">pouch had </w:t>
      </w:r>
      <w:r w:rsidR="00607712" w:rsidRPr="00013FFC">
        <w:rPr>
          <w:rFonts w:ascii="Book Antiqua" w:hAnsi="Book Antiqua"/>
          <w:color w:val="030303"/>
          <w:lang w:val="en-US"/>
        </w:rPr>
        <w:t xml:space="preserve">a </w:t>
      </w:r>
      <w:r w:rsidRPr="00013FFC">
        <w:rPr>
          <w:rFonts w:ascii="Book Antiqua" w:hAnsi="Book Antiqua"/>
          <w:color w:val="030303"/>
          <w:lang w:val="en-US"/>
        </w:rPr>
        <w:t xml:space="preserve">lower frequency of defecation </w:t>
      </w:r>
      <w:r w:rsidR="005431AD" w:rsidRPr="00013FFC">
        <w:rPr>
          <w:rFonts w:ascii="Book Antiqua" w:hAnsi="Book Antiqua"/>
          <w:color w:val="030303"/>
          <w:lang w:val="en-US"/>
        </w:rPr>
        <w:t xml:space="preserve">and </w:t>
      </w:r>
      <w:r w:rsidR="00607712" w:rsidRPr="00013FFC">
        <w:rPr>
          <w:rFonts w:ascii="Book Antiqua" w:hAnsi="Book Antiqua"/>
          <w:color w:val="030303"/>
          <w:lang w:val="en-US"/>
        </w:rPr>
        <w:t xml:space="preserve">a </w:t>
      </w:r>
      <w:r w:rsidRPr="00013FFC">
        <w:rPr>
          <w:rFonts w:ascii="Book Antiqua" w:hAnsi="Book Antiqua"/>
          <w:color w:val="030303"/>
          <w:lang w:val="en-US"/>
        </w:rPr>
        <w:t xml:space="preserve">reduced need for antidiarrheal medications compared </w:t>
      </w:r>
      <w:r w:rsidR="005431AD" w:rsidRPr="00013FFC">
        <w:rPr>
          <w:rFonts w:ascii="Book Antiqua" w:hAnsi="Book Antiqua"/>
          <w:color w:val="030303"/>
          <w:lang w:val="en-US"/>
        </w:rPr>
        <w:t>with the</w:t>
      </w:r>
      <w:r w:rsidR="00607712" w:rsidRPr="00013FFC">
        <w:rPr>
          <w:rFonts w:ascii="Book Antiqua" w:hAnsi="Book Antiqua"/>
          <w:color w:val="030303"/>
          <w:lang w:val="en-US"/>
        </w:rPr>
        <w:t xml:space="preserve"> patients with </w:t>
      </w:r>
      <w:r w:rsidR="005431AD" w:rsidRPr="00013FFC">
        <w:rPr>
          <w:rFonts w:ascii="Book Antiqua" w:hAnsi="Book Antiqua"/>
          <w:color w:val="030303"/>
          <w:lang w:val="en-US"/>
        </w:rPr>
        <w:t xml:space="preserve">a </w:t>
      </w:r>
      <w:r w:rsidRPr="00013FFC">
        <w:rPr>
          <w:rFonts w:ascii="Book Antiqua" w:hAnsi="Book Antiqua"/>
          <w:color w:val="030303"/>
          <w:lang w:val="en-US"/>
        </w:rPr>
        <w:t>J</w:t>
      </w:r>
      <w:r w:rsidR="005431AD" w:rsidRPr="00013FFC">
        <w:rPr>
          <w:rFonts w:ascii="Book Antiqua" w:hAnsi="Book Antiqua"/>
          <w:color w:val="030303"/>
          <w:lang w:val="en-US"/>
        </w:rPr>
        <w:t>-</w:t>
      </w:r>
      <w:r w:rsidRPr="00013FFC">
        <w:rPr>
          <w:rFonts w:ascii="Book Antiqua" w:hAnsi="Book Antiqua"/>
          <w:color w:val="030303"/>
          <w:lang w:val="en-US"/>
        </w:rPr>
        <w:t>pouch</w:t>
      </w:r>
      <w:r w:rsidR="005431AD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E45D2C" w:rsidRPr="00013FFC">
        <w:rPr>
          <w:rFonts w:ascii="Book Antiqua" w:hAnsi="Book Antiqua"/>
          <w:color w:val="030303"/>
          <w:lang w:val="en-US"/>
        </w:rPr>
        <w:t>whereas</w:t>
      </w:r>
      <w:r w:rsidRPr="00013FFC">
        <w:rPr>
          <w:rFonts w:ascii="Book Antiqua" w:hAnsi="Book Antiqua"/>
          <w:color w:val="030303"/>
          <w:lang w:val="en-US"/>
        </w:rPr>
        <w:t xml:space="preserve"> patients with</w:t>
      </w:r>
      <w:r w:rsidR="00607712" w:rsidRPr="00013FFC">
        <w:rPr>
          <w:rFonts w:ascii="Book Antiqua" w:hAnsi="Book Antiqua"/>
          <w:color w:val="030303"/>
          <w:lang w:val="en-US"/>
        </w:rPr>
        <w:t xml:space="preserve"> </w:t>
      </w:r>
      <w:r w:rsidR="005431AD" w:rsidRPr="00013FFC">
        <w:rPr>
          <w:rFonts w:ascii="Book Antiqua" w:hAnsi="Book Antiqua"/>
          <w:color w:val="030303"/>
          <w:lang w:val="en-US"/>
        </w:rPr>
        <w:t>a</w:t>
      </w:r>
      <w:r w:rsidRPr="00013FFC">
        <w:rPr>
          <w:rFonts w:ascii="Book Antiqua" w:hAnsi="Book Antiqua"/>
          <w:color w:val="030303"/>
          <w:lang w:val="en-US"/>
        </w:rPr>
        <w:t xml:space="preserve"> J-pouch were significantly less likely to require intubation than </w:t>
      </w:r>
      <w:r w:rsidR="00607712" w:rsidRPr="00013FFC">
        <w:rPr>
          <w:rFonts w:ascii="Book Antiqua" w:hAnsi="Book Antiqua"/>
          <w:color w:val="030303"/>
          <w:lang w:val="en-US"/>
        </w:rPr>
        <w:t xml:space="preserve">patients with </w:t>
      </w:r>
      <w:r w:rsidRPr="00013FFC">
        <w:rPr>
          <w:rFonts w:ascii="Book Antiqua" w:hAnsi="Book Antiqua"/>
          <w:color w:val="030303"/>
          <w:lang w:val="en-US"/>
        </w:rPr>
        <w:t xml:space="preserve">either </w:t>
      </w:r>
      <w:r w:rsidR="005431AD" w:rsidRPr="00013FFC">
        <w:rPr>
          <w:rFonts w:ascii="Book Antiqua" w:hAnsi="Book Antiqua"/>
          <w:color w:val="030303"/>
          <w:lang w:val="en-US"/>
        </w:rPr>
        <w:t>an</w:t>
      </w:r>
      <w:r w:rsidR="00607712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S- </w:t>
      </w:r>
      <w:r w:rsidR="00607712" w:rsidRPr="00013FFC">
        <w:rPr>
          <w:rFonts w:ascii="Book Antiqua" w:hAnsi="Book Antiqua"/>
          <w:color w:val="030303"/>
          <w:lang w:val="en-US"/>
        </w:rPr>
        <w:t xml:space="preserve">or </w:t>
      </w:r>
      <w:r w:rsidR="005431AD" w:rsidRPr="00013FFC">
        <w:rPr>
          <w:rFonts w:ascii="Book Antiqua" w:hAnsi="Book Antiqua"/>
          <w:color w:val="030303"/>
          <w:lang w:val="en-US"/>
        </w:rPr>
        <w:t xml:space="preserve">a </w:t>
      </w:r>
      <w:r w:rsidRPr="00013FFC">
        <w:rPr>
          <w:rFonts w:ascii="Book Antiqua" w:hAnsi="Book Antiqua"/>
          <w:color w:val="030303"/>
          <w:lang w:val="en-US"/>
        </w:rPr>
        <w:t>W-pouch.</w:t>
      </w:r>
    </w:p>
    <w:p w14:paraId="292EBB05" w14:textId="680D46BA" w:rsidR="005F794C" w:rsidRPr="00013FFC" w:rsidRDefault="005F794C" w:rsidP="00F9306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color w:val="030303"/>
          <w:lang w:val="en-US"/>
        </w:rPr>
        <w:t>However, two recent studies demonstrated that</w:t>
      </w:r>
      <w:r w:rsidR="00607712" w:rsidRPr="00013FFC">
        <w:rPr>
          <w:rFonts w:ascii="Book Antiqua" w:hAnsi="Book Antiqua"/>
          <w:color w:val="030303"/>
          <w:lang w:val="en-US"/>
        </w:rPr>
        <w:t xml:space="preserve"> the</w:t>
      </w:r>
      <w:r w:rsidRPr="00013FFC">
        <w:rPr>
          <w:rFonts w:ascii="Book Antiqua" w:hAnsi="Book Antiqua"/>
          <w:color w:val="030303"/>
          <w:lang w:val="en-US"/>
        </w:rPr>
        <w:t xml:space="preserve"> J- and W-pouch</w:t>
      </w:r>
      <w:r w:rsidR="00607712" w:rsidRPr="00013FFC">
        <w:rPr>
          <w:rFonts w:ascii="Book Antiqua" w:hAnsi="Book Antiqua"/>
          <w:color w:val="030303"/>
          <w:lang w:val="en-US"/>
        </w:rPr>
        <w:t>es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607712" w:rsidRPr="00013FFC">
        <w:rPr>
          <w:rFonts w:ascii="Book Antiqua" w:hAnsi="Book Antiqua"/>
          <w:color w:val="030303"/>
          <w:lang w:val="en-US"/>
        </w:rPr>
        <w:t>have</w:t>
      </w:r>
      <w:r w:rsidRPr="00013FFC">
        <w:rPr>
          <w:rFonts w:ascii="Book Antiqua" w:hAnsi="Book Antiqua"/>
          <w:color w:val="030303"/>
          <w:lang w:val="en-US"/>
        </w:rPr>
        <w:t xml:space="preserve"> the same long-term functional </w:t>
      </w:r>
      <w:proofErr w:type="gramStart"/>
      <w:r w:rsidRPr="00013FFC">
        <w:rPr>
          <w:rFonts w:ascii="Book Antiqua" w:hAnsi="Book Antiqua"/>
          <w:color w:val="030303"/>
          <w:lang w:val="en-US"/>
        </w:rPr>
        <w:t>results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proofErr w:type="gramEnd"/>
      <w:r w:rsidR="00A255D7" w:rsidRPr="00013FFC">
        <w:rPr>
          <w:rFonts w:ascii="Book Antiqua" w:hAnsi="Book Antiqua"/>
          <w:color w:val="030303"/>
          <w:vertAlign w:val="superscript"/>
          <w:lang w:val="en-US"/>
        </w:rPr>
        <w:t>32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,</w:t>
      </w:r>
      <w:r w:rsidR="00A255D7" w:rsidRPr="00013FFC">
        <w:rPr>
          <w:rFonts w:ascii="Book Antiqua" w:hAnsi="Book Antiqua"/>
          <w:color w:val="030303"/>
          <w:vertAlign w:val="superscript"/>
          <w:lang w:val="en-US"/>
        </w:rPr>
        <w:t>33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Pr="00013FFC">
        <w:rPr>
          <w:rFonts w:ascii="Book Antiqua" w:hAnsi="Book Antiqua"/>
          <w:color w:val="030303"/>
          <w:lang w:val="en-US"/>
        </w:rPr>
        <w:t xml:space="preserve">. In the study </w:t>
      </w:r>
      <w:r w:rsidR="005431AD" w:rsidRPr="00013FFC">
        <w:rPr>
          <w:rFonts w:ascii="Book Antiqua" w:hAnsi="Book Antiqua"/>
          <w:color w:val="030303"/>
          <w:lang w:val="en-US"/>
        </w:rPr>
        <w:t xml:space="preserve">by </w:t>
      </w:r>
      <w:proofErr w:type="spellStart"/>
      <w:r w:rsidR="00F93063" w:rsidRPr="00013FFC">
        <w:rPr>
          <w:rFonts w:ascii="Book Antiqua" w:hAnsi="Book Antiqua"/>
          <w:color w:val="030303"/>
          <w:lang w:val="en-US"/>
        </w:rPr>
        <w:t>Rokke</w:t>
      </w:r>
      <w:proofErr w:type="spellEnd"/>
      <w:r w:rsidR="00F93063" w:rsidRPr="00013FFC">
        <w:rPr>
          <w:rFonts w:ascii="Book Antiqua" w:hAnsi="Book Antiqua"/>
          <w:color w:val="030303"/>
          <w:lang w:val="en-US"/>
        </w:rPr>
        <w:t xml:space="preserve"> </w:t>
      </w:r>
      <w:r w:rsidR="00F93063" w:rsidRPr="00013FFC">
        <w:rPr>
          <w:rFonts w:ascii="Book Antiqua" w:hAnsi="Book Antiqua"/>
          <w:i/>
          <w:color w:val="030303"/>
          <w:lang w:val="en-US"/>
        </w:rPr>
        <w:t>et al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r w:rsidR="00A255D7" w:rsidRPr="00013FFC">
        <w:rPr>
          <w:rFonts w:ascii="Book Antiqua" w:hAnsi="Book Antiqua"/>
          <w:color w:val="030303"/>
          <w:vertAlign w:val="superscript"/>
          <w:lang w:val="en-US"/>
        </w:rPr>
        <w:t>33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Pr="00013FFC">
        <w:rPr>
          <w:rFonts w:ascii="Book Antiqua" w:hAnsi="Book Antiqua"/>
          <w:color w:val="030303"/>
          <w:lang w:val="en-US"/>
        </w:rPr>
        <w:t xml:space="preserve">, </w:t>
      </w:r>
      <w:r w:rsidR="00607712" w:rsidRPr="00013FFC">
        <w:rPr>
          <w:rFonts w:ascii="Book Antiqua" w:hAnsi="Book Antiqua"/>
          <w:color w:val="030303"/>
          <w:lang w:val="en-US"/>
        </w:rPr>
        <w:t xml:space="preserve">which only </w:t>
      </w:r>
      <w:r w:rsidRPr="00013FFC">
        <w:rPr>
          <w:rFonts w:ascii="Book Antiqua" w:hAnsi="Book Antiqua"/>
          <w:color w:val="030303"/>
          <w:lang w:val="en-US"/>
        </w:rPr>
        <w:t>included patients with ulcerative colitis,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="00607712" w:rsidRPr="00013FFC">
        <w:rPr>
          <w:rFonts w:ascii="Book Antiqua" w:hAnsi="Book Antiqua"/>
          <w:color w:val="030303"/>
          <w:lang w:val="en-US"/>
        </w:rPr>
        <w:t xml:space="preserve">the </w:t>
      </w:r>
      <w:r w:rsidRPr="00013FFC">
        <w:rPr>
          <w:rFonts w:ascii="Book Antiqua" w:hAnsi="Book Antiqua"/>
          <w:color w:val="030303"/>
          <w:lang w:val="en-US"/>
        </w:rPr>
        <w:t>functional results of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="00607712" w:rsidRPr="00013FFC">
        <w:rPr>
          <w:rFonts w:ascii="Book Antiqua" w:hAnsi="Book Antiqua"/>
          <w:color w:val="030303"/>
          <w:lang w:val="en-US"/>
        </w:rPr>
        <w:t xml:space="preserve">the </w:t>
      </w:r>
      <w:r w:rsidRPr="00013FFC">
        <w:rPr>
          <w:rFonts w:ascii="Book Antiqua" w:hAnsi="Book Antiqua"/>
          <w:color w:val="030303"/>
          <w:lang w:val="en-US"/>
        </w:rPr>
        <w:t xml:space="preserve">W- and J-reservoir were similar in </w:t>
      </w:r>
      <w:r w:rsidR="005431AD" w:rsidRPr="00013FFC">
        <w:rPr>
          <w:rFonts w:ascii="Book Antiqua" w:hAnsi="Book Antiqua"/>
          <w:color w:val="030303"/>
          <w:lang w:val="en-US"/>
        </w:rPr>
        <w:t xml:space="preserve">the </w:t>
      </w:r>
      <w:r w:rsidRPr="00013FFC">
        <w:rPr>
          <w:rFonts w:ascii="Book Antiqua" w:hAnsi="Book Antiqua"/>
          <w:color w:val="030303"/>
          <w:lang w:val="en-US"/>
        </w:rPr>
        <w:t>middle (2.5 years) and long (11.5 years) t</w:t>
      </w:r>
      <w:r w:rsidR="00F93063" w:rsidRPr="00013FFC">
        <w:rPr>
          <w:rFonts w:ascii="Book Antiqua" w:hAnsi="Book Antiqua"/>
          <w:color w:val="030303"/>
          <w:lang w:val="en-US"/>
        </w:rPr>
        <w:t xml:space="preserve">erm. Similarly, McCormick </w:t>
      </w:r>
      <w:r w:rsidR="00F93063" w:rsidRPr="00013FFC">
        <w:rPr>
          <w:rFonts w:ascii="Book Antiqua" w:hAnsi="Book Antiqua"/>
          <w:i/>
          <w:color w:val="030303"/>
          <w:lang w:val="en-US"/>
        </w:rPr>
        <w:t xml:space="preserve">et </w:t>
      </w:r>
      <w:proofErr w:type="gramStart"/>
      <w:r w:rsidR="00F93063" w:rsidRPr="00013FFC">
        <w:rPr>
          <w:rFonts w:ascii="Book Antiqua" w:hAnsi="Book Antiqua"/>
          <w:i/>
          <w:color w:val="030303"/>
          <w:lang w:val="en-US"/>
        </w:rPr>
        <w:t>al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proofErr w:type="gramEnd"/>
      <w:r w:rsidR="00A255D7" w:rsidRPr="00013FFC">
        <w:rPr>
          <w:rFonts w:ascii="Book Antiqua" w:hAnsi="Book Antiqua"/>
          <w:color w:val="030303"/>
          <w:vertAlign w:val="superscript"/>
          <w:lang w:val="en-US"/>
        </w:rPr>
        <w:t>34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607712" w:rsidRPr="00013FFC">
        <w:rPr>
          <w:rFonts w:ascii="Book Antiqua" w:hAnsi="Book Antiqua"/>
          <w:color w:val="030303"/>
          <w:lang w:val="en-US"/>
        </w:rPr>
        <w:t>reported</w:t>
      </w:r>
      <w:r w:rsidRPr="00013FFC">
        <w:rPr>
          <w:rFonts w:ascii="Book Antiqua" w:hAnsi="Book Antiqua"/>
          <w:color w:val="030303"/>
          <w:lang w:val="en-US"/>
        </w:rPr>
        <w:t xml:space="preserve"> that 24-h bowel movement frequency, daytime frequency</w:t>
      </w:r>
      <w:r w:rsidR="005431AD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and nocturnal function did not differ between </w:t>
      </w:r>
      <w:r w:rsidR="00607712" w:rsidRPr="00013FFC">
        <w:rPr>
          <w:rFonts w:ascii="Book Antiqua" w:hAnsi="Book Antiqua"/>
          <w:color w:val="030303"/>
          <w:lang w:val="en-US"/>
        </w:rPr>
        <w:t xml:space="preserve">the </w:t>
      </w:r>
      <w:r w:rsidRPr="00013FFC">
        <w:rPr>
          <w:rFonts w:ascii="Book Antiqua" w:hAnsi="Book Antiqua"/>
          <w:color w:val="030303"/>
          <w:lang w:val="en-US"/>
        </w:rPr>
        <w:t>W- and J-pouch</w:t>
      </w:r>
      <w:r w:rsidR="005431AD" w:rsidRPr="00013FFC">
        <w:rPr>
          <w:rFonts w:ascii="Book Antiqua" w:hAnsi="Book Antiqua"/>
          <w:color w:val="030303"/>
          <w:lang w:val="en-US"/>
        </w:rPr>
        <w:t xml:space="preserve"> groups</w:t>
      </w:r>
      <w:r w:rsidRPr="00013FFC">
        <w:rPr>
          <w:rFonts w:ascii="Book Antiqua" w:hAnsi="Book Antiqua"/>
          <w:color w:val="030303"/>
          <w:lang w:val="en-US"/>
        </w:rPr>
        <w:t xml:space="preserve"> at </w:t>
      </w:r>
      <w:r w:rsidR="005431AD" w:rsidRPr="00013FFC">
        <w:rPr>
          <w:rFonts w:ascii="Book Antiqua" w:hAnsi="Book Antiqua"/>
          <w:color w:val="030303"/>
          <w:lang w:val="en-US"/>
        </w:rPr>
        <w:t xml:space="preserve">the </w:t>
      </w:r>
      <w:r w:rsidRPr="00013FFC">
        <w:rPr>
          <w:rFonts w:ascii="Book Antiqua" w:hAnsi="Book Antiqua"/>
          <w:color w:val="030303"/>
          <w:lang w:val="en-US"/>
        </w:rPr>
        <w:t>9-year follow-up</w:t>
      </w:r>
      <w:r w:rsidR="00607712" w:rsidRPr="00013FFC">
        <w:rPr>
          <w:rFonts w:ascii="Book Antiqua" w:hAnsi="Book Antiqua"/>
          <w:color w:val="030303"/>
          <w:lang w:val="en-US"/>
        </w:rPr>
        <w:t xml:space="preserve"> appointments</w:t>
      </w:r>
      <w:r w:rsidRPr="00013FFC">
        <w:rPr>
          <w:rFonts w:ascii="Book Antiqua" w:hAnsi="Book Antiqua"/>
          <w:color w:val="030303"/>
          <w:lang w:val="en-US"/>
        </w:rPr>
        <w:t>.</w:t>
      </w:r>
    </w:p>
    <w:p w14:paraId="00C96A63" w14:textId="2B09B24C" w:rsidR="005F794C" w:rsidRPr="00013FFC" w:rsidRDefault="005F794C" w:rsidP="00F93063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color w:val="030303"/>
          <w:lang w:val="en-US"/>
        </w:rPr>
        <w:t xml:space="preserve">Some </w:t>
      </w:r>
      <w:r w:rsidR="00607712" w:rsidRPr="00013FFC">
        <w:rPr>
          <w:rFonts w:ascii="Book Antiqua" w:hAnsi="Book Antiqua"/>
          <w:color w:val="030303"/>
          <w:lang w:val="en-US"/>
        </w:rPr>
        <w:t xml:space="preserve">surgeons </w:t>
      </w:r>
      <w:r w:rsidRPr="00013FFC">
        <w:rPr>
          <w:rFonts w:ascii="Book Antiqua" w:hAnsi="Book Antiqua"/>
          <w:color w:val="030303"/>
          <w:lang w:val="en-US"/>
        </w:rPr>
        <w:t>prefer</w:t>
      </w:r>
      <w:r w:rsidR="00607712" w:rsidRPr="00013FFC">
        <w:rPr>
          <w:rFonts w:ascii="Book Antiqua" w:hAnsi="Book Antiqua"/>
          <w:color w:val="030303"/>
          <w:lang w:val="en-US"/>
        </w:rPr>
        <w:t xml:space="preserve"> the</w:t>
      </w:r>
      <w:r w:rsidRPr="00013FFC">
        <w:rPr>
          <w:rFonts w:ascii="Book Antiqua" w:hAnsi="Book Antiqua"/>
          <w:color w:val="030303"/>
          <w:lang w:val="en-US"/>
        </w:rPr>
        <w:t xml:space="preserve"> S-pouch because the efferent limb fits well into the anal canal and the body lies on the </w:t>
      </w:r>
      <w:proofErr w:type="spellStart"/>
      <w:r w:rsidRPr="00013FFC">
        <w:rPr>
          <w:rFonts w:ascii="Book Antiqua" w:hAnsi="Book Antiqua"/>
          <w:color w:val="030303"/>
          <w:lang w:val="en-US"/>
        </w:rPr>
        <w:t>levators</w:t>
      </w:r>
      <w:proofErr w:type="spellEnd"/>
      <w:r w:rsidR="005431AD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E45D2C" w:rsidRPr="00013FFC">
        <w:rPr>
          <w:rFonts w:ascii="Book Antiqua" w:hAnsi="Book Antiqua"/>
          <w:color w:val="030303"/>
          <w:lang w:val="en-US"/>
        </w:rPr>
        <w:t>whereas</w:t>
      </w:r>
      <w:r w:rsidRPr="00013FFC">
        <w:rPr>
          <w:rFonts w:ascii="Book Antiqua" w:hAnsi="Book Antiqua"/>
          <w:color w:val="030303"/>
          <w:lang w:val="en-US"/>
        </w:rPr>
        <w:t xml:space="preserve"> the blunt end of a J-pouch may be distorted </w:t>
      </w:r>
      <w:r w:rsidR="005431AD" w:rsidRPr="00013FFC">
        <w:rPr>
          <w:rFonts w:ascii="Book Antiqua" w:hAnsi="Book Antiqua"/>
          <w:color w:val="030303"/>
          <w:lang w:val="en-US"/>
        </w:rPr>
        <w:t xml:space="preserve">because </w:t>
      </w:r>
      <w:r w:rsidRPr="00013FFC">
        <w:rPr>
          <w:rFonts w:ascii="Book Antiqua" w:hAnsi="Book Antiqua"/>
          <w:color w:val="030303"/>
          <w:lang w:val="en-US"/>
        </w:rPr>
        <w:t xml:space="preserve">it is forced into the muscular tube of the stripped anus. </w:t>
      </w:r>
      <w:r w:rsidR="00952195" w:rsidRPr="00013FFC">
        <w:rPr>
          <w:rFonts w:ascii="Book Antiqua" w:hAnsi="Book Antiqua"/>
          <w:color w:val="030303"/>
          <w:lang w:val="en-US"/>
        </w:rPr>
        <w:t xml:space="preserve">In </w:t>
      </w:r>
      <w:r w:rsidRPr="00013FFC">
        <w:rPr>
          <w:rFonts w:ascii="Book Antiqua" w:hAnsi="Book Antiqua"/>
          <w:color w:val="030303"/>
          <w:lang w:val="en-US"/>
        </w:rPr>
        <w:t xml:space="preserve">this regard, the retrospective study </w:t>
      </w:r>
      <w:r w:rsidR="00952195" w:rsidRPr="00013FFC">
        <w:rPr>
          <w:rFonts w:ascii="Book Antiqua" w:hAnsi="Book Antiqua"/>
          <w:color w:val="030303"/>
          <w:lang w:val="en-US"/>
        </w:rPr>
        <w:t xml:space="preserve">by </w:t>
      </w:r>
      <w:r w:rsidR="005F375C" w:rsidRPr="00013FFC">
        <w:rPr>
          <w:rFonts w:ascii="Book Antiqua" w:hAnsi="Book Antiqua"/>
          <w:color w:val="030303"/>
          <w:lang w:val="en-US"/>
        </w:rPr>
        <w:t xml:space="preserve">Wu </w:t>
      </w:r>
      <w:r w:rsidR="005F375C" w:rsidRPr="00013FFC">
        <w:rPr>
          <w:rFonts w:ascii="Book Antiqua" w:hAnsi="Book Antiqua"/>
          <w:i/>
          <w:color w:val="030303"/>
          <w:lang w:val="en-US"/>
        </w:rPr>
        <w:t>et al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r w:rsidR="00A255D7" w:rsidRPr="00013FFC">
        <w:rPr>
          <w:rFonts w:ascii="Book Antiqua" w:hAnsi="Book Antiqua"/>
          <w:color w:val="030303"/>
          <w:vertAlign w:val="superscript"/>
          <w:lang w:val="en-US"/>
        </w:rPr>
        <w:t>35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Pr="00013FFC">
        <w:rPr>
          <w:rFonts w:ascii="Book Antiqua" w:hAnsi="Book Antiqua"/>
          <w:color w:val="030303"/>
          <w:lang w:val="en-US"/>
        </w:rPr>
        <w:t xml:space="preserve"> </w:t>
      </w:r>
      <w:r w:rsidR="00952195" w:rsidRPr="00013FFC">
        <w:rPr>
          <w:rFonts w:ascii="Book Antiqua" w:hAnsi="Book Antiqua"/>
          <w:color w:val="030303"/>
          <w:lang w:val="en-US"/>
        </w:rPr>
        <w:t>showed</w:t>
      </w:r>
      <w:r w:rsidRPr="00013FFC">
        <w:rPr>
          <w:rFonts w:ascii="Book Antiqua" w:hAnsi="Book Antiqua"/>
          <w:color w:val="030303"/>
          <w:lang w:val="en-US"/>
        </w:rPr>
        <w:t xml:space="preserve"> that patients with</w:t>
      </w:r>
      <w:r w:rsidR="00607712" w:rsidRPr="00013FFC">
        <w:rPr>
          <w:rFonts w:ascii="Book Antiqua" w:hAnsi="Book Antiqua"/>
          <w:color w:val="030303"/>
          <w:lang w:val="en-US"/>
        </w:rPr>
        <w:t xml:space="preserve"> an</w:t>
      </w:r>
      <w:r w:rsidRPr="00013FFC">
        <w:rPr>
          <w:rFonts w:ascii="Book Antiqua" w:hAnsi="Book Antiqua"/>
          <w:color w:val="030303"/>
          <w:lang w:val="en-US"/>
        </w:rPr>
        <w:t xml:space="preserve"> S-pouch, </w:t>
      </w:r>
      <w:r w:rsidR="00952195" w:rsidRPr="00013FFC">
        <w:rPr>
          <w:rFonts w:ascii="Book Antiqua" w:hAnsi="Book Antiqua"/>
          <w:color w:val="030303"/>
          <w:lang w:val="en-US"/>
        </w:rPr>
        <w:t>compared with patients</w:t>
      </w:r>
      <w:r w:rsidRPr="00013FFC">
        <w:rPr>
          <w:rFonts w:ascii="Book Antiqua" w:hAnsi="Book Antiqua"/>
          <w:color w:val="030303"/>
          <w:lang w:val="en-US"/>
        </w:rPr>
        <w:t xml:space="preserve"> with </w:t>
      </w:r>
      <w:r w:rsidR="00952195" w:rsidRPr="00013FFC">
        <w:rPr>
          <w:rFonts w:ascii="Book Antiqua" w:hAnsi="Book Antiqua"/>
          <w:color w:val="030303"/>
          <w:lang w:val="en-US"/>
        </w:rPr>
        <w:t xml:space="preserve">a </w:t>
      </w:r>
      <w:r w:rsidRPr="00013FFC">
        <w:rPr>
          <w:rFonts w:ascii="Book Antiqua" w:hAnsi="Book Antiqua"/>
          <w:color w:val="030303"/>
          <w:lang w:val="en-US"/>
        </w:rPr>
        <w:t xml:space="preserve">J-pouch, had fewer bowel movements, less frequent pad use, and </w:t>
      </w:r>
      <w:r w:rsidR="00607712" w:rsidRPr="00013FFC">
        <w:rPr>
          <w:rFonts w:ascii="Book Antiqua" w:hAnsi="Book Antiqua"/>
          <w:color w:val="030303"/>
          <w:lang w:val="en-US"/>
        </w:rPr>
        <w:t xml:space="preserve">a </w:t>
      </w:r>
      <w:r w:rsidRPr="00013FFC">
        <w:rPr>
          <w:rFonts w:ascii="Book Antiqua" w:hAnsi="Book Antiqua"/>
          <w:color w:val="030303"/>
          <w:lang w:val="en-US"/>
        </w:rPr>
        <w:t>lower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fecal incontinence severity index</w:t>
      </w:r>
      <w:r w:rsidR="00607712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suggesting that, when constructing </w:t>
      </w:r>
      <w:r w:rsidR="00607712" w:rsidRPr="00013FFC">
        <w:rPr>
          <w:rFonts w:ascii="Book Antiqua" w:hAnsi="Book Antiqua"/>
          <w:color w:val="030303"/>
          <w:lang w:val="en-US"/>
        </w:rPr>
        <w:t xml:space="preserve">the </w:t>
      </w:r>
      <w:r w:rsidRPr="00013FFC">
        <w:rPr>
          <w:rFonts w:ascii="Book Antiqua" w:hAnsi="Book Antiqua"/>
          <w:color w:val="030303"/>
          <w:lang w:val="en-US"/>
        </w:rPr>
        <w:t xml:space="preserve">IPAA with </w:t>
      </w:r>
      <w:r w:rsidR="00607712" w:rsidRPr="00013FFC">
        <w:rPr>
          <w:rFonts w:ascii="Book Antiqua" w:hAnsi="Book Antiqua"/>
          <w:color w:val="030303"/>
          <w:lang w:val="en-US"/>
        </w:rPr>
        <w:t xml:space="preserve">the </w:t>
      </w:r>
      <w:r w:rsidRPr="00013FFC">
        <w:rPr>
          <w:rFonts w:ascii="Book Antiqua" w:hAnsi="Book Antiqua"/>
          <w:color w:val="030303"/>
          <w:lang w:val="en-US"/>
        </w:rPr>
        <w:t>hand-sewn technique,</w:t>
      </w:r>
      <w:r w:rsidR="00607712" w:rsidRPr="00013FFC">
        <w:rPr>
          <w:rFonts w:ascii="Book Antiqua" w:hAnsi="Book Antiqua"/>
          <w:color w:val="030303"/>
          <w:lang w:val="en-US"/>
        </w:rPr>
        <w:t xml:space="preserve"> the</w:t>
      </w:r>
      <w:r w:rsidRPr="00013FFC">
        <w:rPr>
          <w:rFonts w:ascii="Book Antiqua" w:hAnsi="Book Antiqua"/>
          <w:color w:val="030303"/>
          <w:lang w:val="en-US"/>
        </w:rPr>
        <w:t xml:space="preserve"> S-pouch is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preferable.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</w:p>
    <w:p w14:paraId="4A031AF3" w14:textId="77777777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</w:p>
    <w:p w14:paraId="742DC4F3" w14:textId="035251BA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b/>
          <w:caps/>
          <w:color w:val="030303"/>
          <w:lang w:val="en-US"/>
        </w:rPr>
      </w:pPr>
      <w:r w:rsidRPr="00013FFC">
        <w:rPr>
          <w:rFonts w:ascii="Book Antiqua" w:hAnsi="Book Antiqua"/>
          <w:b/>
          <w:caps/>
          <w:color w:val="030303"/>
          <w:lang w:val="en-US"/>
        </w:rPr>
        <w:t>Hand-sewn</w:t>
      </w:r>
      <w:r w:rsidR="00E45D2C" w:rsidRPr="00013FFC">
        <w:rPr>
          <w:rFonts w:ascii="Book Antiqua" w:hAnsi="Book Antiqua"/>
          <w:b/>
          <w:caps/>
          <w:color w:val="030303"/>
          <w:lang w:val="en-US"/>
        </w:rPr>
        <w:t xml:space="preserve"> </w:t>
      </w:r>
      <w:r w:rsidRPr="00013FFC">
        <w:rPr>
          <w:rFonts w:ascii="Book Antiqua" w:hAnsi="Book Antiqua"/>
          <w:b/>
          <w:caps/>
          <w:color w:val="030303"/>
          <w:lang w:val="en-US"/>
        </w:rPr>
        <w:t>or</w:t>
      </w:r>
      <w:r w:rsidR="00E45D2C" w:rsidRPr="00013FFC">
        <w:rPr>
          <w:rFonts w:ascii="Book Antiqua" w:hAnsi="Book Antiqua"/>
          <w:b/>
          <w:caps/>
          <w:color w:val="030303"/>
          <w:lang w:val="en-US"/>
        </w:rPr>
        <w:t xml:space="preserve"> </w:t>
      </w:r>
      <w:r w:rsidRPr="00013FFC">
        <w:rPr>
          <w:rFonts w:ascii="Book Antiqua" w:hAnsi="Book Antiqua"/>
          <w:b/>
          <w:caps/>
          <w:color w:val="030303"/>
          <w:lang w:val="en-US"/>
        </w:rPr>
        <w:t>stapled</w:t>
      </w:r>
      <w:r w:rsidR="00E45D2C" w:rsidRPr="00013FFC">
        <w:rPr>
          <w:rFonts w:ascii="Book Antiqua" w:hAnsi="Book Antiqua"/>
          <w:b/>
          <w:caps/>
          <w:color w:val="030303"/>
          <w:lang w:val="en-US"/>
        </w:rPr>
        <w:t xml:space="preserve"> </w:t>
      </w:r>
      <w:r w:rsidRPr="00013FFC">
        <w:rPr>
          <w:rFonts w:ascii="Book Antiqua" w:hAnsi="Book Antiqua"/>
          <w:b/>
          <w:caps/>
          <w:color w:val="030303"/>
          <w:lang w:val="en-US"/>
        </w:rPr>
        <w:t>ileal pouch-anal anastomosis</w:t>
      </w:r>
    </w:p>
    <w:p w14:paraId="1AE9A06E" w14:textId="4CB35BF1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color w:val="030303"/>
          <w:lang w:val="en-US"/>
        </w:rPr>
      </w:pPr>
      <w:r w:rsidRPr="00013FFC">
        <w:rPr>
          <w:rFonts w:ascii="Book Antiqua" w:hAnsi="Book Antiqua"/>
          <w:color w:val="030303"/>
          <w:lang w:val="en-US"/>
        </w:rPr>
        <w:t>Two type</w:t>
      </w:r>
      <w:r w:rsidR="00607712" w:rsidRPr="00013FFC">
        <w:rPr>
          <w:rFonts w:ascii="Book Antiqua" w:hAnsi="Book Antiqua"/>
          <w:color w:val="030303"/>
          <w:lang w:val="en-US"/>
        </w:rPr>
        <w:t>s</w:t>
      </w:r>
      <w:r w:rsidRPr="00013FFC">
        <w:rPr>
          <w:rFonts w:ascii="Book Antiqua" w:hAnsi="Book Antiqua"/>
          <w:color w:val="030303"/>
          <w:lang w:val="en-US"/>
        </w:rPr>
        <w:t xml:space="preserve"> of pouch-anal </w:t>
      </w:r>
      <w:r w:rsidR="00607712" w:rsidRPr="00013FFC">
        <w:rPr>
          <w:rFonts w:ascii="Book Antiqua" w:hAnsi="Book Antiqua"/>
          <w:color w:val="030303"/>
          <w:lang w:val="en-US"/>
        </w:rPr>
        <w:t>anastomoses</w:t>
      </w:r>
      <w:r w:rsidRPr="00013FFC">
        <w:rPr>
          <w:rFonts w:ascii="Book Antiqua" w:hAnsi="Book Antiqua"/>
          <w:color w:val="030303"/>
          <w:lang w:val="en-US"/>
        </w:rPr>
        <w:t xml:space="preserve"> can be performed in RP-IPAA</w:t>
      </w:r>
      <w:r w:rsidR="00607712" w:rsidRPr="00013FFC">
        <w:rPr>
          <w:rFonts w:ascii="Book Antiqua" w:hAnsi="Book Antiqua"/>
          <w:color w:val="030303"/>
          <w:lang w:val="en-US"/>
        </w:rPr>
        <w:t xml:space="preserve">: a </w:t>
      </w:r>
      <w:r w:rsidRPr="00013FFC">
        <w:rPr>
          <w:rFonts w:ascii="Book Antiqua" w:hAnsi="Book Antiqua"/>
          <w:color w:val="030303"/>
          <w:lang w:val="en-US"/>
        </w:rPr>
        <w:t xml:space="preserve">hand-sewn IPAA </w:t>
      </w:r>
      <w:r w:rsidR="00607712" w:rsidRPr="00013FFC">
        <w:rPr>
          <w:rFonts w:ascii="Book Antiqua" w:hAnsi="Book Antiqua"/>
          <w:color w:val="030303"/>
          <w:lang w:val="en-US"/>
        </w:rPr>
        <w:t>(</w:t>
      </w:r>
      <w:r w:rsidRPr="00013FFC">
        <w:rPr>
          <w:rFonts w:ascii="Book Antiqua" w:hAnsi="Book Antiqua"/>
          <w:color w:val="030303"/>
          <w:lang w:val="en-US"/>
        </w:rPr>
        <w:t xml:space="preserve">with or without </w:t>
      </w:r>
      <w:r w:rsidR="00607712" w:rsidRPr="00013FFC">
        <w:rPr>
          <w:rFonts w:ascii="Book Antiqua" w:hAnsi="Book Antiqua"/>
          <w:color w:val="030303"/>
          <w:lang w:val="en-US"/>
        </w:rPr>
        <w:t xml:space="preserve">a </w:t>
      </w:r>
      <w:proofErr w:type="spellStart"/>
      <w:r w:rsidRPr="00013FFC">
        <w:rPr>
          <w:rFonts w:ascii="Book Antiqua" w:hAnsi="Book Antiqua"/>
          <w:color w:val="030303"/>
          <w:lang w:val="en-US"/>
        </w:rPr>
        <w:t>mucosectomy</w:t>
      </w:r>
      <w:proofErr w:type="spellEnd"/>
      <w:r w:rsidR="00607712" w:rsidRPr="00013FFC">
        <w:rPr>
          <w:rFonts w:ascii="Book Antiqua" w:hAnsi="Book Antiqua"/>
          <w:color w:val="030303"/>
          <w:lang w:val="en-US"/>
        </w:rPr>
        <w:t xml:space="preserve">) </w:t>
      </w:r>
      <w:r w:rsidRPr="00013FFC">
        <w:rPr>
          <w:rFonts w:ascii="Book Antiqua" w:hAnsi="Book Antiqua"/>
          <w:color w:val="030303"/>
          <w:lang w:val="en-US"/>
        </w:rPr>
        <w:t xml:space="preserve">of the rectal stump and </w:t>
      </w:r>
      <w:r w:rsidR="00607712" w:rsidRPr="00013FFC">
        <w:rPr>
          <w:rFonts w:ascii="Book Antiqua" w:hAnsi="Book Antiqua"/>
          <w:color w:val="030303"/>
          <w:lang w:val="en-US"/>
        </w:rPr>
        <w:t xml:space="preserve">a </w:t>
      </w:r>
      <w:r w:rsidRPr="00013FFC">
        <w:rPr>
          <w:rFonts w:ascii="Book Antiqua" w:hAnsi="Book Antiqua"/>
          <w:color w:val="030303"/>
          <w:lang w:val="en-US"/>
        </w:rPr>
        <w:t>stapled pouch-anal anastomosis with conservation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of the </w:t>
      </w:r>
      <w:r w:rsidR="00607712" w:rsidRPr="00013FFC">
        <w:rPr>
          <w:rFonts w:ascii="Book Antiqua" w:hAnsi="Book Antiqua"/>
          <w:color w:val="030303"/>
          <w:lang w:val="en-US"/>
        </w:rPr>
        <w:t xml:space="preserve">rectal </w:t>
      </w:r>
      <w:r w:rsidR="005F375C" w:rsidRPr="00013FFC">
        <w:rPr>
          <w:rFonts w:ascii="Book Antiqua" w:hAnsi="Book Antiqua"/>
          <w:color w:val="030303"/>
          <w:lang w:val="en-US"/>
        </w:rPr>
        <w:t>mucosa.</w:t>
      </w:r>
    </w:p>
    <w:p w14:paraId="0FBC6312" w14:textId="212899B2" w:rsidR="005F794C" w:rsidRPr="00013FFC" w:rsidRDefault="005F794C" w:rsidP="005F375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30303"/>
          <w:lang w:val="en-US"/>
        </w:rPr>
      </w:pPr>
      <w:r w:rsidRPr="00013FFC">
        <w:rPr>
          <w:rFonts w:ascii="Book Antiqua" w:hAnsi="Book Antiqua"/>
          <w:color w:val="030303"/>
          <w:lang w:val="en-US"/>
        </w:rPr>
        <w:t xml:space="preserve">In 2006, two different meta-analyses </w:t>
      </w:r>
      <w:r w:rsidR="008E29C4" w:rsidRPr="00013FFC">
        <w:rPr>
          <w:rFonts w:ascii="Book Antiqua" w:hAnsi="Book Antiqua"/>
          <w:color w:val="030303"/>
          <w:lang w:val="en-US"/>
        </w:rPr>
        <w:t>were</w:t>
      </w:r>
      <w:r w:rsidRPr="00013FFC">
        <w:rPr>
          <w:rFonts w:ascii="Book Antiqua" w:hAnsi="Book Antiqua"/>
          <w:color w:val="030303"/>
          <w:lang w:val="en-US"/>
        </w:rPr>
        <w:t xml:space="preserve"> published </w:t>
      </w:r>
      <w:r w:rsidR="008E29C4" w:rsidRPr="00013FFC">
        <w:rPr>
          <w:rFonts w:ascii="Book Antiqua" w:hAnsi="Book Antiqua"/>
          <w:color w:val="030303"/>
          <w:lang w:val="en-US"/>
        </w:rPr>
        <w:t xml:space="preserve">that compared </w:t>
      </w:r>
      <w:r w:rsidRPr="00013FFC">
        <w:rPr>
          <w:rFonts w:ascii="Book Antiqua" w:hAnsi="Book Antiqua"/>
          <w:color w:val="030303"/>
          <w:lang w:val="en-US"/>
        </w:rPr>
        <w:t xml:space="preserve">these two </w:t>
      </w:r>
      <w:proofErr w:type="gramStart"/>
      <w:r w:rsidRPr="00013FFC">
        <w:rPr>
          <w:rFonts w:ascii="Book Antiqua" w:hAnsi="Book Antiqua"/>
          <w:color w:val="030303"/>
          <w:lang w:val="en-US"/>
        </w:rPr>
        <w:t>techniques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proofErr w:type="gramEnd"/>
      <w:r w:rsidR="00A255D7" w:rsidRPr="00013FFC">
        <w:rPr>
          <w:rFonts w:ascii="Book Antiqua" w:hAnsi="Book Antiqua"/>
          <w:color w:val="030303"/>
          <w:vertAlign w:val="superscript"/>
          <w:lang w:val="en-US"/>
        </w:rPr>
        <w:t>36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,</w:t>
      </w:r>
      <w:r w:rsidR="00A255D7" w:rsidRPr="00013FFC">
        <w:rPr>
          <w:rFonts w:ascii="Book Antiqua" w:hAnsi="Book Antiqua"/>
          <w:color w:val="030303"/>
          <w:vertAlign w:val="superscript"/>
          <w:lang w:val="en-US"/>
        </w:rPr>
        <w:t>37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Pr="00013FFC">
        <w:rPr>
          <w:rFonts w:ascii="Book Antiqua" w:hAnsi="Book Antiqua"/>
          <w:color w:val="030303"/>
          <w:lang w:val="en-US"/>
        </w:rPr>
        <w:t xml:space="preserve">. </w:t>
      </w:r>
      <w:r w:rsidR="00607712" w:rsidRPr="00013FFC">
        <w:rPr>
          <w:rFonts w:ascii="Book Antiqua" w:hAnsi="Book Antiqua"/>
          <w:color w:val="030303"/>
          <w:lang w:val="en-US"/>
        </w:rPr>
        <w:t>The meta</w:t>
      </w:r>
      <w:r w:rsidRPr="00013FFC">
        <w:rPr>
          <w:rFonts w:ascii="Book Antiqua" w:hAnsi="Book Antiqua"/>
          <w:color w:val="030303"/>
          <w:lang w:val="en-US"/>
        </w:rPr>
        <w:t xml:space="preserve">-analysis </w:t>
      </w:r>
      <w:r w:rsidR="008E29C4" w:rsidRPr="00013FFC">
        <w:rPr>
          <w:rFonts w:ascii="Book Antiqua" w:hAnsi="Book Antiqua"/>
          <w:color w:val="030303"/>
          <w:lang w:val="en-US"/>
        </w:rPr>
        <w:t xml:space="preserve">by </w:t>
      </w:r>
      <w:proofErr w:type="spellStart"/>
      <w:r w:rsidR="005F375C" w:rsidRPr="00013FFC">
        <w:rPr>
          <w:rFonts w:ascii="Book Antiqua" w:hAnsi="Book Antiqua"/>
          <w:color w:val="030303"/>
          <w:lang w:val="en-US"/>
        </w:rPr>
        <w:t>Lovegrove</w:t>
      </w:r>
      <w:proofErr w:type="spellEnd"/>
      <w:r w:rsidR="005F375C" w:rsidRPr="00013FFC">
        <w:rPr>
          <w:rFonts w:ascii="Book Antiqua" w:hAnsi="Book Antiqua"/>
          <w:color w:val="030303"/>
          <w:lang w:val="en-US"/>
        </w:rPr>
        <w:t xml:space="preserve"> </w:t>
      </w:r>
      <w:r w:rsidR="005F375C" w:rsidRPr="00013FFC">
        <w:rPr>
          <w:rFonts w:ascii="Book Antiqua" w:hAnsi="Book Antiqua"/>
          <w:i/>
          <w:color w:val="030303"/>
          <w:lang w:val="en-US"/>
        </w:rPr>
        <w:t xml:space="preserve">et </w:t>
      </w:r>
      <w:proofErr w:type="gramStart"/>
      <w:r w:rsidR="005F375C" w:rsidRPr="00013FFC">
        <w:rPr>
          <w:rFonts w:ascii="Book Antiqua" w:hAnsi="Book Antiqua"/>
          <w:i/>
          <w:color w:val="030303"/>
          <w:lang w:val="en-US"/>
        </w:rPr>
        <w:t>al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proofErr w:type="gramEnd"/>
      <w:r w:rsidR="00A255D7" w:rsidRPr="00013FFC">
        <w:rPr>
          <w:rFonts w:ascii="Book Antiqua" w:hAnsi="Book Antiqua"/>
          <w:color w:val="030303"/>
          <w:vertAlign w:val="superscript"/>
          <w:lang w:val="en-US"/>
        </w:rPr>
        <w:t>36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Pr="00013FFC">
        <w:rPr>
          <w:rFonts w:ascii="Book Antiqua" w:hAnsi="Book Antiqua"/>
          <w:color w:val="030303"/>
          <w:lang w:val="en-US"/>
        </w:rPr>
        <w:t xml:space="preserve"> included 4183 patients with ulcerative colitis and familial adenomatous polyposis who underwent formation of </w:t>
      </w:r>
      <w:r w:rsidR="00607712" w:rsidRPr="00013FFC">
        <w:rPr>
          <w:rFonts w:ascii="Book Antiqua" w:hAnsi="Book Antiqua"/>
          <w:color w:val="030303"/>
          <w:lang w:val="en-US"/>
        </w:rPr>
        <w:t xml:space="preserve">an </w:t>
      </w:r>
      <w:proofErr w:type="spellStart"/>
      <w:r w:rsidRPr="00013FFC">
        <w:rPr>
          <w:rFonts w:ascii="Book Antiqua" w:hAnsi="Book Antiqua"/>
          <w:color w:val="030303"/>
          <w:lang w:val="en-US"/>
        </w:rPr>
        <w:t>ileal</w:t>
      </w:r>
      <w:proofErr w:type="spellEnd"/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pouch reservoir (</w:t>
      </w:r>
      <w:r w:rsidR="00607712" w:rsidRPr="00013FFC">
        <w:rPr>
          <w:rFonts w:ascii="Book Antiqua" w:hAnsi="Book Antiqua"/>
          <w:color w:val="030303"/>
          <w:lang w:val="en-US"/>
        </w:rPr>
        <w:t xml:space="preserve">2699 patients with a </w:t>
      </w:r>
      <w:r w:rsidRPr="00013FFC">
        <w:rPr>
          <w:rFonts w:ascii="Book Antiqua" w:hAnsi="Book Antiqua"/>
          <w:color w:val="030303"/>
          <w:lang w:val="en-US"/>
        </w:rPr>
        <w:t xml:space="preserve">hand-sewn pouch and </w:t>
      </w:r>
      <w:r w:rsidR="00607712" w:rsidRPr="00013FFC">
        <w:rPr>
          <w:rFonts w:ascii="Book Antiqua" w:hAnsi="Book Antiqua"/>
          <w:color w:val="030303"/>
          <w:lang w:val="en-US"/>
        </w:rPr>
        <w:t xml:space="preserve">1484 patients with a </w:t>
      </w:r>
      <w:r w:rsidRPr="00013FFC">
        <w:rPr>
          <w:rFonts w:ascii="Book Antiqua" w:hAnsi="Book Antiqua"/>
          <w:color w:val="030303"/>
          <w:lang w:val="en-US"/>
        </w:rPr>
        <w:t>stapled pouch)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between 1983 and 2000. </w:t>
      </w:r>
      <w:r w:rsidR="008E29C4" w:rsidRPr="00013FFC">
        <w:rPr>
          <w:rFonts w:ascii="Book Antiqua" w:hAnsi="Book Antiqua"/>
          <w:color w:val="030303"/>
          <w:lang w:val="en-US"/>
        </w:rPr>
        <w:t>Patients with h</w:t>
      </w:r>
      <w:r w:rsidRPr="00013FFC">
        <w:rPr>
          <w:rFonts w:ascii="Book Antiqua" w:hAnsi="Book Antiqua"/>
          <w:color w:val="030303"/>
          <w:lang w:val="en-US"/>
        </w:rPr>
        <w:t>and-sewn and stapled anastomos</w:t>
      </w:r>
      <w:r w:rsidR="00607712" w:rsidRPr="00013FFC">
        <w:rPr>
          <w:rFonts w:ascii="Book Antiqua" w:hAnsi="Book Antiqua"/>
          <w:color w:val="030303"/>
          <w:lang w:val="en-US"/>
        </w:rPr>
        <w:t>e</w:t>
      </w:r>
      <w:r w:rsidRPr="00013FFC">
        <w:rPr>
          <w:rFonts w:ascii="Book Antiqua" w:hAnsi="Book Antiqua"/>
          <w:color w:val="030303"/>
          <w:lang w:val="en-US"/>
        </w:rPr>
        <w:t>s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showed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similar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early postoperative outcomes (anastomotic leak: 8.8%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i/>
          <w:color w:val="030303"/>
          <w:lang w:val="en-US"/>
        </w:rPr>
        <w:t>vs</w:t>
      </w:r>
      <w:r w:rsidR="005F375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5.2%, </w:t>
      </w:r>
      <w:r w:rsidR="005F375C" w:rsidRPr="00013FFC">
        <w:rPr>
          <w:rFonts w:ascii="Book Antiqua" w:hAnsi="Book Antiqua"/>
          <w:i/>
          <w:lang w:val="en-US"/>
        </w:rPr>
        <w:t>P</w:t>
      </w:r>
      <w:r w:rsidR="008E29C4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=</w:t>
      </w:r>
      <w:r w:rsidR="008E29C4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0.42; pelvic sepsis: 7.2% </w:t>
      </w:r>
      <w:r w:rsidRPr="00013FFC">
        <w:rPr>
          <w:rFonts w:ascii="Book Antiqua" w:hAnsi="Book Antiqua"/>
          <w:i/>
          <w:color w:val="030303"/>
          <w:lang w:val="en-US"/>
        </w:rPr>
        <w:t>vs</w:t>
      </w:r>
      <w:r w:rsidR="005F375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4.7%, </w:t>
      </w:r>
      <w:r w:rsidR="005F375C" w:rsidRPr="00013FFC">
        <w:rPr>
          <w:rFonts w:ascii="Book Antiqua" w:hAnsi="Book Antiqua"/>
          <w:i/>
          <w:lang w:val="en-US"/>
        </w:rPr>
        <w:t>P</w:t>
      </w:r>
      <w:r w:rsidR="008E29C4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=</w:t>
      </w:r>
      <w:r w:rsidR="008E29C4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0.21</w:t>
      </w:r>
      <w:r w:rsidR="009348D3" w:rsidRPr="00013FFC">
        <w:rPr>
          <w:rFonts w:ascii="Book Antiqua" w:hAnsi="Book Antiqua"/>
          <w:color w:val="030303"/>
          <w:lang w:val="en-US"/>
        </w:rPr>
        <w:t>;</w:t>
      </w:r>
      <w:r w:rsidRPr="00013FFC">
        <w:rPr>
          <w:rFonts w:ascii="Book Antiqua" w:hAnsi="Book Antiqua"/>
          <w:color w:val="030303"/>
          <w:lang w:val="en-US"/>
        </w:rPr>
        <w:t xml:space="preserve"> pouch-related fistula: 5.9% </w:t>
      </w:r>
      <w:r w:rsidRPr="00013FFC">
        <w:rPr>
          <w:rFonts w:ascii="Book Antiqua" w:hAnsi="Book Antiqua"/>
          <w:i/>
          <w:color w:val="030303"/>
          <w:lang w:val="en-US"/>
        </w:rPr>
        <w:t>vs</w:t>
      </w:r>
      <w:r w:rsidR="005F375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2.2%, </w:t>
      </w:r>
      <w:r w:rsidR="005F375C" w:rsidRPr="00013FFC">
        <w:rPr>
          <w:rFonts w:ascii="Book Antiqua" w:hAnsi="Book Antiqua"/>
          <w:i/>
          <w:lang w:val="en-US"/>
        </w:rPr>
        <w:t>P</w:t>
      </w:r>
      <w:r w:rsidR="008E29C4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=</w:t>
      </w:r>
      <w:r w:rsidR="008E29C4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0.31; </w:t>
      </w:r>
      <w:proofErr w:type="spellStart"/>
      <w:r w:rsidRPr="00013FFC">
        <w:rPr>
          <w:rFonts w:ascii="Book Antiqua" w:hAnsi="Book Antiqua"/>
          <w:color w:val="030303"/>
          <w:lang w:val="en-US"/>
        </w:rPr>
        <w:t>pouchitis</w:t>
      </w:r>
      <w:proofErr w:type="spellEnd"/>
      <w:r w:rsidRPr="00013FFC">
        <w:rPr>
          <w:rFonts w:ascii="Book Antiqua" w:hAnsi="Book Antiqua"/>
          <w:color w:val="030303"/>
          <w:lang w:val="en-US"/>
        </w:rPr>
        <w:t xml:space="preserve">: 2.2% </w:t>
      </w:r>
      <w:proofErr w:type="spellStart"/>
      <w:r w:rsidRPr="00013FFC">
        <w:rPr>
          <w:rFonts w:ascii="Book Antiqua" w:hAnsi="Book Antiqua"/>
          <w:i/>
          <w:color w:val="030303"/>
          <w:lang w:val="en-US"/>
        </w:rPr>
        <w:t>vs</w:t>
      </w:r>
      <w:proofErr w:type="spellEnd"/>
      <w:r w:rsidR="005F375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5%, </w:t>
      </w:r>
      <w:r w:rsidR="005F375C" w:rsidRPr="00013FFC">
        <w:rPr>
          <w:rFonts w:ascii="Book Antiqua" w:hAnsi="Book Antiqua"/>
          <w:i/>
          <w:lang w:val="en-US"/>
        </w:rPr>
        <w:t>P</w:t>
      </w:r>
      <w:r w:rsidR="008E29C4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=</w:t>
      </w:r>
      <w:r w:rsidR="008E29C4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0.81</w:t>
      </w:r>
      <w:r w:rsidR="009348D3" w:rsidRPr="00013FFC">
        <w:rPr>
          <w:rFonts w:ascii="Book Antiqua" w:hAnsi="Book Antiqua"/>
          <w:color w:val="030303"/>
          <w:lang w:val="en-US"/>
        </w:rPr>
        <w:t>;</w:t>
      </w:r>
      <w:r w:rsidR="00607712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stricture of the anastomosis: 18.2% </w:t>
      </w:r>
      <w:r w:rsidRPr="00013FFC">
        <w:rPr>
          <w:rFonts w:ascii="Book Antiqua" w:hAnsi="Book Antiqua"/>
          <w:i/>
          <w:color w:val="030303"/>
          <w:lang w:val="en-US"/>
        </w:rPr>
        <w:t>vs</w:t>
      </w:r>
      <w:r w:rsidR="005F375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12.5%, </w:t>
      </w:r>
      <w:r w:rsidR="005F375C" w:rsidRPr="00013FFC">
        <w:rPr>
          <w:rFonts w:ascii="Book Antiqua" w:hAnsi="Book Antiqua"/>
          <w:i/>
          <w:lang w:val="en-US"/>
        </w:rPr>
        <w:t>P</w:t>
      </w:r>
      <w:r w:rsidR="00216D58" w:rsidRPr="00013FFC">
        <w:rPr>
          <w:rFonts w:ascii="Book Antiqua" w:hAnsi="Book Antiqua"/>
          <w:color w:val="030303"/>
          <w:lang w:val="en-US"/>
        </w:rPr>
        <w:t xml:space="preserve"> </w:t>
      </w:r>
      <w:r w:rsidR="00607712" w:rsidRPr="00013FFC">
        <w:rPr>
          <w:rFonts w:ascii="Book Antiqua" w:hAnsi="Book Antiqua"/>
          <w:color w:val="030303"/>
          <w:lang w:val="en-US"/>
        </w:rPr>
        <w:t>=</w:t>
      </w:r>
      <w:r w:rsidR="008E29C4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0.20; pouch failure: 5.3% </w:t>
      </w:r>
      <w:r w:rsidRPr="00013FFC">
        <w:rPr>
          <w:rFonts w:ascii="Book Antiqua" w:hAnsi="Book Antiqua"/>
          <w:i/>
          <w:color w:val="030303"/>
          <w:lang w:val="en-US"/>
        </w:rPr>
        <w:t>vs</w:t>
      </w:r>
      <w:r w:rsidR="005F375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2.3%, </w:t>
      </w:r>
      <w:r w:rsidR="005F375C" w:rsidRPr="00013FFC">
        <w:rPr>
          <w:rFonts w:ascii="Book Antiqua" w:hAnsi="Book Antiqua"/>
          <w:i/>
          <w:lang w:val="en-US"/>
        </w:rPr>
        <w:t>P</w:t>
      </w:r>
      <w:r w:rsidR="008E29C4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=</w:t>
      </w:r>
      <w:r w:rsidR="008E29C4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0.06). In addition, the two techniques were similar with regard to stool </w:t>
      </w:r>
      <w:r w:rsidRPr="00013FFC">
        <w:rPr>
          <w:rFonts w:ascii="Book Antiqua" w:hAnsi="Book Antiqua"/>
          <w:color w:val="030303"/>
          <w:lang w:val="en-US"/>
        </w:rPr>
        <w:lastRenderedPageBreak/>
        <w:t>frequency per 24 hours, defecation at night, use of antidiarrheal medication,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proofErr w:type="gramStart"/>
      <w:r w:rsidRPr="00013FFC">
        <w:rPr>
          <w:rFonts w:ascii="Book Antiqua" w:hAnsi="Book Antiqua"/>
          <w:color w:val="030303"/>
          <w:lang w:val="en-US"/>
        </w:rPr>
        <w:t>seepage</w:t>
      </w:r>
      <w:proofErr w:type="gramEnd"/>
      <w:r w:rsidRPr="00013FFC">
        <w:rPr>
          <w:rFonts w:ascii="Book Antiqua" w:hAnsi="Book Antiqua"/>
          <w:color w:val="030303"/>
          <w:lang w:val="en-US"/>
        </w:rPr>
        <w:t xml:space="preserve"> during </w:t>
      </w:r>
      <w:r w:rsidR="009348D3" w:rsidRPr="00013FFC">
        <w:rPr>
          <w:rFonts w:ascii="Book Antiqua" w:hAnsi="Book Antiqua"/>
          <w:color w:val="030303"/>
          <w:lang w:val="en-US"/>
        </w:rPr>
        <w:t xml:space="preserve">the </w:t>
      </w:r>
      <w:r w:rsidRPr="00013FFC">
        <w:rPr>
          <w:rFonts w:ascii="Book Antiqua" w:hAnsi="Book Antiqua"/>
          <w:color w:val="030303"/>
          <w:lang w:val="en-US"/>
        </w:rPr>
        <w:t xml:space="preserve">daytime, and daytime pad usage. However, in </w:t>
      </w:r>
      <w:r w:rsidR="009348D3" w:rsidRPr="00013FFC">
        <w:rPr>
          <w:rFonts w:ascii="Book Antiqua" w:hAnsi="Book Antiqua"/>
          <w:color w:val="030303"/>
          <w:lang w:val="en-US"/>
        </w:rPr>
        <w:t xml:space="preserve">the </w:t>
      </w:r>
      <w:r w:rsidRPr="00013FFC">
        <w:rPr>
          <w:rFonts w:ascii="Book Antiqua" w:hAnsi="Book Antiqua"/>
          <w:color w:val="030303"/>
          <w:lang w:val="en-US"/>
        </w:rPr>
        <w:t xml:space="preserve">hand-sewn group, seepage at night and incontinence </w:t>
      </w:r>
      <w:r w:rsidR="009348D3" w:rsidRPr="00013FFC">
        <w:rPr>
          <w:rFonts w:ascii="Book Antiqua" w:hAnsi="Book Antiqua"/>
          <w:color w:val="030303"/>
          <w:lang w:val="en-US"/>
        </w:rPr>
        <w:t xml:space="preserve">of </w:t>
      </w:r>
      <w:r w:rsidRPr="00013FFC">
        <w:rPr>
          <w:rFonts w:ascii="Book Antiqua" w:hAnsi="Book Antiqua"/>
          <w:color w:val="030303"/>
          <w:lang w:val="en-US"/>
        </w:rPr>
        <w:t>liquid stool occurred more frequently</w:t>
      </w:r>
      <w:r w:rsidR="009348D3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and </w:t>
      </w:r>
      <w:r w:rsidR="008E29C4" w:rsidRPr="00013FFC">
        <w:rPr>
          <w:rFonts w:ascii="Book Antiqua" w:hAnsi="Book Antiqua"/>
          <w:color w:val="030303"/>
          <w:lang w:val="en-US"/>
        </w:rPr>
        <w:t xml:space="preserve">the </w:t>
      </w:r>
      <w:r w:rsidRPr="00013FFC">
        <w:rPr>
          <w:rFonts w:ascii="Book Antiqua" w:hAnsi="Book Antiqua"/>
          <w:color w:val="030303"/>
          <w:lang w:val="en-US"/>
        </w:rPr>
        <w:t>use of pads overnight was more common. The improved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nocturnal continence observed in </w:t>
      </w:r>
      <w:r w:rsidR="008E29C4" w:rsidRPr="00013FFC">
        <w:rPr>
          <w:rFonts w:ascii="Book Antiqua" w:hAnsi="Book Antiqua"/>
          <w:color w:val="030303"/>
          <w:lang w:val="en-US"/>
        </w:rPr>
        <w:t xml:space="preserve">the </w:t>
      </w:r>
      <w:r w:rsidRPr="00013FFC">
        <w:rPr>
          <w:rFonts w:ascii="Book Antiqua" w:hAnsi="Book Antiqua"/>
          <w:color w:val="030303"/>
          <w:lang w:val="en-US"/>
        </w:rPr>
        <w:t xml:space="preserve">hand-sewn group </w:t>
      </w:r>
      <w:r w:rsidR="009348D3" w:rsidRPr="00013FFC">
        <w:rPr>
          <w:rFonts w:ascii="Book Antiqua" w:hAnsi="Book Antiqua"/>
          <w:color w:val="030303"/>
          <w:lang w:val="en-US"/>
        </w:rPr>
        <w:t xml:space="preserve">was </w:t>
      </w:r>
      <w:r w:rsidRPr="00013FFC">
        <w:rPr>
          <w:rFonts w:ascii="Book Antiqua" w:hAnsi="Book Antiqua"/>
          <w:color w:val="030303"/>
          <w:lang w:val="en-US"/>
        </w:rPr>
        <w:t>correlated with higher anorectal physiologic</w:t>
      </w:r>
      <w:r w:rsidR="009348D3" w:rsidRPr="00013FFC">
        <w:rPr>
          <w:rFonts w:ascii="Book Antiqua" w:hAnsi="Book Antiqua"/>
          <w:color w:val="030303"/>
          <w:lang w:val="en-US"/>
        </w:rPr>
        <w:t>al</w:t>
      </w:r>
      <w:r w:rsidRPr="00013FFC">
        <w:rPr>
          <w:rFonts w:ascii="Book Antiqua" w:hAnsi="Book Antiqua"/>
          <w:color w:val="030303"/>
          <w:lang w:val="en-US"/>
        </w:rPr>
        <w:t xml:space="preserve"> measurements. Unfortunately, there were insufficient data from the included studies to perform a quantitative and comparative analysis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on the incidence of dysplasia in the anal transition zone. </w:t>
      </w:r>
    </w:p>
    <w:p w14:paraId="49316B7A" w14:textId="136B9BC2" w:rsidR="005F794C" w:rsidRPr="00013FFC" w:rsidRDefault="009348D3" w:rsidP="005F375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30303"/>
          <w:lang w:val="en-US"/>
        </w:rPr>
      </w:pPr>
      <w:r w:rsidRPr="00013FFC">
        <w:rPr>
          <w:rFonts w:ascii="Book Antiqua" w:hAnsi="Book Antiqua"/>
          <w:color w:val="030303"/>
          <w:lang w:val="en-US"/>
        </w:rPr>
        <w:t>The meta</w:t>
      </w:r>
      <w:r w:rsidR="005F794C" w:rsidRPr="00013FFC">
        <w:rPr>
          <w:rFonts w:ascii="Book Antiqua" w:hAnsi="Book Antiqua"/>
          <w:color w:val="030303"/>
          <w:lang w:val="en-US"/>
        </w:rPr>
        <w:t xml:space="preserve">-analysis </w:t>
      </w:r>
      <w:r w:rsidR="008E29C4" w:rsidRPr="00013FFC">
        <w:rPr>
          <w:rFonts w:ascii="Book Antiqua" w:hAnsi="Book Antiqua"/>
          <w:color w:val="030303"/>
          <w:lang w:val="en-US"/>
        </w:rPr>
        <w:t xml:space="preserve">by </w:t>
      </w:r>
      <w:proofErr w:type="spellStart"/>
      <w:r w:rsidR="005F375C" w:rsidRPr="00013FFC">
        <w:rPr>
          <w:rFonts w:ascii="Book Antiqua" w:hAnsi="Book Antiqua"/>
          <w:color w:val="030303"/>
          <w:lang w:val="en-US"/>
        </w:rPr>
        <w:t>Schluender</w:t>
      </w:r>
      <w:proofErr w:type="spellEnd"/>
      <w:r w:rsidR="005F375C" w:rsidRPr="00013FFC">
        <w:rPr>
          <w:rFonts w:ascii="Book Antiqua" w:hAnsi="Book Antiqua"/>
          <w:i/>
          <w:color w:val="030303"/>
          <w:lang w:val="en-US"/>
        </w:rPr>
        <w:t xml:space="preserve"> et </w:t>
      </w:r>
      <w:proofErr w:type="gramStart"/>
      <w:r w:rsidR="005F375C" w:rsidRPr="00013FFC">
        <w:rPr>
          <w:rFonts w:ascii="Book Antiqua" w:hAnsi="Book Antiqua"/>
          <w:i/>
          <w:color w:val="030303"/>
          <w:lang w:val="en-US"/>
        </w:rPr>
        <w:t>al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proofErr w:type="gramEnd"/>
      <w:r w:rsidR="00A255D7" w:rsidRPr="00013FFC">
        <w:rPr>
          <w:rFonts w:ascii="Book Antiqua" w:hAnsi="Book Antiqua"/>
          <w:color w:val="030303"/>
          <w:vertAlign w:val="superscript"/>
          <w:lang w:val="en-US"/>
        </w:rPr>
        <w:t>37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="008E29C4" w:rsidRPr="00013FFC">
        <w:rPr>
          <w:rFonts w:ascii="Book Antiqua" w:hAnsi="Book Antiqua"/>
          <w:color w:val="030303"/>
          <w:lang w:val="en-US"/>
        </w:rPr>
        <w:t>, which included</w:t>
      </w:r>
      <w:r w:rsidR="005F794C" w:rsidRPr="00013FFC">
        <w:rPr>
          <w:rFonts w:ascii="Book Antiqua" w:hAnsi="Book Antiqua"/>
          <w:color w:val="030303"/>
          <w:lang w:val="en-US"/>
        </w:rPr>
        <w:t xml:space="preserve"> four prospective, randomized trials published between 1994 and 2006 </w:t>
      </w:r>
      <w:r w:rsidR="008E29C4" w:rsidRPr="00013FFC">
        <w:rPr>
          <w:rFonts w:ascii="Book Antiqua" w:hAnsi="Book Antiqua"/>
          <w:color w:val="030303"/>
          <w:lang w:val="en-US"/>
        </w:rPr>
        <w:t>that included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="005F794C" w:rsidRPr="00013FFC">
        <w:rPr>
          <w:rFonts w:ascii="Book Antiqua" w:hAnsi="Book Antiqua"/>
          <w:color w:val="030303"/>
          <w:lang w:val="en-US"/>
        </w:rPr>
        <w:t>180 ulcerative colitis and familial adenomatous polyposis patients</w:t>
      </w:r>
      <w:r w:rsidR="008E29C4" w:rsidRPr="00013FFC">
        <w:rPr>
          <w:rFonts w:ascii="Book Antiqua" w:hAnsi="Book Antiqua"/>
          <w:color w:val="030303"/>
          <w:lang w:val="en-US"/>
        </w:rPr>
        <w:t>,</w:t>
      </w:r>
      <w:r w:rsidR="005F794C" w:rsidRPr="00013FFC">
        <w:rPr>
          <w:rFonts w:ascii="Book Antiqua" w:hAnsi="Book Antiqua"/>
          <w:color w:val="030303"/>
          <w:lang w:val="en-US"/>
        </w:rPr>
        <w:t xml:space="preserve"> clearly demonstrated that there were no significant differences in functional outcome</w:t>
      </w:r>
      <w:r w:rsidR="008E29C4" w:rsidRPr="00013FFC">
        <w:rPr>
          <w:rFonts w:ascii="Book Antiqua" w:hAnsi="Book Antiqua"/>
          <w:color w:val="030303"/>
          <w:lang w:val="en-US"/>
        </w:rPr>
        <w:t>s</w:t>
      </w:r>
      <w:r w:rsidR="005F794C" w:rsidRPr="00013FFC">
        <w:rPr>
          <w:rFonts w:ascii="Book Antiqua" w:hAnsi="Book Antiqua"/>
          <w:color w:val="030303"/>
          <w:lang w:val="en-US"/>
        </w:rPr>
        <w:t xml:space="preserve"> between hand-sewn and stapled IPAA</w:t>
      </w:r>
      <w:r w:rsidR="008E29C4" w:rsidRPr="00013FFC">
        <w:rPr>
          <w:rFonts w:ascii="Book Antiqua" w:hAnsi="Book Antiqua"/>
          <w:color w:val="030303"/>
          <w:lang w:val="en-US"/>
        </w:rPr>
        <w:t>,</w:t>
      </w:r>
      <w:r w:rsidR="005F794C" w:rsidRPr="00013FFC">
        <w:rPr>
          <w:rFonts w:ascii="Book Antiqua" w:hAnsi="Book Antiqua"/>
          <w:color w:val="030303"/>
          <w:lang w:val="en-US"/>
        </w:rPr>
        <w:t xml:space="preserve"> as well as in </w:t>
      </w:r>
      <w:r w:rsidRPr="00013FFC">
        <w:rPr>
          <w:rFonts w:ascii="Book Antiqua" w:hAnsi="Book Antiqua"/>
          <w:color w:val="030303"/>
          <w:lang w:val="en-US"/>
        </w:rPr>
        <w:t xml:space="preserve">the </w:t>
      </w:r>
      <w:r w:rsidR="005F794C" w:rsidRPr="00013FFC">
        <w:rPr>
          <w:rFonts w:ascii="Book Antiqua" w:hAnsi="Book Antiqua"/>
          <w:color w:val="030303"/>
          <w:lang w:val="en-US"/>
        </w:rPr>
        <w:t xml:space="preserve">resting and </w:t>
      </w:r>
      <w:r w:rsidRPr="00013FFC">
        <w:rPr>
          <w:rFonts w:ascii="Book Antiqua" w:hAnsi="Book Antiqua"/>
          <w:color w:val="030303"/>
          <w:lang w:val="en-US"/>
        </w:rPr>
        <w:t xml:space="preserve">contracting sphincter </w:t>
      </w:r>
      <w:r w:rsidR="005F794C" w:rsidRPr="00013FFC">
        <w:rPr>
          <w:rFonts w:ascii="Book Antiqua" w:hAnsi="Book Antiqua"/>
          <w:color w:val="030303"/>
          <w:lang w:val="en-US"/>
        </w:rPr>
        <w:t xml:space="preserve">pressures. </w:t>
      </w:r>
      <w:r w:rsidR="008E29C4" w:rsidRPr="00013FFC">
        <w:rPr>
          <w:rFonts w:ascii="Book Antiqua" w:hAnsi="Book Antiqua"/>
          <w:color w:val="030303"/>
          <w:lang w:val="en-US"/>
        </w:rPr>
        <w:t>Based on</w:t>
      </w:r>
      <w:r w:rsidR="005F794C" w:rsidRPr="00013FFC">
        <w:rPr>
          <w:rFonts w:ascii="Book Antiqua" w:hAnsi="Book Antiqua"/>
          <w:color w:val="030303"/>
          <w:lang w:val="en-US"/>
        </w:rPr>
        <w:t xml:space="preserve"> these results, the authors concluded that, given the potential for persistent </w:t>
      </w:r>
      <w:proofErr w:type="spellStart"/>
      <w:r w:rsidR="005F794C" w:rsidRPr="00013FFC">
        <w:rPr>
          <w:rFonts w:ascii="Book Antiqua" w:hAnsi="Book Antiqua"/>
          <w:color w:val="030303"/>
          <w:lang w:val="en-US"/>
        </w:rPr>
        <w:t>cuffitis</w:t>
      </w:r>
      <w:proofErr w:type="spellEnd"/>
      <w:r w:rsidR="005F794C" w:rsidRPr="00013FFC">
        <w:rPr>
          <w:rFonts w:ascii="Book Antiqua" w:hAnsi="Book Antiqua"/>
          <w:color w:val="030303"/>
          <w:lang w:val="en-US"/>
        </w:rPr>
        <w:t xml:space="preserve"> and/or dysplasia/cancer development in the incompletely removed rectal mucosa after stapled IPAA,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the </w:t>
      </w:r>
      <w:r w:rsidR="005F794C" w:rsidRPr="00013FFC">
        <w:rPr>
          <w:rFonts w:ascii="Book Antiqua" w:hAnsi="Book Antiqua"/>
          <w:color w:val="030303"/>
          <w:lang w:val="en-US"/>
        </w:rPr>
        <w:t xml:space="preserve">hand-sewn IPAA </w:t>
      </w:r>
      <w:r w:rsidR="00E45D2C" w:rsidRPr="00013FFC">
        <w:rPr>
          <w:rFonts w:ascii="Book Antiqua" w:hAnsi="Book Antiqua"/>
          <w:color w:val="030303"/>
          <w:lang w:val="en-US"/>
        </w:rPr>
        <w:t>appear</w:t>
      </w:r>
      <w:r w:rsidR="005F375C" w:rsidRPr="00013FFC">
        <w:rPr>
          <w:rFonts w:ascii="Book Antiqua" w:hAnsi="Book Antiqua"/>
          <w:color w:val="030303"/>
          <w:lang w:val="en-US"/>
        </w:rPr>
        <w:t>s to be preferable.</w:t>
      </w:r>
    </w:p>
    <w:p w14:paraId="07F4FB2B" w14:textId="33B269EF" w:rsidR="005F794C" w:rsidRPr="00013FFC" w:rsidRDefault="005F794C" w:rsidP="005F375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30303"/>
          <w:lang w:val="en-US"/>
        </w:rPr>
      </w:pPr>
      <w:r w:rsidRPr="00013FFC">
        <w:rPr>
          <w:rFonts w:ascii="Book Antiqua" w:hAnsi="Book Antiqua"/>
          <w:color w:val="030303"/>
          <w:lang w:val="en-US"/>
        </w:rPr>
        <w:t xml:space="preserve">The large, retrospective study </w:t>
      </w:r>
      <w:r w:rsidR="008E29C4" w:rsidRPr="00013FFC">
        <w:rPr>
          <w:rFonts w:ascii="Book Antiqua" w:hAnsi="Book Antiqua"/>
          <w:color w:val="030303"/>
          <w:lang w:val="en-US"/>
        </w:rPr>
        <w:t xml:space="preserve">by </w:t>
      </w:r>
      <w:proofErr w:type="spellStart"/>
      <w:r w:rsidR="005F375C" w:rsidRPr="00013FFC">
        <w:rPr>
          <w:rFonts w:ascii="Book Antiqua" w:hAnsi="Book Antiqua"/>
          <w:color w:val="030303"/>
          <w:lang w:val="en-US"/>
        </w:rPr>
        <w:t>Kirat</w:t>
      </w:r>
      <w:proofErr w:type="spellEnd"/>
      <w:r w:rsidR="005F375C" w:rsidRPr="00013FFC">
        <w:rPr>
          <w:rFonts w:ascii="Book Antiqua" w:hAnsi="Book Antiqua"/>
          <w:color w:val="030303"/>
          <w:lang w:val="en-US"/>
        </w:rPr>
        <w:t xml:space="preserve"> </w:t>
      </w:r>
      <w:r w:rsidR="005F375C" w:rsidRPr="00013FFC">
        <w:rPr>
          <w:rFonts w:ascii="Book Antiqua" w:hAnsi="Book Antiqua"/>
          <w:i/>
          <w:color w:val="030303"/>
          <w:lang w:val="en-US"/>
        </w:rPr>
        <w:t xml:space="preserve">et </w:t>
      </w:r>
      <w:proofErr w:type="gramStart"/>
      <w:r w:rsidR="005F375C" w:rsidRPr="00013FFC">
        <w:rPr>
          <w:rFonts w:ascii="Book Antiqua" w:hAnsi="Book Antiqua"/>
          <w:i/>
          <w:color w:val="030303"/>
          <w:lang w:val="en-US"/>
        </w:rPr>
        <w:t>al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proofErr w:type="gramEnd"/>
      <w:r w:rsidR="00A255D7" w:rsidRPr="00013FFC">
        <w:rPr>
          <w:rFonts w:ascii="Book Antiqua" w:hAnsi="Book Antiqua"/>
          <w:color w:val="030303"/>
          <w:vertAlign w:val="superscript"/>
          <w:lang w:val="en-US"/>
        </w:rPr>
        <w:t>38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Pr="00013FFC">
        <w:rPr>
          <w:rFonts w:ascii="Book Antiqua" w:hAnsi="Book Antiqua"/>
          <w:color w:val="030303"/>
          <w:lang w:val="en-US"/>
        </w:rPr>
        <w:t xml:space="preserve">, </w:t>
      </w:r>
      <w:r w:rsidR="008E29C4" w:rsidRPr="00013FFC">
        <w:rPr>
          <w:rFonts w:ascii="Book Antiqua" w:hAnsi="Book Antiqua"/>
          <w:color w:val="030303"/>
          <w:lang w:val="en-US"/>
        </w:rPr>
        <w:t xml:space="preserve">which included </w:t>
      </w:r>
      <w:r w:rsidRPr="00013FFC">
        <w:rPr>
          <w:rFonts w:ascii="Book Antiqua" w:hAnsi="Book Antiqua"/>
          <w:color w:val="030303"/>
          <w:lang w:val="en-US"/>
        </w:rPr>
        <w:t>patients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affected by ulcerative colitis and familial adenomatous polyposis,</w:t>
      </w:r>
      <w:r w:rsidR="009348D3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compared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474 hand-sewn and 2270 stapled </w:t>
      </w:r>
      <w:proofErr w:type="spellStart"/>
      <w:r w:rsidRPr="00013FFC">
        <w:rPr>
          <w:rFonts w:ascii="Book Antiqua" w:hAnsi="Book Antiqua"/>
          <w:color w:val="030303"/>
          <w:lang w:val="en-US"/>
        </w:rPr>
        <w:t>ileal</w:t>
      </w:r>
      <w:proofErr w:type="spellEnd"/>
      <w:r w:rsidRPr="00013FFC">
        <w:rPr>
          <w:rFonts w:ascii="Book Antiqua" w:hAnsi="Book Antiqua"/>
          <w:color w:val="030303"/>
          <w:lang w:val="en-US"/>
        </w:rPr>
        <w:t xml:space="preserve"> pouch-anal </w:t>
      </w:r>
      <w:r w:rsidR="009348D3" w:rsidRPr="00013FFC">
        <w:rPr>
          <w:rFonts w:ascii="Book Antiqua" w:hAnsi="Book Antiqua"/>
          <w:color w:val="030303"/>
          <w:lang w:val="en-US"/>
        </w:rPr>
        <w:t xml:space="preserve">anastomoses </w:t>
      </w:r>
      <w:r w:rsidRPr="00013FFC">
        <w:rPr>
          <w:rFonts w:ascii="Book Antiqua" w:hAnsi="Book Antiqua"/>
          <w:color w:val="030303"/>
          <w:lang w:val="en-US"/>
        </w:rPr>
        <w:t xml:space="preserve">performed at a single institution. Overall, patients </w:t>
      </w:r>
      <w:r w:rsidR="009348D3" w:rsidRPr="00013FFC">
        <w:rPr>
          <w:rFonts w:ascii="Book Antiqua" w:hAnsi="Book Antiqua"/>
          <w:color w:val="030303"/>
          <w:lang w:val="en-US"/>
        </w:rPr>
        <w:t xml:space="preserve">with </w:t>
      </w:r>
      <w:r w:rsidRPr="00013FFC">
        <w:rPr>
          <w:rFonts w:ascii="Book Antiqua" w:hAnsi="Book Antiqua"/>
          <w:color w:val="030303"/>
          <w:lang w:val="en-US"/>
        </w:rPr>
        <w:t xml:space="preserve">a stapled IPAA had better outcomes and quality of life </w:t>
      </w:r>
      <w:r w:rsidR="009348D3" w:rsidRPr="00013FFC">
        <w:rPr>
          <w:rFonts w:ascii="Book Antiqua" w:hAnsi="Book Antiqua"/>
          <w:color w:val="030303"/>
          <w:lang w:val="en-US"/>
        </w:rPr>
        <w:t xml:space="preserve">compared </w:t>
      </w:r>
      <w:r w:rsidR="008E29C4" w:rsidRPr="00013FFC">
        <w:rPr>
          <w:rFonts w:ascii="Book Antiqua" w:hAnsi="Book Antiqua"/>
          <w:color w:val="030303"/>
          <w:lang w:val="en-US"/>
        </w:rPr>
        <w:t>with</w:t>
      </w:r>
      <w:r w:rsidR="009348D3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those </w:t>
      </w:r>
      <w:r w:rsidR="009348D3" w:rsidRPr="00013FFC">
        <w:rPr>
          <w:rFonts w:ascii="Book Antiqua" w:hAnsi="Book Antiqua"/>
          <w:color w:val="030303"/>
          <w:lang w:val="en-US"/>
        </w:rPr>
        <w:t xml:space="preserve">with a </w:t>
      </w:r>
      <w:r w:rsidRPr="00013FFC">
        <w:rPr>
          <w:rFonts w:ascii="Book Antiqua" w:hAnsi="Book Antiqua"/>
          <w:color w:val="030303"/>
          <w:lang w:val="en-US"/>
        </w:rPr>
        <w:t xml:space="preserve">hand-sewn IPAA. </w:t>
      </w:r>
      <w:r w:rsidR="009348D3" w:rsidRPr="00013FFC">
        <w:rPr>
          <w:rFonts w:ascii="Book Antiqua" w:hAnsi="Book Antiqua"/>
          <w:color w:val="030303"/>
          <w:lang w:val="en-US"/>
        </w:rPr>
        <w:t>The f</w:t>
      </w:r>
      <w:r w:rsidRPr="00013FFC">
        <w:rPr>
          <w:rFonts w:ascii="Book Antiqua" w:hAnsi="Book Antiqua"/>
          <w:color w:val="030303"/>
          <w:lang w:val="en-US"/>
        </w:rPr>
        <w:t>requenc</w:t>
      </w:r>
      <w:r w:rsidR="008E29C4" w:rsidRPr="00013FFC">
        <w:rPr>
          <w:rFonts w:ascii="Book Antiqua" w:hAnsi="Book Antiqua"/>
          <w:color w:val="030303"/>
          <w:lang w:val="en-US"/>
        </w:rPr>
        <w:t>ies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of anastomotic stricture, septic complications, bowel obstruction</w:t>
      </w:r>
      <w:r w:rsidR="008E29C4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and pouch failure were significantly lower </w:t>
      </w:r>
      <w:r w:rsidR="008E29C4" w:rsidRPr="00013FFC">
        <w:rPr>
          <w:rFonts w:ascii="Book Antiqua" w:hAnsi="Book Antiqua"/>
          <w:color w:val="030303"/>
          <w:lang w:val="en-US"/>
        </w:rPr>
        <w:t xml:space="preserve">among the </w:t>
      </w:r>
      <w:r w:rsidRPr="00013FFC">
        <w:rPr>
          <w:rFonts w:ascii="Book Antiqua" w:hAnsi="Book Antiqua"/>
          <w:color w:val="030303"/>
          <w:lang w:val="en-US"/>
        </w:rPr>
        <w:t>patients who received</w:t>
      </w:r>
      <w:r w:rsidR="009348D3" w:rsidRPr="00013FFC">
        <w:rPr>
          <w:rFonts w:ascii="Book Antiqua" w:hAnsi="Book Antiqua"/>
          <w:color w:val="030303"/>
          <w:lang w:val="en-US"/>
        </w:rPr>
        <w:t xml:space="preserve"> a</w:t>
      </w:r>
      <w:r w:rsidRPr="00013FFC">
        <w:rPr>
          <w:rFonts w:ascii="Book Antiqua" w:hAnsi="Book Antiqua"/>
          <w:color w:val="030303"/>
          <w:lang w:val="en-US"/>
        </w:rPr>
        <w:t xml:space="preserve"> stapled anastomosis. In addition, stapled anastomosis was associated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with a lower frequency of incontinence, seepage, </w:t>
      </w:r>
      <w:r w:rsidR="009348D3" w:rsidRPr="00013FFC">
        <w:rPr>
          <w:rFonts w:ascii="Book Antiqua" w:hAnsi="Book Antiqua"/>
          <w:color w:val="030303"/>
          <w:lang w:val="en-US"/>
        </w:rPr>
        <w:t xml:space="preserve">and </w:t>
      </w:r>
      <w:r w:rsidRPr="00013FFC">
        <w:rPr>
          <w:rFonts w:ascii="Book Antiqua" w:hAnsi="Book Antiqua"/>
          <w:color w:val="030303"/>
          <w:lang w:val="en-US"/>
        </w:rPr>
        <w:t>pad usage,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="009348D3" w:rsidRPr="00013FFC">
        <w:rPr>
          <w:rFonts w:ascii="Book Antiqua" w:hAnsi="Book Antiqua"/>
          <w:color w:val="030303"/>
          <w:lang w:val="en-US"/>
        </w:rPr>
        <w:t xml:space="preserve">as well as reduced </w:t>
      </w:r>
      <w:r w:rsidRPr="00013FFC">
        <w:rPr>
          <w:rFonts w:ascii="Book Antiqua" w:hAnsi="Book Antiqua"/>
          <w:color w:val="030303"/>
          <w:lang w:val="en-US"/>
        </w:rPr>
        <w:t>dietary, social</w:t>
      </w:r>
      <w:r w:rsidR="008E29C4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and work restrictions. </w:t>
      </w:r>
      <w:proofErr w:type="spellStart"/>
      <w:r w:rsidRPr="00013FFC">
        <w:rPr>
          <w:rFonts w:ascii="Book Antiqua" w:hAnsi="Book Antiqua"/>
          <w:color w:val="030303"/>
          <w:lang w:val="en-US"/>
        </w:rPr>
        <w:t>Kirat</w:t>
      </w:r>
      <w:proofErr w:type="spellEnd"/>
      <w:r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i/>
          <w:color w:val="030303"/>
          <w:lang w:val="en-US"/>
        </w:rPr>
        <w:t>et al</w:t>
      </w:r>
      <w:r w:rsidR="005F375C" w:rsidRPr="00013FFC">
        <w:rPr>
          <w:rFonts w:ascii="Book Antiqua" w:hAnsi="Book Antiqua"/>
          <w:color w:val="030303"/>
          <w:vertAlign w:val="superscript"/>
          <w:lang w:val="en-US"/>
        </w:rPr>
        <w:t>[38]</w:t>
      </w:r>
      <w:r w:rsidR="005F375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concluded that as long as there </w:t>
      </w:r>
      <w:r w:rsidR="009348D3" w:rsidRPr="00013FFC">
        <w:rPr>
          <w:rFonts w:ascii="Book Antiqua" w:hAnsi="Book Antiqua"/>
          <w:color w:val="030303"/>
          <w:lang w:val="en-US"/>
        </w:rPr>
        <w:t xml:space="preserve">are </w:t>
      </w:r>
      <w:r w:rsidRPr="00013FFC">
        <w:rPr>
          <w:rFonts w:ascii="Book Antiqua" w:hAnsi="Book Antiqua"/>
          <w:color w:val="030303"/>
          <w:lang w:val="en-US"/>
        </w:rPr>
        <w:t xml:space="preserve">no </w:t>
      </w:r>
      <w:r w:rsidR="009348D3" w:rsidRPr="00013FFC">
        <w:rPr>
          <w:rFonts w:ascii="Book Antiqua" w:hAnsi="Book Antiqua"/>
          <w:color w:val="030303"/>
          <w:lang w:val="en-US"/>
        </w:rPr>
        <w:t>contraindications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(dysplasia, presence of cancer in </w:t>
      </w:r>
      <w:r w:rsidR="008E29C4" w:rsidRPr="00013FFC">
        <w:rPr>
          <w:rFonts w:ascii="Book Antiqua" w:hAnsi="Book Antiqua"/>
          <w:color w:val="030303"/>
          <w:lang w:val="en-US"/>
        </w:rPr>
        <w:t xml:space="preserve">the </w:t>
      </w:r>
      <w:r w:rsidRPr="00013FFC">
        <w:rPr>
          <w:rFonts w:ascii="Book Antiqua" w:hAnsi="Book Antiqua"/>
          <w:color w:val="030303"/>
          <w:lang w:val="en-US"/>
        </w:rPr>
        <w:t xml:space="preserve">rectum or colon), stapled anastomosis is the </w:t>
      </w:r>
      <w:r w:rsidR="009348D3" w:rsidRPr="00013FFC">
        <w:rPr>
          <w:rFonts w:ascii="Book Antiqua" w:hAnsi="Book Antiqua"/>
          <w:color w:val="030303"/>
          <w:lang w:val="en-US"/>
        </w:rPr>
        <w:t xml:space="preserve">superior </w:t>
      </w:r>
      <w:r w:rsidRPr="00013FFC">
        <w:rPr>
          <w:rFonts w:ascii="Book Antiqua" w:hAnsi="Book Antiqua"/>
          <w:color w:val="030303"/>
          <w:lang w:val="en-US"/>
        </w:rPr>
        <w:t xml:space="preserve">technique </w:t>
      </w:r>
      <w:r w:rsidR="008E29C4" w:rsidRPr="00013FFC">
        <w:rPr>
          <w:rFonts w:ascii="Book Antiqua" w:hAnsi="Book Antiqua"/>
          <w:color w:val="030303"/>
          <w:lang w:val="en-US"/>
        </w:rPr>
        <w:t xml:space="preserve">with respect to </w:t>
      </w:r>
      <w:r w:rsidRPr="00013FFC">
        <w:rPr>
          <w:rFonts w:ascii="Book Antiqua" w:hAnsi="Book Antiqua"/>
          <w:color w:val="030303"/>
          <w:lang w:val="en-US"/>
        </w:rPr>
        <w:t>short-, mid-</w:t>
      </w:r>
      <w:r w:rsidR="008E29C4" w:rsidRPr="00013FFC">
        <w:rPr>
          <w:rFonts w:ascii="Book Antiqua" w:hAnsi="Book Antiqua"/>
          <w:color w:val="030303"/>
          <w:lang w:val="en-US"/>
        </w:rPr>
        <w:t>,</w:t>
      </w:r>
      <w:r w:rsidRPr="00013FFC">
        <w:rPr>
          <w:rFonts w:ascii="Book Antiqua" w:hAnsi="Book Antiqua"/>
          <w:color w:val="030303"/>
          <w:lang w:val="en-US"/>
        </w:rPr>
        <w:t xml:space="preserve"> and long-term outcomes. Nevertheless, the same </w:t>
      </w:r>
      <w:r w:rsidR="009348D3" w:rsidRPr="00013FFC">
        <w:rPr>
          <w:rFonts w:ascii="Book Antiqua" w:hAnsi="Book Antiqua"/>
          <w:color w:val="030303"/>
          <w:lang w:val="en-US"/>
        </w:rPr>
        <w:t xml:space="preserve">study analysis </w:t>
      </w:r>
      <w:r w:rsidRPr="00013FFC">
        <w:rPr>
          <w:rFonts w:ascii="Book Antiqua" w:hAnsi="Book Antiqua"/>
          <w:color w:val="030303"/>
          <w:lang w:val="en-US"/>
        </w:rPr>
        <w:t xml:space="preserve">demonstrated that </w:t>
      </w:r>
      <w:r w:rsidR="009348D3" w:rsidRPr="00013FFC">
        <w:rPr>
          <w:rFonts w:ascii="Book Antiqua" w:hAnsi="Book Antiqua"/>
          <w:color w:val="030303"/>
          <w:lang w:val="en-US"/>
        </w:rPr>
        <w:t xml:space="preserve">preservation of the </w:t>
      </w:r>
      <w:r w:rsidRPr="00013FFC">
        <w:rPr>
          <w:rFonts w:ascii="Book Antiqua" w:hAnsi="Book Antiqua"/>
          <w:color w:val="030303"/>
          <w:lang w:val="en-US"/>
        </w:rPr>
        <w:t xml:space="preserve">anal transitional zone did not lead to the development of cancer </w:t>
      </w:r>
      <w:r w:rsidR="008E29C4" w:rsidRPr="00013FFC">
        <w:rPr>
          <w:rFonts w:ascii="Book Antiqua" w:hAnsi="Book Antiqua"/>
          <w:color w:val="030303"/>
          <w:lang w:val="en-US"/>
        </w:rPr>
        <w:t>in</w:t>
      </w:r>
      <w:r w:rsidRPr="00013FFC">
        <w:rPr>
          <w:rFonts w:ascii="Book Antiqua" w:hAnsi="Book Antiqua"/>
          <w:color w:val="030303"/>
          <w:lang w:val="en-US"/>
        </w:rPr>
        <w:t xml:space="preserve"> patients </w:t>
      </w:r>
      <w:r w:rsidR="009348D3" w:rsidRPr="00013FFC">
        <w:rPr>
          <w:rFonts w:ascii="Book Antiqua" w:hAnsi="Book Antiqua"/>
          <w:color w:val="030303"/>
          <w:lang w:val="en-US"/>
        </w:rPr>
        <w:t>monitored</w:t>
      </w:r>
      <w:r w:rsidRPr="00013FFC">
        <w:rPr>
          <w:rFonts w:ascii="Book Antiqua" w:hAnsi="Book Antiqua"/>
          <w:color w:val="030303"/>
          <w:lang w:val="en-US"/>
        </w:rPr>
        <w:t xml:space="preserve"> for a minimum of ten </w:t>
      </w:r>
      <w:proofErr w:type="gramStart"/>
      <w:r w:rsidRPr="00013FFC">
        <w:rPr>
          <w:rFonts w:ascii="Book Antiqua" w:hAnsi="Book Antiqua"/>
          <w:color w:val="030303"/>
          <w:lang w:val="en-US"/>
        </w:rPr>
        <w:t>years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[</w:t>
      </w:r>
      <w:proofErr w:type="gramEnd"/>
      <w:r w:rsidR="00A255D7" w:rsidRPr="00013FFC">
        <w:rPr>
          <w:rFonts w:ascii="Book Antiqua" w:hAnsi="Book Antiqua"/>
          <w:color w:val="030303"/>
          <w:vertAlign w:val="superscript"/>
          <w:lang w:val="en-US"/>
        </w:rPr>
        <w:t>39</w:t>
      </w:r>
      <w:r w:rsidR="00C41D6D" w:rsidRPr="00013FFC">
        <w:rPr>
          <w:rFonts w:ascii="Book Antiqua" w:hAnsi="Book Antiqua"/>
          <w:color w:val="030303"/>
          <w:vertAlign w:val="superscript"/>
          <w:lang w:val="en-US"/>
        </w:rPr>
        <w:t>]</w:t>
      </w:r>
      <w:r w:rsidRPr="00013FFC">
        <w:rPr>
          <w:rFonts w:ascii="Book Antiqua" w:hAnsi="Book Antiqua"/>
          <w:color w:val="030303"/>
          <w:lang w:val="en-US"/>
        </w:rPr>
        <w:t xml:space="preserve">. </w:t>
      </w:r>
    </w:p>
    <w:p w14:paraId="5C545DE9" w14:textId="62BD1461" w:rsidR="005F794C" w:rsidRPr="00013FFC" w:rsidRDefault="005F794C" w:rsidP="005F375C">
      <w:pPr>
        <w:pStyle w:val="HTMLPreformatted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30303"/>
          <w:sz w:val="24"/>
          <w:szCs w:val="24"/>
          <w:lang w:val="en-US"/>
        </w:rPr>
      </w:pPr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More recently, a small retrospective study </w:t>
      </w:r>
      <w:r w:rsidR="008E29C4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that included 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patients </w:t>
      </w:r>
      <w:r w:rsidR="009348D3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only 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affected by ulcerative colitis </w:t>
      </w:r>
      <w:r w:rsidR="008E29C4" w:rsidRPr="00013FFC">
        <w:rPr>
          <w:rFonts w:ascii="Book Antiqua" w:hAnsi="Book Antiqua"/>
          <w:color w:val="030303"/>
          <w:sz w:val="24"/>
          <w:szCs w:val="24"/>
          <w:lang w:val="en-US"/>
        </w:rPr>
        <w:t>showed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that</w:t>
      </w:r>
      <w:r w:rsidR="00E45D2C" w:rsidRPr="00013FFC">
        <w:rPr>
          <w:rFonts w:ascii="Book Antiqua" w:hAnsi="Book Antiqua"/>
          <w:color w:val="030303"/>
          <w:sz w:val="24"/>
          <w:szCs w:val="24"/>
          <w:lang w:val="en-US"/>
        </w:rPr>
        <w:t xml:space="preserve"> </w:t>
      </w:r>
      <w:r w:rsidRPr="00013FFC">
        <w:rPr>
          <w:rFonts w:ascii="Book Antiqua" w:hAnsi="Book Antiqua"/>
          <w:color w:val="030303"/>
          <w:sz w:val="24"/>
          <w:szCs w:val="24"/>
          <w:lang w:val="en-US"/>
        </w:rPr>
        <w:t>p</w:t>
      </w:r>
      <w:r w:rsidRPr="00013FFC">
        <w:rPr>
          <w:rFonts w:ascii="Book Antiqua" w:hAnsi="Book Antiqua"/>
          <w:sz w:val="24"/>
          <w:szCs w:val="24"/>
          <w:lang w:val="en-US"/>
        </w:rPr>
        <w:t xml:space="preserve">ostoperative complications did not differ significantly between the two </w:t>
      </w:r>
      <w:r w:rsidR="009348D3" w:rsidRPr="00013FFC">
        <w:rPr>
          <w:rFonts w:ascii="Book Antiqua" w:hAnsi="Book Antiqua"/>
          <w:sz w:val="24"/>
          <w:szCs w:val="24"/>
          <w:lang w:val="en-US"/>
        </w:rPr>
        <w:t xml:space="preserve">pouch </w:t>
      </w:r>
      <w:r w:rsidRPr="00013FFC">
        <w:rPr>
          <w:rFonts w:ascii="Book Antiqua" w:hAnsi="Book Antiqua"/>
          <w:sz w:val="24"/>
          <w:szCs w:val="24"/>
          <w:lang w:val="en-US"/>
        </w:rPr>
        <w:t>groups</w:t>
      </w:r>
      <w:r w:rsidR="008E29C4" w:rsidRPr="00013FFC">
        <w:rPr>
          <w:rFonts w:ascii="Book Antiqua" w:hAnsi="Book Antiqua"/>
          <w:sz w:val="24"/>
          <w:szCs w:val="24"/>
          <w:lang w:val="en-US"/>
        </w:rPr>
        <w:t>,</w:t>
      </w:r>
      <w:r w:rsidRPr="00013FFC">
        <w:rPr>
          <w:rFonts w:ascii="Book Antiqua" w:hAnsi="Book Antiqua"/>
          <w:sz w:val="24"/>
          <w:szCs w:val="24"/>
          <w:lang w:val="en-US"/>
        </w:rPr>
        <w:t xml:space="preserve"> </w:t>
      </w:r>
      <w:r w:rsidR="008E29C4" w:rsidRPr="00013FFC">
        <w:rPr>
          <w:rFonts w:ascii="Book Antiqua" w:hAnsi="Book Antiqua" w:cs="Arial"/>
          <w:sz w:val="24"/>
          <w:szCs w:val="24"/>
          <w:lang w:val="en-US"/>
        </w:rPr>
        <w:t>with the exception of a</w:t>
      </w:r>
      <w:r w:rsidRPr="00013FFC">
        <w:rPr>
          <w:rFonts w:ascii="Book Antiqua" w:hAnsi="Book Antiqua" w:cs="Arial"/>
          <w:sz w:val="24"/>
          <w:szCs w:val="24"/>
          <w:lang w:val="en-US"/>
        </w:rPr>
        <w:t xml:space="preserve"> greater incidence of postoperative </w:t>
      </w:r>
      <w:r w:rsidRPr="00013FFC">
        <w:rPr>
          <w:rFonts w:ascii="Book Antiqua" w:hAnsi="Book Antiqua" w:cs="Arial"/>
          <w:sz w:val="24"/>
          <w:szCs w:val="24"/>
          <w:lang w:val="en-US"/>
        </w:rPr>
        <w:lastRenderedPageBreak/>
        <w:t>anal fistula in the stapled group (</w:t>
      </w:r>
      <w:r w:rsidR="005F375C" w:rsidRPr="00013FFC">
        <w:rPr>
          <w:rFonts w:ascii="Book Antiqua" w:hAnsi="Book Antiqua"/>
          <w:i/>
          <w:sz w:val="24"/>
          <w:szCs w:val="24"/>
          <w:lang w:val="en-US"/>
        </w:rPr>
        <w:t>P</w:t>
      </w:r>
      <w:r w:rsidRPr="00013FFC">
        <w:rPr>
          <w:rFonts w:ascii="Book Antiqua" w:hAnsi="Book Antiqua" w:cs="Arial"/>
          <w:sz w:val="24"/>
          <w:szCs w:val="24"/>
          <w:lang w:val="en-US"/>
        </w:rPr>
        <w:t xml:space="preserve"> = 0.03). F</w:t>
      </w:r>
      <w:r w:rsidRPr="00013FFC">
        <w:rPr>
          <w:rFonts w:ascii="Book Antiqua" w:hAnsi="Book Antiqua"/>
          <w:sz w:val="24"/>
          <w:szCs w:val="24"/>
          <w:lang w:val="en-US"/>
        </w:rPr>
        <w:t xml:space="preserve">unctional outcomes and long-term quality of life were similar </w:t>
      </w:r>
      <w:r w:rsidR="008E29C4" w:rsidRPr="00013FFC">
        <w:rPr>
          <w:rFonts w:ascii="Book Antiqua" w:hAnsi="Book Antiqua"/>
          <w:sz w:val="24"/>
          <w:szCs w:val="24"/>
          <w:lang w:val="en-US"/>
        </w:rPr>
        <w:t xml:space="preserve">between </w:t>
      </w:r>
      <w:r w:rsidRPr="00013FFC">
        <w:rPr>
          <w:rFonts w:ascii="Book Antiqua" w:hAnsi="Book Antiqua"/>
          <w:sz w:val="24"/>
          <w:szCs w:val="24"/>
          <w:lang w:val="en-US"/>
        </w:rPr>
        <w:t xml:space="preserve">patients who had received </w:t>
      </w:r>
      <w:r w:rsidR="009348D3" w:rsidRPr="00013FFC">
        <w:rPr>
          <w:rFonts w:ascii="Book Antiqua" w:hAnsi="Book Antiqua"/>
          <w:sz w:val="24"/>
          <w:szCs w:val="24"/>
          <w:lang w:val="en-US"/>
        </w:rPr>
        <w:t xml:space="preserve">either </w:t>
      </w:r>
      <w:r w:rsidRPr="00013FFC">
        <w:rPr>
          <w:rFonts w:ascii="Book Antiqua" w:hAnsi="Book Antiqua"/>
          <w:sz w:val="24"/>
          <w:szCs w:val="24"/>
          <w:lang w:val="en-US"/>
        </w:rPr>
        <w:t xml:space="preserve">hand-sewn or stapled </w:t>
      </w:r>
      <w:proofErr w:type="gramStart"/>
      <w:r w:rsidRPr="00013FFC">
        <w:rPr>
          <w:rFonts w:ascii="Book Antiqua" w:hAnsi="Book Antiqua"/>
          <w:sz w:val="24"/>
          <w:szCs w:val="24"/>
          <w:lang w:val="en-US"/>
        </w:rPr>
        <w:t>IPAA</w:t>
      </w:r>
      <w:r w:rsidR="00C41D6D" w:rsidRPr="00013FFC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A255D7" w:rsidRPr="00013FFC">
        <w:rPr>
          <w:rFonts w:ascii="Book Antiqua" w:hAnsi="Book Antiqua"/>
          <w:sz w:val="24"/>
          <w:szCs w:val="24"/>
          <w:vertAlign w:val="superscript"/>
          <w:lang w:val="en-US"/>
        </w:rPr>
        <w:t>40</w:t>
      </w:r>
      <w:r w:rsidR="00C41D6D" w:rsidRPr="00013FFC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Pr="00013FFC">
        <w:rPr>
          <w:rFonts w:ascii="Book Antiqua" w:hAnsi="Book Antiqua"/>
          <w:sz w:val="24"/>
          <w:szCs w:val="24"/>
          <w:lang w:val="en-US"/>
        </w:rPr>
        <w:t xml:space="preserve">. </w:t>
      </w:r>
    </w:p>
    <w:p w14:paraId="3FD0392E" w14:textId="77777777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b/>
          <w:color w:val="030303"/>
          <w:lang w:val="en-US"/>
        </w:rPr>
      </w:pPr>
    </w:p>
    <w:p w14:paraId="322E72A7" w14:textId="77777777" w:rsidR="005F794C" w:rsidRPr="00013FFC" w:rsidRDefault="005F794C" w:rsidP="00327ED4">
      <w:pPr>
        <w:snapToGrid w:val="0"/>
        <w:spacing w:line="360" w:lineRule="auto"/>
        <w:jc w:val="both"/>
        <w:rPr>
          <w:rFonts w:ascii="Book Antiqua" w:hAnsi="Book Antiqua"/>
          <w:b/>
          <w:caps/>
          <w:color w:val="030303"/>
          <w:lang w:val="en-US"/>
        </w:rPr>
      </w:pPr>
      <w:r w:rsidRPr="00013FFC">
        <w:rPr>
          <w:rFonts w:ascii="Book Antiqua" w:hAnsi="Book Antiqua"/>
          <w:b/>
          <w:caps/>
          <w:color w:val="030303"/>
          <w:lang w:val="en-US"/>
        </w:rPr>
        <w:t>Conclusion</w:t>
      </w:r>
    </w:p>
    <w:p w14:paraId="3AF13B72" w14:textId="22A9D445" w:rsidR="005F794C" w:rsidRPr="00013FFC" w:rsidRDefault="009348D3" w:rsidP="00327ED4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color w:val="030303"/>
          <w:lang w:val="en-US"/>
        </w:rPr>
        <w:t xml:space="preserve">Regarding the use of </w:t>
      </w:r>
      <w:r w:rsidR="005F794C" w:rsidRPr="00013FFC">
        <w:rPr>
          <w:rFonts w:ascii="Book Antiqua" w:hAnsi="Book Antiqua"/>
          <w:color w:val="030303"/>
          <w:lang w:val="en-US"/>
        </w:rPr>
        <w:t>RT-IPAA for</w:t>
      </w:r>
      <w:r w:rsidRPr="00013FFC">
        <w:rPr>
          <w:rFonts w:ascii="Book Antiqua" w:hAnsi="Book Antiqua"/>
          <w:color w:val="030303"/>
          <w:lang w:val="en-US"/>
        </w:rPr>
        <w:t xml:space="preserve"> the</w:t>
      </w:r>
      <w:r w:rsidR="005F794C" w:rsidRPr="00013FFC">
        <w:rPr>
          <w:rFonts w:ascii="Book Antiqua" w:hAnsi="Book Antiqua"/>
          <w:color w:val="030303"/>
          <w:lang w:val="en-US"/>
        </w:rPr>
        <w:t xml:space="preserve"> treatment of ulcerative colitis</w:t>
      </w:r>
      <w:r w:rsidRPr="00013FFC">
        <w:rPr>
          <w:rFonts w:ascii="Book Antiqua" w:hAnsi="Book Antiqua"/>
          <w:color w:val="030303"/>
          <w:lang w:val="en-US"/>
        </w:rPr>
        <w:t>,</w:t>
      </w:r>
      <w:r w:rsidR="005F794C" w:rsidRPr="00013FFC">
        <w:rPr>
          <w:rFonts w:ascii="Book Antiqua" w:hAnsi="Book Antiqua"/>
          <w:color w:val="030303"/>
          <w:lang w:val="en-US"/>
        </w:rPr>
        <w:t xml:space="preserve"> there </w:t>
      </w:r>
      <w:r w:rsidRPr="00013FFC">
        <w:rPr>
          <w:rFonts w:ascii="Book Antiqua" w:hAnsi="Book Antiqua"/>
          <w:color w:val="030303"/>
          <w:lang w:val="en-US"/>
        </w:rPr>
        <w:t>are few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="005F794C" w:rsidRPr="00013FFC">
        <w:rPr>
          <w:rFonts w:ascii="Book Antiqua" w:hAnsi="Book Antiqua"/>
          <w:color w:val="030303"/>
          <w:lang w:val="en-US"/>
        </w:rPr>
        <w:t>large, randomized, controlled studies</w:t>
      </w:r>
      <w:r w:rsidRPr="00013FFC">
        <w:rPr>
          <w:rFonts w:ascii="Book Antiqua" w:hAnsi="Book Antiqua"/>
          <w:color w:val="030303"/>
          <w:lang w:val="en-US"/>
        </w:rPr>
        <w:t>,</w:t>
      </w:r>
      <w:r w:rsidR="005F794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which</w:t>
      </w:r>
      <w:r w:rsidR="005F794C" w:rsidRPr="00013FFC">
        <w:rPr>
          <w:rFonts w:ascii="Book Antiqua" w:hAnsi="Book Antiqua"/>
          <w:color w:val="030303"/>
          <w:lang w:val="en-US"/>
        </w:rPr>
        <w:t xml:space="preserve"> makes </w:t>
      </w:r>
      <w:r w:rsidRPr="00013FFC">
        <w:rPr>
          <w:rFonts w:ascii="Book Antiqua" w:hAnsi="Book Antiqua"/>
          <w:color w:val="030303"/>
          <w:lang w:val="en-US"/>
        </w:rPr>
        <w:t xml:space="preserve">it impossible to draw definitive </w:t>
      </w:r>
      <w:r w:rsidR="005F794C" w:rsidRPr="00013FFC">
        <w:rPr>
          <w:rFonts w:ascii="Book Antiqua" w:hAnsi="Book Antiqua"/>
          <w:color w:val="030303"/>
          <w:lang w:val="en-US"/>
        </w:rPr>
        <w:t>conclusion</w:t>
      </w:r>
      <w:r w:rsidRPr="00013FFC">
        <w:rPr>
          <w:rFonts w:ascii="Book Antiqua" w:hAnsi="Book Antiqua"/>
          <w:color w:val="030303"/>
          <w:lang w:val="en-US"/>
        </w:rPr>
        <w:t>s</w:t>
      </w:r>
      <w:r w:rsidR="005F794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regarding</w:t>
      </w:r>
      <w:r w:rsidR="005F794C" w:rsidRPr="00013FFC">
        <w:rPr>
          <w:rFonts w:ascii="Book Antiqua" w:hAnsi="Book Antiqua"/>
          <w:color w:val="030303"/>
          <w:lang w:val="en-US"/>
        </w:rPr>
        <w:t xml:space="preserve"> controversial issues such as</w:t>
      </w:r>
      <w:r w:rsidRPr="00013FFC">
        <w:rPr>
          <w:rFonts w:ascii="Book Antiqua" w:hAnsi="Book Antiqua"/>
          <w:color w:val="030303"/>
          <w:lang w:val="en-US"/>
        </w:rPr>
        <w:t xml:space="preserve"> the use of either</w:t>
      </w:r>
      <w:r w:rsidR="005F794C" w:rsidRPr="00013FFC">
        <w:rPr>
          <w:rFonts w:ascii="Book Antiqua" w:hAnsi="Book Antiqua"/>
          <w:color w:val="030303"/>
          <w:lang w:val="en-US"/>
        </w:rPr>
        <w:t xml:space="preserve"> </w:t>
      </w:r>
      <w:r w:rsidR="00794AC0" w:rsidRPr="00013FFC">
        <w:rPr>
          <w:rFonts w:ascii="Book Antiqua" w:hAnsi="Book Antiqua"/>
          <w:color w:val="030303"/>
          <w:lang w:val="en-US"/>
        </w:rPr>
        <w:t>the</w:t>
      </w:r>
      <w:r w:rsidR="00794AC0" w:rsidRPr="00013FFC">
        <w:rPr>
          <w:rFonts w:ascii="Book Antiqua" w:hAnsi="Book Antiqua"/>
          <w:b/>
          <w:color w:val="030303"/>
          <w:lang w:val="en-US"/>
        </w:rPr>
        <w:t xml:space="preserve"> </w:t>
      </w:r>
      <w:r w:rsidR="005F794C" w:rsidRPr="00013FFC">
        <w:rPr>
          <w:rFonts w:ascii="Book Antiqua" w:hAnsi="Book Antiqua"/>
          <w:color w:val="030303"/>
          <w:lang w:val="en-US"/>
        </w:rPr>
        <w:t>open or laparoscopic approach, number of stages of surgery, type of pouch,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>and pouch construction (</w:t>
      </w:r>
      <w:r w:rsidRPr="00013FFC">
        <w:rPr>
          <w:rFonts w:ascii="Book Antiqua" w:hAnsi="Book Antiqua"/>
          <w:i/>
          <w:color w:val="030303"/>
          <w:lang w:val="en-US"/>
        </w:rPr>
        <w:t>i.e.</w:t>
      </w:r>
      <w:r w:rsidRPr="00013FFC">
        <w:rPr>
          <w:rFonts w:ascii="Book Antiqua" w:hAnsi="Book Antiqua"/>
          <w:color w:val="030303"/>
          <w:lang w:val="en-US"/>
        </w:rPr>
        <w:t xml:space="preserve">, </w:t>
      </w:r>
      <w:r w:rsidR="005F794C" w:rsidRPr="00013FFC">
        <w:rPr>
          <w:rFonts w:ascii="Book Antiqua" w:hAnsi="Book Antiqua"/>
          <w:color w:val="030303"/>
          <w:lang w:val="en-US"/>
        </w:rPr>
        <w:t>hand</w:t>
      </w:r>
      <w:r w:rsidRPr="00013FFC">
        <w:rPr>
          <w:rFonts w:ascii="Book Antiqua" w:hAnsi="Book Antiqua"/>
          <w:color w:val="030303"/>
          <w:lang w:val="en-US"/>
        </w:rPr>
        <w:t>-sewn</w:t>
      </w:r>
      <w:r w:rsidR="005F794C" w:rsidRPr="00013FFC">
        <w:rPr>
          <w:rFonts w:ascii="Book Antiqua" w:hAnsi="Book Antiqua"/>
          <w:color w:val="030303"/>
          <w:lang w:val="en-US"/>
        </w:rPr>
        <w:t xml:space="preserve"> or stapled pouch</w:t>
      </w:r>
      <w:r w:rsidRPr="00013FFC">
        <w:rPr>
          <w:rFonts w:ascii="Book Antiqua" w:hAnsi="Book Antiqua"/>
          <w:color w:val="030303"/>
          <w:lang w:val="en-US"/>
        </w:rPr>
        <w:t>)</w:t>
      </w:r>
      <w:r w:rsidR="005F794C" w:rsidRPr="00013FFC">
        <w:rPr>
          <w:rFonts w:ascii="Book Antiqua" w:hAnsi="Book Antiqua"/>
          <w:color w:val="030303"/>
          <w:lang w:val="en-US"/>
        </w:rPr>
        <w:t xml:space="preserve">. The available data from retrospective studies suggest that laparoscopic surgery has no clear advantages </w:t>
      </w:r>
      <w:r w:rsidR="00794AC0" w:rsidRPr="00013FFC">
        <w:rPr>
          <w:rFonts w:ascii="Book Antiqua" w:hAnsi="Book Antiqua"/>
          <w:color w:val="030303"/>
          <w:lang w:val="en-US"/>
        </w:rPr>
        <w:t>over</w:t>
      </w:r>
      <w:r w:rsidR="005F794C" w:rsidRPr="00013FFC">
        <w:rPr>
          <w:rFonts w:ascii="Book Antiqua" w:hAnsi="Book Antiqua"/>
          <w:color w:val="030303"/>
          <w:lang w:val="en-US"/>
        </w:rPr>
        <w:t xml:space="preserve"> open surgery and that one-stage RP-IPAA may be indicated in </w:t>
      </w:r>
      <w:r w:rsidRPr="00013FFC">
        <w:rPr>
          <w:rFonts w:ascii="Book Antiqua" w:hAnsi="Book Antiqua"/>
          <w:color w:val="030303"/>
          <w:lang w:val="en-US"/>
        </w:rPr>
        <w:t xml:space="preserve">qualifying </w:t>
      </w:r>
      <w:r w:rsidR="005F794C" w:rsidRPr="00013FFC">
        <w:rPr>
          <w:rFonts w:ascii="Book Antiqua" w:hAnsi="Book Antiqua"/>
          <w:color w:val="030303"/>
          <w:lang w:val="en-US"/>
        </w:rPr>
        <w:t>case</w:t>
      </w:r>
      <w:r w:rsidRPr="00013FFC">
        <w:rPr>
          <w:rFonts w:ascii="Book Antiqua" w:hAnsi="Book Antiqua"/>
          <w:color w:val="030303"/>
          <w:lang w:val="en-US"/>
        </w:rPr>
        <w:t>s</w:t>
      </w:r>
      <w:r w:rsidR="005F794C" w:rsidRPr="00013FFC">
        <w:rPr>
          <w:rFonts w:ascii="Book Antiqua" w:hAnsi="Book Antiqua"/>
          <w:color w:val="030303"/>
          <w:lang w:val="en-US"/>
        </w:rPr>
        <w:t xml:space="preserve">. With regard to </w:t>
      </w:r>
      <w:r w:rsidRPr="00013FFC">
        <w:rPr>
          <w:rFonts w:ascii="Book Antiqua" w:hAnsi="Book Antiqua"/>
          <w:color w:val="030303"/>
          <w:lang w:val="en-US"/>
        </w:rPr>
        <w:t xml:space="preserve">the </w:t>
      </w:r>
      <w:r w:rsidR="005F794C" w:rsidRPr="00013FFC">
        <w:rPr>
          <w:rFonts w:ascii="Book Antiqua" w:hAnsi="Book Antiqua"/>
          <w:color w:val="030303"/>
          <w:lang w:val="en-US"/>
        </w:rPr>
        <w:t>2- and 3-stage RP-IPAA, the fact that</w:t>
      </w:r>
      <w:r w:rsidR="005F794C" w:rsidRPr="00013FFC">
        <w:rPr>
          <w:rFonts w:ascii="Book Antiqua" w:hAnsi="Book Antiqua"/>
          <w:b/>
          <w:color w:val="030303"/>
          <w:lang w:val="en-US"/>
        </w:rPr>
        <w:t xml:space="preserve"> </w:t>
      </w:r>
      <w:r w:rsidR="005F794C" w:rsidRPr="00013FFC">
        <w:rPr>
          <w:rFonts w:ascii="Book Antiqua" w:hAnsi="Book Antiqua"/>
          <w:lang w:val="en-US"/>
        </w:rPr>
        <w:t xml:space="preserve">patients who </w:t>
      </w:r>
      <w:r w:rsidR="00794AC0" w:rsidRPr="00013FFC">
        <w:rPr>
          <w:rFonts w:ascii="Book Antiqua" w:hAnsi="Book Antiqua"/>
          <w:lang w:val="en-US"/>
        </w:rPr>
        <w:t xml:space="preserve">underwent </w:t>
      </w:r>
      <w:r w:rsidR="005F794C" w:rsidRPr="00013FFC">
        <w:rPr>
          <w:rFonts w:ascii="Book Antiqua" w:hAnsi="Book Antiqua"/>
          <w:lang w:val="en-US"/>
        </w:rPr>
        <w:t>2- and 3-stage surger</w:t>
      </w:r>
      <w:r w:rsidR="00794AC0" w:rsidRPr="00013FFC">
        <w:rPr>
          <w:rFonts w:ascii="Book Antiqua" w:hAnsi="Book Antiqua"/>
          <w:lang w:val="en-US"/>
        </w:rPr>
        <w:t>ies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="005F794C" w:rsidRPr="00013FFC">
        <w:rPr>
          <w:rFonts w:ascii="Book Antiqua" w:hAnsi="Book Antiqua"/>
          <w:lang w:val="en-US"/>
        </w:rPr>
        <w:t xml:space="preserve">differed significantly </w:t>
      </w:r>
      <w:r w:rsidRPr="00013FFC">
        <w:rPr>
          <w:rFonts w:ascii="Book Antiqua" w:hAnsi="Book Antiqua"/>
          <w:lang w:val="en-US"/>
        </w:rPr>
        <w:t xml:space="preserve">with </w:t>
      </w:r>
      <w:r w:rsidR="00794AC0" w:rsidRPr="00013FFC">
        <w:rPr>
          <w:rFonts w:ascii="Book Antiqua" w:hAnsi="Book Antiqua"/>
          <w:lang w:val="en-US"/>
        </w:rPr>
        <w:t>regard</w:t>
      </w:r>
      <w:r w:rsidRPr="00013FFC">
        <w:rPr>
          <w:rFonts w:ascii="Book Antiqua" w:hAnsi="Book Antiqua"/>
          <w:lang w:val="en-US"/>
        </w:rPr>
        <w:t xml:space="preserve"> to their </w:t>
      </w:r>
      <w:r w:rsidR="005F794C" w:rsidRPr="00013FFC">
        <w:rPr>
          <w:rFonts w:ascii="Book Antiqua" w:hAnsi="Book Antiqua"/>
          <w:lang w:val="en-US"/>
        </w:rPr>
        <w:t>clinical and laboratory</w:t>
      </w:r>
      <w:r w:rsidR="005F794C" w:rsidRPr="00013FFC">
        <w:rPr>
          <w:rFonts w:ascii="Book Antiqua" w:hAnsi="Book Antiqua"/>
          <w:b/>
          <w:color w:val="030303"/>
          <w:lang w:val="en-US"/>
        </w:rPr>
        <w:t xml:space="preserve"> </w:t>
      </w:r>
      <w:r w:rsidR="005F794C" w:rsidRPr="00013FFC">
        <w:rPr>
          <w:rFonts w:ascii="Book Antiqua" w:hAnsi="Book Antiqua"/>
          <w:color w:val="030303"/>
          <w:lang w:val="en-US"/>
        </w:rPr>
        <w:t>variables makes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="005F794C" w:rsidRPr="00013FFC">
        <w:rPr>
          <w:rFonts w:ascii="Book Antiqua" w:hAnsi="Book Antiqua"/>
          <w:color w:val="030303"/>
          <w:lang w:val="en-US"/>
        </w:rPr>
        <w:t xml:space="preserve">any comparison extremely difficult. </w:t>
      </w:r>
      <w:r w:rsidRPr="00013FFC">
        <w:rPr>
          <w:rFonts w:ascii="Book Antiqua" w:hAnsi="Book Antiqua"/>
          <w:color w:val="030303"/>
          <w:lang w:val="en-US"/>
        </w:rPr>
        <w:t>Regarding pouch type, t</w:t>
      </w:r>
      <w:r w:rsidR="005F794C" w:rsidRPr="00013FFC">
        <w:rPr>
          <w:rFonts w:ascii="Book Antiqua" w:hAnsi="Book Antiqua"/>
          <w:color w:val="030303"/>
          <w:lang w:val="en-US"/>
        </w:rPr>
        <w:t>he long-term results show that W- and J-reservoir</w:t>
      </w:r>
      <w:r w:rsidRPr="00013FFC">
        <w:rPr>
          <w:rFonts w:ascii="Book Antiqua" w:hAnsi="Book Antiqua"/>
          <w:color w:val="030303"/>
          <w:lang w:val="en-US"/>
        </w:rPr>
        <w:t>s</w:t>
      </w:r>
      <w:r w:rsidR="005F794C" w:rsidRPr="00013FFC">
        <w:rPr>
          <w:rFonts w:ascii="Book Antiqua" w:hAnsi="Book Antiqua"/>
          <w:color w:val="030303"/>
          <w:lang w:val="en-US"/>
        </w:rPr>
        <w:t xml:space="preserve"> do not differ significantly. Finally,</w:t>
      </w:r>
      <w:r w:rsidR="00E45D2C" w:rsidRPr="00013FFC">
        <w:rPr>
          <w:rFonts w:ascii="Book Antiqua" w:hAnsi="Book Antiqua"/>
          <w:color w:val="030303"/>
          <w:lang w:val="en-US"/>
        </w:rPr>
        <w:t xml:space="preserve"> </w:t>
      </w:r>
      <w:r w:rsidRPr="00013FFC">
        <w:rPr>
          <w:rFonts w:ascii="Book Antiqua" w:hAnsi="Book Antiqua"/>
          <w:color w:val="030303"/>
          <w:lang w:val="en-US"/>
        </w:rPr>
        <w:t xml:space="preserve">the </w:t>
      </w:r>
      <w:r w:rsidR="005F794C" w:rsidRPr="00013FFC">
        <w:rPr>
          <w:rFonts w:ascii="Book Antiqua" w:hAnsi="Book Antiqua"/>
          <w:color w:val="030303"/>
          <w:lang w:val="en-US"/>
        </w:rPr>
        <w:t xml:space="preserve">hand-sewn and stapled </w:t>
      </w:r>
      <w:proofErr w:type="spellStart"/>
      <w:r w:rsidR="005F794C" w:rsidRPr="00013FFC">
        <w:rPr>
          <w:rFonts w:ascii="Book Antiqua" w:hAnsi="Book Antiqua"/>
          <w:color w:val="030303"/>
          <w:lang w:val="en-US"/>
        </w:rPr>
        <w:t>ileal</w:t>
      </w:r>
      <w:proofErr w:type="spellEnd"/>
      <w:r w:rsidR="005F794C" w:rsidRPr="00013FFC">
        <w:rPr>
          <w:rFonts w:ascii="Book Antiqua" w:hAnsi="Book Antiqua"/>
          <w:color w:val="030303"/>
          <w:lang w:val="en-US"/>
        </w:rPr>
        <w:t xml:space="preserve"> pouch-anal </w:t>
      </w:r>
      <w:r w:rsidRPr="00013FFC">
        <w:rPr>
          <w:rFonts w:ascii="Book Antiqua" w:hAnsi="Book Antiqua"/>
          <w:color w:val="030303"/>
          <w:lang w:val="en-US"/>
        </w:rPr>
        <w:t xml:space="preserve">anastomoses </w:t>
      </w:r>
      <w:r w:rsidR="005F794C" w:rsidRPr="00013FFC">
        <w:rPr>
          <w:rFonts w:ascii="Book Antiqua" w:hAnsi="Book Antiqua"/>
          <w:color w:val="030303"/>
          <w:lang w:val="en-US"/>
        </w:rPr>
        <w:t>have their own advantages</w:t>
      </w:r>
      <w:r w:rsidR="00794AC0" w:rsidRPr="00013FFC">
        <w:rPr>
          <w:rFonts w:ascii="Book Antiqua" w:hAnsi="Book Antiqua"/>
          <w:color w:val="030303"/>
          <w:lang w:val="en-US"/>
        </w:rPr>
        <w:t>,</w:t>
      </w:r>
      <w:r w:rsidR="005F794C" w:rsidRPr="00013FFC">
        <w:rPr>
          <w:rFonts w:ascii="Book Antiqua" w:hAnsi="Book Antiqua"/>
          <w:color w:val="030303"/>
          <w:lang w:val="en-US"/>
        </w:rPr>
        <w:t xml:space="preserve"> but </w:t>
      </w:r>
      <w:r w:rsidR="00794AC0" w:rsidRPr="00013FFC">
        <w:rPr>
          <w:rFonts w:ascii="Book Antiqua" w:hAnsi="Book Antiqua"/>
          <w:color w:val="030303"/>
          <w:lang w:val="en-US"/>
        </w:rPr>
        <w:t>there is no clear benefit of one technique over the other</w:t>
      </w:r>
      <w:r w:rsidR="005F794C" w:rsidRPr="00013FFC">
        <w:rPr>
          <w:rFonts w:ascii="Book Antiqua" w:hAnsi="Book Antiqua"/>
          <w:color w:val="030303"/>
          <w:lang w:val="en-US"/>
        </w:rPr>
        <w:t>.</w:t>
      </w:r>
      <w:r w:rsidR="005F794C" w:rsidRPr="00013FFC">
        <w:rPr>
          <w:rFonts w:ascii="Book Antiqua" w:hAnsi="Book Antiqua"/>
          <w:lang w:val="en-US"/>
        </w:rPr>
        <w:t xml:space="preserve"> It is </w:t>
      </w:r>
      <w:r w:rsidR="00794AC0" w:rsidRPr="00013FFC">
        <w:rPr>
          <w:rFonts w:ascii="Book Antiqua" w:hAnsi="Book Antiqua"/>
          <w:lang w:val="en-US"/>
        </w:rPr>
        <w:t xml:space="preserve">suggested </w:t>
      </w:r>
      <w:r w:rsidR="005F794C" w:rsidRPr="00013FFC">
        <w:rPr>
          <w:rFonts w:ascii="Book Antiqua" w:hAnsi="Book Antiqua"/>
          <w:lang w:val="en-US"/>
        </w:rPr>
        <w:t xml:space="preserve">that adequate prospective, randomized studies </w:t>
      </w:r>
      <w:r w:rsidRPr="00013FFC">
        <w:rPr>
          <w:rFonts w:ascii="Book Antiqua" w:hAnsi="Book Antiqua"/>
          <w:lang w:val="en-US"/>
        </w:rPr>
        <w:t xml:space="preserve">should </w:t>
      </w:r>
      <w:r w:rsidR="005F794C" w:rsidRPr="00013FFC">
        <w:rPr>
          <w:rFonts w:ascii="Book Antiqua" w:hAnsi="Book Antiqua"/>
          <w:lang w:val="en-US"/>
        </w:rPr>
        <w:t>be conducted in the near future</w:t>
      </w:r>
      <w:r w:rsidR="005F794C" w:rsidRPr="00013FFC">
        <w:rPr>
          <w:rFonts w:ascii="Book Antiqua" w:hAnsi="Book Antiqua"/>
          <w:b/>
          <w:lang w:val="en-US"/>
        </w:rPr>
        <w:t xml:space="preserve"> </w:t>
      </w:r>
      <w:r w:rsidR="00794AC0" w:rsidRPr="00013FFC">
        <w:rPr>
          <w:rFonts w:ascii="Book Antiqua" w:hAnsi="Book Antiqua"/>
          <w:lang w:val="en-US"/>
        </w:rPr>
        <w:t>to compare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="005F794C" w:rsidRPr="00013FFC">
        <w:rPr>
          <w:rFonts w:ascii="Book Antiqua" w:hAnsi="Book Antiqua"/>
          <w:lang w:val="en-US"/>
        </w:rPr>
        <w:t>the frequency of post-operative complications, cosmetic results,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="005F794C" w:rsidRPr="00013FFC">
        <w:rPr>
          <w:rFonts w:ascii="Book Antiqua" w:hAnsi="Book Antiqua"/>
          <w:lang w:val="en-US"/>
        </w:rPr>
        <w:t>short- and long-term functional outcomes</w:t>
      </w:r>
      <w:r w:rsidR="00794AC0" w:rsidRPr="00013FFC">
        <w:rPr>
          <w:rFonts w:ascii="Book Antiqua" w:hAnsi="Book Antiqua"/>
          <w:lang w:val="en-US"/>
        </w:rPr>
        <w:t>,</w:t>
      </w:r>
      <w:r w:rsidR="005F794C" w:rsidRPr="00013FFC">
        <w:rPr>
          <w:rFonts w:ascii="Book Antiqua" w:hAnsi="Book Antiqua"/>
          <w:lang w:val="en-US"/>
        </w:rPr>
        <w:t xml:space="preserve"> and</w:t>
      </w:r>
      <w:r w:rsidR="00E45D2C" w:rsidRPr="00013FFC">
        <w:rPr>
          <w:rFonts w:ascii="Book Antiqua" w:hAnsi="Book Antiqua"/>
          <w:lang w:val="en-US"/>
        </w:rPr>
        <w:t xml:space="preserve"> </w:t>
      </w:r>
      <w:r w:rsidR="005F794C" w:rsidRPr="00013FFC">
        <w:rPr>
          <w:rFonts w:ascii="Book Antiqua" w:hAnsi="Book Antiqua"/>
          <w:lang w:val="en-US"/>
        </w:rPr>
        <w:t xml:space="preserve">quality of life </w:t>
      </w:r>
      <w:r w:rsidR="00794AC0" w:rsidRPr="00013FFC">
        <w:rPr>
          <w:rFonts w:ascii="Book Antiqua" w:hAnsi="Book Antiqua"/>
          <w:lang w:val="en-US"/>
        </w:rPr>
        <w:t>between</w:t>
      </w:r>
      <w:r w:rsidRPr="00013FFC">
        <w:rPr>
          <w:rFonts w:ascii="Book Antiqua" w:hAnsi="Book Antiqua"/>
          <w:lang w:val="en-US"/>
        </w:rPr>
        <w:t xml:space="preserve"> </w:t>
      </w:r>
      <w:r w:rsidR="005F794C" w:rsidRPr="00013FFC">
        <w:rPr>
          <w:rFonts w:ascii="Book Antiqua" w:hAnsi="Book Antiqua"/>
          <w:lang w:val="en-US"/>
        </w:rPr>
        <w:t xml:space="preserve">the available RT-IPAA </w:t>
      </w:r>
      <w:r w:rsidR="00794AC0" w:rsidRPr="00013FFC">
        <w:rPr>
          <w:rFonts w:ascii="Book Antiqua" w:hAnsi="Book Antiqua"/>
          <w:lang w:val="en-US"/>
        </w:rPr>
        <w:t xml:space="preserve">techniques </w:t>
      </w:r>
      <w:r w:rsidR="005F794C" w:rsidRPr="00013FFC">
        <w:rPr>
          <w:rFonts w:ascii="Book Antiqua" w:hAnsi="Book Antiqua"/>
          <w:lang w:val="en-US"/>
        </w:rPr>
        <w:t>for the treatment of ulcerative colitis.</w:t>
      </w:r>
    </w:p>
    <w:p w14:paraId="538268E4" w14:textId="55C54F32" w:rsidR="005F794C" w:rsidRPr="00013FFC" w:rsidRDefault="009348D3" w:rsidP="005F375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lang w:val="en-US"/>
        </w:rPr>
        <w:t>Currently</w:t>
      </w:r>
      <w:r w:rsidR="004D4DAD" w:rsidRPr="00013FFC">
        <w:rPr>
          <w:rFonts w:ascii="Book Antiqua" w:hAnsi="Book Antiqua"/>
          <w:lang w:val="en-US"/>
        </w:rPr>
        <w:t xml:space="preserve">, it is </w:t>
      </w:r>
      <w:r w:rsidRPr="00013FFC">
        <w:rPr>
          <w:rFonts w:ascii="Book Antiqua" w:hAnsi="Book Antiqua"/>
          <w:lang w:val="en-US"/>
        </w:rPr>
        <w:t xml:space="preserve">important </w:t>
      </w:r>
      <w:r w:rsidR="004D4DAD" w:rsidRPr="00013FFC">
        <w:rPr>
          <w:rFonts w:ascii="Book Antiqua" w:hAnsi="Book Antiqua"/>
          <w:lang w:val="en-US"/>
        </w:rPr>
        <w:t xml:space="preserve">to emphasize that the choice of </w:t>
      </w:r>
      <w:r w:rsidRPr="00013FFC">
        <w:rPr>
          <w:rFonts w:ascii="Book Antiqua" w:hAnsi="Book Antiqua"/>
          <w:lang w:val="en-US"/>
        </w:rPr>
        <w:t xml:space="preserve">the </w:t>
      </w:r>
      <w:r w:rsidR="004D4DAD" w:rsidRPr="00013FFC">
        <w:rPr>
          <w:rFonts w:ascii="Book Antiqua" w:hAnsi="Book Antiqua"/>
          <w:lang w:val="en-US"/>
        </w:rPr>
        <w:t xml:space="preserve">type of surgery </w:t>
      </w:r>
      <w:r w:rsidR="00794AC0" w:rsidRPr="00013FFC">
        <w:rPr>
          <w:rFonts w:ascii="Book Antiqua" w:hAnsi="Book Antiqua"/>
          <w:lang w:val="en-US"/>
        </w:rPr>
        <w:t xml:space="preserve">should </w:t>
      </w:r>
      <w:r w:rsidR="004D4DAD" w:rsidRPr="00013FFC">
        <w:rPr>
          <w:rFonts w:ascii="Book Antiqua" w:hAnsi="Book Antiqua"/>
          <w:lang w:val="en-US"/>
        </w:rPr>
        <w:t xml:space="preserve">be based on the experience and skills of the performing surgeons in the hospital as well as on </w:t>
      </w:r>
      <w:r w:rsidRPr="00013FFC">
        <w:rPr>
          <w:rFonts w:ascii="Book Antiqua" w:hAnsi="Book Antiqua"/>
          <w:lang w:val="en-US"/>
        </w:rPr>
        <w:t>each</w:t>
      </w:r>
      <w:r w:rsidR="004D4DAD" w:rsidRPr="00013FFC">
        <w:rPr>
          <w:rFonts w:ascii="Book Antiqua" w:hAnsi="Book Antiqua"/>
          <w:lang w:val="en-US"/>
        </w:rPr>
        <w:t xml:space="preserve"> individual case.</w:t>
      </w:r>
      <w:r w:rsidR="005F794C" w:rsidRPr="00013FFC">
        <w:rPr>
          <w:rFonts w:ascii="Book Antiqua" w:hAnsi="Book Antiqua"/>
          <w:lang w:val="en-US"/>
        </w:rPr>
        <w:br w:type="page"/>
      </w:r>
    </w:p>
    <w:p w14:paraId="3A4F1F9D" w14:textId="554CE35C" w:rsidR="00F36D33" w:rsidRPr="00013FFC" w:rsidRDefault="00F36D33" w:rsidP="00327ED4">
      <w:pPr>
        <w:snapToGrid w:val="0"/>
        <w:spacing w:line="360" w:lineRule="auto"/>
        <w:jc w:val="both"/>
        <w:rPr>
          <w:rFonts w:ascii="Book Antiqua" w:hAnsi="Book Antiqua"/>
          <w:b/>
          <w:caps/>
          <w:lang w:val="" w:eastAsia="en-US"/>
        </w:rPr>
      </w:pPr>
      <w:r w:rsidRPr="00013FFC">
        <w:rPr>
          <w:rFonts w:ascii="Book Antiqua" w:hAnsi="Book Antiqua"/>
          <w:b/>
          <w:caps/>
          <w:lang w:val="" w:eastAsia="en-US"/>
        </w:rPr>
        <w:lastRenderedPageBreak/>
        <w:t>References</w:t>
      </w:r>
    </w:p>
    <w:p w14:paraId="27251037" w14:textId="118FA6E3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013FFC">
        <w:rPr>
          <w:rFonts w:ascii="Book Antiqua" w:eastAsia="宋体" w:hAnsi="Book Antiqua" w:cs="宋体"/>
          <w:lang w:val="en-US" w:eastAsia="zh-CN"/>
        </w:rPr>
        <w:t>1 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Feuerstein JD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Cheifetz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AS.</w:t>
      </w:r>
      <w:proofErr w:type="gramEnd"/>
      <w:r w:rsidRPr="00013FFC">
        <w:rPr>
          <w:rFonts w:ascii="Book Antiqua" w:eastAsia="宋体" w:hAnsi="Book Antiqua" w:cs="宋体"/>
          <w:lang w:val="en-US" w:eastAsia="zh-CN"/>
        </w:rPr>
        <w:t xml:space="preserve"> Ulcerative colitis: epidemiology, diagnosis, and management. 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Mayo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Clin</w:t>
      </w:r>
      <w:proofErr w:type="spellEnd"/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Proc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 2014;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89</w:t>
      </w:r>
      <w:r w:rsidRPr="00013FFC">
        <w:rPr>
          <w:rFonts w:ascii="Book Antiqua" w:eastAsia="宋体" w:hAnsi="Book Antiqua" w:cs="宋体"/>
          <w:lang w:val="en-US" w:eastAsia="zh-CN"/>
        </w:rPr>
        <w:t>: 1553-1563 [PMID: 25199861 DOI: 10.1016/j.mayocp.2014.07.002]</w:t>
      </w:r>
    </w:p>
    <w:p w14:paraId="53EBDD54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2 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Biondi A</w:t>
      </w:r>
      <w:r w:rsidRPr="00013FFC">
        <w:rPr>
          <w:rFonts w:ascii="Book Antiqua" w:eastAsia="宋体" w:hAnsi="Book Antiqua" w:cs="宋体"/>
          <w:lang w:val="en-US" w:eastAsia="zh-CN"/>
        </w:rPr>
        <w:t xml:space="preserve">, Zoccali M, Costa S,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Troci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Contessini-Avesani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Fichera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A. Surgical treatment of ulcerative colitis in the biologic therapy era.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World J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Gastroenterol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2012; 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18</w:t>
      </w:r>
      <w:r w:rsidRPr="00013FFC">
        <w:rPr>
          <w:rFonts w:ascii="Book Antiqua" w:eastAsia="宋体" w:hAnsi="Book Antiqua" w:cs="宋体"/>
          <w:lang w:val="en-US" w:eastAsia="zh-CN"/>
        </w:rPr>
        <w:t>: 1861-1870 [PMID: 22563165 DOI: 10.3748/wjg.v18.i16.1861]</w:t>
      </w:r>
    </w:p>
    <w:p w14:paraId="1A96C712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3 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Øresland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T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Bemelman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WA,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Sampietro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GM,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Spinelli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A, Windsor A,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Ferrante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Marteau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Zmora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O,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Kotze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PG,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Espin-Basany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Tiret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Sica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Panis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Y,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Faerden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AE,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Biancone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Angriman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I,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Serclova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Z, de Buck van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Overstraeten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Gionchetti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P, Stassen L,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Warusavitarne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Adamina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Dignass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Eliakim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Magro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D'Hoore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A. European evidence based consensus on surgery for ulcerative colitis. 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Crohns</w:t>
      </w:r>
      <w:proofErr w:type="spellEnd"/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 Colitis</w:t>
      </w:r>
      <w:r w:rsidRPr="00013FFC">
        <w:rPr>
          <w:rFonts w:ascii="Book Antiqua" w:eastAsia="宋体" w:hAnsi="Book Antiqua" w:cs="宋体"/>
          <w:lang w:val="en-US" w:eastAsia="zh-CN"/>
        </w:rPr>
        <w:t> 2015;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9</w:t>
      </w:r>
      <w:r w:rsidRPr="00013FFC">
        <w:rPr>
          <w:rFonts w:ascii="Book Antiqua" w:eastAsia="宋体" w:hAnsi="Book Antiqua" w:cs="宋体"/>
          <w:lang w:val="en-US" w:eastAsia="zh-CN"/>
        </w:rPr>
        <w:t>: 4-25 [PMID: 25304060 DOI: 10.1016/j.crohns.2014.08.012]</w:t>
      </w:r>
    </w:p>
    <w:p w14:paraId="255FB211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4 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Cohen JL</w:t>
      </w:r>
      <w:r w:rsidRPr="00013FFC">
        <w:rPr>
          <w:rFonts w:ascii="Book Antiqua" w:eastAsia="宋体" w:hAnsi="Book Antiqua" w:cs="宋体"/>
          <w:lang w:val="en-US" w:eastAsia="zh-CN"/>
        </w:rPr>
        <w:t xml:space="preserve">, Strong SA, Hyman NH,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Buie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WD, Dunn GD,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Ko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CY,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Fleshner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PR, Stahl TJ, Kim DG,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Bastawrous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AL, Perry WB,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Cataldo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PA, Rafferty JF, Ellis CN,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Rakinic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Gregorcyk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Shellito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PC,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Kilkenny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JW,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Ternent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CA,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Koltun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W,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Tjandra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JJ,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Orsay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CP,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Whiteford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MH,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Penzer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JR. Practice parameters for the surgical treatment of ulcerative colitis. 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Dis Colon Rectum</w:t>
      </w:r>
      <w:r w:rsidRPr="00013FFC">
        <w:rPr>
          <w:rFonts w:ascii="Book Antiqua" w:eastAsia="宋体" w:hAnsi="Book Antiqua" w:cs="宋体"/>
          <w:lang w:val="en-US" w:eastAsia="zh-CN"/>
        </w:rPr>
        <w:t> 2005;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48</w:t>
      </w:r>
      <w:r w:rsidRPr="00013FFC">
        <w:rPr>
          <w:rFonts w:ascii="Book Antiqua" w:eastAsia="宋体" w:hAnsi="Book Antiqua" w:cs="宋体"/>
          <w:lang w:val="en-US" w:eastAsia="zh-CN"/>
        </w:rPr>
        <w:t>: 1997-2009 [PMID: 16258712 DOI: 10.1007/s10350-005-0180-z]</w:t>
      </w:r>
    </w:p>
    <w:p w14:paraId="633EF650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5 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Parks AG</w:t>
      </w:r>
      <w:r w:rsidRPr="00013FFC">
        <w:rPr>
          <w:rFonts w:ascii="Book Antiqua" w:eastAsia="宋体" w:hAnsi="Book Antiqua" w:cs="宋体"/>
          <w:lang w:val="en-US" w:eastAsia="zh-CN"/>
        </w:rPr>
        <w:t xml:space="preserve">, Nicholls RJ. </w:t>
      </w:r>
      <w:proofErr w:type="spellStart"/>
      <w:proofErr w:type="gramStart"/>
      <w:r w:rsidRPr="00013FFC">
        <w:rPr>
          <w:rFonts w:ascii="Book Antiqua" w:eastAsia="宋体" w:hAnsi="Book Antiqua" w:cs="宋体"/>
          <w:lang w:val="en-US" w:eastAsia="zh-CN"/>
        </w:rPr>
        <w:t>Proctocolectomy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without ileostomy for ulcerative colitis.</w:t>
      </w:r>
      <w:proofErr w:type="gramEnd"/>
      <w:r w:rsidRPr="00013FFC">
        <w:rPr>
          <w:rFonts w:ascii="Book Antiqua" w:eastAsia="宋体" w:hAnsi="Book Antiqua" w:cs="宋体"/>
          <w:lang w:val="en-US" w:eastAsia="zh-CN"/>
        </w:rPr>
        <w:t>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Br Med J</w:t>
      </w:r>
      <w:r w:rsidRPr="00013FFC">
        <w:rPr>
          <w:rFonts w:ascii="Book Antiqua" w:eastAsia="宋体" w:hAnsi="Book Antiqua" w:cs="宋体"/>
          <w:lang w:val="en-US" w:eastAsia="zh-CN"/>
        </w:rPr>
        <w:t> 1978;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2</w:t>
      </w:r>
      <w:r w:rsidRPr="00013FFC">
        <w:rPr>
          <w:rFonts w:ascii="Book Antiqua" w:eastAsia="宋体" w:hAnsi="Book Antiqua" w:cs="宋体"/>
          <w:lang w:val="en-US" w:eastAsia="zh-CN"/>
        </w:rPr>
        <w:t>: 85-88 [PMID: 667572 DOI: 10.1136/bmj.2.6130.85]</w:t>
      </w:r>
    </w:p>
    <w:p w14:paraId="017C477D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6 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Cohan JN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Bacchetti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Varma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MG, Finlayson E. Impact of Patient Age on Procedure Type for Ulcerative Colitis: A National Study.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Dis Colon Rectum</w:t>
      </w:r>
      <w:r w:rsidRPr="00013FFC">
        <w:rPr>
          <w:rFonts w:ascii="Book Antiqua" w:eastAsia="宋体" w:hAnsi="Book Antiqua" w:cs="宋体"/>
          <w:lang w:val="en-US" w:eastAsia="zh-CN"/>
        </w:rPr>
        <w:t xml:space="preserve"> 2015; 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58</w:t>
      </w:r>
      <w:r w:rsidRPr="00013FFC">
        <w:rPr>
          <w:rFonts w:ascii="Book Antiqua" w:eastAsia="宋体" w:hAnsi="Book Antiqua" w:cs="宋体"/>
          <w:lang w:val="en-US" w:eastAsia="zh-CN"/>
        </w:rPr>
        <w:t>: 769-774 [PMID: 26163956 DOI: 10.1097/DCR.0000000000000398]</w:t>
      </w:r>
    </w:p>
    <w:p w14:paraId="17CF3385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7 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Singh P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Bhangu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A, Nicholls RJ,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Tekkis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P. A systematic review and meta-analysis of laparoscopic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vs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open restorative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proctocolectomy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.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Colorectal Dis</w:t>
      </w:r>
      <w:r w:rsidRPr="00013FFC">
        <w:rPr>
          <w:rFonts w:ascii="Book Antiqua" w:eastAsia="宋体" w:hAnsi="Book Antiqua" w:cs="宋体"/>
          <w:lang w:val="en-US" w:eastAsia="zh-CN"/>
        </w:rPr>
        <w:t> 2013;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15</w:t>
      </w:r>
      <w:r w:rsidRPr="00013FFC">
        <w:rPr>
          <w:rFonts w:ascii="Book Antiqua" w:eastAsia="宋体" w:hAnsi="Book Antiqua" w:cs="宋体"/>
          <w:lang w:val="en-US" w:eastAsia="zh-CN"/>
        </w:rPr>
        <w:t>: e340-e351 [PMID: 23560590 DOI: 10.1111/codi.12231]</w:t>
      </w:r>
    </w:p>
    <w:p w14:paraId="02F83622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8 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Ahmed Ali U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Keus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Heikens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JT,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Bemelman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WA,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Berdah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SV,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Gooszen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HG, van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Laarhoven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CJ. Open versus laparoscopic (assisted)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ileo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pouch anal anastomosis for ulcerative colitis and familial adenomatous polyposis. 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Cochrane Database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Syst</w:t>
      </w:r>
      <w:proofErr w:type="spellEnd"/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 Rev</w:t>
      </w:r>
      <w:r w:rsidRPr="00013FFC">
        <w:rPr>
          <w:rFonts w:ascii="Book Antiqua" w:eastAsia="宋体" w:hAnsi="Book Antiqua" w:cs="宋体"/>
          <w:lang w:val="en-US" w:eastAsia="zh-CN"/>
        </w:rPr>
        <w:t xml:space="preserve"> 2009; </w:t>
      </w:r>
      <w:r w:rsidRPr="00013FFC">
        <w:rPr>
          <w:rFonts w:ascii="Book Antiqua" w:eastAsia="宋体" w:hAnsi="Book Antiqua" w:cs="宋体"/>
          <w:b/>
          <w:lang w:val="en-US" w:eastAsia="zh-CN"/>
        </w:rPr>
        <w:t>(1)</w:t>
      </w:r>
      <w:r w:rsidRPr="00013FFC">
        <w:rPr>
          <w:rFonts w:ascii="Book Antiqua" w:eastAsia="宋体" w:hAnsi="Book Antiqua" w:cs="宋体"/>
          <w:lang w:val="en-US" w:eastAsia="zh-CN"/>
        </w:rPr>
        <w:t>: CD006267 [PMID: 19160273 DOI: 10.1002/14651858.CD006267.pub2]</w:t>
      </w:r>
    </w:p>
    <w:p w14:paraId="074179E7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9 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Tilney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HS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Lovegrove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RE, Heriot AG,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Purkayastha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Constantinides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V, Nicholls RJ,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Tekkis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PP. Comparison of short-term outcomes of laparoscopic vs open approaches to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ileal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</w:t>
      </w:r>
      <w:r w:rsidRPr="00013FFC">
        <w:rPr>
          <w:rFonts w:ascii="Book Antiqua" w:eastAsia="宋体" w:hAnsi="Book Antiqua" w:cs="宋体"/>
          <w:lang w:val="en-US" w:eastAsia="zh-CN"/>
        </w:rPr>
        <w:lastRenderedPageBreak/>
        <w:t>pouch surgery. 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Int</w:t>
      </w:r>
      <w:proofErr w:type="spellEnd"/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 J Colorectal Dis</w:t>
      </w:r>
      <w:r w:rsidRPr="00013FFC">
        <w:rPr>
          <w:rFonts w:ascii="Book Antiqua" w:eastAsia="宋体" w:hAnsi="Book Antiqua" w:cs="宋体"/>
          <w:lang w:val="en-US" w:eastAsia="zh-CN"/>
        </w:rPr>
        <w:t> 2007;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22</w:t>
      </w:r>
      <w:r w:rsidRPr="00013FFC">
        <w:rPr>
          <w:rFonts w:ascii="Book Antiqua" w:eastAsia="宋体" w:hAnsi="Book Antiqua" w:cs="宋体"/>
          <w:lang w:val="en-US" w:eastAsia="zh-CN"/>
        </w:rPr>
        <w:t>: 531-542 [PMID: 16900339 DOI: 10.1007/s00384-006-0177-7]</w:t>
      </w:r>
    </w:p>
    <w:p w14:paraId="75EE4FF2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10 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Fajardo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AD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Dharmarajan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S, George V, Hunt SR, Birnbaum EH,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Fleshman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JW,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Mutch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MG. Laparoscopic versus open 2-stage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ileal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pouch: laparoscopic approach allows for faster restoration of intestinal continuity.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J Am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Coll</w:t>
      </w:r>
      <w:proofErr w:type="spellEnd"/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Surg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2010; 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211</w:t>
      </w:r>
      <w:r w:rsidRPr="00013FFC">
        <w:rPr>
          <w:rFonts w:ascii="Book Antiqua" w:eastAsia="宋体" w:hAnsi="Book Antiqua" w:cs="宋体"/>
          <w:lang w:val="en-US" w:eastAsia="zh-CN"/>
        </w:rPr>
        <w:t>: 377-383 [PMID: 20800195 DOI: 10.1016/j.jamcollsurg.2010.05.018]</w:t>
      </w:r>
    </w:p>
    <w:p w14:paraId="527DF8DE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11 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Fleming FJ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Francone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TD, Kim MJ,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Gunzler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D, Messing S, Monson JR. A laparoscopic approach does reduce short-term complications in patients undergoing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ileal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pouch-anal anastomosis.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Dis Colon Rectum</w:t>
      </w:r>
      <w:r w:rsidRPr="00013FFC">
        <w:rPr>
          <w:rFonts w:ascii="Book Antiqua" w:eastAsia="宋体" w:hAnsi="Book Antiqua" w:cs="宋体"/>
          <w:lang w:val="en-US" w:eastAsia="zh-CN"/>
        </w:rPr>
        <w:t> 2011;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54</w:t>
      </w:r>
      <w:r w:rsidRPr="00013FFC">
        <w:rPr>
          <w:rFonts w:ascii="Book Antiqua" w:eastAsia="宋体" w:hAnsi="Book Antiqua" w:cs="宋体"/>
          <w:lang w:val="en-US" w:eastAsia="zh-CN"/>
        </w:rPr>
        <w:t>: 176-182 [PMID: 21228665 DOI: 10.1007/DCR.0b013e3181fb4232]</w:t>
      </w:r>
    </w:p>
    <w:p w14:paraId="45C13C7B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12 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Causey MW</w:t>
      </w:r>
      <w:r w:rsidRPr="00013FFC">
        <w:rPr>
          <w:rFonts w:ascii="Book Antiqua" w:eastAsia="宋体" w:hAnsi="Book Antiqua" w:cs="宋体"/>
          <w:lang w:val="en-US" w:eastAsia="zh-CN"/>
        </w:rPr>
        <w:t xml:space="preserve">, Stoddard D, Johnson EK,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Maykel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JA, Martin MJ,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Rivadeneira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D, Steele SR. Laparoscopy impacts outcomes favorably following colectomy for ulcerative colitis: a critical analysis of the ACS-NSQIP database. 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Surg</w:t>
      </w:r>
      <w:proofErr w:type="spellEnd"/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Endosc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 2013;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27</w:t>
      </w:r>
      <w:r w:rsidRPr="00013FFC">
        <w:rPr>
          <w:rFonts w:ascii="Book Antiqua" w:eastAsia="宋体" w:hAnsi="Book Antiqua" w:cs="宋体"/>
          <w:lang w:val="en-US" w:eastAsia="zh-CN"/>
        </w:rPr>
        <w:t>: 603-609 [PMID: 22955999 DOI: 10.1007/s00464-012-2498-7]</w:t>
      </w:r>
    </w:p>
    <w:p w14:paraId="213A20BD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13 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Schiessling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S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Leowardi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Kienle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Antolovic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Knebel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P, Bruckner T,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Kadmon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M, Seiler CM,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Büchler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MW,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Diener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MK, Ulrich A. Laparoscopic versus conventional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ileoanal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pouch procedure in patients undergoing elective restorative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proctocolectomy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(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LapConPouch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Trial)-a randomized controlled trial.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Langenbecks</w:t>
      </w:r>
      <w:proofErr w:type="spellEnd"/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 Arch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Surg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 2013;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398</w:t>
      </w:r>
      <w:r w:rsidRPr="00013FFC">
        <w:rPr>
          <w:rFonts w:ascii="Book Antiqua" w:eastAsia="宋体" w:hAnsi="Book Antiqua" w:cs="宋体"/>
          <w:lang w:val="en-US" w:eastAsia="zh-CN"/>
        </w:rPr>
        <w:t>: 807-816 [PMID: 23686277 DOI: 10.1007/s00423-013-1088-z]</w:t>
      </w:r>
    </w:p>
    <w:p w14:paraId="4E06B545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013FFC">
        <w:rPr>
          <w:rFonts w:ascii="Book Antiqua" w:eastAsia="宋体" w:hAnsi="Book Antiqua" w:cs="宋体"/>
          <w:lang w:val="en-US" w:eastAsia="zh-CN"/>
        </w:rPr>
        <w:t>14 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Benlice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C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Stocchi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Costedio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Gorgun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E, Hull T, Kessler H,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Remzi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FH.</w:t>
      </w:r>
      <w:proofErr w:type="gramEnd"/>
      <w:r w:rsidRPr="00013FFC">
        <w:rPr>
          <w:rFonts w:ascii="Book Antiqua" w:eastAsia="宋体" w:hAnsi="Book Antiqua" w:cs="宋体"/>
          <w:lang w:val="en-US" w:eastAsia="zh-CN"/>
        </w:rPr>
        <w:t xml:space="preserve"> Laparoscopic IPAA is not associated with decreased rates of incisional hernia and small-bowel obstruction when compared with open technique: long-term follow-up of a case-matched study.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Dis Colon Rectum</w:t>
      </w:r>
      <w:r w:rsidRPr="00013FFC">
        <w:rPr>
          <w:rFonts w:ascii="Book Antiqua" w:eastAsia="宋体" w:hAnsi="Book Antiqua" w:cs="宋体"/>
          <w:lang w:val="en-US" w:eastAsia="zh-CN"/>
        </w:rPr>
        <w:t> 2015;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58</w:t>
      </w:r>
      <w:r w:rsidRPr="00013FFC">
        <w:rPr>
          <w:rFonts w:ascii="Book Antiqua" w:eastAsia="宋体" w:hAnsi="Book Antiqua" w:cs="宋体"/>
          <w:lang w:val="en-US" w:eastAsia="zh-CN"/>
        </w:rPr>
        <w:t>: 314-320 [PMID: 25664709 DOI: 10.1097/DCR.0000000000000287]</w:t>
      </w:r>
    </w:p>
    <w:p w14:paraId="72650443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15 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Tajti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J 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Jr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Simonka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Z,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Paszt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Ábrahám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Farkas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K,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Szepes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Z,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Molnár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T, Nagy F,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Lázár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G. Role of laparoscopic surgery in the treatment of ulcerative colitis; short- and mid-term results. 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Scand</w:t>
      </w:r>
      <w:proofErr w:type="spellEnd"/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 J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Gastroenterol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 2015;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50</w:t>
      </w:r>
      <w:r w:rsidRPr="00013FFC">
        <w:rPr>
          <w:rFonts w:ascii="Book Antiqua" w:eastAsia="宋体" w:hAnsi="Book Antiqua" w:cs="宋体"/>
          <w:lang w:val="en-US" w:eastAsia="zh-CN"/>
        </w:rPr>
        <w:t>: 406-412 [PMID: 25615512 DOI: 10.3109/00365521.2014.985705]</w:t>
      </w:r>
    </w:p>
    <w:p w14:paraId="28616345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16 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Inada R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Nagasaka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T, Kondo Y, Watanabe A, Toshima T, Kubota N, Kikuchi S, Ishida M, Kuroda S, Mori Y,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Kishimoto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H, Fujiwara T. </w:t>
      </w:r>
      <w:proofErr w:type="gramStart"/>
      <w:r w:rsidRPr="00013FFC">
        <w:rPr>
          <w:rFonts w:ascii="Book Antiqua" w:eastAsia="宋体" w:hAnsi="Book Antiqua" w:cs="宋体"/>
          <w:lang w:val="en-US" w:eastAsia="zh-CN"/>
        </w:rPr>
        <w:t xml:space="preserve">A Case-matched Comparative Study of Laparoscopic and Open Total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Proctocolectomy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for Ulcerative Colitis.</w:t>
      </w:r>
      <w:proofErr w:type="gramEnd"/>
      <w:r w:rsidRPr="00013FFC">
        <w:rPr>
          <w:rFonts w:ascii="Book Antiqua" w:eastAsia="宋体" w:hAnsi="Book Antiqua" w:cs="宋体"/>
          <w:lang w:val="en-US" w:eastAsia="zh-CN"/>
        </w:rPr>
        <w:t> 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Acta</w:t>
      </w:r>
      <w:proofErr w:type="spellEnd"/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 Med Okayama</w:t>
      </w:r>
      <w:r w:rsidRPr="00013FFC">
        <w:rPr>
          <w:rFonts w:ascii="Book Antiqua" w:eastAsia="宋体" w:hAnsi="Book Antiqua" w:cs="宋体"/>
          <w:lang w:val="en-US" w:eastAsia="zh-CN"/>
        </w:rPr>
        <w:t> 2015;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69</w:t>
      </w:r>
      <w:r w:rsidRPr="00013FFC">
        <w:rPr>
          <w:rFonts w:ascii="Book Antiqua" w:eastAsia="宋体" w:hAnsi="Book Antiqua" w:cs="宋体"/>
          <w:lang w:val="en-US" w:eastAsia="zh-CN"/>
        </w:rPr>
        <w:t>: 267-273 [PMID: 26490023]</w:t>
      </w:r>
    </w:p>
    <w:p w14:paraId="3B2A1B51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lastRenderedPageBreak/>
        <w:t>17 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Bartels SA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D</w:t>
      </w:r>
      <w:r w:rsidRPr="00013FFC">
        <w:rPr>
          <w:rFonts w:ascii="Cambria Math" w:eastAsia="宋体" w:hAnsi="Cambria Math" w:cs="Cambria Math"/>
          <w:lang w:val="en-US" w:eastAsia="zh-CN"/>
        </w:rPr>
        <w:t>ʼ</w:t>
      </w:r>
      <w:r w:rsidRPr="00013FFC">
        <w:rPr>
          <w:rFonts w:ascii="Book Antiqua" w:eastAsia="宋体" w:hAnsi="Book Antiqua" w:cs="宋体"/>
          <w:lang w:val="en-US" w:eastAsia="zh-CN"/>
        </w:rPr>
        <w:t>Hoore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A, Cuesta MA,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Bensdorp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AJ, Lucas C,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Bemelman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WA. Significantly increased pregnancy rates after laparoscopic restorative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proctocolectomy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: a cross-sectional study.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Ann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Surg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 2012;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256</w:t>
      </w:r>
      <w:r w:rsidRPr="00013FFC">
        <w:rPr>
          <w:rFonts w:ascii="Book Antiqua" w:eastAsia="宋体" w:hAnsi="Book Antiqua" w:cs="宋体"/>
          <w:lang w:val="en-US" w:eastAsia="zh-CN"/>
        </w:rPr>
        <w:t>: 1045-1048 [PMID: 22609840 DOI: 10.1097/SLA.0b013e318250caa9]</w:t>
      </w:r>
    </w:p>
    <w:p w14:paraId="5966D6AE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013FFC">
        <w:rPr>
          <w:rFonts w:ascii="Book Antiqua" w:eastAsia="宋体" w:hAnsi="Book Antiqua" w:cs="宋体"/>
          <w:lang w:val="en-US" w:eastAsia="zh-CN"/>
        </w:rPr>
        <w:t>18 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Bartels SA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Gardenbroek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TJ,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Ubbink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DT,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Buskens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CJ, Tanis PJ,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Bemelman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WA.</w:t>
      </w:r>
      <w:proofErr w:type="gramEnd"/>
      <w:r w:rsidRPr="00013FFC">
        <w:rPr>
          <w:rFonts w:ascii="Book Antiqua" w:eastAsia="宋体" w:hAnsi="Book Antiqua" w:cs="宋体"/>
          <w:lang w:val="en-US" w:eastAsia="zh-CN"/>
        </w:rPr>
        <w:t xml:space="preserve"> Systematic review and meta-analysis of laparoscopic versus open colectomy with end ileostomy for non-toxic colitis.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Br J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Surg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 2013;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100</w:t>
      </w:r>
      <w:r w:rsidRPr="00013FFC">
        <w:rPr>
          <w:rFonts w:ascii="Book Antiqua" w:eastAsia="宋体" w:hAnsi="Book Antiqua" w:cs="宋体"/>
          <w:lang w:val="en-US" w:eastAsia="zh-CN"/>
        </w:rPr>
        <w:t>: 726-733 [PMID: 23355043 DOI: 10.1002/bjs.9061]</w:t>
      </w:r>
    </w:p>
    <w:p w14:paraId="5946AC66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19 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Tjandra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JJ</w:t>
      </w:r>
      <w:r w:rsidRPr="00013FFC">
        <w:rPr>
          <w:rFonts w:ascii="Book Antiqua" w:eastAsia="宋体" w:hAnsi="Book Antiqua" w:cs="宋体"/>
          <w:lang w:val="en-US" w:eastAsia="zh-CN"/>
        </w:rPr>
        <w:t xml:space="preserve">, Fazio VW,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Milsom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JW,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Lavery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IC, Oakley JR, Fabre JM. Omission of temporary diversion in restorative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proctocolectomy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--is it safe? 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Dis Colon Rectum</w:t>
      </w:r>
      <w:r w:rsidRPr="00013FFC">
        <w:rPr>
          <w:rFonts w:ascii="Book Antiqua" w:eastAsia="宋体" w:hAnsi="Book Antiqua" w:cs="宋体"/>
          <w:lang w:val="en-US" w:eastAsia="zh-CN"/>
        </w:rPr>
        <w:t xml:space="preserve"> 1993; 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36</w:t>
      </w:r>
      <w:r w:rsidRPr="00013FFC">
        <w:rPr>
          <w:rFonts w:ascii="Book Antiqua" w:eastAsia="宋体" w:hAnsi="Book Antiqua" w:cs="宋体"/>
          <w:lang w:val="en-US" w:eastAsia="zh-CN"/>
        </w:rPr>
        <w:t>: 1007-1014 [PMID: 8223051 DOI: 10.1007/BF02047291]</w:t>
      </w:r>
    </w:p>
    <w:p w14:paraId="0750A112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20 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Gorfine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SR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Fichera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A, Harris MT, Bauer JJ. Long-term results of salvage surgery for septic complications after restorative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proctocolectomy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: does fecal diversion improve outcome? 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Dis Colon Rectum</w:t>
      </w:r>
      <w:r w:rsidRPr="00013FFC">
        <w:rPr>
          <w:rFonts w:ascii="Book Antiqua" w:eastAsia="宋体" w:hAnsi="Book Antiqua" w:cs="宋体"/>
          <w:lang w:val="en-US" w:eastAsia="zh-CN"/>
        </w:rPr>
        <w:t xml:space="preserve"> 2003; 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46</w:t>
      </w:r>
      <w:r w:rsidRPr="00013FFC">
        <w:rPr>
          <w:rFonts w:ascii="Book Antiqua" w:eastAsia="宋体" w:hAnsi="Book Antiqua" w:cs="宋体"/>
          <w:lang w:val="en-US" w:eastAsia="zh-CN"/>
        </w:rPr>
        <w:t>: 1339-1344 [PMID: 14530672 DOI: 10.1097/01.DCR.0000089049.53545.A8]</w:t>
      </w:r>
    </w:p>
    <w:p w14:paraId="3B3FE51D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21 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Sagar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PM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Dozois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RR, Wolff BG, Kelly KA. Disconnection, pouch revision and reconnection of the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ileal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pouch-anal anastomosis.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Br J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Surg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1996; 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83</w:t>
      </w:r>
      <w:r w:rsidRPr="00013FFC">
        <w:rPr>
          <w:rFonts w:ascii="Book Antiqua" w:eastAsia="宋体" w:hAnsi="Book Antiqua" w:cs="宋体"/>
          <w:lang w:val="en-US" w:eastAsia="zh-CN"/>
        </w:rPr>
        <w:t>: 1401-1405 [PMID: 8944442 DOI: 10.1002/bjs.1800831025]</w:t>
      </w:r>
    </w:p>
    <w:p w14:paraId="1D455E82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22 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Williamson ME</w:t>
      </w:r>
      <w:r w:rsidRPr="00013FFC">
        <w:rPr>
          <w:rFonts w:ascii="Book Antiqua" w:eastAsia="宋体" w:hAnsi="Book Antiqua" w:cs="宋体"/>
          <w:lang w:val="en-US" w:eastAsia="zh-CN"/>
        </w:rPr>
        <w:t xml:space="preserve">, Lewis WG,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Sagar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PM,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Holdsworth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PJ, Johnston D. One-stage restorative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proctocolectomy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without temporary ileostomy for ulcerative colitis: a note of caution. 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Dis Colon Rectum</w:t>
      </w:r>
      <w:r w:rsidRPr="00013FFC">
        <w:rPr>
          <w:rFonts w:ascii="Book Antiqua" w:eastAsia="宋体" w:hAnsi="Book Antiqua" w:cs="宋体"/>
          <w:lang w:val="en-US" w:eastAsia="zh-CN"/>
        </w:rPr>
        <w:t xml:space="preserve"> 1997; 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40</w:t>
      </w:r>
      <w:r w:rsidRPr="00013FFC">
        <w:rPr>
          <w:rFonts w:ascii="Book Antiqua" w:eastAsia="宋体" w:hAnsi="Book Antiqua" w:cs="宋体"/>
          <w:lang w:val="en-US" w:eastAsia="zh-CN"/>
        </w:rPr>
        <w:t>: 1019-1022 [PMID: 9293928 DOI: 10.1007/BF02050922]</w:t>
      </w:r>
    </w:p>
    <w:p w14:paraId="094753F5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23 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Tjandra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JJ</w:t>
      </w:r>
      <w:r w:rsidRPr="00013FFC">
        <w:rPr>
          <w:rFonts w:ascii="Book Antiqua" w:eastAsia="宋体" w:hAnsi="Book Antiqua" w:cs="宋体"/>
          <w:lang w:val="en-US" w:eastAsia="zh-CN"/>
        </w:rPr>
        <w:t xml:space="preserve">, Fazio VW, Church JM, Oakley JR,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Milsom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JW,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Lavery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IC. </w:t>
      </w:r>
      <w:proofErr w:type="gramStart"/>
      <w:r w:rsidRPr="00013FFC">
        <w:rPr>
          <w:rFonts w:ascii="Book Antiqua" w:eastAsia="宋体" w:hAnsi="Book Antiqua" w:cs="宋体"/>
          <w:lang w:val="en-US" w:eastAsia="zh-CN"/>
        </w:rPr>
        <w:t xml:space="preserve">Similar functional results after restorative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proctocolectomy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in patients with familial adenomatous polyposis and mucosal ulcerative colitis.</w:t>
      </w:r>
      <w:proofErr w:type="gramEnd"/>
      <w:r w:rsidRPr="00013FFC">
        <w:rPr>
          <w:rFonts w:ascii="Book Antiqua" w:eastAsia="宋体" w:hAnsi="Book Antiqua" w:cs="宋体"/>
          <w:lang w:val="en-US" w:eastAsia="zh-CN"/>
        </w:rPr>
        <w:t>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Am J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Surg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 1993;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165</w:t>
      </w:r>
      <w:r w:rsidRPr="00013FFC">
        <w:rPr>
          <w:rFonts w:ascii="Book Antiqua" w:eastAsia="宋体" w:hAnsi="Book Antiqua" w:cs="宋体"/>
          <w:lang w:val="en-US" w:eastAsia="zh-CN"/>
        </w:rPr>
        <w:t>: 322-325 [PMID: 8383471 DOI: 10.1016/S0002-9610(05)80834-7]</w:t>
      </w:r>
    </w:p>
    <w:p w14:paraId="106C905C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24 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Cohen Z</w:t>
      </w:r>
      <w:r w:rsidRPr="00013FFC">
        <w:rPr>
          <w:rFonts w:ascii="Book Antiqua" w:eastAsia="宋体" w:hAnsi="Book Antiqua" w:cs="宋体"/>
          <w:lang w:val="en-US" w:eastAsia="zh-CN"/>
        </w:rPr>
        <w:t xml:space="preserve">, McLeod RS, Stephen W, Stern HS, O'Connor B,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Reznick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R. Continuing evolution of the pelvic pouch procedure.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Ann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Surg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 1992;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216</w:t>
      </w:r>
      <w:r w:rsidRPr="00013FFC">
        <w:rPr>
          <w:rFonts w:ascii="Book Antiqua" w:eastAsia="宋体" w:hAnsi="Book Antiqua" w:cs="宋体"/>
          <w:lang w:val="en-US" w:eastAsia="zh-CN"/>
        </w:rPr>
        <w:t>: 506-511; discussion 511-512 [PMID: 1329683 DOI: 10.1097/00000658-199210000-00013]</w:t>
      </w:r>
    </w:p>
    <w:p w14:paraId="2FEACF4C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25 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Remzi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FH</w:t>
      </w:r>
      <w:r w:rsidRPr="00013FFC">
        <w:rPr>
          <w:rFonts w:ascii="Book Antiqua" w:eastAsia="宋体" w:hAnsi="Book Antiqua" w:cs="宋体"/>
          <w:lang w:val="en-US" w:eastAsia="zh-CN"/>
        </w:rPr>
        <w:t xml:space="preserve">, Fazio VW,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Gorgun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Ooi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BS,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Hammel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J, Preen M, Church JM,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Madbouly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K,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Lavery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IC. </w:t>
      </w:r>
      <w:proofErr w:type="gramStart"/>
      <w:r w:rsidRPr="00013FFC">
        <w:rPr>
          <w:rFonts w:ascii="Book Antiqua" w:eastAsia="宋体" w:hAnsi="Book Antiqua" w:cs="宋体"/>
          <w:lang w:val="en-US" w:eastAsia="zh-CN"/>
        </w:rPr>
        <w:t xml:space="preserve">The outcome after restorative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proctocolectomy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with or without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defunctioning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ileostomy.</w:t>
      </w:r>
      <w:proofErr w:type="gramEnd"/>
      <w:r w:rsidRPr="00013FFC">
        <w:rPr>
          <w:rFonts w:ascii="Book Antiqua" w:eastAsia="宋体" w:hAnsi="Book Antiqua" w:cs="宋体"/>
          <w:lang w:val="en-US" w:eastAsia="zh-CN"/>
        </w:rPr>
        <w:t>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Dis Colon Rectum</w:t>
      </w:r>
      <w:r w:rsidRPr="00013FFC">
        <w:rPr>
          <w:rFonts w:ascii="Book Antiqua" w:eastAsia="宋体" w:hAnsi="Book Antiqua" w:cs="宋体"/>
          <w:lang w:val="en-US" w:eastAsia="zh-CN"/>
        </w:rPr>
        <w:t> 2006;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49</w:t>
      </w:r>
      <w:r w:rsidRPr="00013FFC">
        <w:rPr>
          <w:rFonts w:ascii="Book Antiqua" w:eastAsia="宋体" w:hAnsi="Book Antiqua" w:cs="宋体"/>
          <w:lang w:val="en-US" w:eastAsia="zh-CN"/>
        </w:rPr>
        <w:t>: 470-477 [PMID: 16518581 DOI: 10.1007/s10350-006-0509-2]</w:t>
      </w:r>
    </w:p>
    <w:p w14:paraId="5E1F6116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lastRenderedPageBreak/>
        <w:t>26 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Weston-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Petrides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GK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Lovegrove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RE, Tilney HS, Heriot AG, Nicholls RJ, Mortensen NJ, Fazio VW,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Tekkis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PP. Comparison of outcomes after restorative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proctocolectomy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with or without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defunctioning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ileostomy.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Arch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Surg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 2008;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143</w:t>
      </w:r>
      <w:r w:rsidRPr="00013FFC">
        <w:rPr>
          <w:rFonts w:ascii="Book Antiqua" w:eastAsia="宋体" w:hAnsi="Book Antiqua" w:cs="宋体"/>
          <w:lang w:val="en-US" w:eastAsia="zh-CN"/>
        </w:rPr>
        <w:t>: 406-412 [PMID: 18427030 DOI: 10.1001/archsurg.143.4.406]</w:t>
      </w:r>
    </w:p>
    <w:p w14:paraId="74DC77F5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013FFC">
        <w:rPr>
          <w:rFonts w:ascii="Book Antiqua" w:eastAsia="宋体" w:hAnsi="Book Antiqua" w:cs="宋体"/>
          <w:lang w:val="en-US" w:eastAsia="zh-CN"/>
        </w:rPr>
        <w:t>27 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Nicholls RJ</w:t>
      </w:r>
      <w:r w:rsidRPr="00013FFC">
        <w:rPr>
          <w:rFonts w:ascii="Book Antiqua" w:eastAsia="宋体" w:hAnsi="Book Antiqua" w:cs="宋体"/>
          <w:lang w:val="en-US" w:eastAsia="zh-CN"/>
        </w:rPr>
        <w:t xml:space="preserve">, Holt SD,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Lubowski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DZ. Restorative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proctocolectomy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with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ileal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reservoir.</w:t>
      </w:r>
      <w:proofErr w:type="gramEnd"/>
      <w:r w:rsidRPr="00013FFC">
        <w:rPr>
          <w:rFonts w:ascii="Book Antiqua" w:eastAsia="宋体" w:hAnsi="Book Antiqua" w:cs="宋体"/>
          <w:lang w:val="en-US" w:eastAsia="zh-CN"/>
        </w:rPr>
        <w:t xml:space="preserve"> </w:t>
      </w:r>
      <w:proofErr w:type="gramStart"/>
      <w:r w:rsidRPr="00013FFC">
        <w:rPr>
          <w:rFonts w:ascii="Book Antiqua" w:eastAsia="宋体" w:hAnsi="Book Antiqua" w:cs="宋体"/>
          <w:lang w:val="en-US" w:eastAsia="zh-CN"/>
        </w:rPr>
        <w:t>Comparison of two-stage vs. three-stage procedures and analysis of factors that might affect outcome.</w:t>
      </w:r>
      <w:proofErr w:type="gramEnd"/>
      <w:r w:rsidRPr="00013FFC">
        <w:rPr>
          <w:rFonts w:ascii="Book Antiqua" w:eastAsia="宋体" w:hAnsi="Book Antiqua" w:cs="宋体"/>
          <w:lang w:val="en-US" w:eastAsia="zh-CN"/>
        </w:rPr>
        <w:t>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Dis Colon Rectum</w:t>
      </w:r>
      <w:r w:rsidRPr="00013FFC">
        <w:rPr>
          <w:rFonts w:ascii="Book Antiqua" w:eastAsia="宋体" w:hAnsi="Book Antiqua" w:cs="宋体"/>
          <w:lang w:val="en-US" w:eastAsia="zh-CN"/>
        </w:rPr>
        <w:t> 1989;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32</w:t>
      </w:r>
      <w:r w:rsidRPr="00013FFC">
        <w:rPr>
          <w:rFonts w:ascii="Book Antiqua" w:eastAsia="宋体" w:hAnsi="Book Antiqua" w:cs="宋体"/>
          <w:lang w:val="en-US" w:eastAsia="zh-CN"/>
        </w:rPr>
        <w:t>: 323-326 [PMID: 2538299 DOI: 10.1007/BF02553488]</w:t>
      </w:r>
    </w:p>
    <w:p w14:paraId="48F2F295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28 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Pandey S</w:t>
      </w:r>
      <w:r w:rsidRPr="00013FFC">
        <w:rPr>
          <w:rFonts w:ascii="Book Antiqua" w:eastAsia="宋体" w:hAnsi="Book Antiqua" w:cs="宋体"/>
          <w:lang w:val="en-US" w:eastAsia="zh-CN"/>
        </w:rPr>
        <w:t xml:space="preserve">, Luther G,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Umanskiy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K,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Malhotra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G, Rubin MA, Hurst RD,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Fichera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A. Minimally invasive pouch surgery for ulcerative colitis: is there a benefit in staging?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Dis Colon Rectum</w:t>
      </w:r>
      <w:r w:rsidRPr="00013FFC">
        <w:rPr>
          <w:rFonts w:ascii="Book Antiqua" w:eastAsia="宋体" w:hAnsi="Book Antiqua" w:cs="宋体"/>
          <w:lang w:val="en-US" w:eastAsia="zh-CN"/>
        </w:rPr>
        <w:t> 2011;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54</w:t>
      </w:r>
      <w:r w:rsidRPr="00013FFC">
        <w:rPr>
          <w:rFonts w:ascii="Book Antiqua" w:eastAsia="宋体" w:hAnsi="Book Antiqua" w:cs="宋体"/>
          <w:lang w:val="en-US" w:eastAsia="zh-CN"/>
        </w:rPr>
        <w:t>: 306-310 [PMID: 21304301 DOI: 10.1007/DCR.0b013e31820347b4]</w:t>
      </w:r>
    </w:p>
    <w:p w14:paraId="2B510C48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29 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Hicks CW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Hodin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RA,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Bordeianou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L. Possible overuse of 3-stage procedures for active ulcerative colitis.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JAMA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Surg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 2013;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148</w:t>
      </w:r>
      <w:r w:rsidRPr="00013FFC">
        <w:rPr>
          <w:rFonts w:ascii="Book Antiqua" w:eastAsia="宋体" w:hAnsi="Book Antiqua" w:cs="宋体"/>
          <w:lang w:val="en-US" w:eastAsia="zh-CN"/>
        </w:rPr>
        <w:t xml:space="preserve">: 658-664 [PMID: 23700124 DOI: </w:t>
      </w:r>
      <w:r w:rsidR="00FF1A27">
        <w:fldChar w:fldCharType="begin"/>
      </w:r>
      <w:r w:rsidR="00FF1A27">
        <w:instrText xml:space="preserve"> HYPERLINK "http://dx.d</w:instrText>
      </w:r>
      <w:r w:rsidR="00FF1A27">
        <w:instrText xml:space="preserve">oi.org/10.1001/2013.jamasurg.325" \t "_blank" </w:instrText>
      </w:r>
      <w:r w:rsidR="00FF1A27">
        <w:fldChar w:fldCharType="separate"/>
      </w:r>
      <w:r w:rsidRPr="00013FFC">
        <w:rPr>
          <w:rFonts w:ascii="Book Antiqua" w:eastAsia="宋体" w:hAnsi="Book Antiqua" w:cs="宋体"/>
          <w:lang w:val="en-US" w:eastAsia="zh-CN"/>
        </w:rPr>
        <w:t>10.1001/2013.jamasurg.325</w:t>
      </w:r>
      <w:r w:rsidR="00FF1A27">
        <w:rPr>
          <w:rFonts w:ascii="Book Antiqua" w:eastAsia="宋体" w:hAnsi="Book Antiqua" w:cs="宋体"/>
          <w:lang w:val="en-US" w:eastAsia="zh-CN"/>
        </w:rPr>
        <w:fldChar w:fldCharType="end"/>
      </w:r>
      <w:r w:rsidRPr="00013FFC">
        <w:rPr>
          <w:rFonts w:ascii="Book Antiqua" w:eastAsia="宋体" w:hAnsi="Book Antiqua" w:cs="宋体"/>
          <w:lang w:val="en-US" w:eastAsia="zh-CN"/>
        </w:rPr>
        <w:t>]</w:t>
      </w:r>
    </w:p>
    <w:p w14:paraId="5F50EAF0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30 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Bikhchandani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J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Polites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SF,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Wagie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AE,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Habermann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EB,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Cima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RR. </w:t>
      </w:r>
      <w:proofErr w:type="gramStart"/>
      <w:r w:rsidRPr="00013FFC">
        <w:rPr>
          <w:rFonts w:ascii="Book Antiqua" w:eastAsia="宋体" w:hAnsi="Book Antiqua" w:cs="宋体"/>
          <w:lang w:val="en-US" w:eastAsia="zh-CN"/>
        </w:rPr>
        <w:t xml:space="preserve">National trends of 3- versus 2-stage restorative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proctocolectomy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for chronic ulcerative colitis.</w:t>
      </w:r>
      <w:proofErr w:type="gramEnd"/>
      <w:r w:rsidRPr="00013FFC">
        <w:rPr>
          <w:rFonts w:ascii="Book Antiqua" w:eastAsia="宋体" w:hAnsi="Book Antiqua" w:cs="宋体"/>
          <w:lang w:val="en-US" w:eastAsia="zh-CN"/>
        </w:rPr>
        <w:t>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Dis Colon Rectum</w:t>
      </w:r>
      <w:r w:rsidRPr="00013FFC">
        <w:rPr>
          <w:rFonts w:ascii="Book Antiqua" w:eastAsia="宋体" w:hAnsi="Book Antiqua" w:cs="宋体"/>
          <w:lang w:val="en-US" w:eastAsia="zh-CN"/>
        </w:rPr>
        <w:t> 2015;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58</w:t>
      </w:r>
      <w:r w:rsidRPr="00013FFC">
        <w:rPr>
          <w:rFonts w:ascii="Book Antiqua" w:eastAsia="宋体" w:hAnsi="Book Antiqua" w:cs="宋体"/>
          <w:lang w:val="en-US" w:eastAsia="zh-CN"/>
        </w:rPr>
        <w:t>: 199-204 [PMID: 25585078 DOI: 10.1097/DCR.0000000000000282]</w:t>
      </w:r>
    </w:p>
    <w:p w14:paraId="3E51EFA6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 xml:space="preserve">31 </w:t>
      </w:r>
      <w:r w:rsidRPr="00013FFC">
        <w:rPr>
          <w:rFonts w:ascii="Book Antiqua" w:eastAsia="宋体" w:hAnsi="Book Antiqua" w:cs="宋体"/>
          <w:b/>
          <w:lang w:val="" w:eastAsia="zh-CN"/>
        </w:rPr>
        <w:t>Zittan E</w:t>
      </w:r>
      <w:r w:rsidRPr="00013FFC">
        <w:rPr>
          <w:rFonts w:ascii="Book Antiqua" w:eastAsia="宋体" w:hAnsi="Book Antiqua" w:cs="宋体"/>
          <w:lang w:val="" w:eastAsia="zh-CN"/>
        </w:rPr>
        <w:t>, Wong-Chong N, Ma GW, Mcleod RS, Silverberg MS, Cohen Z.</w:t>
      </w:r>
      <w:r w:rsidRPr="00013FFC">
        <w:rPr>
          <w:rFonts w:ascii="Book Antiqua" w:eastAsia="宋体" w:hAnsi="Book Antiqua" w:cs="宋体"/>
          <w:lang w:val="en-US" w:eastAsia="zh-CN"/>
        </w:rPr>
        <w:t xml:space="preserve"> Modified Two-stage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Ileal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Pouch-Anal Anastomosis Results in Lower Rate of Anastomotic Leak Compared with Traditional Two-stage Surgery for Ulcerative Colitis.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Crohns</w:t>
      </w:r>
      <w:proofErr w:type="spellEnd"/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 Colitis</w:t>
      </w:r>
      <w:r w:rsidRPr="00013FFC">
        <w:rPr>
          <w:rFonts w:ascii="Book Antiqua" w:eastAsia="宋体" w:hAnsi="Book Antiqua" w:cs="宋体"/>
          <w:lang w:val="en-US" w:eastAsia="zh-CN"/>
        </w:rPr>
        <w:t xml:space="preserve"> 2016;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Epub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ahead of print [PMID: 26951468 DOI: 10.1093/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ecco-jcc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/jjw069]</w:t>
      </w:r>
    </w:p>
    <w:p w14:paraId="686393CF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32 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Lovegrove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RE</w:t>
      </w:r>
      <w:r w:rsidRPr="00013FFC">
        <w:rPr>
          <w:rFonts w:ascii="Book Antiqua" w:eastAsia="宋体" w:hAnsi="Book Antiqua" w:cs="宋体"/>
          <w:lang w:val="en-US" w:eastAsia="zh-CN"/>
        </w:rPr>
        <w:t xml:space="preserve">, Heriot AG,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Constantinides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V,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Tilney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HS,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Darzi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AW, Fazio VW, Nicholls RJ,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Tekkis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PP. Meta-analysis of short-term and long-term outcomes of J, W and S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ileal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reservoirs for restorative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proctocolectomy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. 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Colorectal Dis</w:t>
      </w:r>
      <w:r w:rsidRPr="00013FFC">
        <w:rPr>
          <w:rFonts w:ascii="Book Antiqua" w:eastAsia="宋体" w:hAnsi="Book Antiqua" w:cs="宋体"/>
          <w:lang w:val="en-US" w:eastAsia="zh-CN"/>
        </w:rPr>
        <w:t xml:space="preserve"> 2007; 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9</w:t>
      </w:r>
      <w:r w:rsidRPr="00013FFC">
        <w:rPr>
          <w:rFonts w:ascii="Book Antiqua" w:eastAsia="宋体" w:hAnsi="Book Antiqua" w:cs="宋体"/>
          <w:lang w:val="en-US" w:eastAsia="zh-CN"/>
        </w:rPr>
        <w:t>: 310-320 [PMID: 17432982 DOI: 10.1111/j.1463-1318.2006.01093.x]</w:t>
      </w:r>
    </w:p>
    <w:p w14:paraId="4F2A6A9A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33 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Røkke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O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Iversen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K, Olsen T,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Ristesund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SM,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Eide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GE,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Turowski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GE. </w:t>
      </w:r>
      <w:proofErr w:type="gramStart"/>
      <w:r w:rsidRPr="00013FFC">
        <w:rPr>
          <w:rFonts w:ascii="Book Antiqua" w:eastAsia="宋体" w:hAnsi="Book Antiqua" w:cs="宋体"/>
          <w:lang w:val="en-US" w:eastAsia="zh-CN"/>
        </w:rPr>
        <w:t xml:space="preserve">Long-term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followup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with evaluation of the surgical and functional results of the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ileal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pouch reservoir in restorative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proctocolectomy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for ulcerative colitis.</w:t>
      </w:r>
      <w:proofErr w:type="gramEnd"/>
      <w:r w:rsidRPr="00013FFC">
        <w:rPr>
          <w:rFonts w:ascii="Book Antiqua" w:eastAsia="宋体" w:hAnsi="Book Antiqua" w:cs="宋体"/>
          <w:lang w:val="en-US" w:eastAsia="zh-CN"/>
        </w:rPr>
        <w:t xml:space="preserve"> 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ISRN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Gastroenterol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2011; 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2011</w:t>
      </w:r>
      <w:r w:rsidRPr="00013FFC">
        <w:rPr>
          <w:rFonts w:ascii="Book Antiqua" w:eastAsia="宋体" w:hAnsi="Book Antiqua" w:cs="宋体"/>
          <w:lang w:val="en-US" w:eastAsia="zh-CN"/>
        </w:rPr>
        <w:t>: 625842 [PMID: 21991523 DOI: 10.5402/2011/625842]</w:t>
      </w:r>
    </w:p>
    <w:p w14:paraId="29488032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34 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McCormick PH</w:t>
      </w:r>
      <w:r w:rsidRPr="00013FFC">
        <w:rPr>
          <w:rFonts w:ascii="Book Antiqua" w:eastAsia="宋体" w:hAnsi="Book Antiqua" w:cs="宋体"/>
          <w:lang w:val="en-US" w:eastAsia="zh-CN"/>
        </w:rPr>
        <w:t xml:space="preserve">, Guest GD, Clark AJ, Petersen D, Clark DA, Stevenson AR, Lumley JW,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Stitz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RW. The ideal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ileal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-pouch design: a long-term randomized control trial of J- vs W-pouch construction.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Dis Colon Rectum</w:t>
      </w:r>
      <w:r w:rsidRPr="00013FFC">
        <w:rPr>
          <w:rFonts w:ascii="Book Antiqua" w:eastAsia="宋体" w:hAnsi="Book Antiqua" w:cs="宋体"/>
          <w:lang w:val="en-US" w:eastAsia="zh-CN"/>
        </w:rPr>
        <w:t> 2012;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55</w:t>
      </w:r>
      <w:r w:rsidRPr="00013FFC">
        <w:rPr>
          <w:rFonts w:ascii="Book Antiqua" w:eastAsia="宋体" w:hAnsi="Book Antiqua" w:cs="宋体"/>
          <w:lang w:val="en-US" w:eastAsia="zh-CN"/>
        </w:rPr>
        <w:t>: 1251-1257 [PMID: 23135583 DOI: 10.1097/DCR.0b013e318270327f]</w:t>
      </w:r>
    </w:p>
    <w:p w14:paraId="5D6AC75E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lastRenderedPageBreak/>
        <w:t>35 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Wu XR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Kirat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HT,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Kalady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MF, Church JM. Restorative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proctocolectomy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with a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handsewn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IPAA: S-pouch or J-pouch?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Dis Colon Rectum</w:t>
      </w:r>
      <w:r w:rsidRPr="00013FFC">
        <w:rPr>
          <w:rFonts w:ascii="Book Antiqua" w:eastAsia="宋体" w:hAnsi="Book Antiqua" w:cs="宋体"/>
          <w:lang w:val="en-US" w:eastAsia="zh-CN"/>
        </w:rPr>
        <w:t> 2015;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58</w:t>
      </w:r>
      <w:r w:rsidRPr="00013FFC">
        <w:rPr>
          <w:rFonts w:ascii="Book Antiqua" w:eastAsia="宋体" w:hAnsi="Book Antiqua" w:cs="宋体"/>
          <w:lang w:val="en-US" w:eastAsia="zh-CN"/>
        </w:rPr>
        <w:t>: 205-213 [PMID: 25585079 DOI: 10.1097/DCR.0000000000000299]</w:t>
      </w:r>
    </w:p>
    <w:p w14:paraId="646F4CBE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36 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Lovegrove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RE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Constantinides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VA, Heriot AG,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Athanasiou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Darzi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Remzi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FH, Nicholls RJ, Fazio VW,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Tekkis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PP. A comparison of hand-sewn versus stapled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ileal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pouch anal anastomosis (IPAA) following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proctocolectomy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: a meta-analysis of 4183 patients.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Ann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Surg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 2006;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244</w:t>
      </w:r>
      <w:r w:rsidRPr="00013FFC">
        <w:rPr>
          <w:rFonts w:ascii="Book Antiqua" w:eastAsia="宋体" w:hAnsi="Book Antiqua" w:cs="宋体"/>
          <w:lang w:val="en-US" w:eastAsia="zh-CN"/>
        </w:rPr>
        <w:t>: 18-26 [PMID: 16794385 DOI: 10.1097/01.sla.0000225031.15405.a3]</w:t>
      </w:r>
    </w:p>
    <w:p w14:paraId="1CE00EEF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37 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Schluender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SJ</w:t>
      </w:r>
      <w:r w:rsidRPr="00013FFC">
        <w:rPr>
          <w:rFonts w:ascii="Book Antiqua" w:eastAsia="宋体" w:hAnsi="Book Antiqua" w:cs="宋体"/>
          <w:lang w:val="en-US" w:eastAsia="zh-CN"/>
        </w:rPr>
        <w:t xml:space="preserve">, Mei L, Yang H,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Fleshner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PR. Can a meta-analysis answer the question: is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mucosectomy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handsewn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or double-stapled anastomosis better in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ileal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pouch-anal anastomosis?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Am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Surg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 2006;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72</w:t>
      </w:r>
      <w:r w:rsidRPr="00013FFC">
        <w:rPr>
          <w:rFonts w:ascii="Book Antiqua" w:eastAsia="宋体" w:hAnsi="Book Antiqua" w:cs="宋体"/>
          <w:lang w:val="en-US" w:eastAsia="zh-CN"/>
        </w:rPr>
        <w:t>: 912-916 [PMID: 17058734]</w:t>
      </w:r>
    </w:p>
    <w:p w14:paraId="5AA9AE9B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38 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Kirat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HT</w:t>
      </w:r>
      <w:r w:rsidRPr="00013FFC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Remzi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FH, Kiran RP, Fazio VW. Comparison of outcomes after hand-sewn versus stapled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ileal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pouch-anal anastomosis in 3,109 patients. 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Surgery</w:t>
      </w:r>
      <w:r w:rsidRPr="00013FFC">
        <w:rPr>
          <w:rFonts w:ascii="Book Antiqua" w:eastAsia="宋体" w:hAnsi="Book Antiqua" w:cs="宋体"/>
          <w:lang w:val="en-US" w:eastAsia="zh-CN"/>
        </w:rPr>
        <w:t xml:space="preserve"> 2009; 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146</w:t>
      </w:r>
      <w:r w:rsidRPr="00013FFC">
        <w:rPr>
          <w:rFonts w:ascii="Book Antiqua" w:eastAsia="宋体" w:hAnsi="Book Antiqua" w:cs="宋体"/>
          <w:lang w:val="en-US" w:eastAsia="zh-CN"/>
        </w:rPr>
        <w:t>: 723-729; discussion 729-730 [PMID: 19789032 DOI: 10.1016/j.surg.2009.06.041]</w:t>
      </w:r>
    </w:p>
    <w:p w14:paraId="3A9C4A99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39 </w:t>
      </w:r>
      <w:proofErr w:type="spellStart"/>
      <w:r w:rsidRPr="00013FFC">
        <w:rPr>
          <w:rFonts w:ascii="Book Antiqua" w:eastAsia="宋体" w:hAnsi="Book Antiqua" w:cs="宋体"/>
          <w:b/>
          <w:bCs/>
          <w:lang w:val="en-US" w:eastAsia="zh-CN"/>
        </w:rPr>
        <w:t>Remzi</w:t>
      </w:r>
      <w:proofErr w:type="spellEnd"/>
      <w:r w:rsidRPr="00013FFC">
        <w:rPr>
          <w:rFonts w:ascii="Book Antiqua" w:eastAsia="宋体" w:hAnsi="Book Antiqua" w:cs="宋体"/>
          <w:b/>
          <w:bCs/>
          <w:lang w:val="en-US" w:eastAsia="zh-CN"/>
        </w:rPr>
        <w:t xml:space="preserve"> FH</w:t>
      </w:r>
      <w:r w:rsidRPr="00013FFC">
        <w:rPr>
          <w:rFonts w:ascii="Book Antiqua" w:eastAsia="宋体" w:hAnsi="Book Antiqua" w:cs="宋体"/>
          <w:lang w:val="en-US" w:eastAsia="zh-CN"/>
        </w:rPr>
        <w:t xml:space="preserve">, Fazio VW, Delaney CP, Preen M,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Ormsby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Bast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O'Riordain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MG, Strong SA, Church JM,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Petras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RE,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Gramlich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Lavery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IC. Dysplasia of the anal transitional zone after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ileal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pouch-anal anastomosis: results of prospective evaluation after a minimum of ten years. </w:t>
      </w:r>
      <w:r w:rsidRPr="00013FFC">
        <w:rPr>
          <w:rFonts w:ascii="Book Antiqua" w:eastAsia="宋体" w:hAnsi="Book Antiqua" w:cs="宋体"/>
          <w:i/>
          <w:iCs/>
          <w:lang w:val="en-US" w:eastAsia="zh-CN"/>
        </w:rPr>
        <w:t>Dis Colon Rectum</w:t>
      </w:r>
      <w:r w:rsidRPr="00013FFC">
        <w:rPr>
          <w:rFonts w:ascii="Book Antiqua" w:eastAsia="宋体" w:hAnsi="Book Antiqua" w:cs="宋体"/>
          <w:lang w:val="en-US" w:eastAsia="zh-CN"/>
        </w:rPr>
        <w:t xml:space="preserve"> 2003; 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46</w:t>
      </w:r>
      <w:r w:rsidRPr="00013FFC">
        <w:rPr>
          <w:rFonts w:ascii="Book Antiqua" w:eastAsia="宋体" w:hAnsi="Book Antiqua" w:cs="宋体"/>
          <w:lang w:val="en-US" w:eastAsia="zh-CN"/>
        </w:rPr>
        <w:t>: 6-13 [PMID: 12544515 DOI: 10.1097/01.DCR.0000044727.08281.49]</w:t>
      </w:r>
    </w:p>
    <w:p w14:paraId="18E6A4B4" w14:textId="77777777" w:rsidR="007A53B8" w:rsidRPr="00013FFC" w:rsidRDefault="007A53B8" w:rsidP="007A53B8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013FFC">
        <w:rPr>
          <w:rFonts w:ascii="Book Antiqua" w:eastAsia="宋体" w:hAnsi="Book Antiqua" w:cs="宋体"/>
          <w:lang w:val="en-US" w:eastAsia="zh-CN"/>
        </w:rPr>
        <w:t>40 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Ishii H</w:t>
      </w:r>
      <w:r w:rsidRPr="00013FFC">
        <w:rPr>
          <w:rFonts w:ascii="Book Antiqua" w:eastAsia="宋体" w:hAnsi="Book Antiqua" w:cs="宋体"/>
          <w:lang w:val="en-US" w:eastAsia="zh-CN"/>
        </w:rPr>
        <w:t xml:space="preserve">, Kawai K,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Hata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K,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Shuno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Y, Nishikawa T, Tanaka T, Tanaka J,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Kiyomatsu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Nozawa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Kazama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S, Yamaguchi H, Ishihara S,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Sunami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Kitayama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J, Watanabe T. Comparison of Functional Outcomes of Patients Who Underwent Hand-Sewn or Stapled </w:t>
      </w:r>
      <w:proofErr w:type="spellStart"/>
      <w:r w:rsidRPr="00013FFC">
        <w:rPr>
          <w:rFonts w:ascii="Book Antiqua" w:eastAsia="宋体" w:hAnsi="Book Antiqua" w:cs="宋体"/>
          <w:lang w:val="en-US" w:eastAsia="zh-CN"/>
        </w:rPr>
        <w:t>Ileal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 xml:space="preserve"> Pouch-Anal Anastomosis for Ulcerative Colitis.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Int</w:t>
      </w:r>
      <w:proofErr w:type="spellEnd"/>
      <w:r w:rsidRPr="00013FFC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013FFC">
        <w:rPr>
          <w:rFonts w:ascii="Book Antiqua" w:eastAsia="宋体" w:hAnsi="Book Antiqua" w:cs="宋体"/>
          <w:i/>
          <w:iCs/>
          <w:lang w:val="en-US" w:eastAsia="zh-CN"/>
        </w:rPr>
        <w:t>Surg</w:t>
      </w:r>
      <w:proofErr w:type="spellEnd"/>
      <w:r w:rsidRPr="00013FFC">
        <w:rPr>
          <w:rFonts w:ascii="Book Antiqua" w:eastAsia="宋体" w:hAnsi="Book Antiqua" w:cs="宋体"/>
          <w:lang w:val="en-US" w:eastAsia="zh-CN"/>
        </w:rPr>
        <w:t> 2015; </w:t>
      </w:r>
      <w:r w:rsidRPr="00013FFC">
        <w:rPr>
          <w:rFonts w:ascii="Book Antiqua" w:eastAsia="宋体" w:hAnsi="Book Antiqua" w:cs="宋体"/>
          <w:b/>
          <w:bCs/>
          <w:lang w:val="en-US" w:eastAsia="zh-CN"/>
        </w:rPr>
        <w:t>100</w:t>
      </w:r>
      <w:r w:rsidRPr="00013FFC">
        <w:rPr>
          <w:rFonts w:ascii="Book Antiqua" w:eastAsia="宋体" w:hAnsi="Book Antiqua" w:cs="宋体"/>
          <w:lang w:val="en-US" w:eastAsia="zh-CN"/>
        </w:rPr>
        <w:t>: 1169-1176 [PMID: 26595489 DOI: 10.9738/INTSURG-D-15-00012.1]</w:t>
      </w:r>
    </w:p>
    <w:p w14:paraId="63494E0D" w14:textId="77777777" w:rsidR="007A53B8" w:rsidRPr="00013FFC" w:rsidRDefault="007A53B8" w:rsidP="007A53B8">
      <w:pPr>
        <w:widowControl w:val="0"/>
        <w:wordWrap w:val="0"/>
        <w:spacing w:line="360" w:lineRule="auto"/>
        <w:jc w:val="right"/>
        <w:rPr>
          <w:rFonts w:ascii="Book Antiqua" w:eastAsia="宋体" w:hAnsi="Book Antiqua"/>
          <w:b/>
          <w:bCs/>
          <w:kern w:val="2"/>
          <w:lang w:val="en-US" w:eastAsia="zh-CN"/>
        </w:rPr>
      </w:pPr>
      <w:bookmarkStart w:id="26" w:name="OLE_LINK51"/>
      <w:bookmarkStart w:id="27" w:name="OLE_LINK52"/>
      <w:bookmarkStart w:id="28" w:name="OLE_LINK120"/>
      <w:bookmarkStart w:id="29" w:name="OLE_LINK148"/>
      <w:bookmarkStart w:id="30" w:name="OLE_LINK72"/>
      <w:bookmarkStart w:id="31" w:name="OLE_LINK112"/>
      <w:bookmarkStart w:id="32" w:name="OLE_LINK320"/>
      <w:bookmarkStart w:id="33" w:name="OLE_LINK387"/>
      <w:bookmarkStart w:id="34" w:name="OLE_LINK183"/>
      <w:bookmarkStart w:id="35" w:name="OLE_LINK254"/>
      <w:bookmarkStart w:id="36" w:name="OLE_LINK149"/>
      <w:bookmarkStart w:id="37" w:name="OLE_LINK225"/>
      <w:bookmarkStart w:id="38" w:name="OLE_LINK207"/>
      <w:bookmarkStart w:id="39" w:name="OLE_LINK226"/>
      <w:bookmarkStart w:id="40" w:name="OLE_LINK212"/>
      <w:bookmarkStart w:id="41" w:name="OLE_LINK250"/>
      <w:bookmarkStart w:id="42" w:name="OLE_LINK281"/>
      <w:bookmarkStart w:id="43" w:name="OLE_LINK282"/>
      <w:bookmarkStart w:id="44" w:name="OLE_LINK313"/>
      <w:bookmarkStart w:id="45" w:name="OLE_LINK304"/>
      <w:bookmarkStart w:id="46" w:name="OLE_LINK321"/>
      <w:bookmarkStart w:id="47" w:name="OLE_LINK385"/>
      <w:bookmarkStart w:id="48" w:name="OLE_LINK400"/>
      <w:bookmarkStart w:id="49" w:name="OLE_LINK346"/>
      <w:bookmarkStart w:id="50" w:name="OLE_LINK371"/>
      <w:bookmarkStart w:id="51" w:name="OLE_LINK334"/>
      <w:bookmarkStart w:id="52" w:name="OLE_LINK1830"/>
      <w:bookmarkStart w:id="53" w:name="OLE_LINK457"/>
      <w:bookmarkStart w:id="54" w:name="OLE_LINK288"/>
      <w:bookmarkStart w:id="55" w:name="OLE_LINK384"/>
      <w:bookmarkStart w:id="56" w:name="OLE_LINK379"/>
      <w:bookmarkStart w:id="57" w:name="OLE_LINK303"/>
      <w:bookmarkStart w:id="58" w:name="OLE_LINK450"/>
      <w:bookmarkStart w:id="59" w:name="OLE_LINK489"/>
      <w:bookmarkStart w:id="60" w:name="OLE_LINK535"/>
      <w:bookmarkStart w:id="61" w:name="OLE_LINK648"/>
      <w:bookmarkStart w:id="62" w:name="OLE_LINK686"/>
      <w:bookmarkStart w:id="63" w:name="OLE_LINK471"/>
      <w:bookmarkStart w:id="64" w:name="OLE_LINK462"/>
      <w:bookmarkStart w:id="65" w:name="OLE_LINK519"/>
      <w:bookmarkStart w:id="66" w:name="OLE_LINK575"/>
      <w:bookmarkStart w:id="67" w:name="OLE_LINK491"/>
      <w:bookmarkStart w:id="68" w:name="OLE_LINK532"/>
      <w:bookmarkStart w:id="69" w:name="OLE_LINK572"/>
      <w:bookmarkStart w:id="70" w:name="OLE_LINK574"/>
      <w:bookmarkStart w:id="71" w:name="OLE_LINK480"/>
      <w:bookmarkStart w:id="72" w:name="OLE_LINK567"/>
      <w:bookmarkStart w:id="73" w:name="OLE_LINK2700"/>
      <w:bookmarkStart w:id="74" w:name="OLE_LINK581"/>
      <w:bookmarkStart w:id="75" w:name="OLE_LINK639"/>
      <w:bookmarkStart w:id="76" w:name="OLE_LINK688"/>
      <w:bookmarkStart w:id="77" w:name="OLE_LINK722"/>
      <w:bookmarkStart w:id="78" w:name="OLE_LINK542"/>
      <w:bookmarkStart w:id="79" w:name="OLE_LINK589"/>
      <w:bookmarkStart w:id="80" w:name="OLE_LINK582"/>
      <w:bookmarkStart w:id="81" w:name="OLE_LINK640"/>
      <w:bookmarkStart w:id="82" w:name="OLE_LINK714"/>
      <w:bookmarkStart w:id="83" w:name="OLE_LINK593"/>
      <w:bookmarkStart w:id="84" w:name="OLE_LINK716"/>
      <w:bookmarkStart w:id="85" w:name="OLE_LINK770"/>
      <w:bookmarkStart w:id="86" w:name="OLE_LINK801"/>
      <w:bookmarkStart w:id="87" w:name="OLE_LINK660"/>
      <w:bookmarkStart w:id="88" w:name="OLE_LINK781"/>
      <w:bookmarkStart w:id="89" w:name="OLE_LINK833"/>
      <w:bookmarkStart w:id="90" w:name="OLE_LINK642"/>
      <w:bookmarkStart w:id="91" w:name="OLE_LINK700"/>
      <w:bookmarkStart w:id="92" w:name="OLE_LINK792"/>
      <w:bookmarkStart w:id="93" w:name="OLE_LINK2882"/>
      <w:bookmarkStart w:id="94" w:name="OLE_LINK836"/>
      <w:bookmarkStart w:id="95" w:name="OLE_LINK889"/>
      <w:bookmarkStart w:id="96" w:name="OLE_LINK782"/>
      <w:bookmarkStart w:id="97" w:name="OLE_LINK826"/>
      <w:bookmarkStart w:id="98" w:name="OLE_LINK865"/>
      <w:bookmarkStart w:id="99" w:name="OLE_LINK856"/>
      <w:bookmarkStart w:id="100" w:name="OLE_LINK908"/>
      <w:bookmarkStart w:id="101" w:name="OLE_LINK980"/>
      <w:bookmarkStart w:id="102" w:name="OLE_LINK1018"/>
      <w:bookmarkStart w:id="103" w:name="OLE_LINK1049"/>
      <w:bookmarkStart w:id="104" w:name="OLE_LINK1076"/>
      <w:bookmarkStart w:id="105" w:name="OLE_LINK1106"/>
      <w:bookmarkStart w:id="106" w:name="OLE_LINK891"/>
      <w:bookmarkStart w:id="107" w:name="OLE_LINK943"/>
      <w:bookmarkStart w:id="108" w:name="OLE_LINK981"/>
      <w:bookmarkStart w:id="109" w:name="OLE_LINK1030"/>
      <w:bookmarkStart w:id="110" w:name="OLE_LINK847"/>
      <w:bookmarkStart w:id="111" w:name="OLE_LINK909"/>
      <w:bookmarkStart w:id="112" w:name="OLE_LINK906"/>
      <w:bookmarkStart w:id="113" w:name="OLE_LINK992"/>
      <w:bookmarkStart w:id="114" w:name="OLE_LINK993"/>
      <w:bookmarkStart w:id="115" w:name="OLE_LINK1052"/>
      <w:bookmarkStart w:id="116" w:name="OLE_LINK946"/>
      <w:bookmarkStart w:id="117" w:name="OLE_LINK911"/>
      <w:bookmarkStart w:id="118" w:name="OLE_LINK930"/>
      <w:bookmarkStart w:id="119" w:name="OLE_LINK1059"/>
      <w:bookmarkStart w:id="120" w:name="OLE_LINK1174"/>
      <w:bookmarkStart w:id="121" w:name="OLE_LINK1137"/>
      <w:bookmarkStart w:id="122" w:name="OLE_LINK1167"/>
      <w:bookmarkStart w:id="123" w:name="OLE_LINK1200"/>
      <w:bookmarkStart w:id="124" w:name="OLE_LINK1241"/>
      <w:bookmarkStart w:id="125" w:name="OLE_LINK1288"/>
      <w:bookmarkStart w:id="126" w:name="OLE_LINK1056"/>
      <w:bookmarkStart w:id="127" w:name="OLE_LINK1158"/>
      <w:bookmarkStart w:id="128" w:name="OLE_LINK1175"/>
      <w:bookmarkStart w:id="129" w:name="OLE_LINK1074"/>
      <w:bookmarkStart w:id="130" w:name="OLE_LINK1169"/>
      <w:r w:rsidRPr="00013FFC">
        <w:rPr>
          <w:rFonts w:ascii="Book Antiqua" w:eastAsia="宋体" w:hAnsi="Book Antiqua"/>
          <w:b/>
          <w:bCs/>
          <w:kern w:val="2"/>
          <w:lang w:val="en-US" w:eastAsia="zh-CN"/>
        </w:rPr>
        <w:t xml:space="preserve">P-Reviewer: </w:t>
      </w:r>
      <w:proofErr w:type="spellStart"/>
      <w:r w:rsidRPr="00013FFC">
        <w:rPr>
          <w:rFonts w:ascii="Book Antiqua" w:eastAsia="宋体" w:hAnsi="Book Antiqua"/>
          <w:bCs/>
          <w:kern w:val="2"/>
          <w:lang w:val="en-US" w:eastAsia="zh-CN"/>
        </w:rPr>
        <w:t>Angriman</w:t>
      </w:r>
      <w:proofErr w:type="spellEnd"/>
      <w:r w:rsidRPr="00013FFC">
        <w:rPr>
          <w:rFonts w:ascii="Book Antiqua" w:eastAsia="宋体" w:hAnsi="Book Antiqua"/>
          <w:bCs/>
          <w:kern w:val="2"/>
          <w:lang w:val="en-US" w:eastAsia="zh-CN"/>
        </w:rPr>
        <w:t xml:space="preserve"> I, Campos FG, </w:t>
      </w:r>
      <w:proofErr w:type="spellStart"/>
      <w:r w:rsidRPr="00013FFC">
        <w:rPr>
          <w:rFonts w:ascii="Book Antiqua" w:eastAsia="宋体" w:hAnsi="Book Antiqua"/>
          <w:bCs/>
          <w:kern w:val="2"/>
          <w:lang w:val="en-US" w:eastAsia="zh-CN"/>
        </w:rPr>
        <w:t>Jonaitis</w:t>
      </w:r>
      <w:proofErr w:type="spellEnd"/>
      <w:r w:rsidRPr="00013FFC">
        <w:rPr>
          <w:rFonts w:ascii="Book Antiqua" w:eastAsia="宋体" w:hAnsi="Book Antiqua"/>
          <w:bCs/>
          <w:kern w:val="2"/>
          <w:lang w:val="en-US" w:eastAsia="zh-CN"/>
        </w:rPr>
        <w:t xml:space="preserve"> L, </w:t>
      </w:r>
      <w:proofErr w:type="spellStart"/>
      <w:r w:rsidRPr="00013FFC">
        <w:rPr>
          <w:rFonts w:ascii="Book Antiqua" w:eastAsia="宋体" w:hAnsi="Book Antiqua"/>
          <w:bCs/>
          <w:kern w:val="2"/>
          <w:lang w:val="en-US" w:eastAsia="zh-CN"/>
        </w:rPr>
        <w:t>Peng</w:t>
      </w:r>
      <w:proofErr w:type="spellEnd"/>
      <w:r w:rsidRPr="00013FFC">
        <w:rPr>
          <w:rFonts w:ascii="Book Antiqua" w:eastAsia="宋体" w:hAnsi="Book Antiqua"/>
          <w:bCs/>
          <w:kern w:val="2"/>
          <w:lang w:val="en-US" w:eastAsia="zh-CN"/>
        </w:rPr>
        <w:t xml:space="preserve"> SY</w:t>
      </w:r>
    </w:p>
    <w:p w14:paraId="0E443F90" w14:textId="77777777" w:rsidR="007A53B8" w:rsidRPr="00013FFC" w:rsidRDefault="007A53B8" w:rsidP="007A53B8">
      <w:pPr>
        <w:widowControl w:val="0"/>
        <w:spacing w:line="360" w:lineRule="auto"/>
        <w:jc w:val="right"/>
        <w:rPr>
          <w:rFonts w:ascii="Book Antiqua" w:eastAsia="宋体" w:hAnsi="Book Antiqua"/>
          <w:kern w:val="2"/>
          <w:lang w:val="en-US" w:eastAsia="zh-CN"/>
        </w:rPr>
      </w:pPr>
      <w:r w:rsidRPr="00013FFC">
        <w:rPr>
          <w:rFonts w:ascii="Book Antiqua" w:eastAsia="宋体" w:hAnsi="Book Antiqua"/>
          <w:b/>
          <w:bCs/>
          <w:kern w:val="2"/>
          <w:lang w:val="en-US" w:eastAsia="zh-CN"/>
        </w:rPr>
        <w:t>S-Editor:</w:t>
      </w:r>
      <w:r w:rsidRPr="00013FFC">
        <w:rPr>
          <w:rFonts w:ascii="Book Antiqua" w:eastAsia="宋体" w:hAnsi="Book Antiqua" w:hint="eastAsia"/>
          <w:kern w:val="2"/>
          <w:lang w:val="en-US" w:eastAsia="zh-CN"/>
        </w:rPr>
        <w:t xml:space="preserve"> Gong ZM</w:t>
      </w:r>
      <w:r w:rsidRPr="00013FFC">
        <w:rPr>
          <w:rFonts w:ascii="Book Antiqua" w:eastAsia="宋体" w:hAnsi="Book Antiqua"/>
          <w:kern w:val="2"/>
          <w:lang w:val="en-US" w:eastAsia="zh-CN"/>
        </w:rPr>
        <w:t xml:space="preserve"> </w:t>
      </w:r>
      <w:r w:rsidRPr="00013FFC">
        <w:rPr>
          <w:rFonts w:ascii="Book Antiqua" w:eastAsia="宋体" w:hAnsi="Book Antiqua"/>
          <w:b/>
          <w:bCs/>
          <w:kern w:val="2"/>
          <w:lang w:val="en-US" w:eastAsia="zh-CN"/>
        </w:rPr>
        <w:t>L-Editor:</w:t>
      </w:r>
      <w:r w:rsidRPr="00013FFC">
        <w:rPr>
          <w:rFonts w:ascii="Book Antiqua" w:eastAsia="宋体" w:hAnsi="Book Antiqua"/>
          <w:kern w:val="2"/>
          <w:lang w:val="en-US" w:eastAsia="zh-CN"/>
        </w:rPr>
        <w:t xml:space="preserve"> </w:t>
      </w:r>
      <w:r w:rsidRPr="00013FFC">
        <w:rPr>
          <w:rFonts w:ascii="Book Antiqua" w:eastAsia="宋体" w:hAnsi="Book Antiqua"/>
          <w:b/>
          <w:bCs/>
          <w:kern w:val="2"/>
          <w:lang w:val="en-US" w:eastAsia="zh-CN"/>
        </w:rPr>
        <w:t>E-Editor:</w:t>
      </w:r>
    </w:p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p w14:paraId="6B472DEF" w14:textId="77777777" w:rsidR="007A53B8" w:rsidRPr="00013FFC" w:rsidRDefault="007A53B8" w:rsidP="007A53B8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sz w:val="21"/>
          <w:szCs w:val="22"/>
          <w:lang w:val="en-US" w:eastAsia="zh-CN"/>
        </w:rPr>
      </w:pPr>
    </w:p>
    <w:p w14:paraId="6B8CC6AB" w14:textId="45D3BFEC" w:rsidR="005F375C" w:rsidRPr="00013FFC" w:rsidRDefault="005F375C">
      <w:pPr>
        <w:spacing w:after="200" w:line="276" w:lineRule="auto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lang w:val="en-US"/>
        </w:rPr>
        <w:br w:type="page"/>
      </w:r>
    </w:p>
    <w:p w14:paraId="3AF68766" w14:textId="77777777" w:rsidR="005F375C" w:rsidRPr="00013FFC" w:rsidRDefault="005F375C" w:rsidP="005F375C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  <w:sectPr w:rsidR="005F375C" w:rsidRPr="00013FFC">
          <w:headerReference w:type="default" r:id="rId10"/>
          <w:pgSz w:w="11906" w:h="16838"/>
          <w:pgMar w:top="1417" w:right="1134" w:bottom="1134" w:left="1134" w:header="720" w:footer="720" w:gutter="0"/>
          <w:cols w:space="720"/>
        </w:sectPr>
      </w:pPr>
    </w:p>
    <w:p w14:paraId="4D11BFB1" w14:textId="3D3BDBDD" w:rsidR="005F375C" w:rsidRPr="00013FFC" w:rsidRDefault="005F375C" w:rsidP="005F375C">
      <w:pPr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013FFC">
        <w:rPr>
          <w:rFonts w:ascii="Book Antiqua" w:hAnsi="Book Antiqua"/>
          <w:b/>
          <w:lang w:val="en-US"/>
        </w:rPr>
        <w:lastRenderedPageBreak/>
        <w:t xml:space="preserve">Table 1 Meta-analyses comparing the intra-operative, short-term, and functional outcomes of open </w:t>
      </w:r>
      <w:proofErr w:type="spellStart"/>
      <w:r w:rsidRPr="00013FFC">
        <w:rPr>
          <w:rFonts w:ascii="Book Antiqua" w:hAnsi="Book Antiqua"/>
          <w:b/>
          <w:i/>
          <w:lang w:val="en-US"/>
        </w:rPr>
        <w:t>vs</w:t>
      </w:r>
      <w:proofErr w:type="spellEnd"/>
      <w:r w:rsidRPr="00013FFC">
        <w:rPr>
          <w:rFonts w:ascii="Book Antiqua" w:hAnsi="Book Antiqua"/>
          <w:b/>
          <w:lang w:val="en-US"/>
        </w:rPr>
        <w:t xml:space="preserve"> laparoscopic </w:t>
      </w:r>
      <w:r w:rsidR="009A3B8D" w:rsidRPr="00013FFC">
        <w:rPr>
          <w:rFonts w:ascii="Book Antiqua" w:hAnsi="Book Antiqua"/>
          <w:b/>
          <w:lang w:val="en-US"/>
        </w:rPr>
        <w:t>r</w:t>
      </w:r>
      <w:r w:rsidRPr="00013FFC">
        <w:rPr>
          <w:rFonts w:ascii="Book Antiqua" w:hAnsi="Book Antiqua"/>
          <w:b/>
          <w:lang w:val="en-US"/>
        </w:rPr>
        <w:t xml:space="preserve">estorative </w:t>
      </w:r>
      <w:proofErr w:type="spellStart"/>
      <w:r w:rsidRPr="00013FFC">
        <w:rPr>
          <w:rFonts w:ascii="Book Antiqua" w:hAnsi="Book Antiqua"/>
          <w:b/>
          <w:lang w:val="en-US"/>
        </w:rPr>
        <w:t>proctocolectomy</w:t>
      </w:r>
      <w:proofErr w:type="spellEnd"/>
      <w:r w:rsidRPr="00013FFC">
        <w:rPr>
          <w:rFonts w:ascii="Book Antiqua" w:hAnsi="Book Antiqua"/>
          <w:b/>
          <w:lang w:val="en-US"/>
        </w:rPr>
        <w:t xml:space="preserve"> with </w:t>
      </w:r>
      <w:proofErr w:type="spellStart"/>
      <w:r w:rsidRPr="00013FFC">
        <w:rPr>
          <w:rFonts w:ascii="Book Antiqua" w:hAnsi="Book Antiqua"/>
          <w:b/>
          <w:lang w:val="en-US"/>
        </w:rPr>
        <w:t>ileal</w:t>
      </w:r>
      <w:proofErr w:type="spellEnd"/>
      <w:r w:rsidRPr="00013FFC">
        <w:rPr>
          <w:rFonts w:ascii="Book Antiqua" w:hAnsi="Book Antiqua"/>
          <w:b/>
          <w:lang w:val="en-US"/>
        </w:rPr>
        <w:t xml:space="preserve"> pouch-anal anastomosis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1525"/>
        <w:gridCol w:w="943"/>
        <w:gridCol w:w="1309"/>
        <w:gridCol w:w="903"/>
        <w:gridCol w:w="1123"/>
        <w:gridCol w:w="1132"/>
        <w:gridCol w:w="1699"/>
        <w:gridCol w:w="1923"/>
      </w:tblGrid>
      <w:tr w:rsidR="005F375C" w:rsidRPr="00013FFC" w14:paraId="150486AA" w14:textId="77777777" w:rsidTr="00C84998">
        <w:tc>
          <w:tcPr>
            <w:tcW w:w="47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D7AC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Authors</w:t>
            </w:r>
          </w:p>
        </w:tc>
        <w:tc>
          <w:tcPr>
            <w:tcW w:w="65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5AA50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Number of studies included/N of RCTs</w:t>
            </w: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3AE2E" w14:textId="1EB521AF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Number of patients</w:t>
            </w:r>
          </w:p>
        </w:tc>
        <w:tc>
          <w:tcPr>
            <w:tcW w:w="56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02F1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Operative time</w:t>
            </w: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7E23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Blood loss</w:t>
            </w:r>
          </w:p>
        </w:tc>
        <w:tc>
          <w:tcPr>
            <w:tcW w:w="48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AF377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Intra-operative mortality</w:t>
            </w:r>
          </w:p>
        </w:tc>
        <w:tc>
          <w:tcPr>
            <w:tcW w:w="485" w:type="pct"/>
            <w:tcBorders>
              <w:top w:val="single" w:sz="4" w:space="0" w:color="000000"/>
              <w:bottom w:val="single" w:sz="4" w:space="0" w:color="000000"/>
            </w:tcBorders>
          </w:tcPr>
          <w:p w14:paraId="6DAABB2C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Hospital stay</w:t>
            </w:r>
          </w:p>
        </w:tc>
        <w:tc>
          <w:tcPr>
            <w:tcW w:w="72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87DD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Post-operative complications</w:t>
            </w:r>
          </w:p>
        </w:tc>
        <w:tc>
          <w:tcPr>
            <w:tcW w:w="8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F87D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Functional outcomes</w:t>
            </w:r>
          </w:p>
        </w:tc>
      </w:tr>
      <w:tr w:rsidR="005F375C" w:rsidRPr="00013FFC" w14:paraId="0703F436" w14:textId="77777777" w:rsidTr="00C84998">
        <w:tc>
          <w:tcPr>
            <w:tcW w:w="476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E486" w14:textId="03A34210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Book Antiqua" w:hAnsi="Book Antiqua"/>
                <w:vertAlign w:val="superscript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 xml:space="preserve">Tilney </w:t>
            </w:r>
            <w:r w:rsidRPr="00013FFC">
              <w:rPr>
                <w:rFonts w:ascii="Book Antiqua" w:hAnsi="Book Antiqua"/>
                <w:i/>
                <w:lang w:val="en-US"/>
              </w:rPr>
              <w:t>et al</w:t>
            </w:r>
            <w:r w:rsidRPr="00013FFC">
              <w:rPr>
                <w:rFonts w:ascii="Book Antiqua" w:hAnsi="Book Antiqua"/>
                <w:vertAlign w:val="superscript"/>
                <w:lang w:val="en-US"/>
              </w:rPr>
              <w:t>[9]</w:t>
            </w:r>
            <w:r w:rsidRPr="00013FFC">
              <w:rPr>
                <w:rFonts w:ascii="Book Antiqua" w:hAnsi="Book Antiqua"/>
                <w:lang w:val="en-US"/>
              </w:rPr>
              <w:t xml:space="preserve">, 2007 </w:t>
            </w:r>
          </w:p>
        </w:tc>
        <w:tc>
          <w:tcPr>
            <w:tcW w:w="653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CE6E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10/1</w:t>
            </w:r>
          </w:p>
        </w:tc>
        <w:tc>
          <w:tcPr>
            <w:tcW w:w="404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9456E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178</w:t>
            </w:r>
          </w:p>
          <w:p w14:paraId="1D493CFE" w14:textId="25D9F0F2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175</w:t>
            </w:r>
          </w:p>
        </w:tc>
        <w:tc>
          <w:tcPr>
            <w:tcW w:w="561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A050" w14:textId="3AFABA6A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Higher in LS by 86 min</w:t>
            </w:r>
            <w:r w:rsidR="000E6A9B" w:rsidRPr="00013FFC">
              <w:rPr>
                <w:rFonts w:ascii="Book Antiqua" w:hAnsi="Book Antiqua"/>
                <w:vertAlign w:val="superscript"/>
                <w:lang w:val="en-US"/>
              </w:rPr>
              <w:t>e</w:t>
            </w:r>
          </w:p>
        </w:tc>
        <w:tc>
          <w:tcPr>
            <w:tcW w:w="387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CDD7" w14:textId="6135309E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 xml:space="preserve">Lower in LS by 84 </w:t>
            </w:r>
            <w:proofErr w:type="spellStart"/>
            <w:r w:rsidRPr="00013FFC">
              <w:rPr>
                <w:rFonts w:ascii="Book Antiqua" w:hAnsi="Book Antiqua"/>
                <w:lang w:val="en-US"/>
              </w:rPr>
              <w:t>m</w:t>
            </w:r>
            <w:r w:rsidRPr="00013FFC">
              <w:rPr>
                <w:rFonts w:ascii="Book Antiqua" w:hAnsi="Book Antiqua"/>
                <w:caps/>
                <w:lang w:val="en-US"/>
              </w:rPr>
              <w:t>l</w:t>
            </w:r>
            <w:r w:rsidR="00944BEB" w:rsidRPr="00013FFC">
              <w:rPr>
                <w:rFonts w:ascii="Book Antiqua" w:hAnsi="Book Antiqua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481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9475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Not reported</w:t>
            </w:r>
          </w:p>
        </w:tc>
        <w:tc>
          <w:tcPr>
            <w:tcW w:w="485" w:type="pct"/>
            <w:tcBorders>
              <w:top w:val="single" w:sz="4" w:space="0" w:color="000000"/>
            </w:tcBorders>
            <w:shd w:val="clear" w:color="auto" w:fill="auto"/>
          </w:tcPr>
          <w:p w14:paraId="1728472A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No significant differences</w:t>
            </w:r>
          </w:p>
        </w:tc>
        <w:tc>
          <w:tcPr>
            <w:tcW w:w="728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D6FE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No significant differences</w:t>
            </w:r>
          </w:p>
        </w:tc>
        <w:tc>
          <w:tcPr>
            <w:tcW w:w="824" w:type="pc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CC14" w14:textId="6E0DCA35" w:rsidR="005F375C" w:rsidRPr="00013FFC" w:rsidRDefault="005F375C" w:rsidP="000E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No significant differences</w:t>
            </w:r>
            <w:r w:rsidR="000E6A9B" w:rsidRPr="00013FFC">
              <w:rPr>
                <w:rFonts w:ascii="Book Antiqua" w:hAnsi="Book Antiqua"/>
                <w:vertAlign w:val="superscript"/>
                <w:lang w:val="en-US"/>
              </w:rPr>
              <w:t>1</w:t>
            </w:r>
          </w:p>
        </w:tc>
      </w:tr>
      <w:tr w:rsidR="005F375C" w:rsidRPr="00013FFC" w14:paraId="6F16A9C7" w14:textId="77777777" w:rsidTr="00C84998">
        <w:tc>
          <w:tcPr>
            <w:tcW w:w="4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6008" w14:textId="37D0683D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Book Antiqua" w:hAnsi="Book Antiqua"/>
                <w:vertAlign w:val="superscript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 xml:space="preserve">Ali </w:t>
            </w:r>
            <w:r w:rsidRPr="00013FFC">
              <w:rPr>
                <w:rFonts w:ascii="Book Antiqua" w:hAnsi="Book Antiqua"/>
                <w:i/>
                <w:lang w:val="en-US"/>
              </w:rPr>
              <w:t>et al</w:t>
            </w:r>
            <w:r w:rsidRPr="00013FFC">
              <w:rPr>
                <w:rFonts w:ascii="Book Antiqua" w:hAnsi="Book Antiqua"/>
                <w:vertAlign w:val="superscript"/>
                <w:lang w:val="en-US"/>
              </w:rPr>
              <w:t>[8]</w:t>
            </w:r>
            <w:r w:rsidRPr="00013FFC">
              <w:rPr>
                <w:rFonts w:ascii="Book Antiqua" w:hAnsi="Book Antiqua"/>
                <w:lang w:val="en-US"/>
              </w:rPr>
              <w:t xml:space="preserve">, 2009 </w:t>
            </w:r>
          </w:p>
        </w:tc>
        <w:tc>
          <w:tcPr>
            <w:tcW w:w="6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F762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11/1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B5AB2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354</w:t>
            </w:r>
          </w:p>
          <w:p w14:paraId="5B832E50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253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901F" w14:textId="1F8A20D5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Higher in LS by 92 min</w:t>
            </w:r>
            <w:r w:rsidR="000E6A9B" w:rsidRPr="00013FFC">
              <w:rPr>
                <w:rFonts w:ascii="Book Antiqua" w:hAnsi="Book Antiqua"/>
                <w:vertAlign w:val="superscript"/>
                <w:lang w:val="en-US"/>
              </w:rPr>
              <w:t>e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9E608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Lower in LS by 138 m</w:t>
            </w:r>
            <w:r w:rsidRPr="00013FFC">
              <w:rPr>
                <w:rFonts w:ascii="Book Antiqua" w:hAnsi="Book Antiqua"/>
                <w:caps/>
                <w:lang w:val="en-US"/>
              </w:rPr>
              <w:t>l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828C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No significant differences</w:t>
            </w:r>
          </w:p>
        </w:tc>
        <w:tc>
          <w:tcPr>
            <w:tcW w:w="485" w:type="pct"/>
          </w:tcPr>
          <w:p w14:paraId="055EECD6" w14:textId="70839CA0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Shorter in LS by 2.12 d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7529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Total</w:t>
            </w:r>
          </w:p>
          <w:p w14:paraId="7D8B5ED5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41.5</w:t>
            </w:r>
          </w:p>
          <w:p w14:paraId="66C20BBC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37.6</w:t>
            </w:r>
          </w:p>
          <w:p w14:paraId="3D491CF7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Severe</w:t>
            </w:r>
          </w:p>
          <w:p w14:paraId="38E8F843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7.8</w:t>
            </w:r>
          </w:p>
          <w:p w14:paraId="5C88F595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5.1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4DC4" w14:textId="11F0786C" w:rsidR="005F375C" w:rsidRPr="00013FFC" w:rsidRDefault="005F375C" w:rsidP="005F375C">
            <w:pPr>
              <w:autoSpaceDE w:val="0"/>
              <w:adjustRightInd w:val="0"/>
              <w:snapToGrid w:val="0"/>
              <w:spacing w:line="360" w:lineRule="auto"/>
              <w:jc w:val="center"/>
              <w:rPr>
                <w:rFonts w:ascii="Book Antiqua" w:eastAsiaTheme="minorHAnsi" w:hAnsi="Book Antiqua"/>
                <w:lang w:val="en-US"/>
              </w:rPr>
            </w:pPr>
            <w:r w:rsidRPr="00013FFC">
              <w:rPr>
                <w:rFonts w:ascii="Book Antiqua" w:eastAsiaTheme="minorHAnsi" w:hAnsi="Book Antiqua"/>
                <w:lang w:val="en-US"/>
              </w:rPr>
              <w:t>LS: shorter time to bowel movement (-1.96 d); no</w:t>
            </w:r>
          </w:p>
          <w:p w14:paraId="43AE1C9D" w14:textId="71B9F805" w:rsidR="005F375C" w:rsidRPr="00013FFC" w:rsidRDefault="005F375C" w:rsidP="005F375C">
            <w:pPr>
              <w:autoSpaceDE w:val="0"/>
              <w:adjustRightInd w:val="0"/>
              <w:snapToGrid w:val="0"/>
              <w:spacing w:line="360" w:lineRule="auto"/>
              <w:jc w:val="center"/>
              <w:rPr>
                <w:rFonts w:ascii="Book Antiqua" w:eastAsiaTheme="minorHAnsi" w:hAnsi="Book Antiqua" w:cs="AGaramond-Regular"/>
                <w:lang w:val="en-US"/>
              </w:rPr>
            </w:pPr>
            <w:r w:rsidRPr="00013FFC">
              <w:rPr>
                <w:rFonts w:ascii="Book Antiqua" w:eastAsiaTheme="minorHAnsi" w:hAnsi="Book Antiqua" w:cs="AGaramond-Regular"/>
                <w:lang w:val="en-US"/>
              </w:rPr>
              <w:t>significant difference</w:t>
            </w:r>
          </w:p>
          <w:p w14:paraId="098C86A9" w14:textId="77777777" w:rsidR="005F375C" w:rsidRPr="00013FFC" w:rsidRDefault="005F375C" w:rsidP="005F375C">
            <w:pPr>
              <w:autoSpaceDE w:val="0"/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eastAsiaTheme="minorHAnsi" w:hAnsi="Book Antiqua" w:cs="AGaramond-Regular"/>
                <w:lang w:val="en-US"/>
              </w:rPr>
              <w:t>in daytime and overnight continence, soiling, or urge incontinence</w:t>
            </w:r>
          </w:p>
        </w:tc>
      </w:tr>
      <w:tr w:rsidR="005F375C" w:rsidRPr="00013FFC" w14:paraId="3ED791A0" w14:textId="77777777" w:rsidTr="00C84998">
        <w:tc>
          <w:tcPr>
            <w:tcW w:w="47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33D3" w14:textId="543E91D9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Book Antiqua" w:hAnsi="Book Antiqua"/>
                <w:vertAlign w:val="superscript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 xml:space="preserve">Singh </w:t>
            </w:r>
            <w:r w:rsidRPr="00013FFC">
              <w:rPr>
                <w:rFonts w:ascii="Book Antiqua" w:hAnsi="Book Antiqua"/>
                <w:i/>
                <w:lang w:val="en-US"/>
              </w:rPr>
              <w:t>et al</w:t>
            </w:r>
            <w:r w:rsidRPr="00013FFC">
              <w:rPr>
                <w:rFonts w:ascii="Book Antiqua" w:hAnsi="Book Antiqua"/>
                <w:vertAlign w:val="superscript"/>
                <w:lang w:val="en-US"/>
              </w:rPr>
              <w:t>[7]</w:t>
            </w:r>
            <w:r w:rsidRPr="00013FFC">
              <w:rPr>
                <w:rFonts w:ascii="Book Antiqua" w:hAnsi="Book Antiqua"/>
                <w:lang w:val="en-US"/>
              </w:rPr>
              <w:t xml:space="preserve">, 2013 </w:t>
            </w:r>
          </w:p>
        </w:tc>
        <w:tc>
          <w:tcPr>
            <w:tcW w:w="6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FB25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27/1</w:t>
            </w:r>
          </w:p>
        </w:tc>
        <w:tc>
          <w:tcPr>
            <w:tcW w:w="40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B9DF2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1331</w:t>
            </w:r>
          </w:p>
          <w:p w14:paraId="13072F26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1097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87D4E" w14:textId="737F0FB6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Higher in LS by 70.1 min</w:t>
            </w:r>
            <w:r w:rsidR="000E6A9B" w:rsidRPr="00013FFC">
              <w:rPr>
                <w:rFonts w:ascii="Book Antiqua" w:hAnsi="Book Antiqua"/>
                <w:vertAlign w:val="superscript"/>
                <w:lang w:val="en-US"/>
              </w:rPr>
              <w:t>e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CB29" w14:textId="3AEB179F" w:rsidR="005F375C" w:rsidRPr="00013FFC" w:rsidRDefault="005F375C" w:rsidP="000E6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 xml:space="preserve">Lower in LS by 89.1 </w:t>
            </w:r>
            <w:proofErr w:type="spellStart"/>
            <w:r w:rsidRPr="00013FFC">
              <w:rPr>
                <w:rFonts w:ascii="Book Antiqua" w:hAnsi="Book Antiqua"/>
                <w:lang w:val="en-US"/>
              </w:rPr>
              <w:t>m</w:t>
            </w:r>
            <w:r w:rsidRPr="00013FFC">
              <w:rPr>
                <w:rFonts w:ascii="Book Antiqua" w:hAnsi="Book Antiqua"/>
                <w:caps/>
                <w:lang w:val="en-US"/>
              </w:rPr>
              <w:t>l</w:t>
            </w:r>
            <w:r w:rsidR="000E6A9B" w:rsidRPr="00013FFC">
              <w:rPr>
                <w:rFonts w:ascii="Book Antiqua" w:hAnsi="Book Antiqua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4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DC15" w14:textId="066CC883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Not reported</w:t>
            </w:r>
          </w:p>
        </w:tc>
        <w:tc>
          <w:tcPr>
            <w:tcW w:w="485" w:type="pct"/>
            <w:shd w:val="clear" w:color="auto" w:fill="auto"/>
          </w:tcPr>
          <w:p w14:paraId="40C0D298" w14:textId="5116BDFE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Shorter in LS by 1 d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D734" w14:textId="77777777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No significant differences with the exception of wound infection (lower in LS)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B265" w14:textId="16550443" w:rsidR="005F375C" w:rsidRPr="00013FFC" w:rsidRDefault="005F375C" w:rsidP="005F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 led to fewer nocturnal bowel movements and reduced pad usage during the day</w:t>
            </w:r>
          </w:p>
        </w:tc>
      </w:tr>
    </w:tbl>
    <w:p w14:paraId="6EFA8528" w14:textId="77777777" w:rsidR="005F375C" w:rsidRPr="00013FFC" w:rsidRDefault="005F375C" w:rsidP="005F3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</w:p>
    <w:p w14:paraId="1BD34E2A" w14:textId="7F1AA06F" w:rsidR="005F375C" w:rsidRPr="00013FFC" w:rsidRDefault="000E6A9B" w:rsidP="005F375C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vertAlign w:val="superscript"/>
          <w:lang w:val="en-US"/>
        </w:rPr>
        <w:t>1</w:t>
      </w:r>
      <w:r w:rsidRPr="00013FFC">
        <w:rPr>
          <w:rFonts w:ascii="Book Antiqua" w:hAnsi="Book Antiqua"/>
          <w:caps/>
          <w:lang w:val="en-US"/>
        </w:rPr>
        <w:t>d</w:t>
      </w:r>
      <w:r w:rsidRPr="00013FFC">
        <w:rPr>
          <w:rFonts w:ascii="Book Antiqua" w:hAnsi="Book Antiqua"/>
          <w:lang w:val="en-US"/>
        </w:rPr>
        <w:t xml:space="preserve">ata based on only 2 studies; </w:t>
      </w:r>
      <w:proofErr w:type="spellStart"/>
      <w:r w:rsidRPr="00013FFC">
        <w:rPr>
          <w:rFonts w:ascii="Book Antiqua" w:hAnsi="Book Antiqua"/>
          <w:vertAlign w:val="superscript"/>
          <w:lang w:val="en-US"/>
        </w:rPr>
        <w:t>e</w:t>
      </w:r>
      <w:r w:rsidRPr="00013FFC">
        <w:rPr>
          <w:rFonts w:ascii="Book Antiqua" w:hAnsi="Book Antiqua"/>
          <w:i/>
          <w:lang w:val="en-US"/>
        </w:rPr>
        <w:t>P</w:t>
      </w:r>
      <w:proofErr w:type="spellEnd"/>
      <w:r w:rsidRPr="00013FFC">
        <w:rPr>
          <w:rFonts w:ascii="Book Antiqua" w:hAnsi="Book Antiqua"/>
          <w:lang w:val="en-US"/>
        </w:rPr>
        <w:t xml:space="preserve"> &lt; 0.001.</w:t>
      </w:r>
      <w:r w:rsidR="009A3B8D" w:rsidRPr="00013FFC">
        <w:rPr>
          <w:rFonts w:ascii="Book Antiqua" w:hAnsi="Book Antiqua"/>
          <w:lang w:val="en-US"/>
        </w:rPr>
        <w:t xml:space="preserve"> </w:t>
      </w:r>
      <w:r w:rsidR="005F375C" w:rsidRPr="00013FFC">
        <w:rPr>
          <w:rFonts w:ascii="Book Antiqua" w:hAnsi="Book Antiqua"/>
          <w:lang w:val="en-US"/>
        </w:rPr>
        <w:t xml:space="preserve">RCT: </w:t>
      </w:r>
      <w:r w:rsidR="005F375C" w:rsidRPr="00013FFC">
        <w:rPr>
          <w:rFonts w:ascii="Book Antiqua" w:hAnsi="Book Antiqua"/>
          <w:caps/>
          <w:lang w:val="en-US"/>
        </w:rPr>
        <w:t>r</w:t>
      </w:r>
      <w:r w:rsidR="005F375C" w:rsidRPr="00013FFC">
        <w:rPr>
          <w:rFonts w:ascii="Book Antiqua" w:hAnsi="Book Antiqua"/>
          <w:lang w:val="en-US"/>
        </w:rPr>
        <w:t xml:space="preserve">andomized controlled trial; LS: </w:t>
      </w:r>
      <w:r w:rsidR="005F375C" w:rsidRPr="00013FFC">
        <w:rPr>
          <w:rFonts w:ascii="Book Antiqua" w:hAnsi="Book Antiqua"/>
          <w:caps/>
          <w:lang w:val="en-US"/>
        </w:rPr>
        <w:t>l</w:t>
      </w:r>
      <w:r w:rsidRPr="00013FFC">
        <w:rPr>
          <w:rFonts w:ascii="Book Antiqua" w:hAnsi="Book Antiqua"/>
          <w:lang w:val="en-US"/>
        </w:rPr>
        <w:t>aparoscopic surgery.</w:t>
      </w:r>
    </w:p>
    <w:p w14:paraId="146A53B0" w14:textId="77777777" w:rsidR="005F375C" w:rsidRPr="00013FFC" w:rsidRDefault="005F375C" w:rsidP="005F375C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p w14:paraId="4E1943C7" w14:textId="66D1B4F3" w:rsidR="005F375C" w:rsidRPr="00013FFC" w:rsidRDefault="009A3B8D" w:rsidP="005F375C">
      <w:pPr>
        <w:pageBreakBefore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b/>
          <w:lang w:val="en-US"/>
        </w:rPr>
        <w:lastRenderedPageBreak/>
        <w:t xml:space="preserve">Table 2 Studies comparing the intra-operative, short-term, and functional outcomes of open </w:t>
      </w:r>
      <w:proofErr w:type="spellStart"/>
      <w:r w:rsidRPr="00013FFC">
        <w:rPr>
          <w:rFonts w:ascii="Book Antiqua" w:hAnsi="Book Antiqua"/>
          <w:b/>
          <w:i/>
          <w:lang w:val="en-US"/>
        </w:rPr>
        <w:t>vs</w:t>
      </w:r>
      <w:proofErr w:type="spellEnd"/>
      <w:r w:rsidRPr="00013FFC">
        <w:rPr>
          <w:rFonts w:ascii="Book Antiqua" w:hAnsi="Book Antiqua"/>
          <w:b/>
          <w:lang w:val="en-US"/>
        </w:rPr>
        <w:t xml:space="preserve"> laparoscopic restorative </w:t>
      </w:r>
      <w:proofErr w:type="spellStart"/>
      <w:r w:rsidRPr="00013FFC">
        <w:rPr>
          <w:rFonts w:ascii="Book Antiqua" w:hAnsi="Book Antiqua"/>
          <w:b/>
          <w:lang w:val="en-US"/>
        </w:rPr>
        <w:t>proctocolectomy</w:t>
      </w:r>
      <w:proofErr w:type="spellEnd"/>
      <w:r w:rsidRPr="00013FFC">
        <w:rPr>
          <w:rFonts w:ascii="Book Antiqua" w:hAnsi="Book Antiqua"/>
          <w:b/>
          <w:lang w:val="en-US"/>
        </w:rPr>
        <w:t xml:space="preserve"> with </w:t>
      </w:r>
      <w:proofErr w:type="spellStart"/>
      <w:r w:rsidRPr="00013FFC">
        <w:rPr>
          <w:rFonts w:ascii="Book Antiqua" w:hAnsi="Book Antiqua"/>
          <w:b/>
          <w:lang w:val="en-US"/>
        </w:rPr>
        <w:t>ileal</w:t>
      </w:r>
      <w:proofErr w:type="spellEnd"/>
      <w:r w:rsidRPr="00013FFC">
        <w:rPr>
          <w:rFonts w:ascii="Book Antiqua" w:hAnsi="Book Antiqua"/>
          <w:b/>
          <w:lang w:val="en-US"/>
        </w:rPr>
        <w:t xml:space="preserve"> pouch-anal anastomosis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1379"/>
        <w:gridCol w:w="926"/>
        <w:gridCol w:w="1294"/>
        <w:gridCol w:w="1400"/>
        <w:gridCol w:w="1245"/>
        <w:gridCol w:w="953"/>
        <w:gridCol w:w="1726"/>
        <w:gridCol w:w="1373"/>
      </w:tblGrid>
      <w:tr w:rsidR="009A3B8D" w:rsidRPr="00013FFC" w14:paraId="70715414" w14:textId="77777777" w:rsidTr="00690D6D"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1604" w14:textId="77777777" w:rsidR="005F375C" w:rsidRPr="00013FFC" w:rsidRDefault="005F375C" w:rsidP="00396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Author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14:paraId="473B606F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Type of study</w:t>
            </w:r>
          </w:p>
        </w:tc>
        <w:tc>
          <w:tcPr>
            <w:tcW w:w="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F5904" w14:textId="279231B4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Number of patients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CE5D" w14:textId="5FA4ACDB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Operative time</w:t>
            </w:r>
            <w:r w:rsidR="009A3B8D" w:rsidRPr="00013FFC">
              <w:rPr>
                <w:rFonts w:ascii="Book Antiqua" w:hAnsi="Book Antiqua"/>
                <w:b/>
                <w:lang w:val="en-US"/>
              </w:rPr>
              <w:t xml:space="preserve"> (</w:t>
            </w:r>
            <w:r w:rsidRPr="00013FFC">
              <w:rPr>
                <w:rFonts w:ascii="Book Antiqua" w:hAnsi="Book Antiqua"/>
                <w:b/>
                <w:lang w:val="en-US"/>
              </w:rPr>
              <w:t>min</w:t>
            </w:r>
            <w:r w:rsidR="009A3B8D" w:rsidRPr="00013FFC">
              <w:rPr>
                <w:rFonts w:ascii="Book Antiqua" w:hAnsi="Book Antiqua"/>
                <w:b/>
                <w:lang w:val="en-US"/>
              </w:rPr>
              <w:t>)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8C72" w14:textId="03AEF273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Blood loss</w:t>
            </w:r>
            <w:r w:rsidR="009A3B8D" w:rsidRPr="00013FFC">
              <w:rPr>
                <w:rFonts w:ascii="Book Antiqua" w:hAnsi="Book Antiqua"/>
                <w:b/>
                <w:lang w:val="en-US"/>
              </w:rPr>
              <w:t xml:space="preserve"> (</w:t>
            </w:r>
            <w:r w:rsidRPr="00013FFC">
              <w:rPr>
                <w:rFonts w:ascii="Book Antiqua" w:hAnsi="Book Antiqua"/>
                <w:b/>
                <w:lang w:val="en-US"/>
              </w:rPr>
              <w:t>m</w:t>
            </w:r>
            <w:r w:rsidRPr="00013FFC">
              <w:rPr>
                <w:rFonts w:ascii="Book Antiqua" w:hAnsi="Book Antiqua"/>
                <w:b/>
                <w:caps/>
                <w:lang w:val="en-US"/>
              </w:rPr>
              <w:t>l</w:t>
            </w:r>
            <w:r w:rsidR="009A3B8D" w:rsidRPr="00013FFC">
              <w:rPr>
                <w:rFonts w:ascii="Book Antiqua" w:hAnsi="Book Antiqua"/>
                <w:b/>
                <w:caps/>
                <w:lang w:val="en-US"/>
              </w:rPr>
              <w:t>)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AFE8" w14:textId="3E25A0C6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Mortality</w:t>
            </w:r>
            <w:r w:rsidR="009A3B8D" w:rsidRPr="00013FFC">
              <w:rPr>
                <w:rFonts w:ascii="Book Antiqua" w:hAnsi="Book Antiqua"/>
                <w:b/>
                <w:lang w:val="en-US"/>
              </w:rPr>
              <w:t xml:space="preserve"> (%)</w:t>
            </w:r>
            <w:r w:rsidRPr="00013FFC">
              <w:rPr>
                <w:rFonts w:ascii="Book Antiqua" w:hAnsi="Book Antiqua"/>
                <w:b/>
                <w:lang w:val="en-US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</w:tcBorders>
          </w:tcPr>
          <w:p w14:paraId="60B01D7D" w14:textId="57D25633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Hospital stay</w:t>
            </w:r>
            <w:r w:rsidR="009A3B8D" w:rsidRPr="00013FFC">
              <w:rPr>
                <w:rFonts w:ascii="Book Antiqua" w:hAnsi="Book Antiqua"/>
                <w:b/>
                <w:lang w:val="en-US"/>
              </w:rPr>
              <w:t xml:space="preserve"> (</w:t>
            </w:r>
            <w:r w:rsidRPr="00013FFC">
              <w:rPr>
                <w:rFonts w:ascii="Book Antiqua" w:hAnsi="Book Antiqua"/>
                <w:b/>
                <w:lang w:val="en-US"/>
              </w:rPr>
              <w:t>d</w:t>
            </w:r>
            <w:r w:rsidR="009A3B8D" w:rsidRPr="00013FFC">
              <w:rPr>
                <w:rFonts w:ascii="Book Antiqua" w:hAnsi="Book Antiqua"/>
                <w:b/>
                <w:lang w:val="en-US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25D1" w14:textId="62C8BD2D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Post-operative complications</w:t>
            </w:r>
            <w:r w:rsidR="009A3B8D" w:rsidRPr="00013FFC">
              <w:rPr>
                <w:rFonts w:ascii="Book Antiqua" w:hAnsi="Book Antiqua"/>
                <w:b/>
                <w:lang w:val="en-US"/>
              </w:rPr>
              <w:t xml:space="preserve"> (%)</w:t>
            </w:r>
            <w:r w:rsidRPr="00013FFC">
              <w:rPr>
                <w:rFonts w:ascii="Book Antiqua" w:hAnsi="Book Antiqua"/>
                <w:b/>
                <w:lang w:val="en-US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A1DC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Functional outcomes</w:t>
            </w:r>
          </w:p>
        </w:tc>
      </w:tr>
      <w:tr w:rsidR="009A3B8D" w:rsidRPr="00013FFC" w14:paraId="7515C787" w14:textId="77777777" w:rsidTr="00690D6D">
        <w:tc>
          <w:tcPr>
            <w:tcW w:w="11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7754" w14:textId="120366FA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Book Antiqua" w:hAnsi="Book Antiqua"/>
                <w:vertAlign w:val="superscript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Fajardo</w:t>
            </w:r>
            <w:r w:rsidRPr="00013FFC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="009A3B8D" w:rsidRPr="00013FFC">
              <w:rPr>
                <w:rFonts w:ascii="Book Antiqua" w:hAnsi="Book Antiqua"/>
                <w:vertAlign w:val="superscript"/>
                <w:lang w:val="en-US"/>
              </w:rPr>
              <w:t>[10]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, </w:t>
            </w:r>
            <w:r w:rsidRPr="00013FFC">
              <w:rPr>
                <w:rFonts w:ascii="Book Antiqua" w:hAnsi="Book Antiqua"/>
                <w:lang w:val="en-US"/>
              </w:rPr>
              <w:t xml:space="preserve">2010 </w:t>
            </w:r>
          </w:p>
        </w:tc>
        <w:tc>
          <w:tcPr>
            <w:tcW w:w="847" w:type="dxa"/>
            <w:tcBorders>
              <w:top w:val="single" w:sz="4" w:space="0" w:color="000000"/>
            </w:tcBorders>
            <w:shd w:val="clear" w:color="auto" w:fill="auto"/>
          </w:tcPr>
          <w:p w14:paraId="6DF5B94A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retrospective</w:t>
            </w:r>
          </w:p>
        </w:tc>
        <w:tc>
          <w:tcPr>
            <w:tcW w:w="9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23BAE" w14:textId="2E8998AA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69</w:t>
            </w:r>
          </w:p>
          <w:p w14:paraId="4A4835FC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55</w:t>
            </w: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F217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</w:t>
            </w:r>
          </w:p>
          <w:p w14:paraId="2F934BA0" w14:textId="12714D4A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187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52</w:t>
            </w:r>
          </w:p>
          <w:p w14:paraId="40C908D9" w14:textId="6FB2762A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</w:t>
            </w:r>
          </w:p>
          <w:p w14:paraId="7B6550DC" w14:textId="7F47D352" w:rsidR="005F375C" w:rsidRPr="00013FFC" w:rsidRDefault="005F375C" w:rsidP="0000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266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55</w:t>
            </w:r>
            <w:r w:rsidR="00006301" w:rsidRPr="00013FFC">
              <w:rPr>
                <w:rFonts w:ascii="Book Antiqua" w:hAnsi="Book Antiqua"/>
                <w:vertAlign w:val="superscript"/>
                <w:lang w:val="en-US"/>
              </w:rPr>
              <w:t>e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F491" w14:textId="2C6C233E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</w:t>
            </w:r>
          </w:p>
          <w:p w14:paraId="2942470D" w14:textId="1FAED904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284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 146</w:t>
            </w:r>
          </w:p>
          <w:p w14:paraId="6EAC989C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</w:t>
            </w:r>
          </w:p>
          <w:p w14:paraId="6E677F2C" w14:textId="1058B180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294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 274</w:t>
            </w:r>
          </w:p>
        </w:tc>
        <w:tc>
          <w:tcPr>
            <w:tcW w:w="109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A769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0</w:t>
            </w:r>
          </w:p>
          <w:p w14:paraId="2FD11454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0</w:t>
            </w:r>
          </w:p>
        </w:tc>
        <w:tc>
          <w:tcPr>
            <w:tcW w:w="1015" w:type="dxa"/>
            <w:tcBorders>
              <w:top w:val="single" w:sz="4" w:space="0" w:color="000000"/>
            </w:tcBorders>
            <w:shd w:val="clear" w:color="auto" w:fill="auto"/>
          </w:tcPr>
          <w:p w14:paraId="0305A24D" w14:textId="41AD4A5B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7.8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 4.9</w:t>
            </w:r>
          </w:p>
          <w:p w14:paraId="0A3017E7" w14:textId="300A5EAD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8.4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 6.0</w:t>
            </w:r>
          </w:p>
        </w:tc>
        <w:tc>
          <w:tcPr>
            <w:tcW w:w="14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A7AC" w14:textId="4B90D046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59.4</w:t>
            </w:r>
          </w:p>
          <w:p w14:paraId="2A5A6F82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50.1</w:t>
            </w:r>
          </w:p>
        </w:tc>
        <w:tc>
          <w:tcPr>
            <w:tcW w:w="117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8658" w14:textId="0D92E39A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</w:t>
            </w:r>
          </w:p>
          <w:p w14:paraId="1352E00C" w14:textId="7B8F006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5.1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2.8</w:t>
            </w:r>
          </w:p>
          <w:p w14:paraId="6D69EC6C" w14:textId="57323A13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</w:t>
            </w:r>
          </w:p>
          <w:p w14:paraId="139FD0B1" w14:textId="0240733D" w:rsidR="005F375C" w:rsidRPr="00013FFC" w:rsidRDefault="005F375C" w:rsidP="0097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4.9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 4.9</w:t>
            </w:r>
            <w:r w:rsidR="0097002B" w:rsidRPr="00013FFC">
              <w:rPr>
                <w:rFonts w:ascii="Book Antiqua" w:hAnsi="Book Antiqua"/>
                <w:vertAlign w:val="superscript"/>
                <w:lang w:val="en-US"/>
              </w:rPr>
              <w:t>2</w:t>
            </w:r>
          </w:p>
        </w:tc>
      </w:tr>
      <w:tr w:rsidR="009A3B8D" w:rsidRPr="00013FFC" w14:paraId="2C4AA0F0" w14:textId="77777777" w:rsidTr="00690D6D"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6CD8" w14:textId="5B7C6FD5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Book Antiqua" w:hAnsi="Book Antiqua"/>
                <w:vertAlign w:val="superscript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 xml:space="preserve">Fleming </w:t>
            </w:r>
            <w:r w:rsidRPr="00013FFC">
              <w:rPr>
                <w:rFonts w:ascii="Book Antiqua" w:hAnsi="Book Antiqua"/>
                <w:i/>
                <w:lang w:val="en-US"/>
              </w:rPr>
              <w:t>et al</w:t>
            </w:r>
            <w:r w:rsidR="009A3B8D" w:rsidRPr="00013FFC">
              <w:rPr>
                <w:rFonts w:ascii="Book Antiqua" w:hAnsi="Book Antiqua"/>
                <w:vertAlign w:val="superscript"/>
                <w:lang w:val="en-US"/>
              </w:rPr>
              <w:t>[11]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, </w:t>
            </w:r>
            <w:r w:rsidRPr="00013FFC">
              <w:rPr>
                <w:rFonts w:ascii="Book Antiqua" w:hAnsi="Book Antiqua"/>
                <w:lang w:val="en-US"/>
              </w:rPr>
              <w:t>2011</w:t>
            </w:r>
          </w:p>
        </w:tc>
        <w:tc>
          <w:tcPr>
            <w:tcW w:w="847" w:type="dxa"/>
          </w:tcPr>
          <w:p w14:paraId="5C207C66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retrospective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13E67" w14:textId="3CEACE68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339</w:t>
            </w:r>
          </w:p>
          <w:p w14:paraId="78D3DE17" w14:textId="16FD4E04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337</w:t>
            </w:r>
          </w:p>
        </w:tc>
        <w:tc>
          <w:tcPr>
            <w:tcW w:w="1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0F0A" w14:textId="7C4BE42E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Patients with an operative time &gt;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336 min</w:t>
            </w:r>
          </w:p>
          <w:p w14:paraId="4AD9E80C" w14:textId="4AD3BC36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13.7%</w:t>
            </w:r>
            <w:r w:rsidR="00006301" w:rsidRPr="00013FFC">
              <w:rPr>
                <w:rFonts w:ascii="Book Antiqua" w:hAnsi="Book Antiqua"/>
                <w:vertAlign w:val="superscript"/>
                <w:lang w:val="en-US"/>
              </w:rPr>
              <w:t>e</w:t>
            </w:r>
          </w:p>
          <w:p w14:paraId="24A7E01D" w14:textId="1D6C003C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36.6%</w:t>
            </w:r>
            <w:r w:rsidR="00006301" w:rsidRPr="00013FFC">
              <w:rPr>
                <w:rFonts w:ascii="Book Antiqua" w:hAnsi="Book Antiqua"/>
                <w:vertAlign w:val="superscript"/>
                <w:lang w:val="en-US"/>
              </w:rPr>
              <w:t>e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D8483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Patients with transfusion</w:t>
            </w:r>
          </w:p>
          <w:p w14:paraId="53E17679" w14:textId="6E72A2A6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8%</w:t>
            </w:r>
            <w:r w:rsidR="0097002B" w:rsidRPr="00013FFC">
              <w:rPr>
                <w:rFonts w:ascii="Book Antiqua" w:hAnsi="Book Antiqua"/>
                <w:vertAlign w:val="superscript"/>
                <w:lang w:val="en-US"/>
              </w:rPr>
              <w:t>a</w:t>
            </w:r>
          </w:p>
          <w:p w14:paraId="0B8AD47B" w14:textId="193A8C3E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</w:t>
            </w:r>
            <w:r w:rsidR="00006301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3.9</w:t>
            </w:r>
            <w:r w:rsidR="0097002B" w:rsidRPr="00013FFC">
              <w:rPr>
                <w:rFonts w:ascii="Book Antiqua" w:hAnsi="Book Antiqua"/>
                <w:vertAlign w:val="superscript"/>
                <w:lang w:val="en-US"/>
              </w:rPr>
              <w:t>a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21F6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0.6</w:t>
            </w:r>
          </w:p>
          <w:p w14:paraId="4E51CBCF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0.5</w:t>
            </w:r>
          </w:p>
        </w:tc>
        <w:tc>
          <w:tcPr>
            <w:tcW w:w="1015" w:type="dxa"/>
          </w:tcPr>
          <w:p w14:paraId="33049E30" w14:textId="36CF9FCA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7.9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4.8</w:t>
            </w:r>
          </w:p>
          <w:p w14:paraId="5335770C" w14:textId="50D7CC5D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7.3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4.3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D882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Major</w:t>
            </w:r>
          </w:p>
          <w:p w14:paraId="3192C234" w14:textId="17F01CFE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29.7</w:t>
            </w:r>
            <w:r w:rsidR="0097002B" w:rsidRPr="00013FFC">
              <w:rPr>
                <w:rFonts w:ascii="Book Antiqua" w:hAnsi="Book Antiqua"/>
                <w:vertAlign w:val="superscript"/>
                <w:lang w:val="en-US"/>
              </w:rPr>
              <w:t>4</w:t>
            </w:r>
          </w:p>
          <w:p w14:paraId="66310999" w14:textId="5EC876EC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16.8</w:t>
            </w:r>
            <w:r w:rsidR="0097002B" w:rsidRPr="00013FFC">
              <w:rPr>
                <w:rFonts w:ascii="Book Antiqua" w:hAnsi="Book Antiqua"/>
                <w:vertAlign w:val="superscript"/>
                <w:lang w:val="en-US"/>
              </w:rPr>
              <w:t>4</w:t>
            </w:r>
          </w:p>
          <w:p w14:paraId="024A2214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Minor</w:t>
            </w:r>
          </w:p>
          <w:p w14:paraId="710A1787" w14:textId="2471C52B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18.4</w:t>
            </w:r>
            <w:r w:rsidR="0097002B" w:rsidRPr="00013FFC">
              <w:rPr>
                <w:rFonts w:ascii="Book Antiqua" w:hAnsi="Book Antiqua"/>
                <w:vertAlign w:val="superscript"/>
                <w:lang w:val="en-US"/>
              </w:rPr>
              <w:t>3</w:t>
            </w:r>
          </w:p>
          <w:p w14:paraId="2B359414" w14:textId="31E4411D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10.6</w:t>
            </w:r>
            <w:r w:rsidR="0097002B" w:rsidRPr="00013FFC">
              <w:rPr>
                <w:rFonts w:ascii="Book Antiqua" w:hAnsi="Book Antiqua"/>
                <w:vertAlign w:val="superscript"/>
                <w:lang w:val="en-US"/>
              </w:rPr>
              <w:t>3</w:t>
            </w:r>
          </w:p>
        </w:tc>
        <w:tc>
          <w:tcPr>
            <w:tcW w:w="1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7B3D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not reported</w:t>
            </w:r>
          </w:p>
        </w:tc>
      </w:tr>
      <w:tr w:rsidR="009A3B8D" w:rsidRPr="00013FFC" w14:paraId="768E8475" w14:textId="77777777" w:rsidTr="00690D6D"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C979" w14:textId="5FD24923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Book Antiqua" w:hAnsi="Book Antiqua"/>
                <w:vertAlign w:val="superscript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Causey</w:t>
            </w:r>
            <w:r w:rsidRPr="00013FFC">
              <w:rPr>
                <w:rFonts w:ascii="Book Antiqua" w:hAnsi="Book Antiqua"/>
                <w:i/>
                <w:lang w:val="en-US"/>
              </w:rPr>
              <w:t xml:space="preserve"> et al</w:t>
            </w:r>
            <w:r w:rsidR="009A3B8D" w:rsidRPr="00013FFC">
              <w:rPr>
                <w:rFonts w:ascii="Book Antiqua" w:hAnsi="Book Antiqua"/>
                <w:vertAlign w:val="superscript"/>
                <w:lang w:val="en-US"/>
              </w:rPr>
              <w:t>[12]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, </w:t>
            </w:r>
            <w:r w:rsidRPr="00013FFC">
              <w:rPr>
                <w:rFonts w:ascii="Book Antiqua" w:hAnsi="Book Antiqua"/>
                <w:lang w:val="en-US"/>
              </w:rPr>
              <w:t>2013</w:t>
            </w:r>
          </w:p>
        </w:tc>
        <w:tc>
          <w:tcPr>
            <w:tcW w:w="847" w:type="dxa"/>
            <w:shd w:val="clear" w:color="auto" w:fill="auto"/>
          </w:tcPr>
          <w:p w14:paraId="0ECC2BF5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retrospective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F195D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148</w:t>
            </w:r>
          </w:p>
          <w:p w14:paraId="433CE9F0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299</w:t>
            </w:r>
          </w:p>
        </w:tc>
        <w:tc>
          <w:tcPr>
            <w:tcW w:w="1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7E46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not reported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EDFD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not reported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E358" w14:textId="0EA6A7F4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0</w:t>
            </w:r>
          </w:p>
          <w:p w14:paraId="0F77780B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0</w:t>
            </w:r>
          </w:p>
        </w:tc>
        <w:tc>
          <w:tcPr>
            <w:tcW w:w="1015" w:type="dxa"/>
            <w:shd w:val="clear" w:color="auto" w:fill="auto"/>
          </w:tcPr>
          <w:p w14:paraId="75450600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not reported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1D31" w14:textId="531F11C8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18.2</w:t>
            </w:r>
            <w:r w:rsidR="0097002B" w:rsidRPr="00013FFC">
              <w:rPr>
                <w:rFonts w:ascii="Book Antiqua" w:hAnsi="Book Antiqua"/>
                <w:vertAlign w:val="superscript"/>
                <w:lang w:val="en-US"/>
              </w:rPr>
              <w:t>b</w:t>
            </w:r>
          </w:p>
          <w:p w14:paraId="5CE0CFEB" w14:textId="39ABA51B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29.8</w:t>
            </w:r>
            <w:r w:rsidR="0097002B" w:rsidRPr="00013FFC">
              <w:rPr>
                <w:rFonts w:ascii="Book Antiqua" w:hAnsi="Book Antiqua"/>
                <w:vertAlign w:val="superscript"/>
                <w:lang w:val="en-US"/>
              </w:rPr>
              <w:t>b</w:t>
            </w:r>
          </w:p>
        </w:tc>
        <w:tc>
          <w:tcPr>
            <w:tcW w:w="1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5299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not reported</w:t>
            </w:r>
          </w:p>
        </w:tc>
      </w:tr>
      <w:tr w:rsidR="009A3B8D" w:rsidRPr="00013FFC" w14:paraId="28F88BB6" w14:textId="77777777" w:rsidTr="00690D6D">
        <w:tc>
          <w:tcPr>
            <w:tcW w:w="1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6447" w14:textId="300000C5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Book Antiqua" w:hAnsi="Book Antiqua"/>
                <w:vertAlign w:val="superscript"/>
                <w:lang w:val="en-US"/>
              </w:rPr>
            </w:pPr>
            <w:proofErr w:type="spellStart"/>
            <w:r w:rsidRPr="00013FFC">
              <w:rPr>
                <w:rFonts w:ascii="Book Antiqua" w:hAnsi="Book Antiqua"/>
                <w:lang w:val="en-US"/>
              </w:rPr>
              <w:t>Schiessling</w:t>
            </w:r>
            <w:proofErr w:type="spellEnd"/>
            <w:r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i/>
                <w:lang w:val="en-US"/>
              </w:rPr>
              <w:t>et al</w:t>
            </w:r>
            <w:r w:rsidR="009A3B8D" w:rsidRPr="00013FFC">
              <w:rPr>
                <w:rFonts w:ascii="Book Antiqua" w:hAnsi="Book Antiqua"/>
                <w:vertAlign w:val="superscript"/>
                <w:lang w:val="en-US"/>
              </w:rPr>
              <w:t>[13]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, </w:t>
            </w:r>
            <w:r w:rsidRPr="00013FFC">
              <w:rPr>
                <w:rFonts w:ascii="Book Antiqua" w:hAnsi="Book Antiqua"/>
                <w:lang w:val="en-US"/>
              </w:rPr>
              <w:t xml:space="preserve">2013 </w:t>
            </w:r>
          </w:p>
        </w:tc>
        <w:tc>
          <w:tcPr>
            <w:tcW w:w="847" w:type="dxa"/>
            <w:shd w:val="clear" w:color="auto" w:fill="auto"/>
          </w:tcPr>
          <w:p w14:paraId="431FE7A9" w14:textId="1B926C3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PRT</w:t>
            </w:r>
            <w:r w:rsidR="0097002B" w:rsidRPr="00013FFC">
              <w:rPr>
                <w:rFonts w:ascii="Book Antiqua" w:hAnsi="Book Antiqua"/>
                <w:vertAlign w:val="superscript"/>
                <w:lang w:val="en-US"/>
              </w:rPr>
              <w:t>1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71F81" w14:textId="2A85ED78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21</w:t>
            </w:r>
          </w:p>
          <w:p w14:paraId="3E505AED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21</w:t>
            </w:r>
          </w:p>
        </w:tc>
        <w:tc>
          <w:tcPr>
            <w:tcW w:w="1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FF61" w14:textId="0A1254CD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200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53</w:t>
            </w:r>
          </w:p>
          <w:p w14:paraId="0C9DF872" w14:textId="391BC265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313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52</w:t>
            </w:r>
            <w:r w:rsidR="00006301" w:rsidRPr="00013FFC">
              <w:rPr>
                <w:rFonts w:ascii="Book Antiqua" w:hAnsi="Book Antiqua"/>
                <w:vertAlign w:val="superscript"/>
                <w:lang w:val="en-US"/>
              </w:rPr>
              <w:t>e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D67A" w14:textId="646F375A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228</w:t>
            </w:r>
            <w:r w:rsidR="0097002B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</w:t>
            </w:r>
            <w:r w:rsidR="0097002B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119</w:t>
            </w:r>
          </w:p>
          <w:p w14:paraId="6F40CE79" w14:textId="1DDB57D6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</w:t>
            </w:r>
          </w:p>
          <w:p w14:paraId="243DF517" w14:textId="604C196F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261</w:t>
            </w:r>
            <w:r w:rsidR="0097002B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</w:t>
            </w:r>
            <w:r w:rsidR="0097002B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195</w:t>
            </w:r>
          </w:p>
        </w:tc>
        <w:tc>
          <w:tcPr>
            <w:tcW w:w="1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33DE" w14:textId="02C572CE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0</w:t>
            </w:r>
          </w:p>
          <w:p w14:paraId="5502B48C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0</w:t>
            </w:r>
          </w:p>
        </w:tc>
        <w:tc>
          <w:tcPr>
            <w:tcW w:w="1015" w:type="dxa"/>
            <w:shd w:val="clear" w:color="auto" w:fill="auto"/>
          </w:tcPr>
          <w:p w14:paraId="63D54416" w14:textId="0FB3C78C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19.6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20.5</w:t>
            </w:r>
          </w:p>
          <w:p w14:paraId="07A1E90C" w14:textId="70D505BA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</w:t>
            </w:r>
          </w:p>
          <w:p w14:paraId="697617CC" w14:textId="0027884B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12.3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5.8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CDEA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5</w:t>
            </w:r>
          </w:p>
          <w:p w14:paraId="12977DED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9.5</w:t>
            </w:r>
          </w:p>
        </w:tc>
        <w:tc>
          <w:tcPr>
            <w:tcW w:w="1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A092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</w:t>
            </w:r>
          </w:p>
          <w:p w14:paraId="570AF913" w14:textId="067DC342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3. 5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 2.5</w:t>
            </w:r>
          </w:p>
          <w:p w14:paraId="5B02274A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</w:t>
            </w:r>
          </w:p>
          <w:p w14:paraId="7CAA3678" w14:textId="0E41FEFC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3.4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 2.5</w:t>
            </w:r>
            <w:r w:rsidR="0097002B" w:rsidRPr="00013FFC">
              <w:rPr>
                <w:rFonts w:ascii="Book Antiqua" w:hAnsi="Book Antiqua"/>
                <w:vertAlign w:val="superscript"/>
                <w:lang w:val="en-US"/>
              </w:rPr>
              <w:t>2</w:t>
            </w:r>
          </w:p>
        </w:tc>
      </w:tr>
      <w:tr w:rsidR="009A3B8D" w:rsidRPr="00013FFC" w14:paraId="41B26DDB" w14:textId="77777777" w:rsidTr="00690D6D">
        <w:tc>
          <w:tcPr>
            <w:tcW w:w="116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912B" w14:textId="1B1E4404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Book Antiqua" w:hAnsi="Book Antiqua"/>
                <w:vertAlign w:val="superscript"/>
                <w:lang w:val="en-US"/>
              </w:rPr>
            </w:pPr>
            <w:proofErr w:type="spellStart"/>
            <w:r w:rsidRPr="00013FFC">
              <w:rPr>
                <w:rFonts w:ascii="Book Antiqua" w:hAnsi="Book Antiqua"/>
                <w:lang w:val="en-US"/>
              </w:rPr>
              <w:t>Tajti</w:t>
            </w:r>
            <w:proofErr w:type="spellEnd"/>
            <w:r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i/>
                <w:lang w:val="en-US"/>
              </w:rPr>
              <w:t>et al</w:t>
            </w:r>
            <w:r w:rsidR="009A3B8D" w:rsidRPr="00013FFC">
              <w:rPr>
                <w:rFonts w:ascii="Book Antiqua" w:hAnsi="Book Antiqua"/>
                <w:vertAlign w:val="superscript"/>
                <w:lang w:val="en-US"/>
              </w:rPr>
              <w:t>[15]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, </w:t>
            </w:r>
            <w:r w:rsidRPr="00013FFC">
              <w:rPr>
                <w:rFonts w:ascii="Book Antiqua" w:hAnsi="Book Antiqua"/>
                <w:lang w:val="en-US"/>
              </w:rPr>
              <w:t xml:space="preserve">2015 </w:t>
            </w:r>
          </w:p>
        </w:tc>
        <w:tc>
          <w:tcPr>
            <w:tcW w:w="847" w:type="dxa"/>
            <w:shd w:val="clear" w:color="auto" w:fill="FFFFFF" w:themeFill="background1"/>
          </w:tcPr>
          <w:p w14:paraId="4A120679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retrospective</w:t>
            </w:r>
          </w:p>
        </w:tc>
        <w:tc>
          <w:tcPr>
            <w:tcW w:w="939" w:type="dxa"/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F205B" w14:textId="3749A5FC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22</w:t>
            </w:r>
          </w:p>
          <w:p w14:paraId="7DD91913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23</w:t>
            </w:r>
          </w:p>
        </w:tc>
        <w:tc>
          <w:tcPr>
            <w:tcW w:w="10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DBD3" w14:textId="7167088D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185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17</w:t>
            </w:r>
            <w:r w:rsidR="0097002B" w:rsidRPr="00013FFC">
              <w:rPr>
                <w:rFonts w:ascii="Book Antiqua" w:hAnsi="Book Antiqua"/>
                <w:vertAlign w:val="superscript"/>
                <w:lang w:val="en-US"/>
              </w:rPr>
              <w:t>1</w:t>
            </w:r>
            <w:r w:rsidR="00006301" w:rsidRPr="00013FFC">
              <w:rPr>
                <w:rFonts w:ascii="Book Antiqua" w:hAnsi="Book Antiqua"/>
                <w:vertAlign w:val="superscript"/>
                <w:lang w:val="en-US"/>
              </w:rPr>
              <w:t>,c</w:t>
            </w:r>
          </w:p>
          <w:p w14:paraId="0534F31D" w14:textId="1262BFDC" w:rsidR="005F375C" w:rsidRPr="00013FFC" w:rsidRDefault="005F375C" w:rsidP="00970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245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51</w:t>
            </w:r>
            <w:r w:rsidR="0097002B" w:rsidRPr="00013FFC">
              <w:rPr>
                <w:rFonts w:ascii="Book Antiqua" w:hAnsi="Book Antiqua"/>
                <w:vertAlign w:val="superscript"/>
                <w:lang w:val="en-US"/>
              </w:rPr>
              <w:t>1</w:t>
            </w:r>
            <w:r w:rsidR="00006301" w:rsidRPr="00013FFC">
              <w:rPr>
                <w:rFonts w:ascii="Book Antiqua" w:hAnsi="Book Antiqua"/>
                <w:vertAlign w:val="superscript"/>
                <w:lang w:val="en-US"/>
              </w:rPr>
              <w:t>,c</w:t>
            </w: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619F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Units of blood transfusion</w:t>
            </w:r>
          </w:p>
          <w:p w14:paraId="7530F28A" w14:textId="1F800F52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lastRenderedPageBreak/>
              <w:t>Open: 3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1.9</w:t>
            </w:r>
          </w:p>
          <w:p w14:paraId="71D599E8" w14:textId="78FD633C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</w:t>
            </w:r>
            <w:r w:rsidR="00006301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2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 1.7</w:t>
            </w:r>
          </w:p>
        </w:tc>
        <w:tc>
          <w:tcPr>
            <w:tcW w:w="10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4A33" w14:textId="0B43AC2A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lastRenderedPageBreak/>
              <w:t>Open:</w:t>
            </w:r>
          </w:p>
          <w:p w14:paraId="49F1562D" w14:textId="3E30756A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</w:t>
            </w:r>
          </w:p>
        </w:tc>
        <w:tc>
          <w:tcPr>
            <w:tcW w:w="1015" w:type="dxa"/>
            <w:shd w:val="clear" w:color="auto" w:fill="FFFFFF" w:themeFill="background1"/>
          </w:tcPr>
          <w:p w14:paraId="4A83D969" w14:textId="64153926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</w:t>
            </w:r>
          </w:p>
          <w:p w14:paraId="3F385B8C" w14:textId="07A45AF9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11.6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 3.4</w:t>
            </w:r>
          </w:p>
          <w:p w14:paraId="701CF1DB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</w:t>
            </w:r>
          </w:p>
          <w:p w14:paraId="21776342" w14:textId="239F0C9D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lastRenderedPageBreak/>
              <w:t>11.5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lang w:val="en-US"/>
              </w:rPr>
              <w:t>± 3.8</w:t>
            </w:r>
          </w:p>
        </w:tc>
        <w:tc>
          <w:tcPr>
            <w:tcW w:w="14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A8D3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lastRenderedPageBreak/>
              <w:t>Sepsis</w:t>
            </w:r>
          </w:p>
          <w:p w14:paraId="18849C4B" w14:textId="1A3AFE0D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27</w:t>
            </w:r>
            <w:r w:rsidR="00006301" w:rsidRPr="00013FFC">
              <w:rPr>
                <w:rFonts w:ascii="Book Antiqua" w:hAnsi="Book Antiqua"/>
                <w:vertAlign w:val="superscript"/>
                <w:lang w:val="en-US"/>
              </w:rPr>
              <w:t>d</w:t>
            </w:r>
          </w:p>
          <w:p w14:paraId="326CA377" w14:textId="5EEDE942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0</w:t>
            </w:r>
            <w:r w:rsidR="00006301" w:rsidRPr="00013FFC">
              <w:rPr>
                <w:rFonts w:ascii="Book Antiqua" w:hAnsi="Book Antiqua"/>
                <w:vertAlign w:val="superscript"/>
                <w:lang w:val="en-US"/>
              </w:rPr>
              <w:t>d</w:t>
            </w:r>
          </w:p>
          <w:p w14:paraId="0CC7EB3E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</w:p>
        </w:tc>
        <w:tc>
          <w:tcPr>
            <w:tcW w:w="11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6949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eastAsiaTheme="minorHAnsi" w:hAnsi="Book Antiqua" w:cs="AdvOT4b47d116"/>
                <w:color w:val="231F20"/>
                <w:lang w:val="en-US"/>
              </w:rPr>
            </w:pPr>
            <w:r w:rsidRPr="00013FFC">
              <w:rPr>
                <w:rFonts w:ascii="Book Antiqua" w:eastAsiaTheme="minorHAnsi" w:hAnsi="Book Antiqua" w:cs="AdvOT4b47d116"/>
                <w:color w:val="231F20"/>
                <w:lang w:val="en-US"/>
              </w:rPr>
              <w:t>Open:</w:t>
            </w:r>
          </w:p>
          <w:p w14:paraId="2E0C0577" w14:textId="5D91C0FC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eastAsiaTheme="minorHAnsi" w:hAnsi="Book Antiqua"/>
                <w:color w:val="231F20"/>
                <w:lang w:val="en-US"/>
              </w:rPr>
            </w:pPr>
            <w:r w:rsidRPr="00013FFC">
              <w:rPr>
                <w:rFonts w:ascii="Book Antiqua" w:eastAsiaTheme="minorHAnsi" w:hAnsi="Book Antiqua"/>
                <w:color w:val="231F20"/>
                <w:lang w:val="en-US"/>
              </w:rPr>
              <w:t>7.83</w:t>
            </w:r>
            <w:r w:rsidR="009A3B8D" w:rsidRPr="00013FFC">
              <w:rPr>
                <w:rFonts w:ascii="Book Antiqua" w:eastAsiaTheme="minorHAnsi" w:hAnsi="Book Antiqua"/>
                <w:color w:val="231F20"/>
                <w:lang w:val="en-US"/>
              </w:rPr>
              <w:t xml:space="preserve"> </w:t>
            </w:r>
            <w:r w:rsidRPr="00013FFC">
              <w:rPr>
                <w:rFonts w:ascii="Book Antiqua" w:eastAsiaTheme="minorHAnsi" w:hAnsi="Book Antiqua"/>
                <w:color w:val="231F20"/>
                <w:lang w:val="en-US"/>
              </w:rPr>
              <w:t>± 3.28</w:t>
            </w:r>
            <w:r w:rsidR="0097002B" w:rsidRPr="00013FFC">
              <w:rPr>
                <w:rFonts w:ascii="Book Antiqua" w:eastAsiaTheme="minorHAnsi" w:hAnsi="Book Antiqua"/>
                <w:color w:val="231F20"/>
                <w:vertAlign w:val="superscript"/>
                <w:lang w:val="en-US"/>
              </w:rPr>
              <w:t>5</w:t>
            </w:r>
            <w:r w:rsidRPr="00013FFC">
              <w:rPr>
                <w:rFonts w:ascii="Book Antiqua" w:eastAsiaTheme="minorHAnsi" w:hAnsi="Book Antiqua"/>
                <w:color w:val="231F20"/>
                <w:lang w:val="en-US"/>
              </w:rPr>
              <w:t xml:space="preserve"> LS:</w:t>
            </w:r>
          </w:p>
          <w:p w14:paraId="1E3A67F2" w14:textId="7134D1D5" w:rsidR="005F375C" w:rsidRPr="00013FFC" w:rsidRDefault="005F375C" w:rsidP="0000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eastAsiaTheme="minorHAnsi" w:hAnsi="Book Antiqua"/>
                <w:color w:val="231F20"/>
                <w:lang w:val="en-US"/>
              </w:rPr>
              <w:t xml:space="preserve">7.81 ± </w:t>
            </w:r>
            <w:r w:rsidRPr="00013FFC">
              <w:rPr>
                <w:rFonts w:ascii="Book Antiqua" w:eastAsiaTheme="minorHAnsi" w:hAnsi="Book Antiqua"/>
                <w:color w:val="231F20"/>
                <w:lang w:val="en-US"/>
              </w:rPr>
              <w:lastRenderedPageBreak/>
              <w:t>3.31</w:t>
            </w:r>
            <w:r w:rsidR="00006301" w:rsidRPr="00013FFC">
              <w:rPr>
                <w:rFonts w:ascii="Book Antiqua" w:eastAsiaTheme="minorHAnsi" w:hAnsi="Book Antiqua"/>
                <w:color w:val="231F20"/>
                <w:vertAlign w:val="superscript"/>
                <w:lang w:val="en-US"/>
              </w:rPr>
              <w:t>5</w:t>
            </w:r>
          </w:p>
        </w:tc>
      </w:tr>
      <w:tr w:rsidR="009A3B8D" w:rsidRPr="00013FFC" w14:paraId="575E1158" w14:textId="77777777" w:rsidTr="00690D6D">
        <w:tc>
          <w:tcPr>
            <w:tcW w:w="116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3436" w14:textId="70A1E8F6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Book Antiqua" w:hAnsi="Book Antiqua"/>
                <w:vertAlign w:val="superscript"/>
                <w:lang w:val="en-US"/>
              </w:rPr>
            </w:pPr>
            <w:proofErr w:type="spellStart"/>
            <w:r w:rsidRPr="00013FFC">
              <w:rPr>
                <w:rFonts w:ascii="Book Antiqua" w:hAnsi="Book Antiqua"/>
                <w:lang w:val="en-US"/>
              </w:rPr>
              <w:lastRenderedPageBreak/>
              <w:t>Benlice</w:t>
            </w:r>
            <w:proofErr w:type="spellEnd"/>
            <w:r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i/>
                <w:lang w:val="en-US"/>
              </w:rPr>
              <w:t>et al</w:t>
            </w:r>
            <w:r w:rsidR="009A3B8D" w:rsidRPr="00013FFC">
              <w:rPr>
                <w:rFonts w:ascii="Book Antiqua" w:hAnsi="Book Antiqua"/>
                <w:vertAlign w:val="superscript"/>
                <w:lang w:val="en-US"/>
              </w:rPr>
              <w:t>[14]</w:t>
            </w:r>
            <w:r w:rsidR="009A3B8D" w:rsidRPr="00013FFC">
              <w:rPr>
                <w:rFonts w:ascii="Book Antiqua" w:hAnsi="Book Antiqua"/>
                <w:lang w:val="en-US"/>
              </w:rPr>
              <w:t xml:space="preserve">, </w:t>
            </w:r>
            <w:r w:rsidRPr="00013FFC">
              <w:rPr>
                <w:rFonts w:ascii="Book Antiqua" w:hAnsi="Book Antiqua"/>
                <w:lang w:val="en-US"/>
              </w:rPr>
              <w:t xml:space="preserve">2015 </w:t>
            </w:r>
          </w:p>
        </w:tc>
        <w:tc>
          <w:tcPr>
            <w:tcW w:w="847" w:type="dxa"/>
            <w:shd w:val="clear" w:color="auto" w:fill="FFFFFF" w:themeFill="background1"/>
          </w:tcPr>
          <w:p w14:paraId="6238EAA9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retrospective</w:t>
            </w:r>
          </w:p>
        </w:tc>
        <w:tc>
          <w:tcPr>
            <w:tcW w:w="939" w:type="dxa"/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F3694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Open: 238</w:t>
            </w:r>
          </w:p>
          <w:p w14:paraId="5D2D95CB" w14:textId="662E6AFB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LS: 119</w:t>
            </w:r>
          </w:p>
        </w:tc>
        <w:tc>
          <w:tcPr>
            <w:tcW w:w="10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7845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Higher in LS</w:t>
            </w:r>
          </w:p>
        </w:tc>
        <w:tc>
          <w:tcPr>
            <w:tcW w:w="112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BBA4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</w:p>
        </w:tc>
        <w:tc>
          <w:tcPr>
            <w:tcW w:w="10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74D8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Not evaluated</w:t>
            </w:r>
          </w:p>
        </w:tc>
        <w:tc>
          <w:tcPr>
            <w:tcW w:w="1015" w:type="dxa"/>
            <w:shd w:val="clear" w:color="auto" w:fill="FFFFFF" w:themeFill="background1"/>
          </w:tcPr>
          <w:p w14:paraId="22885C63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</w:p>
        </w:tc>
        <w:tc>
          <w:tcPr>
            <w:tcW w:w="14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F43D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Similar incidence of incisional hernia and small bowel obstruction</w:t>
            </w:r>
          </w:p>
        </w:tc>
        <w:tc>
          <w:tcPr>
            <w:tcW w:w="117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C3CA" w14:textId="77777777" w:rsidR="005F375C" w:rsidRPr="00013FFC" w:rsidRDefault="005F375C" w:rsidP="009A3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</w:p>
        </w:tc>
      </w:tr>
    </w:tbl>
    <w:p w14:paraId="0E7E90EC" w14:textId="756377EE" w:rsidR="005F375C" w:rsidRPr="00013FFC" w:rsidRDefault="0097002B" w:rsidP="005F375C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vertAlign w:val="superscript"/>
          <w:lang w:val="en-US"/>
        </w:rPr>
        <w:t>1</w:t>
      </w:r>
      <w:r w:rsidR="005F375C" w:rsidRPr="00013FFC">
        <w:rPr>
          <w:rFonts w:ascii="Book Antiqua" w:hAnsi="Book Antiqua"/>
          <w:caps/>
          <w:lang w:val="en-US"/>
        </w:rPr>
        <w:t>i</w:t>
      </w:r>
      <w:r w:rsidR="005F375C" w:rsidRPr="00013FFC">
        <w:rPr>
          <w:rFonts w:ascii="Book Antiqua" w:hAnsi="Book Antiqua"/>
          <w:lang w:val="en-US"/>
        </w:rPr>
        <w:t xml:space="preserve">ncluded patients with ulcerative colitis and familial adenomatous polyposis; </w:t>
      </w:r>
      <w:r w:rsidRPr="00013FFC">
        <w:rPr>
          <w:rFonts w:ascii="Book Antiqua" w:hAnsi="Book Antiqua"/>
          <w:vertAlign w:val="superscript"/>
          <w:lang w:val="en-US"/>
        </w:rPr>
        <w:t>2</w:t>
      </w:r>
      <w:r w:rsidRPr="00013FFC">
        <w:rPr>
          <w:rFonts w:ascii="Book Antiqua" w:hAnsi="Book Antiqua"/>
          <w:caps/>
          <w:lang w:val="en-US"/>
        </w:rPr>
        <w:t>d</w:t>
      </w:r>
      <w:r w:rsidRPr="00013FFC">
        <w:rPr>
          <w:rFonts w:ascii="Book Antiqua" w:hAnsi="Book Antiqua"/>
          <w:lang w:val="en-US"/>
        </w:rPr>
        <w:t xml:space="preserve">ays to first ingestion; </w:t>
      </w:r>
      <w:r w:rsidRPr="00013FFC">
        <w:rPr>
          <w:rFonts w:ascii="Book Antiqua" w:eastAsiaTheme="minorHAnsi" w:hAnsi="Book Antiqua"/>
          <w:vertAlign w:val="superscript"/>
          <w:lang w:val="en-US"/>
        </w:rPr>
        <w:t>3</w:t>
      </w:r>
      <w:r w:rsidRPr="00013FFC">
        <w:rPr>
          <w:rFonts w:ascii="Book Antiqua" w:eastAsiaTheme="minorHAnsi" w:hAnsi="Book Antiqua"/>
          <w:caps/>
          <w:lang w:val="en-US"/>
        </w:rPr>
        <w:t>b</w:t>
      </w:r>
      <w:r w:rsidRPr="00013FFC">
        <w:rPr>
          <w:rFonts w:ascii="Book Antiqua" w:eastAsiaTheme="minorHAnsi" w:hAnsi="Book Antiqua"/>
          <w:lang w:val="en-US"/>
        </w:rPr>
        <w:t xml:space="preserve">ased on a multivariate analysis: </w:t>
      </w:r>
      <w:r w:rsidRPr="00013FFC">
        <w:rPr>
          <w:rFonts w:ascii="Book Antiqua" w:hAnsi="Book Antiqua"/>
          <w:lang w:val="en-US"/>
        </w:rPr>
        <w:t>OR =</w:t>
      </w:r>
      <w:r w:rsidRPr="00013FFC">
        <w:rPr>
          <w:rFonts w:ascii="Book Antiqua" w:eastAsiaTheme="minorHAnsi" w:hAnsi="Book Antiqua"/>
          <w:lang w:val="en-US"/>
        </w:rPr>
        <w:t xml:space="preserve"> 0.44 [0.27-0.70] (P = 0.01); </w:t>
      </w:r>
      <w:r w:rsidRPr="00013FFC">
        <w:rPr>
          <w:rFonts w:ascii="Book Antiqua" w:hAnsi="Book Antiqua"/>
          <w:vertAlign w:val="superscript"/>
          <w:lang w:val="en-US"/>
        </w:rPr>
        <w:t>4</w:t>
      </w:r>
      <w:r w:rsidRPr="00013FFC">
        <w:rPr>
          <w:rFonts w:ascii="Book Antiqua" w:hAnsi="Book Antiqua"/>
          <w:caps/>
          <w:lang w:val="en-US"/>
        </w:rPr>
        <w:t>b</w:t>
      </w:r>
      <w:r w:rsidRPr="00013FFC">
        <w:rPr>
          <w:rFonts w:ascii="Book Antiqua" w:hAnsi="Book Antiqua"/>
          <w:lang w:val="en-US"/>
        </w:rPr>
        <w:t xml:space="preserve">ased on a multivariate analysis: OR = </w:t>
      </w:r>
      <w:r w:rsidRPr="00013FFC">
        <w:rPr>
          <w:rFonts w:ascii="Book Antiqua" w:eastAsiaTheme="minorHAnsi" w:hAnsi="Book Antiqua"/>
          <w:lang w:val="en-US"/>
        </w:rPr>
        <w:t>0.67 [0.45–0.99] (</w:t>
      </w:r>
      <w:r w:rsidRPr="00013FFC">
        <w:rPr>
          <w:rFonts w:ascii="Book Antiqua" w:eastAsiaTheme="minorHAnsi" w:hAnsi="Book Antiqua"/>
          <w:i/>
          <w:lang w:val="en-US"/>
        </w:rPr>
        <w:t>P</w:t>
      </w:r>
      <w:r w:rsidRPr="00013FFC">
        <w:rPr>
          <w:rFonts w:ascii="Book Antiqua" w:eastAsiaTheme="minorHAnsi" w:hAnsi="Book Antiqua"/>
          <w:lang w:val="en-US"/>
        </w:rPr>
        <w:t xml:space="preserve"> = 0.04); </w:t>
      </w:r>
      <w:r w:rsidRPr="00013FFC">
        <w:rPr>
          <w:rFonts w:ascii="Book Antiqua" w:hAnsi="Book Antiqua"/>
          <w:vertAlign w:val="superscript"/>
          <w:lang w:val="en-US"/>
        </w:rPr>
        <w:t>5</w:t>
      </w:r>
      <w:r w:rsidRPr="00013FFC">
        <w:rPr>
          <w:rFonts w:ascii="Book Antiqua" w:hAnsi="Book Antiqua"/>
          <w:caps/>
          <w:lang w:val="en-US"/>
        </w:rPr>
        <w:t>n</w:t>
      </w:r>
      <w:r w:rsidRPr="00013FFC">
        <w:rPr>
          <w:rFonts w:ascii="Book Antiqua" w:hAnsi="Book Antiqua"/>
          <w:lang w:val="en-US"/>
        </w:rPr>
        <w:t xml:space="preserve">umber of stools per day. </w:t>
      </w:r>
      <w:proofErr w:type="spellStart"/>
      <w:proofErr w:type="gramStart"/>
      <w:r w:rsidRPr="00013FFC">
        <w:rPr>
          <w:rFonts w:ascii="Book Antiqua" w:hAnsi="Book Antiqua"/>
          <w:vertAlign w:val="superscript"/>
          <w:lang w:val="en-US"/>
        </w:rPr>
        <w:t>a</w:t>
      </w:r>
      <w:r w:rsidR="005F375C" w:rsidRPr="00013FFC">
        <w:rPr>
          <w:rFonts w:ascii="Book Antiqua" w:hAnsi="Book Antiqua"/>
          <w:i/>
          <w:lang w:val="en-US"/>
        </w:rPr>
        <w:t>P</w:t>
      </w:r>
      <w:proofErr w:type="spellEnd"/>
      <w:proofErr w:type="gramEnd"/>
      <w:r w:rsidR="005F375C" w:rsidRPr="00013FFC">
        <w:rPr>
          <w:rFonts w:ascii="Book Antiqua" w:hAnsi="Book Antiqua"/>
          <w:lang w:val="en-US"/>
        </w:rPr>
        <w:t xml:space="preserve"> = 0.02;</w:t>
      </w:r>
      <w:r w:rsidR="00E87761" w:rsidRPr="00013FFC">
        <w:rPr>
          <w:rFonts w:ascii="Book Antiqua" w:hAnsi="Book Antiqua"/>
          <w:vertAlign w:val="superscript"/>
          <w:lang w:val="en-US"/>
        </w:rPr>
        <w:t xml:space="preserve"> </w:t>
      </w:r>
      <w:proofErr w:type="spellStart"/>
      <w:r w:rsidRPr="00013FFC">
        <w:rPr>
          <w:rFonts w:ascii="Book Antiqua" w:hAnsi="Book Antiqua"/>
          <w:vertAlign w:val="superscript"/>
          <w:lang w:val="en-US"/>
        </w:rPr>
        <w:t>b</w:t>
      </w:r>
      <w:r w:rsidR="005F375C" w:rsidRPr="00013FFC">
        <w:rPr>
          <w:rFonts w:ascii="Book Antiqua" w:hAnsi="Book Antiqua"/>
          <w:i/>
          <w:lang w:val="en-US"/>
        </w:rPr>
        <w:t>P</w:t>
      </w:r>
      <w:proofErr w:type="spellEnd"/>
      <w:r w:rsidR="005F375C" w:rsidRPr="00013FFC">
        <w:rPr>
          <w:rFonts w:ascii="Book Antiqua" w:hAnsi="Book Antiqua"/>
          <w:lang w:val="en-US"/>
        </w:rPr>
        <w:t xml:space="preserve"> = 0.008; </w:t>
      </w:r>
      <w:proofErr w:type="spellStart"/>
      <w:r w:rsidR="00006301" w:rsidRPr="00013FFC">
        <w:rPr>
          <w:rFonts w:ascii="Book Antiqua" w:eastAsiaTheme="minorHAnsi" w:hAnsi="Book Antiqua"/>
          <w:vertAlign w:val="superscript"/>
          <w:lang w:val="en-US"/>
        </w:rPr>
        <w:t>c</w:t>
      </w:r>
      <w:r w:rsidR="005F375C" w:rsidRPr="00013FFC">
        <w:rPr>
          <w:rFonts w:ascii="Book Antiqua" w:eastAsiaTheme="minorHAnsi" w:hAnsi="Book Antiqua"/>
          <w:i/>
          <w:lang w:val="en-US"/>
        </w:rPr>
        <w:t>P</w:t>
      </w:r>
      <w:proofErr w:type="spellEnd"/>
      <w:r w:rsidR="005F375C" w:rsidRPr="00013FFC">
        <w:rPr>
          <w:rFonts w:ascii="Book Antiqua" w:eastAsiaTheme="minorHAnsi" w:hAnsi="Book Antiqua"/>
          <w:lang w:val="en-US"/>
        </w:rPr>
        <w:t xml:space="preserve"> = 0.040; </w:t>
      </w:r>
      <w:proofErr w:type="spellStart"/>
      <w:r w:rsidR="00006301" w:rsidRPr="00013FFC">
        <w:rPr>
          <w:rFonts w:ascii="Book Antiqua" w:eastAsiaTheme="minorHAnsi" w:hAnsi="Book Antiqua"/>
          <w:vertAlign w:val="superscript"/>
          <w:lang w:val="en-US"/>
        </w:rPr>
        <w:t>d</w:t>
      </w:r>
      <w:r w:rsidR="005F375C" w:rsidRPr="00013FFC">
        <w:rPr>
          <w:rFonts w:ascii="Book Antiqua" w:eastAsiaTheme="minorHAnsi" w:hAnsi="Book Antiqua"/>
          <w:i/>
          <w:lang w:val="en-US"/>
        </w:rPr>
        <w:t>P</w:t>
      </w:r>
      <w:proofErr w:type="spellEnd"/>
      <w:r w:rsidR="005F375C" w:rsidRPr="00013FFC">
        <w:rPr>
          <w:rFonts w:ascii="Book Antiqua" w:eastAsiaTheme="minorHAnsi" w:hAnsi="Book Antiqua"/>
          <w:lang w:val="en-US"/>
        </w:rPr>
        <w:t xml:space="preserve"> = 0.007;</w:t>
      </w:r>
      <w:r w:rsidR="005F375C" w:rsidRPr="00013FFC">
        <w:rPr>
          <w:rFonts w:ascii="Book Antiqua" w:hAnsi="Book Antiqua"/>
          <w:lang w:val="en-US"/>
        </w:rPr>
        <w:t xml:space="preserve"> </w:t>
      </w:r>
      <w:proofErr w:type="spellStart"/>
      <w:r w:rsidR="00006301" w:rsidRPr="00013FFC">
        <w:rPr>
          <w:rFonts w:ascii="Book Antiqua" w:hAnsi="Book Antiqua"/>
          <w:vertAlign w:val="superscript"/>
          <w:lang w:val="en-US"/>
        </w:rPr>
        <w:t>e</w:t>
      </w:r>
      <w:r w:rsidRPr="00013FFC">
        <w:rPr>
          <w:rFonts w:ascii="Book Antiqua" w:hAnsi="Book Antiqua"/>
          <w:i/>
          <w:lang w:val="en-US"/>
        </w:rPr>
        <w:t>P</w:t>
      </w:r>
      <w:proofErr w:type="spellEnd"/>
      <w:r w:rsidRPr="00013FFC">
        <w:rPr>
          <w:rFonts w:ascii="Book Antiqua" w:hAnsi="Book Antiqua"/>
          <w:lang w:val="en-US"/>
        </w:rPr>
        <w:t xml:space="preserve"> &lt; </w:t>
      </w:r>
      <w:r w:rsidR="00006301" w:rsidRPr="00013FFC">
        <w:rPr>
          <w:rFonts w:ascii="Book Antiqua" w:hAnsi="Book Antiqua"/>
          <w:lang w:val="en-US"/>
        </w:rPr>
        <w:t xml:space="preserve">0.0001. LS: </w:t>
      </w:r>
      <w:r w:rsidR="00006301" w:rsidRPr="00013FFC">
        <w:rPr>
          <w:rFonts w:ascii="Book Antiqua" w:hAnsi="Book Antiqua"/>
          <w:caps/>
          <w:lang w:val="en-US"/>
        </w:rPr>
        <w:t>l</w:t>
      </w:r>
      <w:r w:rsidR="00006301" w:rsidRPr="00013FFC">
        <w:rPr>
          <w:rFonts w:ascii="Book Antiqua" w:hAnsi="Book Antiqua"/>
          <w:lang w:val="en-US"/>
        </w:rPr>
        <w:t xml:space="preserve">aparoscopic surgery; PRT: </w:t>
      </w:r>
      <w:r w:rsidR="00006301" w:rsidRPr="00013FFC">
        <w:rPr>
          <w:rFonts w:ascii="Book Antiqua" w:hAnsi="Book Antiqua"/>
          <w:caps/>
          <w:lang w:val="en-US"/>
        </w:rPr>
        <w:t>p</w:t>
      </w:r>
      <w:r w:rsidR="00006301" w:rsidRPr="00013FFC">
        <w:rPr>
          <w:rFonts w:ascii="Book Antiqua" w:hAnsi="Book Antiqua"/>
          <w:lang w:val="en-US"/>
        </w:rPr>
        <w:t>rospective randomized trial.</w:t>
      </w:r>
    </w:p>
    <w:p w14:paraId="288A6602" w14:textId="2A6093C7" w:rsidR="005F375C" w:rsidRPr="00013FFC" w:rsidRDefault="00317BF5" w:rsidP="005F375C">
      <w:pPr>
        <w:pageBreakBefore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b/>
          <w:lang w:val="en-US"/>
        </w:rPr>
        <w:lastRenderedPageBreak/>
        <w:t xml:space="preserve">Table 3 Studies comparing the mortality and morbidity of 2-stage and 3-stage restorative </w:t>
      </w:r>
      <w:proofErr w:type="spellStart"/>
      <w:r w:rsidRPr="00013FFC">
        <w:rPr>
          <w:rFonts w:ascii="Book Antiqua" w:hAnsi="Book Antiqua"/>
          <w:b/>
          <w:lang w:val="en-US"/>
        </w:rPr>
        <w:t>proctocolectomy</w:t>
      </w:r>
      <w:proofErr w:type="spellEnd"/>
      <w:r w:rsidRPr="00013FFC">
        <w:rPr>
          <w:rFonts w:ascii="Book Antiqua" w:hAnsi="Book Antiqua"/>
          <w:b/>
          <w:lang w:val="en-US"/>
        </w:rPr>
        <w:t xml:space="preserve"> with </w:t>
      </w:r>
      <w:proofErr w:type="spellStart"/>
      <w:r w:rsidRPr="00013FFC">
        <w:rPr>
          <w:rFonts w:ascii="Book Antiqua" w:hAnsi="Book Antiqua"/>
          <w:b/>
          <w:lang w:val="en-US"/>
        </w:rPr>
        <w:t>ileal</w:t>
      </w:r>
      <w:proofErr w:type="spellEnd"/>
      <w:r w:rsidRPr="00013FFC">
        <w:rPr>
          <w:rFonts w:ascii="Book Antiqua" w:hAnsi="Book Antiqua"/>
          <w:b/>
          <w:lang w:val="en-US"/>
        </w:rPr>
        <w:t xml:space="preserve"> pouch-anal anastomosis</w:t>
      </w:r>
    </w:p>
    <w:tbl>
      <w:tblPr>
        <w:tblW w:w="5141" w:type="pct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340"/>
        <w:gridCol w:w="1068"/>
        <w:gridCol w:w="1023"/>
        <w:gridCol w:w="1401"/>
        <w:gridCol w:w="1059"/>
        <w:gridCol w:w="911"/>
        <w:gridCol w:w="1242"/>
        <w:gridCol w:w="868"/>
        <w:gridCol w:w="1009"/>
        <w:gridCol w:w="840"/>
      </w:tblGrid>
      <w:tr w:rsidR="005F375C" w:rsidRPr="00013FFC" w14:paraId="441DFC26" w14:textId="77777777" w:rsidTr="008F5FFB">
        <w:tc>
          <w:tcPr>
            <w:tcW w:w="47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3745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Author</w:t>
            </w:r>
          </w:p>
        </w:tc>
        <w:tc>
          <w:tcPr>
            <w:tcW w:w="563" w:type="pct"/>
            <w:tcBorders>
              <w:top w:val="single" w:sz="4" w:space="0" w:color="000000"/>
              <w:bottom w:val="single" w:sz="4" w:space="0" w:color="000000"/>
            </w:tcBorders>
          </w:tcPr>
          <w:p w14:paraId="37695EA2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Type of study</w:t>
            </w:r>
          </w:p>
        </w:tc>
        <w:tc>
          <w:tcPr>
            <w:tcW w:w="44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3D66" w14:textId="03560932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Number of patients</w:t>
            </w:r>
          </w:p>
          <w:p w14:paraId="67205602" w14:textId="134EE353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 xml:space="preserve">2- </w:t>
            </w:r>
            <w:r w:rsidRPr="00013FFC">
              <w:rPr>
                <w:rFonts w:ascii="Book Antiqua" w:hAnsi="Book Antiqua"/>
                <w:b/>
                <w:i/>
                <w:lang w:val="en-US"/>
              </w:rPr>
              <w:t>vs</w:t>
            </w:r>
            <w:r w:rsidR="00317BF5" w:rsidRPr="00013FFC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b/>
                <w:lang w:val="en-US"/>
              </w:rPr>
              <w:t>3-stage</w:t>
            </w: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7067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Mortality (%)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0BEA" w14:textId="5C21A52C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Post-operative complications</w:t>
            </w:r>
            <w:r w:rsidR="00317BF5" w:rsidRPr="00013FFC">
              <w:rPr>
                <w:rFonts w:ascii="Book Antiqua" w:hAnsi="Book Antiqua"/>
                <w:b/>
                <w:lang w:val="en-US"/>
              </w:rPr>
              <w:t xml:space="preserve"> (%)</w:t>
            </w:r>
          </w:p>
        </w:tc>
        <w:tc>
          <w:tcPr>
            <w:tcW w:w="44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EA73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Sepsis/</w:t>
            </w:r>
          </w:p>
          <w:p w14:paraId="362CFA78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Septic shock (%)</w:t>
            </w:r>
          </w:p>
        </w:tc>
        <w:tc>
          <w:tcPr>
            <w:tcW w:w="3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AC60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Pouch leak (%)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D676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Wound infection (%)</w:t>
            </w:r>
          </w:p>
        </w:tc>
        <w:tc>
          <w:tcPr>
            <w:tcW w:w="36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642CE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Intra-abdominal abscess (%)</w:t>
            </w:r>
          </w:p>
        </w:tc>
        <w:tc>
          <w:tcPr>
            <w:tcW w:w="4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DE626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Bowel obstruction</w:t>
            </w:r>
          </w:p>
          <w:p w14:paraId="4A732FAC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(%)</w:t>
            </w:r>
          </w:p>
        </w:tc>
        <w:tc>
          <w:tcPr>
            <w:tcW w:w="35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8BAAB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b/>
                <w:lang w:val="en-US"/>
              </w:rPr>
            </w:pPr>
            <w:r w:rsidRPr="00013FFC">
              <w:rPr>
                <w:rFonts w:ascii="Book Antiqua" w:hAnsi="Book Antiqua"/>
                <w:b/>
                <w:lang w:val="en-US"/>
              </w:rPr>
              <w:t>Pouch failure (%)</w:t>
            </w:r>
          </w:p>
        </w:tc>
      </w:tr>
      <w:tr w:rsidR="005F375C" w:rsidRPr="00013FFC" w14:paraId="298E9A87" w14:textId="77777777" w:rsidTr="008F5FFB">
        <w:tc>
          <w:tcPr>
            <w:tcW w:w="477" w:type="pct"/>
            <w:tcBorders>
              <w:top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2954" w14:textId="123C0252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Book Antiqua" w:eastAsia="宋体" w:hAnsi="Book Antiqua"/>
                <w:lang w:val="en-US" w:eastAsia="zh-CN"/>
              </w:rPr>
            </w:pPr>
            <w:r w:rsidRPr="00013FFC">
              <w:rPr>
                <w:rFonts w:ascii="Book Antiqua" w:hAnsi="Book Antiqua"/>
                <w:lang w:val="en-US"/>
              </w:rPr>
              <w:t xml:space="preserve">Nicholls </w:t>
            </w:r>
            <w:r w:rsidRPr="00013FFC">
              <w:rPr>
                <w:rFonts w:ascii="Book Antiqua" w:hAnsi="Book Antiqua"/>
                <w:i/>
                <w:lang w:val="en-US"/>
              </w:rPr>
              <w:t>et al</w:t>
            </w:r>
            <w:r w:rsidR="00317BF5" w:rsidRPr="00013FFC">
              <w:rPr>
                <w:rFonts w:ascii="Book Antiqua" w:hAnsi="Book Antiqua"/>
                <w:vertAlign w:val="superscript"/>
                <w:lang w:val="en-US"/>
              </w:rPr>
              <w:t>[27]</w:t>
            </w:r>
            <w:r w:rsidR="00317BF5" w:rsidRPr="00013FFC">
              <w:rPr>
                <w:rFonts w:ascii="Book Antiqua" w:hAnsi="Book Antiqua"/>
                <w:lang w:val="en-US"/>
              </w:rPr>
              <w:t xml:space="preserve">, </w:t>
            </w:r>
            <w:r w:rsidRPr="00013FFC">
              <w:rPr>
                <w:rFonts w:ascii="Book Antiqua" w:hAnsi="Book Antiqua"/>
                <w:lang w:val="en-US"/>
              </w:rPr>
              <w:t>1989</w:t>
            </w:r>
            <w:r w:rsidR="00B76063" w:rsidRPr="00013FFC">
              <w:rPr>
                <w:rFonts w:ascii="Book Antiqua" w:hAnsi="Book Antiqua"/>
                <w:vertAlign w:val="superscript"/>
                <w:lang w:val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000000"/>
            </w:tcBorders>
            <w:shd w:val="clear" w:color="auto" w:fill="FFFFFF" w:themeFill="background1"/>
          </w:tcPr>
          <w:p w14:paraId="56C14817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retrospective</w:t>
            </w:r>
          </w:p>
        </w:tc>
        <w:tc>
          <w:tcPr>
            <w:tcW w:w="449" w:type="pct"/>
            <w:tcBorders>
              <w:top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78C9F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 57</w:t>
            </w:r>
          </w:p>
          <w:p w14:paraId="66DA89AC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 95</w:t>
            </w:r>
          </w:p>
        </w:tc>
        <w:tc>
          <w:tcPr>
            <w:tcW w:w="430" w:type="pct"/>
            <w:tcBorders>
              <w:top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8A7C" w14:textId="16AB8015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 2</w:t>
            </w:r>
          </w:p>
          <w:p w14:paraId="092DB2AF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 0</w:t>
            </w:r>
          </w:p>
        </w:tc>
        <w:tc>
          <w:tcPr>
            <w:tcW w:w="589" w:type="pct"/>
            <w:tcBorders>
              <w:top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8BD0" w14:textId="4C5D72F4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 49</w:t>
            </w:r>
          </w:p>
          <w:p w14:paraId="7CFC72CA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 51</w:t>
            </w:r>
          </w:p>
        </w:tc>
        <w:tc>
          <w:tcPr>
            <w:tcW w:w="445" w:type="pct"/>
            <w:tcBorders>
              <w:top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B37A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 20</w:t>
            </w:r>
          </w:p>
          <w:p w14:paraId="770E5883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 17</w:t>
            </w:r>
          </w:p>
        </w:tc>
        <w:tc>
          <w:tcPr>
            <w:tcW w:w="383" w:type="pct"/>
            <w:tcBorders>
              <w:top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689E7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</w:t>
            </w:r>
          </w:p>
          <w:p w14:paraId="04C56DEA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10.3</w:t>
            </w:r>
          </w:p>
          <w:p w14:paraId="25165B63" w14:textId="380FE5DD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</w:t>
            </w:r>
          </w:p>
          <w:p w14:paraId="65BCB356" w14:textId="54F2265A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3.6</w:t>
            </w:r>
          </w:p>
        </w:tc>
        <w:tc>
          <w:tcPr>
            <w:tcW w:w="522" w:type="pct"/>
            <w:tcBorders>
              <w:top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EA4C" w14:textId="68B62714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 9</w:t>
            </w:r>
          </w:p>
          <w:p w14:paraId="09812959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 12</w:t>
            </w:r>
          </w:p>
        </w:tc>
        <w:tc>
          <w:tcPr>
            <w:tcW w:w="365" w:type="pct"/>
            <w:tcBorders>
              <w:top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BF69A" w14:textId="2F06290C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 2</w:t>
            </w:r>
          </w:p>
          <w:p w14:paraId="3AD03F6C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 1</w:t>
            </w:r>
          </w:p>
        </w:tc>
        <w:tc>
          <w:tcPr>
            <w:tcW w:w="424" w:type="pct"/>
            <w:tcBorders>
              <w:top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DE507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 9</w:t>
            </w:r>
          </w:p>
          <w:p w14:paraId="2FE832BB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 15</w:t>
            </w:r>
          </w:p>
        </w:tc>
        <w:tc>
          <w:tcPr>
            <w:tcW w:w="353" w:type="pct"/>
            <w:tcBorders>
              <w:top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F0D11" w14:textId="0D6DF934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 2</w:t>
            </w:r>
            <w:r w:rsidR="008F5FFB" w:rsidRPr="00013FFC">
              <w:rPr>
                <w:rFonts w:ascii="Book Antiqua" w:hAnsi="Book Antiqua"/>
                <w:vertAlign w:val="superscript"/>
                <w:lang w:val="en-US"/>
              </w:rPr>
              <w:t>a</w:t>
            </w:r>
          </w:p>
          <w:p w14:paraId="62D53CE9" w14:textId="7F3A7125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 9</w:t>
            </w:r>
            <w:r w:rsidR="008F5FFB" w:rsidRPr="00013FFC">
              <w:rPr>
                <w:rFonts w:ascii="Book Antiqua" w:hAnsi="Book Antiqua"/>
                <w:vertAlign w:val="superscript"/>
                <w:lang w:val="en-US"/>
              </w:rPr>
              <w:t>a</w:t>
            </w:r>
          </w:p>
        </w:tc>
      </w:tr>
      <w:tr w:rsidR="005F375C" w:rsidRPr="00013FFC" w14:paraId="399070FB" w14:textId="77777777" w:rsidTr="008F5FFB">
        <w:tc>
          <w:tcPr>
            <w:tcW w:w="4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E563" w14:textId="6FF20030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Book Antiqua" w:hAnsi="Book Antiqua"/>
                <w:vertAlign w:val="superscript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 xml:space="preserve">Pandey </w:t>
            </w:r>
            <w:r w:rsidRPr="00013FFC">
              <w:rPr>
                <w:rFonts w:ascii="Book Antiqua" w:hAnsi="Book Antiqua"/>
                <w:i/>
                <w:lang w:val="en-US"/>
              </w:rPr>
              <w:t>et al</w:t>
            </w:r>
            <w:r w:rsidR="00317BF5" w:rsidRPr="00013FFC">
              <w:rPr>
                <w:rFonts w:ascii="Book Antiqua" w:hAnsi="Book Antiqua"/>
                <w:vertAlign w:val="superscript"/>
                <w:lang w:val="en-US"/>
              </w:rPr>
              <w:t>[28]</w:t>
            </w:r>
            <w:r w:rsidR="00317BF5" w:rsidRPr="00013FFC">
              <w:rPr>
                <w:rFonts w:ascii="Book Antiqua" w:hAnsi="Book Antiqua"/>
                <w:lang w:val="en-US"/>
              </w:rPr>
              <w:t xml:space="preserve">, </w:t>
            </w:r>
            <w:r w:rsidRPr="00013FFC">
              <w:rPr>
                <w:rFonts w:ascii="Book Antiqua" w:hAnsi="Book Antiqua"/>
                <w:lang w:val="en-US"/>
              </w:rPr>
              <w:t xml:space="preserve">2011 </w:t>
            </w:r>
          </w:p>
        </w:tc>
        <w:tc>
          <w:tcPr>
            <w:tcW w:w="563" w:type="pct"/>
          </w:tcPr>
          <w:p w14:paraId="28CEF795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retrospective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E932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 68</w:t>
            </w:r>
          </w:p>
          <w:p w14:paraId="4F8AE361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 50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CD44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</w:t>
            </w:r>
          </w:p>
          <w:p w14:paraId="5D6C790D" w14:textId="2754A12C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1.47</w:t>
            </w:r>
          </w:p>
          <w:p w14:paraId="256CCF47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</w:t>
            </w:r>
          </w:p>
          <w:p w14:paraId="5A588B51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0</w:t>
            </w:r>
          </w:p>
        </w:tc>
        <w:tc>
          <w:tcPr>
            <w:tcW w:w="5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88EE" w14:textId="74B7DC1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 55.2%</w:t>
            </w:r>
          </w:p>
          <w:p w14:paraId="2DC2D885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 52.2%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39CA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unknown</w:t>
            </w:r>
          </w:p>
        </w:tc>
        <w:tc>
          <w:tcPr>
            <w:tcW w:w="3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BB32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</w:t>
            </w:r>
          </w:p>
          <w:p w14:paraId="7C5C4B92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13.2</w:t>
            </w:r>
          </w:p>
          <w:p w14:paraId="7BCC1B25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</w:t>
            </w:r>
          </w:p>
          <w:p w14:paraId="603A4510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8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62EF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</w:t>
            </w:r>
          </w:p>
          <w:p w14:paraId="437848C9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8.8</w:t>
            </w:r>
          </w:p>
          <w:p w14:paraId="788D1850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</w:t>
            </w:r>
          </w:p>
          <w:p w14:paraId="57EAB856" w14:textId="4C8346A8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7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E9E12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</w:t>
            </w:r>
          </w:p>
          <w:p w14:paraId="5FF308C8" w14:textId="633A6EE0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16.2</w:t>
            </w:r>
          </w:p>
          <w:p w14:paraId="09A4BE3F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</w:t>
            </w:r>
          </w:p>
          <w:p w14:paraId="10232558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6</w:t>
            </w:r>
          </w:p>
        </w:tc>
        <w:tc>
          <w:tcPr>
            <w:tcW w:w="42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C6C20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</w:t>
            </w:r>
          </w:p>
          <w:p w14:paraId="07ACC239" w14:textId="53BC6B0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11.8</w:t>
            </w:r>
          </w:p>
          <w:p w14:paraId="09A3B9D6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</w:t>
            </w:r>
          </w:p>
          <w:p w14:paraId="691CF1E6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9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8F660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unknown</w:t>
            </w:r>
          </w:p>
        </w:tc>
      </w:tr>
      <w:tr w:rsidR="005F375C" w:rsidRPr="00013FFC" w14:paraId="4871238E" w14:textId="77777777" w:rsidTr="008F5FFB">
        <w:tc>
          <w:tcPr>
            <w:tcW w:w="4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182F" w14:textId="7D19480B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Book Antiqua" w:hAnsi="Book Antiqua"/>
                <w:vertAlign w:val="superscript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 xml:space="preserve">Hicks </w:t>
            </w:r>
            <w:r w:rsidRPr="00013FFC">
              <w:rPr>
                <w:rFonts w:ascii="Book Antiqua" w:hAnsi="Book Antiqua"/>
                <w:i/>
                <w:lang w:val="en-US"/>
              </w:rPr>
              <w:t>et al</w:t>
            </w:r>
            <w:r w:rsidR="00317BF5" w:rsidRPr="00013FFC">
              <w:rPr>
                <w:rFonts w:ascii="Book Antiqua" w:hAnsi="Book Antiqua"/>
                <w:vertAlign w:val="superscript"/>
                <w:lang w:val="en-US"/>
              </w:rPr>
              <w:t>[29]</w:t>
            </w:r>
            <w:r w:rsidR="00317BF5" w:rsidRPr="00013FFC">
              <w:rPr>
                <w:rFonts w:ascii="Book Antiqua" w:hAnsi="Book Antiqua"/>
                <w:lang w:val="en-US"/>
              </w:rPr>
              <w:t xml:space="preserve">, </w:t>
            </w:r>
            <w:r w:rsidRPr="00013FFC">
              <w:rPr>
                <w:rFonts w:ascii="Book Antiqua" w:hAnsi="Book Antiqua"/>
                <w:lang w:val="en-US"/>
              </w:rPr>
              <w:t xml:space="preserve">2013 </w:t>
            </w:r>
          </w:p>
        </w:tc>
        <w:tc>
          <w:tcPr>
            <w:tcW w:w="563" w:type="pct"/>
          </w:tcPr>
          <w:p w14:paraId="5CEBBC75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retrospective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B83B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</w:t>
            </w:r>
          </w:p>
          <w:p w14:paraId="3C0DA692" w14:textId="7E62DBB5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116</w:t>
            </w:r>
          </w:p>
          <w:p w14:paraId="72BC0188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</w:t>
            </w:r>
          </w:p>
          <w:p w14:paraId="3193BE16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28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1941" w14:textId="3193ABBC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 0</w:t>
            </w:r>
          </w:p>
          <w:p w14:paraId="15057C20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 0</w:t>
            </w:r>
          </w:p>
        </w:tc>
        <w:tc>
          <w:tcPr>
            <w:tcW w:w="5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A33B" w14:textId="0930243E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 xml:space="preserve">Mean number of complications: 1.18 </w:t>
            </w:r>
            <w:r w:rsidRPr="00013FFC">
              <w:rPr>
                <w:rFonts w:ascii="Book Antiqua" w:hAnsi="Book Antiqua"/>
                <w:i/>
                <w:lang w:val="en-US"/>
              </w:rPr>
              <w:t>vs</w:t>
            </w:r>
            <w:r w:rsidRPr="00013FFC">
              <w:rPr>
                <w:rFonts w:ascii="Book Antiqua" w:hAnsi="Book Antiqua"/>
                <w:lang w:val="en-US"/>
              </w:rPr>
              <w:t xml:space="preserve"> 1.29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CC7A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unknown</w:t>
            </w:r>
          </w:p>
        </w:tc>
        <w:tc>
          <w:tcPr>
            <w:tcW w:w="3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2714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</w:t>
            </w:r>
          </w:p>
          <w:p w14:paraId="079A2467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10.3</w:t>
            </w:r>
          </w:p>
          <w:p w14:paraId="3F7339BE" w14:textId="16EB02F1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 3.6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FBF3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unknown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06F86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</w:t>
            </w:r>
          </w:p>
          <w:p w14:paraId="0E631DC8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21.6</w:t>
            </w:r>
          </w:p>
          <w:p w14:paraId="0B7A3AAF" w14:textId="50DC95AA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</w:t>
            </w:r>
          </w:p>
          <w:p w14:paraId="6B29F874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21.4</w:t>
            </w:r>
          </w:p>
        </w:tc>
        <w:tc>
          <w:tcPr>
            <w:tcW w:w="42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D72C6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</w:t>
            </w:r>
          </w:p>
          <w:p w14:paraId="1E9900B4" w14:textId="39668ADA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20.8</w:t>
            </w:r>
          </w:p>
          <w:p w14:paraId="6EBCCD02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</w:t>
            </w:r>
          </w:p>
          <w:p w14:paraId="5C11BAD7" w14:textId="3832E4D2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3.6</w:t>
            </w:r>
            <w:r w:rsidR="008F5FFB" w:rsidRPr="00013FFC">
              <w:rPr>
                <w:rFonts w:ascii="Book Antiqua" w:hAnsi="Book Antiqua"/>
                <w:vertAlign w:val="superscript"/>
                <w:lang w:val="en-US"/>
              </w:rPr>
              <w:t>g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9A059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</w:t>
            </w:r>
          </w:p>
          <w:p w14:paraId="50C952CB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6.7</w:t>
            </w:r>
          </w:p>
          <w:p w14:paraId="567A1521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</w:t>
            </w:r>
          </w:p>
          <w:p w14:paraId="24897599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3.6</w:t>
            </w:r>
          </w:p>
        </w:tc>
      </w:tr>
      <w:tr w:rsidR="005F375C" w:rsidRPr="00013FFC" w14:paraId="077E9348" w14:textId="77777777" w:rsidTr="008F5FFB">
        <w:tc>
          <w:tcPr>
            <w:tcW w:w="4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E889" w14:textId="36D2E872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ascii="Book Antiqua" w:hAnsi="Book Antiqua"/>
                <w:vertAlign w:val="superscript"/>
                <w:lang w:val="en-US"/>
              </w:rPr>
            </w:pPr>
            <w:proofErr w:type="spellStart"/>
            <w:r w:rsidRPr="00013FFC">
              <w:rPr>
                <w:rFonts w:ascii="Book Antiqua" w:hAnsi="Book Antiqua"/>
                <w:lang w:val="en-US"/>
              </w:rPr>
              <w:t>Bikhchandani</w:t>
            </w:r>
            <w:proofErr w:type="spellEnd"/>
            <w:r w:rsidRPr="00013FFC">
              <w:rPr>
                <w:rFonts w:ascii="Book Antiqua" w:hAnsi="Book Antiqua"/>
                <w:lang w:val="en-US"/>
              </w:rPr>
              <w:t xml:space="preserve"> </w:t>
            </w:r>
            <w:r w:rsidRPr="00013FFC">
              <w:rPr>
                <w:rFonts w:ascii="Book Antiqua" w:hAnsi="Book Antiqua"/>
                <w:i/>
                <w:lang w:val="en-US"/>
              </w:rPr>
              <w:t>et al</w:t>
            </w:r>
            <w:r w:rsidR="00317BF5" w:rsidRPr="00013FFC">
              <w:rPr>
                <w:rFonts w:ascii="Book Antiqua" w:hAnsi="Book Antiqua"/>
                <w:vertAlign w:val="superscript"/>
                <w:lang w:val="en-US"/>
              </w:rPr>
              <w:t>[29]</w:t>
            </w:r>
            <w:r w:rsidR="00317BF5" w:rsidRPr="00013FFC">
              <w:rPr>
                <w:rFonts w:ascii="Book Antiqua" w:hAnsi="Book Antiqua"/>
                <w:lang w:val="en-US"/>
              </w:rPr>
              <w:t xml:space="preserve">, </w:t>
            </w:r>
            <w:r w:rsidRPr="00013FFC">
              <w:rPr>
                <w:rFonts w:ascii="Book Antiqua" w:hAnsi="Book Antiqua"/>
                <w:lang w:val="en-US"/>
              </w:rPr>
              <w:t xml:space="preserve">2015 </w:t>
            </w:r>
          </w:p>
        </w:tc>
        <w:tc>
          <w:tcPr>
            <w:tcW w:w="563" w:type="pct"/>
          </w:tcPr>
          <w:p w14:paraId="0E7EA378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retrospective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E1F3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</w:t>
            </w:r>
          </w:p>
          <w:p w14:paraId="7F55F952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1452</w:t>
            </w:r>
          </w:p>
          <w:p w14:paraId="204ABB06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</w:t>
            </w:r>
          </w:p>
          <w:p w14:paraId="6DF58ECC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550</w:t>
            </w:r>
          </w:p>
        </w:tc>
        <w:tc>
          <w:tcPr>
            <w:tcW w:w="43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1C1A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</w:t>
            </w:r>
          </w:p>
          <w:p w14:paraId="0166CBD2" w14:textId="2DE99CD8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0.4</w:t>
            </w:r>
          </w:p>
          <w:p w14:paraId="5FA5D782" w14:textId="7632E78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</w:t>
            </w:r>
          </w:p>
          <w:p w14:paraId="78497F9C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0</w:t>
            </w:r>
          </w:p>
        </w:tc>
        <w:tc>
          <w:tcPr>
            <w:tcW w:w="5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6C0C" w14:textId="19E916D0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 11.5%</w:t>
            </w:r>
          </w:p>
          <w:p w14:paraId="4F8AE33F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 9.4%</w:t>
            </w:r>
          </w:p>
        </w:tc>
        <w:tc>
          <w:tcPr>
            <w:tcW w:w="4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CE64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</w:t>
            </w:r>
          </w:p>
          <w:p w14:paraId="1DC69863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9.1</w:t>
            </w:r>
          </w:p>
          <w:p w14:paraId="66D0E16F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</w:t>
            </w:r>
          </w:p>
          <w:p w14:paraId="7665467F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7.4</w:t>
            </w:r>
          </w:p>
        </w:tc>
        <w:tc>
          <w:tcPr>
            <w:tcW w:w="3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7AE9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</w:t>
            </w:r>
          </w:p>
          <w:p w14:paraId="2BCE1164" w14:textId="1E1CEB4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9.4</w:t>
            </w:r>
          </w:p>
          <w:p w14:paraId="1B7DED84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</w:t>
            </w:r>
          </w:p>
          <w:p w14:paraId="490D9FAB" w14:textId="266BE2F5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6.7</w:t>
            </w:r>
            <w:r w:rsidR="00317BF5" w:rsidRPr="00013FFC">
              <w:rPr>
                <w:rFonts w:ascii="Book Antiqua" w:hAnsi="Book Antiqua"/>
                <w:vertAlign w:val="superscript"/>
                <w:lang w:val="en-US"/>
              </w:rPr>
              <w:t>1</w:t>
            </w: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3E3C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2-stage:</w:t>
            </w:r>
          </w:p>
          <w:p w14:paraId="396758D7" w14:textId="567AC1BB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10.5</w:t>
            </w:r>
          </w:p>
          <w:p w14:paraId="4CC8102A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3-stage:</w:t>
            </w:r>
          </w:p>
          <w:p w14:paraId="3220EFDA" w14:textId="41DAFAAC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13.1</w:t>
            </w:r>
            <w:r w:rsidR="00317BF5" w:rsidRPr="00013FFC">
              <w:rPr>
                <w:rFonts w:ascii="Book Antiqua" w:hAnsi="Book Antiqua"/>
                <w:vertAlign w:val="superscript"/>
                <w:lang w:val="en-US"/>
              </w:rPr>
              <w:t>1</w:t>
            </w:r>
          </w:p>
        </w:tc>
        <w:tc>
          <w:tcPr>
            <w:tcW w:w="365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E5ACF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unknown</w:t>
            </w:r>
          </w:p>
        </w:tc>
        <w:tc>
          <w:tcPr>
            <w:tcW w:w="424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E7E28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unknown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A9EE5" w14:textId="77777777" w:rsidR="005F375C" w:rsidRPr="00013FFC" w:rsidRDefault="005F375C" w:rsidP="00317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013FFC">
              <w:rPr>
                <w:rFonts w:ascii="Book Antiqua" w:hAnsi="Book Antiqua"/>
                <w:lang w:val="en-US"/>
              </w:rPr>
              <w:t>unknown</w:t>
            </w:r>
          </w:p>
        </w:tc>
      </w:tr>
    </w:tbl>
    <w:p w14:paraId="727FBCDF" w14:textId="5CFF6D64" w:rsidR="005F375C" w:rsidRPr="00C32401" w:rsidRDefault="005F375C" w:rsidP="005F375C">
      <w:pPr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013FFC">
        <w:rPr>
          <w:rFonts w:ascii="Book Antiqua" w:hAnsi="Book Antiqua"/>
          <w:lang w:val="en-US"/>
        </w:rPr>
        <w:lastRenderedPageBreak/>
        <w:t xml:space="preserve">Differences are not significantly different. </w:t>
      </w:r>
      <w:r w:rsidR="00317BF5" w:rsidRPr="00013FFC">
        <w:rPr>
          <w:rFonts w:ascii="Book Antiqua" w:hAnsi="Book Antiqua"/>
          <w:vertAlign w:val="superscript"/>
          <w:lang w:val="en-US"/>
        </w:rPr>
        <w:t>1</w:t>
      </w:r>
      <w:r w:rsidRPr="00013FFC">
        <w:rPr>
          <w:rFonts w:ascii="Book Antiqua" w:hAnsi="Book Antiqua"/>
          <w:caps/>
          <w:lang w:val="en-US"/>
        </w:rPr>
        <w:t>r</w:t>
      </w:r>
      <w:r w:rsidRPr="00013FFC">
        <w:rPr>
          <w:rFonts w:ascii="Book Antiqua" w:hAnsi="Book Antiqua"/>
          <w:lang w:val="en-US"/>
        </w:rPr>
        <w:t xml:space="preserve">eported as deep organ space infection; </w:t>
      </w:r>
      <w:r w:rsidR="008F5FFB" w:rsidRPr="00013FFC">
        <w:rPr>
          <w:rFonts w:ascii="Book Antiqua" w:hAnsi="Book Antiqua"/>
          <w:vertAlign w:val="superscript"/>
          <w:lang w:val="en-US"/>
        </w:rPr>
        <w:t>2</w:t>
      </w:r>
      <w:r w:rsidRPr="00013FFC">
        <w:rPr>
          <w:rFonts w:ascii="Book Antiqua" w:hAnsi="Book Antiqua"/>
          <w:caps/>
          <w:lang w:val="en-US"/>
        </w:rPr>
        <w:t>s</w:t>
      </w:r>
      <w:r w:rsidRPr="00013FFC">
        <w:rPr>
          <w:rFonts w:ascii="Book Antiqua" w:hAnsi="Book Antiqua"/>
          <w:lang w:val="en-US"/>
        </w:rPr>
        <w:t xml:space="preserve">tudies including patients affected by ulcerative colitis and familial adenomatous polyposis; </w:t>
      </w:r>
      <w:proofErr w:type="spellStart"/>
      <w:proofErr w:type="gramStart"/>
      <w:r w:rsidR="008F5FFB" w:rsidRPr="00013FFC">
        <w:rPr>
          <w:rFonts w:ascii="Book Antiqua" w:hAnsi="Book Antiqua"/>
          <w:vertAlign w:val="superscript"/>
          <w:lang w:val="en-US"/>
        </w:rPr>
        <w:t>a</w:t>
      </w:r>
      <w:r w:rsidRPr="00013FFC">
        <w:rPr>
          <w:rFonts w:ascii="Book Antiqua" w:hAnsi="Book Antiqua"/>
          <w:i/>
          <w:lang w:val="en-US"/>
        </w:rPr>
        <w:t>P</w:t>
      </w:r>
      <w:proofErr w:type="spellEnd"/>
      <w:proofErr w:type="gramEnd"/>
      <w:r w:rsidRPr="00013FFC">
        <w:rPr>
          <w:rFonts w:ascii="Book Antiqua" w:hAnsi="Book Antiqua"/>
          <w:lang w:val="en-US"/>
        </w:rPr>
        <w:t xml:space="preserve"> &lt; 0.05; </w:t>
      </w:r>
      <w:proofErr w:type="spellStart"/>
      <w:r w:rsidR="008F5FFB" w:rsidRPr="00013FFC">
        <w:rPr>
          <w:rFonts w:ascii="Book Antiqua" w:hAnsi="Book Antiqua"/>
          <w:vertAlign w:val="superscript"/>
          <w:lang w:val="en-US"/>
        </w:rPr>
        <w:t>g</w:t>
      </w:r>
      <w:r w:rsidRPr="00013FFC">
        <w:rPr>
          <w:rFonts w:ascii="Book Antiqua" w:hAnsi="Book Antiqua"/>
          <w:i/>
          <w:lang w:val="en-US"/>
        </w:rPr>
        <w:t>P</w:t>
      </w:r>
      <w:proofErr w:type="spellEnd"/>
      <w:r w:rsidRPr="00013FFC">
        <w:rPr>
          <w:rFonts w:ascii="Book Antiqua" w:hAnsi="Book Antiqua"/>
          <w:lang w:val="en-US"/>
        </w:rPr>
        <w:t xml:space="preserve"> = 0.03</w:t>
      </w:r>
    </w:p>
    <w:p w14:paraId="6776A12A" w14:textId="77777777" w:rsidR="00461A31" w:rsidRPr="005F375C" w:rsidRDefault="00461A31" w:rsidP="00327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jc w:val="both"/>
        <w:rPr>
          <w:rFonts w:ascii="Book Antiqua" w:hAnsi="Book Antiqua"/>
          <w:lang w:val="en-US"/>
        </w:rPr>
      </w:pPr>
    </w:p>
    <w:sectPr w:rsidR="00461A31" w:rsidRPr="005F375C" w:rsidSect="005F375C">
      <w:pgSz w:w="14175" w:h="16840"/>
      <w:pgMar w:top="1418" w:right="1361" w:bottom="1134" w:left="1361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947A7C" w15:done="0"/>
  <w15:commentEx w15:paraId="004EF0FB" w15:done="0"/>
  <w15:commentEx w15:paraId="4F1A451D" w15:done="0"/>
  <w15:commentEx w15:paraId="5C20CCC8" w15:done="0"/>
  <w15:commentEx w15:paraId="311C0F99" w15:done="0"/>
  <w15:commentEx w15:paraId="4DE559AC" w15:done="0"/>
  <w15:commentEx w15:paraId="365F5CA4" w15:done="0"/>
  <w15:commentEx w15:paraId="53DC8209" w15:done="0"/>
  <w15:commentEx w15:paraId="5C2C0B44" w15:done="0"/>
  <w15:commentEx w15:paraId="1FAD167D" w15:done="0"/>
  <w15:commentEx w15:paraId="3831A97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3D314" w14:textId="77777777" w:rsidR="00343178" w:rsidRDefault="00343178" w:rsidP="002F4D2D">
      <w:r>
        <w:separator/>
      </w:r>
    </w:p>
  </w:endnote>
  <w:endnote w:type="continuationSeparator" w:id="0">
    <w:p w14:paraId="63FF542B" w14:textId="77777777" w:rsidR="00343178" w:rsidRDefault="00343178" w:rsidP="002F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Garamond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vOT4b47d116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031D3" w14:textId="77777777" w:rsidR="00343178" w:rsidRDefault="00343178" w:rsidP="002F4D2D">
      <w:r>
        <w:separator/>
      </w:r>
    </w:p>
  </w:footnote>
  <w:footnote w:type="continuationSeparator" w:id="0">
    <w:p w14:paraId="1AFE8E6C" w14:textId="77777777" w:rsidR="00343178" w:rsidRDefault="00343178" w:rsidP="002F4D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98356"/>
      <w:docPartObj>
        <w:docPartGallery w:val="Page Numbers (Top of Page)"/>
        <w:docPartUnique/>
      </w:docPartObj>
    </w:sdtPr>
    <w:sdtEndPr/>
    <w:sdtContent>
      <w:p w14:paraId="5458B876" w14:textId="02EF2364" w:rsidR="00B9348A" w:rsidRDefault="00B9348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A27">
          <w:rPr>
            <w:noProof/>
          </w:rPr>
          <w:t>24</w:t>
        </w:r>
        <w:r>
          <w:fldChar w:fldCharType="end"/>
        </w:r>
      </w:p>
    </w:sdtContent>
  </w:sdt>
  <w:p w14:paraId="706FA080" w14:textId="77777777" w:rsidR="00B9348A" w:rsidRDefault="00B934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064"/>
    <w:multiLevelType w:val="multilevel"/>
    <w:tmpl w:val="DE200B7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752720"/>
    <w:multiLevelType w:val="multilevel"/>
    <w:tmpl w:val="DE200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0356"/>
    <w:multiLevelType w:val="multilevel"/>
    <w:tmpl w:val="DE200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270E"/>
    <w:multiLevelType w:val="multilevel"/>
    <w:tmpl w:val="DE200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D79AC"/>
    <w:multiLevelType w:val="multilevel"/>
    <w:tmpl w:val="DE200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17E7A"/>
    <w:multiLevelType w:val="hybridMultilevel"/>
    <w:tmpl w:val="A2F88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62B6A"/>
    <w:multiLevelType w:val="hybridMultilevel"/>
    <w:tmpl w:val="DA822FB0"/>
    <w:lvl w:ilvl="0" w:tplc="53F40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11E3A"/>
    <w:multiLevelType w:val="multilevel"/>
    <w:tmpl w:val="DE200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9263A"/>
    <w:multiLevelType w:val="multilevel"/>
    <w:tmpl w:val="DE200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3559B"/>
    <w:multiLevelType w:val="hybridMultilevel"/>
    <w:tmpl w:val="DC8C8E54"/>
    <w:lvl w:ilvl="0" w:tplc="6AFEF4B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52A09"/>
    <w:multiLevelType w:val="multilevel"/>
    <w:tmpl w:val="DE200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E2A85"/>
    <w:multiLevelType w:val="multilevel"/>
    <w:tmpl w:val="DE200B7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ity Control Editor">
    <w15:presenceInfo w15:providerId="None" w15:userId="Quality Control Editor"/>
  </w15:person>
  <w15:person w15:author="Academic Formatting Specialist">
    <w15:presenceInfo w15:providerId="None" w15:userId="Academic Formatting Speciali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5A"/>
    <w:rsid w:val="00003779"/>
    <w:rsid w:val="00005019"/>
    <w:rsid w:val="00006301"/>
    <w:rsid w:val="00013FFC"/>
    <w:rsid w:val="000163B8"/>
    <w:rsid w:val="00030F68"/>
    <w:rsid w:val="00032901"/>
    <w:rsid w:val="000460CF"/>
    <w:rsid w:val="00060A55"/>
    <w:rsid w:val="000628C6"/>
    <w:rsid w:val="000675D2"/>
    <w:rsid w:val="0007275F"/>
    <w:rsid w:val="00084260"/>
    <w:rsid w:val="00086A87"/>
    <w:rsid w:val="00092662"/>
    <w:rsid w:val="0009285A"/>
    <w:rsid w:val="00093F2C"/>
    <w:rsid w:val="00094281"/>
    <w:rsid w:val="00096976"/>
    <w:rsid w:val="000A6C7E"/>
    <w:rsid w:val="000B1CB0"/>
    <w:rsid w:val="000B356A"/>
    <w:rsid w:val="000B47F2"/>
    <w:rsid w:val="000B48D3"/>
    <w:rsid w:val="000B6312"/>
    <w:rsid w:val="000D3371"/>
    <w:rsid w:val="000D4295"/>
    <w:rsid w:val="000D7EE3"/>
    <w:rsid w:val="000E2F01"/>
    <w:rsid w:val="000E6A9B"/>
    <w:rsid w:val="000E746E"/>
    <w:rsid w:val="000F057A"/>
    <w:rsid w:val="00101170"/>
    <w:rsid w:val="001012E7"/>
    <w:rsid w:val="00107029"/>
    <w:rsid w:val="00114056"/>
    <w:rsid w:val="0013217C"/>
    <w:rsid w:val="00135FC1"/>
    <w:rsid w:val="00137479"/>
    <w:rsid w:val="00140384"/>
    <w:rsid w:val="0015150F"/>
    <w:rsid w:val="00156068"/>
    <w:rsid w:val="00164D8B"/>
    <w:rsid w:val="00173388"/>
    <w:rsid w:val="001761E2"/>
    <w:rsid w:val="001848FE"/>
    <w:rsid w:val="00186C3D"/>
    <w:rsid w:val="001A1B8D"/>
    <w:rsid w:val="001A4656"/>
    <w:rsid w:val="001A5D28"/>
    <w:rsid w:val="001B6462"/>
    <w:rsid w:val="001C0016"/>
    <w:rsid w:val="001E186F"/>
    <w:rsid w:val="001F1875"/>
    <w:rsid w:val="001F6114"/>
    <w:rsid w:val="00213292"/>
    <w:rsid w:val="00216A7E"/>
    <w:rsid w:val="00216D58"/>
    <w:rsid w:val="0021734C"/>
    <w:rsid w:val="00217DB9"/>
    <w:rsid w:val="0022195F"/>
    <w:rsid w:val="0022314C"/>
    <w:rsid w:val="0024101E"/>
    <w:rsid w:val="002708DB"/>
    <w:rsid w:val="00274B36"/>
    <w:rsid w:val="0027507B"/>
    <w:rsid w:val="00285C32"/>
    <w:rsid w:val="0029128C"/>
    <w:rsid w:val="00294BB7"/>
    <w:rsid w:val="002A2531"/>
    <w:rsid w:val="002B2695"/>
    <w:rsid w:val="002B388A"/>
    <w:rsid w:val="002B5F61"/>
    <w:rsid w:val="002D57F2"/>
    <w:rsid w:val="002D7196"/>
    <w:rsid w:val="002E7846"/>
    <w:rsid w:val="002F4D2D"/>
    <w:rsid w:val="002F6580"/>
    <w:rsid w:val="003117DC"/>
    <w:rsid w:val="00315D28"/>
    <w:rsid w:val="00317BF5"/>
    <w:rsid w:val="003207D2"/>
    <w:rsid w:val="00320C4D"/>
    <w:rsid w:val="00324849"/>
    <w:rsid w:val="00327ED4"/>
    <w:rsid w:val="00327F79"/>
    <w:rsid w:val="00342B56"/>
    <w:rsid w:val="00343178"/>
    <w:rsid w:val="0035330F"/>
    <w:rsid w:val="0037177E"/>
    <w:rsid w:val="003868BA"/>
    <w:rsid w:val="00391DFB"/>
    <w:rsid w:val="0039739C"/>
    <w:rsid w:val="003975E3"/>
    <w:rsid w:val="003A1D68"/>
    <w:rsid w:val="003A355A"/>
    <w:rsid w:val="003A56C4"/>
    <w:rsid w:val="003A617C"/>
    <w:rsid w:val="003B421D"/>
    <w:rsid w:val="003C59F9"/>
    <w:rsid w:val="003E1E7C"/>
    <w:rsid w:val="003E71AB"/>
    <w:rsid w:val="004050F4"/>
    <w:rsid w:val="00405773"/>
    <w:rsid w:val="00431EE9"/>
    <w:rsid w:val="00436E38"/>
    <w:rsid w:val="00452D0F"/>
    <w:rsid w:val="00461A31"/>
    <w:rsid w:val="00463FE9"/>
    <w:rsid w:val="00470353"/>
    <w:rsid w:val="00475CC1"/>
    <w:rsid w:val="004832E4"/>
    <w:rsid w:val="00484F94"/>
    <w:rsid w:val="00492A75"/>
    <w:rsid w:val="004B09CF"/>
    <w:rsid w:val="004B23E8"/>
    <w:rsid w:val="004C0106"/>
    <w:rsid w:val="004C4451"/>
    <w:rsid w:val="004C4CC6"/>
    <w:rsid w:val="004D4DAD"/>
    <w:rsid w:val="004E7EC1"/>
    <w:rsid w:val="00504726"/>
    <w:rsid w:val="00505A99"/>
    <w:rsid w:val="0051700F"/>
    <w:rsid w:val="00534446"/>
    <w:rsid w:val="00535997"/>
    <w:rsid w:val="005431AD"/>
    <w:rsid w:val="005505F0"/>
    <w:rsid w:val="00556170"/>
    <w:rsid w:val="005579EE"/>
    <w:rsid w:val="00562268"/>
    <w:rsid w:val="0056413E"/>
    <w:rsid w:val="00583829"/>
    <w:rsid w:val="005A4140"/>
    <w:rsid w:val="005A42C9"/>
    <w:rsid w:val="005A69D1"/>
    <w:rsid w:val="005B0BFC"/>
    <w:rsid w:val="005B3089"/>
    <w:rsid w:val="005B6498"/>
    <w:rsid w:val="005C32DC"/>
    <w:rsid w:val="005C44D0"/>
    <w:rsid w:val="005D2DC2"/>
    <w:rsid w:val="005F004C"/>
    <w:rsid w:val="005F00F9"/>
    <w:rsid w:val="005F375C"/>
    <w:rsid w:val="005F794C"/>
    <w:rsid w:val="00600769"/>
    <w:rsid w:val="00600D5D"/>
    <w:rsid w:val="00601479"/>
    <w:rsid w:val="00607712"/>
    <w:rsid w:val="006129DD"/>
    <w:rsid w:val="0063055A"/>
    <w:rsid w:val="00652D5B"/>
    <w:rsid w:val="006636FF"/>
    <w:rsid w:val="0066680B"/>
    <w:rsid w:val="00672B44"/>
    <w:rsid w:val="006748DB"/>
    <w:rsid w:val="00683C25"/>
    <w:rsid w:val="00690D6D"/>
    <w:rsid w:val="0069440D"/>
    <w:rsid w:val="006C7EF0"/>
    <w:rsid w:val="006D4D85"/>
    <w:rsid w:val="006E6B4B"/>
    <w:rsid w:val="006F1B0F"/>
    <w:rsid w:val="006F70E1"/>
    <w:rsid w:val="00705999"/>
    <w:rsid w:val="00712407"/>
    <w:rsid w:val="007267D4"/>
    <w:rsid w:val="0073647C"/>
    <w:rsid w:val="00741AA5"/>
    <w:rsid w:val="007700DB"/>
    <w:rsid w:val="007746F1"/>
    <w:rsid w:val="00786EEA"/>
    <w:rsid w:val="00794AC0"/>
    <w:rsid w:val="007A2BF5"/>
    <w:rsid w:val="007A53B8"/>
    <w:rsid w:val="007A7768"/>
    <w:rsid w:val="007B14B6"/>
    <w:rsid w:val="007B75B7"/>
    <w:rsid w:val="007C2CCA"/>
    <w:rsid w:val="007D6B7B"/>
    <w:rsid w:val="007E1DCA"/>
    <w:rsid w:val="007E59CB"/>
    <w:rsid w:val="007E795F"/>
    <w:rsid w:val="007F4CCE"/>
    <w:rsid w:val="00824A17"/>
    <w:rsid w:val="0083008F"/>
    <w:rsid w:val="00851366"/>
    <w:rsid w:val="00890CC9"/>
    <w:rsid w:val="008A142E"/>
    <w:rsid w:val="008A616C"/>
    <w:rsid w:val="008A6FE5"/>
    <w:rsid w:val="008B2E5A"/>
    <w:rsid w:val="008C1835"/>
    <w:rsid w:val="008C3111"/>
    <w:rsid w:val="008D3732"/>
    <w:rsid w:val="008E1749"/>
    <w:rsid w:val="008E29C4"/>
    <w:rsid w:val="008E4829"/>
    <w:rsid w:val="008F157F"/>
    <w:rsid w:val="008F1EDE"/>
    <w:rsid w:val="008F21CC"/>
    <w:rsid w:val="008F47F6"/>
    <w:rsid w:val="008F5F9D"/>
    <w:rsid w:val="008F5FFB"/>
    <w:rsid w:val="00900B13"/>
    <w:rsid w:val="00904D86"/>
    <w:rsid w:val="009201CB"/>
    <w:rsid w:val="0092328B"/>
    <w:rsid w:val="00930813"/>
    <w:rsid w:val="00930A1B"/>
    <w:rsid w:val="009348D3"/>
    <w:rsid w:val="009414C7"/>
    <w:rsid w:val="009428DF"/>
    <w:rsid w:val="00944BEB"/>
    <w:rsid w:val="0094699B"/>
    <w:rsid w:val="00952195"/>
    <w:rsid w:val="00954345"/>
    <w:rsid w:val="0096626B"/>
    <w:rsid w:val="0097002B"/>
    <w:rsid w:val="00997D08"/>
    <w:rsid w:val="009A3B8D"/>
    <w:rsid w:val="009A48F5"/>
    <w:rsid w:val="009D1760"/>
    <w:rsid w:val="009D4B4D"/>
    <w:rsid w:val="009E11DD"/>
    <w:rsid w:val="009F625A"/>
    <w:rsid w:val="009F79E4"/>
    <w:rsid w:val="009F7B0A"/>
    <w:rsid w:val="00A00527"/>
    <w:rsid w:val="00A104F6"/>
    <w:rsid w:val="00A10A64"/>
    <w:rsid w:val="00A126AA"/>
    <w:rsid w:val="00A1291E"/>
    <w:rsid w:val="00A207F1"/>
    <w:rsid w:val="00A22E11"/>
    <w:rsid w:val="00A24C5B"/>
    <w:rsid w:val="00A255D7"/>
    <w:rsid w:val="00A4076E"/>
    <w:rsid w:val="00A4387B"/>
    <w:rsid w:val="00A6632C"/>
    <w:rsid w:val="00A71068"/>
    <w:rsid w:val="00AC1900"/>
    <w:rsid w:val="00AD0087"/>
    <w:rsid w:val="00AD2B6B"/>
    <w:rsid w:val="00AE4D66"/>
    <w:rsid w:val="00AE5BA6"/>
    <w:rsid w:val="00B0264F"/>
    <w:rsid w:val="00B02D66"/>
    <w:rsid w:val="00B32A3C"/>
    <w:rsid w:val="00B37826"/>
    <w:rsid w:val="00B5113C"/>
    <w:rsid w:val="00B54FCF"/>
    <w:rsid w:val="00B554ED"/>
    <w:rsid w:val="00B75D0C"/>
    <w:rsid w:val="00B76063"/>
    <w:rsid w:val="00B8200F"/>
    <w:rsid w:val="00B9348A"/>
    <w:rsid w:val="00BB7D00"/>
    <w:rsid w:val="00BC0F9D"/>
    <w:rsid w:val="00BC628E"/>
    <w:rsid w:val="00BE40C4"/>
    <w:rsid w:val="00BE76E1"/>
    <w:rsid w:val="00BF207C"/>
    <w:rsid w:val="00BF5357"/>
    <w:rsid w:val="00BF7C6E"/>
    <w:rsid w:val="00C0688D"/>
    <w:rsid w:val="00C1323F"/>
    <w:rsid w:val="00C14CB4"/>
    <w:rsid w:val="00C213B7"/>
    <w:rsid w:val="00C32401"/>
    <w:rsid w:val="00C33357"/>
    <w:rsid w:val="00C33F43"/>
    <w:rsid w:val="00C34A21"/>
    <w:rsid w:val="00C41D6D"/>
    <w:rsid w:val="00C54D3E"/>
    <w:rsid w:val="00C565AA"/>
    <w:rsid w:val="00C67694"/>
    <w:rsid w:val="00C724F5"/>
    <w:rsid w:val="00C72848"/>
    <w:rsid w:val="00C77335"/>
    <w:rsid w:val="00C84998"/>
    <w:rsid w:val="00CB32F9"/>
    <w:rsid w:val="00CC4F30"/>
    <w:rsid w:val="00CD189C"/>
    <w:rsid w:val="00CE7D86"/>
    <w:rsid w:val="00CF1747"/>
    <w:rsid w:val="00CF61E7"/>
    <w:rsid w:val="00D004AF"/>
    <w:rsid w:val="00D012BE"/>
    <w:rsid w:val="00D0795B"/>
    <w:rsid w:val="00D149F2"/>
    <w:rsid w:val="00D206B4"/>
    <w:rsid w:val="00D20BA3"/>
    <w:rsid w:val="00D21B07"/>
    <w:rsid w:val="00D25636"/>
    <w:rsid w:val="00D3545A"/>
    <w:rsid w:val="00D47C2D"/>
    <w:rsid w:val="00D55C6F"/>
    <w:rsid w:val="00D568FC"/>
    <w:rsid w:val="00D62F48"/>
    <w:rsid w:val="00D70A96"/>
    <w:rsid w:val="00D83912"/>
    <w:rsid w:val="00D941BE"/>
    <w:rsid w:val="00DA2647"/>
    <w:rsid w:val="00DC74CF"/>
    <w:rsid w:val="00DD2A5C"/>
    <w:rsid w:val="00DE39F3"/>
    <w:rsid w:val="00DF7401"/>
    <w:rsid w:val="00E04219"/>
    <w:rsid w:val="00E20DEB"/>
    <w:rsid w:val="00E45D2C"/>
    <w:rsid w:val="00E53655"/>
    <w:rsid w:val="00E63196"/>
    <w:rsid w:val="00E74952"/>
    <w:rsid w:val="00E7731D"/>
    <w:rsid w:val="00E834CA"/>
    <w:rsid w:val="00E86361"/>
    <w:rsid w:val="00E87761"/>
    <w:rsid w:val="00E9215C"/>
    <w:rsid w:val="00E93F49"/>
    <w:rsid w:val="00E95C76"/>
    <w:rsid w:val="00E96380"/>
    <w:rsid w:val="00EA3DC2"/>
    <w:rsid w:val="00EC2265"/>
    <w:rsid w:val="00EC3948"/>
    <w:rsid w:val="00ED43A8"/>
    <w:rsid w:val="00EE02EA"/>
    <w:rsid w:val="00EE5615"/>
    <w:rsid w:val="00F005BF"/>
    <w:rsid w:val="00F00960"/>
    <w:rsid w:val="00F04169"/>
    <w:rsid w:val="00F047D8"/>
    <w:rsid w:val="00F13399"/>
    <w:rsid w:val="00F214D5"/>
    <w:rsid w:val="00F24C64"/>
    <w:rsid w:val="00F276E9"/>
    <w:rsid w:val="00F341F7"/>
    <w:rsid w:val="00F36D33"/>
    <w:rsid w:val="00F44F88"/>
    <w:rsid w:val="00F60222"/>
    <w:rsid w:val="00F606D4"/>
    <w:rsid w:val="00F73FB7"/>
    <w:rsid w:val="00F83835"/>
    <w:rsid w:val="00F85CC7"/>
    <w:rsid w:val="00F93063"/>
    <w:rsid w:val="00F93621"/>
    <w:rsid w:val="00FC3CE9"/>
    <w:rsid w:val="00FF160A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859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9285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2">
    <w:name w:val="highlight2"/>
    <w:basedOn w:val="DefaultParagraphFont"/>
    <w:rsid w:val="0009285A"/>
  </w:style>
  <w:style w:type="paragraph" w:styleId="HTMLPreformatted">
    <w:name w:val="HTML Preformatted"/>
    <w:basedOn w:val="Normal"/>
    <w:link w:val="HTMLPreformattedChar"/>
    <w:unhideWhenUsed/>
    <w:rsid w:val="002A2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A253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nhideWhenUsed/>
    <w:rsid w:val="00F44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F88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D2D"/>
    <w:pPr>
      <w:tabs>
        <w:tab w:val="center" w:pos="4819"/>
        <w:tab w:val="right" w:pos="9638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4D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4D2D"/>
    <w:pPr>
      <w:tabs>
        <w:tab w:val="center" w:pos="4819"/>
        <w:tab w:val="right" w:pos="9638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4D2D"/>
    <w:rPr>
      <w:rFonts w:ascii="Calibri" w:eastAsia="Calibri" w:hAnsi="Calibri" w:cs="Times New Roman"/>
    </w:rPr>
  </w:style>
  <w:style w:type="paragraph" w:customStyle="1" w:styleId="1">
    <w:name w:val="正文1"/>
    <w:uiPriority w:val="99"/>
    <w:rsid w:val="00CC4F30"/>
    <w:pPr>
      <w:spacing w:after="0"/>
    </w:pPr>
    <w:rPr>
      <w:rFonts w:ascii="Arial" w:hAnsi="Arial" w:cs="Arial"/>
      <w:color w:val="000000"/>
      <w:szCs w:val="20"/>
      <w:lang w:val="pl-PL" w:eastAsia="pl-PL"/>
    </w:rPr>
  </w:style>
  <w:style w:type="character" w:styleId="CommentReference">
    <w:name w:val="annotation reference"/>
    <w:basedOn w:val="DefaultParagraphFont"/>
    <w:unhideWhenUsed/>
    <w:rsid w:val="00CC4F30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CC4F30"/>
  </w:style>
  <w:style w:type="character" w:customStyle="1" w:styleId="CommentTextChar">
    <w:name w:val="Comment Text Char"/>
    <w:basedOn w:val="DefaultParagraphFont"/>
    <w:link w:val="CommentText"/>
    <w:rsid w:val="00CC4F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C4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F3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CC4F30"/>
    <w:rPr>
      <w:b/>
      <w:bCs/>
    </w:rPr>
  </w:style>
  <w:style w:type="paragraph" w:styleId="Revision">
    <w:name w:val="Revision"/>
    <w:hidden/>
    <w:uiPriority w:val="99"/>
    <w:semiHidden/>
    <w:rsid w:val="0029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oList1">
    <w:name w:val="No List1"/>
    <w:next w:val="NoList"/>
    <w:uiPriority w:val="99"/>
    <w:semiHidden/>
    <w:unhideWhenUsed/>
    <w:rsid w:val="00F36D33"/>
  </w:style>
  <w:style w:type="paragraph" w:customStyle="1" w:styleId="DefaultParagraphFont1">
    <w:name w:val="Default Paragraph Font1"/>
    <w:basedOn w:val="Normal"/>
    <w:rsid w:val="00F36D33"/>
    <w:pPr>
      <w:spacing w:after="160" w:line="259" w:lineRule="auto"/>
    </w:pPr>
    <w:rPr>
      <w:szCs w:val="20"/>
      <w:lang w:val="" w:eastAsia="en-US"/>
    </w:rPr>
  </w:style>
  <w:style w:type="character" w:customStyle="1" w:styleId="BibPage">
    <w:name w:val="Bib Page"/>
    <w:rsid w:val="00F36D33"/>
    <w:rPr>
      <w:color w:val="903C39"/>
    </w:rPr>
  </w:style>
  <w:style w:type="paragraph" w:customStyle="1" w:styleId="List7">
    <w:name w:val="List 7"/>
    <w:basedOn w:val="Normal"/>
    <w:rsid w:val="00F36D33"/>
    <w:rPr>
      <w:sz w:val="22"/>
      <w:szCs w:val="20"/>
      <w:lang w:val="" w:eastAsia="en-US"/>
    </w:rPr>
  </w:style>
  <w:style w:type="paragraph" w:styleId="List2">
    <w:name w:val="List 2"/>
    <w:basedOn w:val="Normal"/>
    <w:rsid w:val="00F36D33"/>
    <w:pPr>
      <w:ind w:left="1200" w:hanging="600"/>
      <w:jc w:val="both"/>
    </w:pPr>
    <w:rPr>
      <w:sz w:val="22"/>
      <w:szCs w:val="20"/>
      <w:lang w:val="" w:eastAsia="en-US"/>
    </w:rPr>
  </w:style>
  <w:style w:type="character" w:styleId="EndnoteReference">
    <w:name w:val="endnote reference"/>
    <w:rsid w:val="00F36D33"/>
    <w:rPr>
      <w:vertAlign w:val="superscript"/>
    </w:rPr>
  </w:style>
  <w:style w:type="character" w:customStyle="1" w:styleId="BibVol">
    <w:name w:val="Bib Vol"/>
    <w:rsid w:val="00F36D33"/>
    <w:rPr>
      <w:color w:val="2F3699"/>
    </w:rPr>
  </w:style>
  <w:style w:type="paragraph" w:styleId="Subtitle">
    <w:name w:val="Subtitle"/>
    <w:basedOn w:val="Normal"/>
    <w:link w:val="SubtitleChar"/>
    <w:qFormat/>
    <w:rsid w:val="00F36D33"/>
    <w:rPr>
      <w:sz w:val="36"/>
      <w:szCs w:val="20"/>
      <w:lang w:val="" w:eastAsia="en-US"/>
    </w:rPr>
  </w:style>
  <w:style w:type="character" w:customStyle="1" w:styleId="SubtitleChar">
    <w:name w:val="Subtitle Char"/>
    <w:basedOn w:val="DefaultParagraphFont"/>
    <w:link w:val="Subtitle"/>
    <w:rsid w:val="00F36D33"/>
    <w:rPr>
      <w:rFonts w:ascii="Times New Roman" w:eastAsia="Times New Roman" w:hAnsi="Times New Roman" w:cs="Times New Roman"/>
      <w:sz w:val="36"/>
      <w:szCs w:val="20"/>
      <w:lang w:val=""/>
    </w:rPr>
  </w:style>
  <w:style w:type="character" w:customStyle="1" w:styleId="BibComment">
    <w:name w:val="Bib Comment"/>
    <w:rsid w:val="00F36D33"/>
    <w:rPr>
      <w:color w:val="F7B580"/>
    </w:rPr>
  </w:style>
  <w:style w:type="paragraph" w:styleId="List3">
    <w:name w:val="List 3"/>
    <w:basedOn w:val="Normal"/>
    <w:rsid w:val="00F36D33"/>
    <w:pPr>
      <w:spacing w:line="393" w:lineRule="auto"/>
      <w:ind w:left="1800" w:hanging="600"/>
      <w:jc w:val="both"/>
    </w:pPr>
    <w:rPr>
      <w:sz w:val="22"/>
      <w:szCs w:val="20"/>
      <w:lang w:val="" w:eastAsia="en-US"/>
    </w:rPr>
  </w:style>
  <w:style w:type="character" w:customStyle="1" w:styleId="BibPublisher">
    <w:name w:val="Bib Publisher"/>
    <w:rsid w:val="00F36D33"/>
    <w:rPr>
      <w:color w:val="6F3198"/>
    </w:rPr>
  </w:style>
  <w:style w:type="paragraph" w:customStyle="1" w:styleId="BibEntry">
    <w:name w:val="Bib Entry"/>
    <w:basedOn w:val="Normal"/>
    <w:rsid w:val="00F36D33"/>
    <w:pPr>
      <w:spacing w:line="360" w:lineRule="auto"/>
      <w:ind w:left="570" w:hanging="570"/>
      <w:jc w:val="both"/>
    </w:pPr>
    <w:rPr>
      <w:sz w:val="22"/>
      <w:szCs w:val="20"/>
      <w:lang w:val="" w:eastAsia="en-US"/>
    </w:rPr>
  </w:style>
  <w:style w:type="paragraph" w:customStyle="1" w:styleId="Note">
    <w:name w:val="Note"/>
    <w:basedOn w:val="Normal"/>
    <w:rsid w:val="00F36D33"/>
    <w:pPr>
      <w:spacing w:line="480" w:lineRule="auto"/>
    </w:pPr>
    <w:rPr>
      <w:color w:val="B77540"/>
      <w:sz w:val="18"/>
      <w:szCs w:val="20"/>
      <w:lang w:val="" w:eastAsia="en-US"/>
    </w:rPr>
  </w:style>
  <w:style w:type="paragraph" w:customStyle="1" w:styleId="TableNote">
    <w:name w:val="Table Note"/>
    <w:basedOn w:val="Normal"/>
    <w:rsid w:val="00F36D33"/>
    <w:rPr>
      <w:sz w:val="18"/>
      <w:szCs w:val="20"/>
      <w:lang w:val="" w:eastAsia="en-US"/>
    </w:rPr>
  </w:style>
  <w:style w:type="character" w:customStyle="1" w:styleId="Cross-reference">
    <w:name w:val="Cross-reference"/>
    <w:rsid w:val="00F36D33"/>
    <w:rPr>
      <w:color w:val="9900FF"/>
    </w:rPr>
  </w:style>
  <w:style w:type="paragraph" w:customStyle="1" w:styleId="Address">
    <w:name w:val="Address"/>
    <w:basedOn w:val="Normal"/>
    <w:rsid w:val="00F36D33"/>
    <w:pPr>
      <w:spacing w:after="240" w:line="324" w:lineRule="auto"/>
      <w:ind w:left="720"/>
    </w:pPr>
    <w:rPr>
      <w:color w:val="8064A2"/>
      <w:sz w:val="20"/>
      <w:szCs w:val="20"/>
      <w:lang w:val="" w:eastAsia="en-US"/>
    </w:rPr>
  </w:style>
  <w:style w:type="character" w:customStyle="1" w:styleId="NameOrganization">
    <w:name w:val="Name Organization"/>
    <w:rsid w:val="00F36D33"/>
    <w:rPr>
      <w:color w:val="22B14C"/>
    </w:rPr>
  </w:style>
  <w:style w:type="paragraph" w:styleId="List4">
    <w:name w:val="List 4"/>
    <w:basedOn w:val="Normal"/>
    <w:rsid w:val="00F36D33"/>
    <w:pPr>
      <w:spacing w:line="393" w:lineRule="auto"/>
      <w:ind w:left="240" w:hanging="600"/>
    </w:pPr>
    <w:rPr>
      <w:sz w:val="22"/>
      <w:szCs w:val="20"/>
      <w:lang w:val="" w:eastAsia="en-US"/>
    </w:rPr>
  </w:style>
  <w:style w:type="character" w:customStyle="1" w:styleId="BibTitle">
    <w:name w:val="Bib Title"/>
    <w:qFormat/>
    <w:rsid w:val="00F36D33"/>
    <w:rPr>
      <w:color w:val="00B7EF"/>
    </w:rPr>
  </w:style>
  <w:style w:type="paragraph" w:customStyle="1" w:styleId="Copyright">
    <w:name w:val="Copyright"/>
    <w:basedOn w:val="Normal"/>
    <w:rsid w:val="00F36D33"/>
    <w:rPr>
      <w:color w:val="F7B580"/>
      <w:sz w:val="18"/>
      <w:szCs w:val="20"/>
      <w:lang w:val="" w:eastAsia="en-US"/>
    </w:rPr>
  </w:style>
  <w:style w:type="paragraph" w:customStyle="1" w:styleId="Glossary">
    <w:name w:val="Glossary"/>
    <w:basedOn w:val="Normal"/>
    <w:rsid w:val="00F36D33"/>
    <w:pPr>
      <w:spacing w:before="120" w:after="120" w:line="432" w:lineRule="auto"/>
    </w:pPr>
    <w:rPr>
      <w:color w:val="7D7974"/>
      <w:sz w:val="20"/>
      <w:szCs w:val="20"/>
      <w:lang w:val="" w:eastAsia="en-US"/>
    </w:rPr>
  </w:style>
  <w:style w:type="paragraph" w:customStyle="1" w:styleId="Surtitle">
    <w:name w:val="Surtitle"/>
    <w:basedOn w:val="Normal"/>
    <w:qFormat/>
    <w:rsid w:val="00F36D33"/>
    <w:rPr>
      <w:sz w:val="48"/>
      <w:szCs w:val="20"/>
      <w:lang w:val="" w:eastAsia="en-US"/>
    </w:rPr>
  </w:style>
  <w:style w:type="paragraph" w:customStyle="1" w:styleId="Statement">
    <w:name w:val="Statement"/>
    <w:basedOn w:val="Normal"/>
    <w:rsid w:val="00F36D33"/>
    <w:pPr>
      <w:ind w:left="900"/>
    </w:pPr>
    <w:rPr>
      <w:szCs w:val="20"/>
      <w:lang w:val="" w:eastAsia="en-US"/>
    </w:rPr>
  </w:style>
  <w:style w:type="character" w:customStyle="1" w:styleId="CommentText1">
    <w:name w:val="Comment Text1"/>
    <w:rsid w:val="00F36D33"/>
    <w:rPr>
      <w:rFonts w:ascii="Calibri" w:hAnsi="Calibri"/>
      <w:b w:val="0"/>
      <w:i w:val="0"/>
      <w:caps w:val="0"/>
      <w:smallCaps w:val="0"/>
      <w:color w:val="000000"/>
      <w:sz w:val="20"/>
      <w:u w:val="none"/>
      <w:vertAlign w:val="baseline"/>
    </w:rPr>
  </w:style>
  <w:style w:type="character" w:customStyle="1" w:styleId="CaptionLabel">
    <w:name w:val="Caption Label"/>
    <w:rsid w:val="00F36D33"/>
    <w:rPr>
      <w:color w:val="007CC5"/>
    </w:rPr>
  </w:style>
  <w:style w:type="character" w:styleId="FootnoteReference">
    <w:name w:val="footnote reference"/>
    <w:rsid w:val="00F36D33"/>
    <w:rPr>
      <w:vertAlign w:val="superscript"/>
    </w:rPr>
  </w:style>
  <w:style w:type="character" w:customStyle="1" w:styleId="GlossaryTerm">
    <w:name w:val="Glossary Term"/>
    <w:rsid w:val="00F36D33"/>
    <w:rPr>
      <w:color w:val="7030A0"/>
    </w:rPr>
  </w:style>
  <w:style w:type="paragraph" w:customStyle="1" w:styleId="AbstractSubheading">
    <w:name w:val="Abstract Subheading"/>
    <w:basedOn w:val="Normal"/>
    <w:next w:val="Normal"/>
    <w:qFormat/>
    <w:rsid w:val="00F36D33"/>
    <w:pPr>
      <w:ind w:left="1440"/>
    </w:pPr>
    <w:rPr>
      <w:sz w:val="22"/>
      <w:szCs w:val="20"/>
      <w:lang w:val="" w:eastAsia="en-US"/>
    </w:rPr>
  </w:style>
  <w:style w:type="character" w:customStyle="1" w:styleId="NameScientific">
    <w:name w:val="Name Scientific"/>
    <w:rsid w:val="00F36D33"/>
    <w:rPr>
      <w:color w:val="6F3198"/>
    </w:rPr>
  </w:style>
  <w:style w:type="paragraph" w:customStyle="1" w:styleId="Abstract">
    <w:name w:val="Abstract"/>
    <w:basedOn w:val="Normal"/>
    <w:rsid w:val="00F36D33"/>
    <w:pPr>
      <w:spacing w:before="120" w:after="120" w:line="393" w:lineRule="auto"/>
      <w:ind w:left="1440" w:right="1440"/>
      <w:jc w:val="both"/>
    </w:pPr>
    <w:rPr>
      <w:sz w:val="22"/>
      <w:szCs w:val="20"/>
      <w:lang w:val="" w:eastAsia="en-US"/>
    </w:rPr>
  </w:style>
  <w:style w:type="paragraph" w:customStyle="1" w:styleId="TableList">
    <w:name w:val="Table List"/>
    <w:basedOn w:val="Normal"/>
    <w:rsid w:val="00F36D33"/>
    <w:pPr>
      <w:ind w:left="300" w:hanging="300"/>
    </w:pPr>
    <w:rPr>
      <w:sz w:val="20"/>
      <w:szCs w:val="20"/>
      <w:lang w:val="" w:eastAsia="en-US"/>
    </w:rPr>
  </w:style>
  <w:style w:type="paragraph" w:customStyle="1" w:styleId="ChapterNumber">
    <w:name w:val="Chapter Number"/>
    <w:basedOn w:val="Normal"/>
    <w:rsid w:val="00F36D33"/>
    <w:rPr>
      <w:szCs w:val="20"/>
      <w:lang w:val="" w:eastAsia="en-US"/>
    </w:rPr>
  </w:style>
  <w:style w:type="paragraph" w:styleId="List">
    <w:name w:val="List"/>
    <w:basedOn w:val="Normal"/>
    <w:rsid w:val="00F36D33"/>
    <w:pPr>
      <w:spacing w:line="393" w:lineRule="auto"/>
      <w:ind w:left="600" w:hanging="600"/>
      <w:jc w:val="both"/>
    </w:pPr>
    <w:rPr>
      <w:sz w:val="22"/>
      <w:szCs w:val="20"/>
      <w:lang w:val="" w:eastAsia="en-US"/>
    </w:rPr>
  </w:style>
  <w:style w:type="character" w:customStyle="1" w:styleId="BibYear">
    <w:name w:val="Bib Year"/>
    <w:rsid w:val="00F36D33"/>
    <w:rPr>
      <w:color w:val="B77540"/>
    </w:rPr>
  </w:style>
  <w:style w:type="character" w:customStyle="1" w:styleId="BibIssue">
    <w:name w:val="Bib Issue"/>
    <w:rsid w:val="00F36D33"/>
    <w:rPr>
      <w:color w:val="FA3232"/>
    </w:rPr>
  </w:style>
  <w:style w:type="paragraph" w:styleId="NormalIndent">
    <w:name w:val="Normal Indent"/>
    <w:basedOn w:val="Normal"/>
    <w:qFormat/>
    <w:rsid w:val="00F36D33"/>
    <w:pPr>
      <w:spacing w:line="360" w:lineRule="auto"/>
      <w:ind w:firstLine="480"/>
      <w:jc w:val="both"/>
    </w:pPr>
    <w:rPr>
      <w:rFonts w:ascii="Calibri" w:hAnsi="Calibri"/>
      <w:sz w:val="22"/>
      <w:szCs w:val="20"/>
      <w:lang w:val="" w:eastAsia="en-US"/>
    </w:rPr>
  </w:style>
  <w:style w:type="character" w:customStyle="1" w:styleId="BibDocTitle">
    <w:name w:val="Bib DocTitle"/>
    <w:qFormat/>
    <w:rsid w:val="00F36D33"/>
    <w:rPr>
      <w:color w:val="A29D96"/>
    </w:rPr>
  </w:style>
  <w:style w:type="paragraph" w:customStyle="1" w:styleId="Formula">
    <w:name w:val="Formula"/>
    <w:basedOn w:val="Normal"/>
    <w:rsid w:val="00F36D33"/>
    <w:pPr>
      <w:spacing w:before="120" w:after="120" w:line="360" w:lineRule="auto"/>
    </w:pPr>
    <w:rPr>
      <w:sz w:val="22"/>
      <w:szCs w:val="20"/>
      <w:lang w:val="" w:eastAsia="en-US"/>
    </w:rPr>
  </w:style>
  <w:style w:type="character" w:customStyle="1" w:styleId="GrantSponsor">
    <w:name w:val="Grant Sponsor"/>
    <w:rsid w:val="00F36D33"/>
    <w:rPr>
      <w:color w:val="C500C0"/>
    </w:rPr>
  </w:style>
  <w:style w:type="character" w:customStyle="1" w:styleId="NameGiven">
    <w:name w:val="Name Given"/>
    <w:rsid w:val="00F36D33"/>
    <w:rPr>
      <w:color w:val="FFC20E"/>
    </w:rPr>
  </w:style>
  <w:style w:type="paragraph" w:styleId="Title">
    <w:name w:val="Title"/>
    <w:basedOn w:val="Normal"/>
    <w:link w:val="TitleChar"/>
    <w:qFormat/>
    <w:rsid w:val="00F36D33"/>
    <w:pPr>
      <w:spacing w:line="309" w:lineRule="auto"/>
    </w:pPr>
    <w:rPr>
      <w:sz w:val="56"/>
      <w:szCs w:val="20"/>
      <w:lang w:val="" w:eastAsia="en-US"/>
    </w:rPr>
  </w:style>
  <w:style w:type="character" w:customStyle="1" w:styleId="TitleChar">
    <w:name w:val="Title Char"/>
    <w:basedOn w:val="DefaultParagraphFont"/>
    <w:link w:val="Title"/>
    <w:rsid w:val="00F36D33"/>
    <w:rPr>
      <w:rFonts w:ascii="Times New Roman" w:eastAsia="Times New Roman" w:hAnsi="Times New Roman" w:cs="Times New Roman"/>
      <w:sz w:val="56"/>
      <w:szCs w:val="20"/>
      <w:lang w:val=""/>
    </w:rPr>
  </w:style>
  <w:style w:type="character" w:customStyle="1" w:styleId="Abbreviation">
    <w:name w:val="Abbreviation"/>
    <w:rsid w:val="00F36D33"/>
    <w:rPr>
      <w:color w:val="7030A0"/>
    </w:rPr>
  </w:style>
  <w:style w:type="paragraph" w:customStyle="1" w:styleId="Quotation">
    <w:name w:val="Quotation"/>
    <w:basedOn w:val="Normal"/>
    <w:rsid w:val="00F36D33"/>
    <w:pPr>
      <w:spacing w:line="393" w:lineRule="auto"/>
      <w:ind w:left="1440"/>
      <w:jc w:val="both"/>
    </w:pPr>
    <w:rPr>
      <w:sz w:val="22"/>
      <w:szCs w:val="20"/>
      <w:lang w:val="" w:eastAsia="en-US"/>
    </w:rPr>
  </w:style>
  <w:style w:type="character" w:customStyle="1" w:styleId="Name">
    <w:name w:val="Name"/>
    <w:rsid w:val="00F36D33"/>
    <w:rPr>
      <w:color w:val="22B14C"/>
    </w:rPr>
  </w:style>
  <w:style w:type="paragraph" w:customStyle="1" w:styleId="List8">
    <w:name w:val="List 8"/>
    <w:basedOn w:val="Normal"/>
    <w:rsid w:val="00F36D33"/>
    <w:rPr>
      <w:sz w:val="22"/>
      <w:szCs w:val="20"/>
      <w:lang w:val="" w:eastAsia="en-US"/>
    </w:rPr>
  </w:style>
  <w:style w:type="character" w:customStyle="1" w:styleId="Grant">
    <w:name w:val="Grant"/>
    <w:rsid w:val="00F36D33"/>
    <w:rPr>
      <w:color w:val="6F3198"/>
    </w:rPr>
  </w:style>
  <w:style w:type="paragraph" w:styleId="Caption">
    <w:name w:val="caption"/>
    <w:basedOn w:val="Normal"/>
    <w:rsid w:val="00F36D33"/>
    <w:pPr>
      <w:spacing w:before="240" w:line="393" w:lineRule="auto"/>
      <w:jc w:val="both"/>
    </w:pPr>
    <w:rPr>
      <w:color w:val="B77540"/>
      <w:sz w:val="22"/>
      <w:szCs w:val="20"/>
      <w:lang w:val="" w:eastAsia="en-US"/>
    </w:rPr>
  </w:style>
  <w:style w:type="paragraph" w:customStyle="1" w:styleId="Authors">
    <w:name w:val="Authors"/>
    <w:basedOn w:val="Normal"/>
    <w:rsid w:val="00F36D33"/>
    <w:pPr>
      <w:spacing w:before="360" w:after="120" w:line="309" w:lineRule="auto"/>
    </w:pPr>
    <w:rPr>
      <w:sz w:val="28"/>
      <w:szCs w:val="20"/>
      <w:lang w:val="" w:eastAsia="en-US"/>
    </w:rPr>
  </w:style>
  <w:style w:type="paragraph" w:customStyle="1" w:styleId="Correspondence">
    <w:name w:val="Correspondence"/>
    <w:basedOn w:val="Normal"/>
    <w:rsid w:val="00F36D33"/>
    <w:pPr>
      <w:spacing w:line="480" w:lineRule="auto"/>
      <w:ind w:left="480" w:hanging="480"/>
    </w:pPr>
    <w:rPr>
      <w:color w:val="C0504D"/>
      <w:sz w:val="18"/>
      <w:szCs w:val="20"/>
      <w:lang w:val="" w:eastAsia="en-US"/>
    </w:rPr>
  </w:style>
  <w:style w:type="character" w:customStyle="1" w:styleId="FootnoteText1">
    <w:name w:val="Footnote Text1"/>
    <w:rsid w:val="00F36D33"/>
    <w:rPr>
      <w:vertAlign w:val="baseline"/>
    </w:rPr>
  </w:style>
  <w:style w:type="paragraph" w:styleId="BlockText">
    <w:name w:val="Block Text"/>
    <w:basedOn w:val="Normal"/>
    <w:rsid w:val="00F36D33"/>
    <w:pPr>
      <w:spacing w:line="393" w:lineRule="auto"/>
      <w:ind w:left="1200"/>
    </w:pPr>
    <w:rPr>
      <w:sz w:val="22"/>
      <w:szCs w:val="20"/>
      <w:lang w:val="" w:eastAsia="en-US"/>
    </w:rPr>
  </w:style>
  <w:style w:type="paragraph" w:customStyle="1" w:styleId="Biography">
    <w:name w:val="Biography"/>
    <w:basedOn w:val="Normal"/>
    <w:rsid w:val="00F36D33"/>
    <w:pPr>
      <w:spacing w:after="240" w:line="324" w:lineRule="auto"/>
      <w:ind w:left="360"/>
    </w:pPr>
    <w:rPr>
      <w:color w:val="8064A2"/>
      <w:sz w:val="20"/>
      <w:szCs w:val="20"/>
      <w:lang w:val="" w:eastAsia="en-US"/>
    </w:rPr>
  </w:style>
  <w:style w:type="paragraph" w:customStyle="1" w:styleId="Keywords">
    <w:name w:val="Keywords"/>
    <w:basedOn w:val="Normal"/>
    <w:rsid w:val="00F36D33"/>
    <w:pPr>
      <w:spacing w:line="360" w:lineRule="auto"/>
      <w:ind w:left="1000"/>
    </w:pPr>
    <w:rPr>
      <w:sz w:val="22"/>
      <w:szCs w:val="20"/>
      <w:lang w:val="" w:eastAsia="en-US"/>
    </w:rPr>
  </w:style>
  <w:style w:type="character" w:customStyle="1" w:styleId="Genbank">
    <w:name w:val="Genbank"/>
    <w:rsid w:val="00F36D33"/>
    <w:rPr>
      <w:color w:val="6F3198"/>
    </w:rPr>
  </w:style>
  <w:style w:type="character" w:customStyle="1" w:styleId="Label">
    <w:name w:val="Label"/>
    <w:rsid w:val="00F36D33"/>
    <w:rPr>
      <w:color w:val="C0504D"/>
    </w:rPr>
  </w:style>
  <w:style w:type="paragraph" w:customStyle="1" w:styleId="TableHead">
    <w:name w:val="Table Head"/>
    <w:basedOn w:val="Normal"/>
    <w:qFormat/>
    <w:rsid w:val="00F36D33"/>
    <w:rPr>
      <w:color w:val="5C83B4"/>
      <w:sz w:val="20"/>
      <w:szCs w:val="20"/>
      <w:lang w:val="" w:eastAsia="en-US"/>
    </w:rPr>
  </w:style>
  <w:style w:type="character" w:customStyle="1" w:styleId="Sequence">
    <w:name w:val="Sequence"/>
    <w:rsid w:val="00F36D33"/>
    <w:rPr>
      <w:color w:val="6F3198"/>
    </w:rPr>
  </w:style>
  <w:style w:type="paragraph" w:styleId="List5">
    <w:name w:val="List 5"/>
    <w:basedOn w:val="Normal"/>
    <w:rsid w:val="00F36D33"/>
    <w:rPr>
      <w:sz w:val="22"/>
      <w:szCs w:val="20"/>
      <w:lang w:val="" w:eastAsia="en-US"/>
    </w:rPr>
  </w:style>
  <w:style w:type="character" w:customStyle="1" w:styleId="Heading">
    <w:name w:val="Heading:"/>
    <w:qFormat/>
    <w:rsid w:val="00F36D33"/>
    <w:rPr>
      <w:b/>
      <w:color w:val="5B89C1"/>
    </w:rPr>
  </w:style>
  <w:style w:type="paragraph" w:customStyle="1" w:styleId="List6">
    <w:name w:val="List 6"/>
    <w:basedOn w:val="Normal"/>
    <w:rsid w:val="00F36D33"/>
    <w:rPr>
      <w:sz w:val="22"/>
      <w:szCs w:val="20"/>
      <w:lang w:val="" w:eastAsia="en-US"/>
    </w:rPr>
  </w:style>
  <w:style w:type="paragraph" w:customStyle="1" w:styleId="Acknowledgements">
    <w:name w:val="Acknowledgements"/>
    <w:basedOn w:val="Normal"/>
    <w:rsid w:val="00F36D33"/>
    <w:pPr>
      <w:spacing w:line="432" w:lineRule="auto"/>
      <w:jc w:val="both"/>
    </w:pPr>
    <w:rPr>
      <w:color w:val="0072BC"/>
      <w:sz w:val="20"/>
      <w:szCs w:val="20"/>
      <w:lang w:val="" w:eastAsia="en-US"/>
    </w:rPr>
  </w:style>
  <w:style w:type="paragraph" w:customStyle="1" w:styleId="TableHeadSpan">
    <w:name w:val="Table Head Span"/>
    <w:basedOn w:val="Normal"/>
    <w:qFormat/>
    <w:rsid w:val="00F36D33"/>
    <w:rPr>
      <w:color w:val="5C83B4"/>
      <w:szCs w:val="20"/>
      <w:lang w:val="" w:eastAsia="en-US"/>
    </w:rPr>
  </w:style>
  <w:style w:type="paragraph" w:customStyle="1" w:styleId="TableBody">
    <w:name w:val="Table Body"/>
    <w:basedOn w:val="Normal"/>
    <w:rsid w:val="00F36D33"/>
    <w:pPr>
      <w:spacing w:line="432" w:lineRule="auto"/>
    </w:pPr>
    <w:rPr>
      <w:sz w:val="20"/>
      <w:szCs w:val="20"/>
      <w:lang w:val="" w:eastAsia="en-US"/>
    </w:rPr>
  </w:style>
  <w:style w:type="character" w:customStyle="1" w:styleId="EndnoteText1">
    <w:name w:val="Endnote Text1"/>
    <w:rsid w:val="00F36D33"/>
  </w:style>
  <w:style w:type="paragraph" w:customStyle="1" w:styleId="QuotationSource">
    <w:name w:val="Quotation Source"/>
    <w:basedOn w:val="Normal"/>
    <w:rsid w:val="00F36D33"/>
    <w:pPr>
      <w:spacing w:line="393" w:lineRule="auto"/>
      <w:ind w:left="1440"/>
    </w:pPr>
    <w:rPr>
      <w:color w:val="000000"/>
      <w:sz w:val="22"/>
      <w:szCs w:val="20"/>
      <w:lang w:val="" w:eastAsia="en-US"/>
    </w:rPr>
  </w:style>
  <w:style w:type="paragraph" w:customStyle="1" w:styleId="SubheadingAbstract">
    <w:name w:val="Subheading Abstract"/>
    <w:basedOn w:val="Normal"/>
    <w:next w:val="Normal"/>
    <w:qFormat/>
    <w:rsid w:val="00F36D33"/>
    <w:rPr>
      <w:szCs w:val="20"/>
      <w:lang w:val="" w:eastAsia="en-US"/>
    </w:rPr>
  </w:style>
  <w:style w:type="character" w:styleId="Hyperlink">
    <w:name w:val="Hyperlink"/>
    <w:rsid w:val="00F36D33"/>
    <w:rPr>
      <w:color w:val="0563C1"/>
      <w:u w:val="single"/>
    </w:rPr>
  </w:style>
  <w:style w:type="character" w:styleId="Emphasis">
    <w:name w:val="Emphasis"/>
    <w:qFormat/>
    <w:rsid w:val="00FF1A27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9285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2">
    <w:name w:val="highlight2"/>
    <w:basedOn w:val="DefaultParagraphFont"/>
    <w:rsid w:val="0009285A"/>
  </w:style>
  <w:style w:type="paragraph" w:styleId="HTMLPreformatted">
    <w:name w:val="HTML Preformatted"/>
    <w:basedOn w:val="Normal"/>
    <w:link w:val="HTMLPreformattedChar"/>
    <w:unhideWhenUsed/>
    <w:rsid w:val="002A2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A253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nhideWhenUsed/>
    <w:rsid w:val="00F44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F88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D2D"/>
    <w:pPr>
      <w:tabs>
        <w:tab w:val="center" w:pos="4819"/>
        <w:tab w:val="right" w:pos="9638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F4D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4D2D"/>
    <w:pPr>
      <w:tabs>
        <w:tab w:val="center" w:pos="4819"/>
        <w:tab w:val="right" w:pos="9638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4D2D"/>
    <w:rPr>
      <w:rFonts w:ascii="Calibri" w:eastAsia="Calibri" w:hAnsi="Calibri" w:cs="Times New Roman"/>
    </w:rPr>
  </w:style>
  <w:style w:type="paragraph" w:customStyle="1" w:styleId="1">
    <w:name w:val="正文1"/>
    <w:uiPriority w:val="99"/>
    <w:rsid w:val="00CC4F30"/>
    <w:pPr>
      <w:spacing w:after="0"/>
    </w:pPr>
    <w:rPr>
      <w:rFonts w:ascii="Arial" w:hAnsi="Arial" w:cs="Arial"/>
      <w:color w:val="000000"/>
      <w:szCs w:val="20"/>
      <w:lang w:val="pl-PL" w:eastAsia="pl-PL"/>
    </w:rPr>
  </w:style>
  <w:style w:type="character" w:styleId="CommentReference">
    <w:name w:val="annotation reference"/>
    <w:basedOn w:val="DefaultParagraphFont"/>
    <w:unhideWhenUsed/>
    <w:rsid w:val="00CC4F30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CC4F30"/>
  </w:style>
  <w:style w:type="character" w:customStyle="1" w:styleId="CommentTextChar">
    <w:name w:val="Comment Text Char"/>
    <w:basedOn w:val="DefaultParagraphFont"/>
    <w:link w:val="CommentText"/>
    <w:rsid w:val="00CC4F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C4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F3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CC4F30"/>
    <w:rPr>
      <w:b/>
      <w:bCs/>
    </w:rPr>
  </w:style>
  <w:style w:type="paragraph" w:styleId="Revision">
    <w:name w:val="Revision"/>
    <w:hidden/>
    <w:uiPriority w:val="99"/>
    <w:semiHidden/>
    <w:rsid w:val="0029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oList1">
    <w:name w:val="No List1"/>
    <w:next w:val="NoList"/>
    <w:uiPriority w:val="99"/>
    <w:semiHidden/>
    <w:unhideWhenUsed/>
    <w:rsid w:val="00F36D33"/>
  </w:style>
  <w:style w:type="paragraph" w:customStyle="1" w:styleId="DefaultParagraphFont1">
    <w:name w:val="Default Paragraph Font1"/>
    <w:basedOn w:val="Normal"/>
    <w:rsid w:val="00F36D33"/>
    <w:pPr>
      <w:spacing w:after="160" w:line="259" w:lineRule="auto"/>
    </w:pPr>
    <w:rPr>
      <w:szCs w:val="20"/>
      <w:lang w:val="" w:eastAsia="en-US"/>
    </w:rPr>
  </w:style>
  <w:style w:type="character" w:customStyle="1" w:styleId="BibPage">
    <w:name w:val="Bib Page"/>
    <w:rsid w:val="00F36D33"/>
    <w:rPr>
      <w:color w:val="903C39"/>
    </w:rPr>
  </w:style>
  <w:style w:type="paragraph" w:customStyle="1" w:styleId="List7">
    <w:name w:val="List 7"/>
    <w:basedOn w:val="Normal"/>
    <w:rsid w:val="00F36D33"/>
    <w:rPr>
      <w:sz w:val="22"/>
      <w:szCs w:val="20"/>
      <w:lang w:val="" w:eastAsia="en-US"/>
    </w:rPr>
  </w:style>
  <w:style w:type="paragraph" w:styleId="List2">
    <w:name w:val="List 2"/>
    <w:basedOn w:val="Normal"/>
    <w:rsid w:val="00F36D33"/>
    <w:pPr>
      <w:ind w:left="1200" w:hanging="600"/>
      <w:jc w:val="both"/>
    </w:pPr>
    <w:rPr>
      <w:sz w:val="22"/>
      <w:szCs w:val="20"/>
      <w:lang w:val="" w:eastAsia="en-US"/>
    </w:rPr>
  </w:style>
  <w:style w:type="character" w:styleId="EndnoteReference">
    <w:name w:val="endnote reference"/>
    <w:rsid w:val="00F36D33"/>
    <w:rPr>
      <w:vertAlign w:val="superscript"/>
    </w:rPr>
  </w:style>
  <w:style w:type="character" w:customStyle="1" w:styleId="BibVol">
    <w:name w:val="Bib Vol"/>
    <w:rsid w:val="00F36D33"/>
    <w:rPr>
      <w:color w:val="2F3699"/>
    </w:rPr>
  </w:style>
  <w:style w:type="paragraph" w:styleId="Subtitle">
    <w:name w:val="Subtitle"/>
    <w:basedOn w:val="Normal"/>
    <w:link w:val="SubtitleChar"/>
    <w:qFormat/>
    <w:rsid w:val="00F36D33"/>
    <w:rPr>
      <w:sz w:val="36"/>
      <w:szCs w:val="20"/>
      <w:lang w:val="" w:eastAsia="en-US"/>
    </w:rPr>
  </w:style>
  <w:style w:type="character" w:customStyle="1" w:styleId="SubtitleChar">
    <w:name w:val="Subtitle Char"/>
    <w:basedOn w:val="DefaultParagraphFont"/>
    <w:link w:val="Subtitle"/>
    <w:rsid w:val="00F36D33"/>
    <w:rPr>
      <w:rFonts w:ascii="Times New Roman" w:eastAsia="Times New Roman" w:hAnsi="Times New Roman" w:cs="Times New Roman"/>
      <w:sz w:val="36"/>
      <w:szCs w:val="20"/>
      <w:lang w:val=""/>
    </w:rPr>
  </w:style>
  <w:style w:type="character" w:customStyle="1" w:styleId="BibComment">
    <w:name w:val="Bib Comment"/>
    <w:rsid w:val="00F36D33"/>
    <w:rPr>
      <w:color w:val="F7B580"/>
    </w:rPr>
  </w:style>
  <w:style w:type="paragraph" w:styleId="List3">
    <w:name w:val="List 3"/>
    <w:basedOn w:val="Normal"/>
    <w:rsid w:val="00F36D33"/>
    <w:pPr>
      <w:spacing w:line="393" w:lineRule="auto"/>
      <w:ind w:left="1800" w:hanging="600"/>
      <w:jc w:val="both"/>
    </w:pPr>
    <w:rPr>
      <w:sz w:val="22"/>
      <w:szCs w:val="20"/>
      <w:lang w:val="" w:eastAsia="en-US"/>
    </w:rPr>
  </w:style>
  <w:style w:type="character" w:customStyle="1" w:styleId="BibPublisher">
    <w:name w:val="Bib Publisher"/>
    <w:rsid w:val="00F36D33"/>
    <w:rPr>
      <w:color w:val="6F3198"/>
    </w:rPr>
  </w:style>
  <w:style w:type="paragraph" w:customStyle="1" w:styleId="BibEntry">
    <w:name w:val="Bib Entry"/>
    <w:basedOn w:val="Normal"/>
    <w:rsid w:val="00F36D33"/>
    <w:pPr>
      <w:spacing w:line="360" w:lineRule="auto"/>
      <w:ind w:left="570" w:hanging="570"/>
      <w:jc w:val="both"/>
    </w:pPr>
    <w:rPr>
      <w:sz w:val="22"/>
      <w:szCs w:val="20"/>
      <w:lang w:val="" w:eastAsia="en-US"/>
    </w:rPr>
  </w:style>
  <w:style w:type="paragraph" w:customStyle="1" w:styleId="Note">
    <w:name w:val="Note"/>
    <w:basedOn w:val="Normal"/>
    <w:rsid w:val="00F36D33"/>
    <w:pPr>
      <w:spacing w:line="480" w:lineRule="auto"/>
    </w:pPr>
    <w:rPr>
      <w:color w:val="B77540"/>
      <w:sz w:val="18"/>
      <w:szCs w:val="20"/>
      <w:lang w:val="" w:eastAsia="en-US"/>
    </w:rPr>
  </w:style>
  <w:style w:type="paragraph" w:customStyle="1" w:styleId="TableNote">
    <w:name w:val="Table Note"/>
    <w:basedOn w:val="Normal"/>
    <w:rsid w:val="00F36D33"/>
    <w:rPr>
      <w:sz w:val="18"/>
      <w:szCs w:val="20"/>
      <w:lang w:val="" w:eastAsia="en-US"/>
    </w:rPr>
  </w:style>
  <w:style w:type="character" w:customStyle="1" w:styleId="Cross-reference">
    <w:name w:val="Cross-reference"/>
    <w:rsid w:val="00F36D33"/>
    <w:rPr>
      <w:color w:val="9900FF"/>
    </w:rPr>
  </w:style>
  <w:style w:type="paragraph" w:customStyle="1" w:styleId="Address">
    <w:name w:val="Address"/>
    <w:basedOn w:val="Normal"/>
    <w:rsid w:val="00F36D33"/>
    <w:pPr>
      <w:spacing w:after="240" w:line="324" w:lineRule="auto"/>
      <w:ind w:left="720"/>
    </w:pPr>
    <w:rPr>
      <w:color w:val="8064A2"/>
      <w:sz w:val="20"/>
      <w:szCs w:val="20"/>
      <w:lang w:val="" w:eastAsia="en-US"/>
    </w:rPr>
  </w:style>
  <w:style w:type="character" w:customStyle="1" w:styleId="NameOrganization">
    <w:name w:val="Name Organization"/>
    <w:rsid w:val="00F36D33"/>
    <w:rPr>
      <w:color w:val="22B14C"/>
    </w:rPr>
  </w:style>
  <w:style w:type="paragraph" w:styleId="List4">
    <w:name w:val="List 4"/>
    <w:basedOn w:val="Normal"/>
    <w:rsid w:val="00F36D33"/>
    <w:pPr>
      <w:spacing w:line="393" w:lineRule="auto"/>
      <w:ind w:left="240" w:hanging="600"/>
    </w:pPr>
    <w:rPr>
      <w:sz w:val="22"/>
      <w:szCs w:val="20"/>
      <w:lang w:val="" w:eastAsia="en-US"/>
    </w:rPr>
  </w:style>
  <w:style w:type="character" w:customStyle="1" w:styleId="BibTitle">
    <w:name w:val="Bib Title"/>
    <w:qFormat/>
    <w:rsid w:val="00F36D33"/>
    <w:rPr>
      <w:color w:val="00B7EF"/>
    </w:rPr>
  </w:style>
  <w:style w:type="paragraph" w:customStyle="1" w:styleId="Copyright">
    <w:name w:val="Copyright"/>
    <w:basedOn w:val="Normal"/>
    <w:rsid w:val="00F36D33"/>
    <w:rPr>
      <w:color w:val="F7B580"/>
      <w:sz w:val="18"/>
      <w:szCs w:val="20"/>
      <w:lang w:val="" w:eastAsia="en-US"/>
    </w:rPr>
  </w:style>
  <w:style w:type="paragraph" w:customStyle="1" w:styleId="Glossary">
    <w:name w:val="Glossary"/>
    <w:basedOn w:val="Normal"/>
    <w:rsid w:val="00F36D33"/>
    <w:pPr>
      <w:spacing w:before="120" w:after="120" w:line="432" w:lineRule="auto"/>
    </w:pPr>
    <w:rPr>
      <w:color w:val="7D7974"/>
      <w:sz w:val="20"/>
      <w:szCs w:val="20"/>
      <w:lang w:val="" w:eastAsia="en-US"/>
    </w:rPr>
  </w:style>
  <w:style w:type="paragraph" w:customStyle="1" w:styleId="Surtitle">
    <w:name w:val="Surtitle"/>
    <w:basedOn w:val="Normal"/>
    <w:qFormat/>
    <w:rsid w:val="00F36D33"/>
    <w:rPr>
      <w:sz w:val="48"/>
      <w:szCs w:val="20"/>
      <w:lang w:val="" w:eastAsia="en-US"/>
    </w:rPr>
  </w:style>
  <w:style w:type="paragraph" w:customStyle="1" w:styleId="Statement">
    <w:name w:val="Statement"/>
    <w:basedOn w:val="Normal"/>
    <w:rsid w:val="00F36D33"/>
    <w:pPr>
      <w:ind w:left="900"/>
    </w:pPr>
    <w:rPr>
      <w:szCs w:val="20"/>
      <w:lang w:val="" w:eastAsia="en-US"/>
    </w:rPr>
  </w:style>
  <w:style w:type="character" w:customStyle="1" w:styleId="CommentText1">
    <w:name w:val="Comment Text1"/>
    <w:rsid w:val="00F36D33"/>
    <w:rPr>
      <w:rFonts w:ascii="Calibri" w:hAnsi="Calibri"/>
      <w:b w:val="0"/>
      <w:i w:val="0"/>
      <w:caps w:val="0"/>
      <w:smallCaps w:val="0"/>
      <w:color w:val="000000"/>
      <w:sz w:val="20"/>
      <w:u w:val="none"/>
      <w:vertAlign w:val="baseline"/>
    </w:rPr>
  </w:style>
  <w:style w:type="character" w:customStyle="1" w:styleId="CaptionLabel">
    <w:name w:val="Caption Label"/>
    <w:rsid w:val="00F36D33"/>
    <w:rPr>
      <w:color w:val="007CC5"/>
    </w:rPr>
  </w:style>
  <w:style w:type="character" w:styleId="FootnoteReference">
    <w:name w:val="footnote reference"/>
    <w:rsid w:val="00F36D33"/>
    <w:rPr>
      <w:vertAlign w:val="superscript"/>
    </w:rPr>
  </w:style>
  <w:style w:type="character" w:customStyle="1" w:styleId="GlossaryTerm">
    <w:name w:val="Glossary Term"/>
    <w:rsid w:val="00F36D33"/>
    <w:rPr>
      <w:color w:val="7030A0"/>
    </w:rPr>
  </w:style>
  <w:style w:type="paragraph" w:customStyle="1" w:styleId="AbstractSubheading">
    <w:name w:val="Abstract Subheading"/>
    <w:basedOn w:val="Normal"/>
    <w:next w:val="Normal"/>
    <w:qFormat/>
    <w:rsid w:val="00F36D33"/>
    <w:pPr>
      <w:ind w:left="1440"/>
    </w:pPr>
    <w:rPr>
      <w:sz w:val="22"/>
      <w:szCs w:val="20"/>
      <w:lang w:val="" w:eastAsia="en-US"/>
    </w:rPr>
  </w:style>
  <w:style w:type="character" w:customStyle="1" w:styleId="NameScientific">
    <w:name w:val="Name Scientific"/>
    <w:rsid w:val="00F36D33"/>
    <w:rPr>
      <w:color w:val="6F3198"/>
    </w:rPr>
  </w:style>
  <w:style w:type="paragraph" w:customStyle="1" w:styleId="Abstract">
    <w:name w:val="Abstract"/>
    <w:basedOn w:val="Normal"/>
    <w:rsid w:val="00F36D33"/>
    <w:pPr>
      <w:spacing w:before="120" w:after="120" w:line="393" w:lineRule="auto"/>
      <w:ind w:left="1440" w:right="1440"/>
      <w:jc w:val="both"/>
    </w:pPr>
    <w:rPr>
      <w:sz w:val="22"/>
      <w:szCs w:val="20"/>
      <w:lang w:val="" w:eastAsia="en-US"/>
    </w:rPr>
  </w:style>
  <w:style w:type="paragraph" w:customStyle="1" w:styleId="TableList">
    <w:name w:val="Table List"/>
    <w:basedOn w:val="Normal"/>
    <w:rsid w:val="00F36D33"/>
    <w:pPr>
      <w:ind w:left="300" w:hanging="300"/>
    </w:pPr>
    <w:rPr>
      <w:sz w:val="20"/>
      <w:szCs w:val="20"/>
      <w:lang w:val="" w:eastAsia="en-US"/>
    </w:rPr>
  </w:style>
  <w:style w:type="paragraph" w:customStyle="1" w:styleId="ChapterNumber">
    <w:name w:val="Chapter Number"/>
    <w:basedOn w:val="Normal"/>
    <w:rsid w:val="00F36D33"/>
    <w:rPr>
      <w:szCs w:val="20"/>
      <w:lang w:val="" w:eastAsia="en-US"/>
    </w:rPr>
  </w:style>
  <w:style w:type="paragraph" w:styleId="List">
    <w:name w:val="List"/>
    <w:basedOn w:val="Normal"/>
    <w:rsid w:val="00F36D33"/>
    <w:pPr>
      <w:spacing w:line="393" w:lineRule="auto"/>
      <w:ind w:left="600" w:hanging="600"/>
      <w:jc w:val="both"/>
    </w:pPr>
    <w:rPr>
      <w:sz w:val="22"/>
      <w:szCs w:val="20"/>
      <w:lang w:val="" w:eastAsia="en-US"/>
    </w:rPr>
  </w:style>
  <w:style w:type="character" w:customStyle="1" w:styleId="BibYear">
    <w:name w:val="Bib Year"/>
    <w:rsid w:val="00F36D33"/>
    <w:rPr>
      <w:color w:val="B77540"/>
    </w:rPr>
  </w:style>
  <w:style w:type="character" w:customStyle="1" w:styleId="BibIssue">
    <w:name w:val="Bib Issue"/>
    <w:rsid w:val="00F36D33"/>
    <w:rPr>
      <w:color w:val="FA3232"/>
    </w:rPr>
  </w:style>
  <w:style w:type="paragraph" w:styleId="NormalIndent">
    <w:name w:val="Normal Indent"/>
    <w:basedOn w:val="Normal"/>
    <w:qFormat/>
    <w:rsid w:val="00F36D33"/>
    <w:pPr>
      <w:spacing w:line="360" w:lineRule="auto"/>
      <w:ind w:firstLine="480"/>
      <w:jc w:val="both"/>
    </w:pPr>
    <w:rPr>
      <w:rFonts w:ascii="Calibri" w:hAnsi="Calibri"/>
      <w:sz w:val="22"/>
      <w:szCs w:val="20"/>
      <w:lang w:val="" w:eastAsia="en-US"/>
    </w:rPr>
  </w:style>
  <w:style w:type="character" w:customStyle="1" w:styleId="BibDocTitle">
    <w:name w:val="Bib DocTitle"/>
    <w:qFormat/>
    <w:rsid w:val="00F36D33"/>
    <w:rPr>
      <w:color w:val="A29D96"/>
    </w:rPr>
  </w:style>
  <w:style w:type="paragraph" w:customStyle="1" w:styleId="Formula">
    <w:name w:val="Formula"/>
    <w:basedOn w:val="Normal"/>
    <w:rsid w:val="00F36D33"/>
    <w:pPr>
      <w:spacing w:before="120" w:after="120" w:line="360" w:lineRule="auto"/>
    </w:pPr>
    <w:rPr>
      <w:sz w:val="22"/>
      <w:szCs w:val="20"/>
      <w:lang w:val="" w:eastAsia="en-US"/>
    </w:rPr>
  </w:style>
  <w:style w:type="character" w:customStyle="1" w:styleId="GrantSponsor">
    <w:name w:val="Grant Sponsor"/>
    <w:rsid w:val="00F36D33"/>
    <w:rPr>
      <w:color w:val="C500C0"/>
    </w:rPr>
  </w:style>
  <w:style w:type="character" w:customStyle="1" w:styleId="NameGiven">
    <w:name w:val="Name Given"/>
    <w:rsid w:val="00F36D33"/>
    <w:rPr>
      <w:color w:val="FFC20E"/>
    </w:rPr>
  </w:style>
  <w:style w:type="paragraph" w:styleId="Title">
    <w:name w:val="Title"/>
    <w:basedOn w:val="Normal"/>
    <w:link w:val="TitleChar"/>
    <w:qFormat/>
    <w:rsid w:val="00F36D33"/>
    <w:pPr>
      <w:spacing w:line="309" w:lineRule="auto"/>
    </w:pPr>
    <w:rPr>
      <w:sz w:val="56"/>
      <w:szCs w:val="20"/>
      <w:lang w:val="" w:eastAsia="en-US"/>
    </w:rPr>
  </w:style>
  <w:style w:type="character" w:customStyle="1" w:styleId="TitleChar">
    <w:name w:val="Title Char"/>
    <w:basedOn w:val="DefaultParagraphFont"/>
    <w:link w:val="Title"/>
    <w:rsid w:val="00F36D33"/>
    <w:rPr>
      <w:rFonts w:ascii="Times New Roman" w:eastAsia="Times New Roman" w:hAnsi="Times New Roman" w:cs="Times New Roman"/>
      <w:sz w:val="56"/>
      <w:szCs w:val="20"/>
      <w:lang w:val=""/>
    </w:rPr>
  </w:style>
  <w:style w:type="character" w:customStyle="1" w:styleId="Abbreviation">
    <w:name w:val="Abbreviation"/>
    <w:rsid w:val="00F36D33"/>
    <w:rPr>
      <w:color w:val="7030A0"/>
    </w:rPr>
  </w:style>
  <w:style w:type="paragraph" w:customStyle="1" w:styleId="Quotation">
    <w:name w:val="Quotation"/>
    <w:basedOn w:val="Normal"/>
    <w:rsid w:val="00F36D33"/>
    <w:pPr>
      <w:spacing w:line="393" w:lineRule="auto"/>
      <w:ind w:left="1440"/>
      <w:jc w:val="both"/>
    </w:pPr>
    <w:rPr>
      <w:sz w:val="22"/>
      <w:szCs w:val="20"/>
      <w:lang w:val="" w:eastAsia="en-US"/>
    </w:rPr>
  </w:style>
  <w:style w:type="character" w:customStyle="1" w:styleId="Name">
    <w:name w:val="Name"/>
    <w:rsid w:val="00F36D33"/>
    <w:rPr>
      <w:color w:val="22B14C"/>
    </w:rPr>
  </w:style>
  <w:style w:type="paragraph" w:customStyle="1" w:styleId="List8">
    <w:name w:val="List 8"/>
    <w:basedOn w:val="Normal"/>
    <w:rsid w:val="00F36D33"/>
    <w:rPr>
      <w:sz w:val="22"/>
      <w:szCs w:val="20"/>
      <w:lang w:val="" w:eastAsia="en-US"/>
    </w:rPr>
  </w:style>
  <w:style w:type="character" w:customStyle="1" w:styleId="Grant">
    <w:name w:val="Grant"/>
    <w:rsid w:val="00F36D33"/>
    <w:rPr>
      <w:color w:val="6F3198"/>
    </w:rPr>
  </w:style>
  <w:style w:type="paragraph" w:styleId="Caption">
    <w:name w:val="caption"/>
    <w:basedOn w:val="Normal"/>
    <w:rsid w:val="00F36D33"/>
    <w:pPr>
      <w:spacing w:before="240" w:line="393" w:lineRule="auto"/>
      <w:jc w:val="both"/>
    </w:pPr>
    <w:rPr>
      <w:color w:val="B77540"/>
      <w:sz w:val="22"/>
      <w:szCs w:val="20"/>
      <w:lang w:val="" w:eastAsia="en-US"/>
    </w:rPr>
  </w:style>
  <w:style w:type="paragraph" w:customStyle="1" w:styleId="Authors">
    <w:name w:val="Authors"/>
    <w:basedOn w:val="Normal"/>
    <w:rsid w:val="00F36D33"/>
    <w:pPr>
      <w:spacing w:before="360" w:after="120" w:line="309" w:lineRule="auto"/>
    </w:pPr>
    <w:rPr>
      <w:sz w:val="28"/>
      <w:szCs w:val="20"/>
      <w:lang w:val="" w:eastAsia="en-US"/>
    </w:rPr>
  </w:style>
  <w:style w:type="paragraph" w:customStyle="1" w:styleId="Correspondence">
    <w:name w:val="Correspondence"/>
    <w:basedOn w:val="Normal"/>
    <w:rsid w:val="00F36D33"/>
    <w:pPr>
      <w:spacing w:line="480" w:lineRule="auto"/>
      <w:ind w:left="480" w:hanging="480"/>
    </w:pPr>
    <w:rPr>
      <w:color w:val="C0504D"/>
      <w:sz w:val="18"/>
      <w:szCs w:val="20"/>
      <w:lang w:val="" w:eastAsia="en-US"/>
    </w:rPr>
  </w:style>
  <w:style w:type="character" w:customStyle="1" w:styleId="FootnoteText1">
    <w:name w:val="Footnote Text1"/>
    <w:rsid w:val="00F36D33"/>
    <w:rPr>
      <w:vertAlign w:val="baseline"/>
    </w:rPr>
  </w:style>
  <w:style w:type="paragraph" w:styleId="BlockText">
    <w:name w:val="Block Text"/>
    <w:basedOn w:val="Normal"/>
    <w:rsid w:val="00F36D33"/>
    <w:pPr>
      <w:spacing w:line="393" w:lineRule="auto"/>
      <w:ind w:left="1200"/>
    </w:pPr>
    <w:rPr>
      <w:sz w:val="22"/>
      <w:szCs w:val="20"/>
      <w:lang w:val="" w:eastAsia="en-US"/>
    </w:rPr>
  </w:style>
  <w:style w:type="paragraph" w:customStyle="1" w:styleId="Biography">
    <w:name w:val="Biography"/>
    <w:basedOn w:val="Normal"/>
    <w:rsid w:val="00F36D33"/>
    <w:pPr>
      <w:spacing w:after="240" w:line="324" w:lineRule="auto"/>
      <w:ind w:left="360"/>
    </w:pPr>
    <w:rPr>
      <w:color w:val="8064A2"/>
      <w:sz w:val="20"/>
      <w:szCs w:val="20"/>
      <w:lang w:val="" w:eastAsia="en-US"/>
    </w:rPr>
  </w:style>
  <w:style w:type="paragraph" w:customStyle="1" w:styleId="Keywords">
    <w:name w:val="Keywords"/>
    <w:basedOn w:val="Normal"/>
    <w:rsid w:val="00F36D33"/>
    <w:pPr>
      <w:spacing w:line="360" w:lineRule="auto"/>
      <w:ind w:left="1000"/>
    </w:pPr>
    <w:rPr>
      <w:sz w:val="22"/>
      <w:szCs w:val="20"/>
      <w:lang w:val="" w:eastAsia="en-US"/>
    </w:rPr>
  </w:style>
  <w:style w:type="character" w:customStyle="1" w:styleId="Genbank">
    <w:name w:val="Genbank"/>
    <w:rsid w:val="00F36D33"/>
    <w:rPr>
      <w:color w:val="6F3198"/>
    </w:rPr>
  </w:style>
  <w:style w:type="character" w:customStyle="1" w:styleId="Label">
    <w:name w:val="Label"/>
    <w:rsid w:val="00F36D33"/>
    <w:rPr>
      <w:color w:val="C0504D"/>
    </w:rPr>
  </w:style>
  <w:style w:type="paragraph" w:customStyle="1" w:styleId="TableHead">
    <w:name w:val="Table Head"/>
    <w:basedOn w:val="Normal"/>
    <w:qFormat/>
    <w:rsid w:val="00F36D33"/>
    <w:rPr>
      <w:color w:val="5C83B4"/>
      <w:sz w:val="20"/>
      <w:szCs w:val="20"/>
      <w:lang w:val="" w:eastAsia="en-US"/>
    </w:rPr>
  </w:style>
  <w:style w:type="character" w:customStyle="1" w:styleId="Sequence">
    <w:name w:val="Sequence"/>
    <w:rsid w:val="00F36D33"/>
    <w:rPr>
      <w:color w:val="6F3198"/>
    </w:rPr>
  </w:style>
  <w:style w:type="paragraph" w:styleId="List5">
    <w:name w:val="List 5"/>
    <w:basedOn w:val="Normal"/>
    <w:rsid w:val="00F36D33"/>
    <w:rPr>
      <w:sz w:val="22"/>
      <w:szCs w:val="20"/>
      <w:lang w:val="" w:eastAsia="en-US"/>
    </w:rPr>
  </w:style>
  <w:style w:type="character" w:customStyle="1" w:styleId="Heading">
    <w:name w:val="Heading:"/>
    <w:qFormat/>
    <w:rsid w:val="00F36D33"/>
    <w:rPr>
      <w:b/>
      <w:color w:val="5B89C1"/>
    </w:rPr>
  </w:style>
  <w:style w:type="paragraph" w:customStyle="1" w:styleId="List6">
    <w:name w:val="List 6"/>
    <w:basedOn w:val="Normal"/>
    <w:rsid w:val="00F36D33"/>
    <w:rPr>
      <w:sz w:val="22"/>
      <w:szCs w:val="20"/>
      <w:lang w:val="" w:eastAsia="en-US"/>
    </w:rPr>
  </w:style>
  <w:style w:type="paragraph" w:customStyle="1" w:styleId="Acknowledgements">
    <w:name w:val="Acknowledgements"/>
    <w:basedOn w:val="Normal"/>
    <w:rsid w:val="00F36D33"/>
    <w:pPr>
      <w:spacing w:line="432" w:lineRule="auto"/>
      <w:jc w:val="both"/>
    </w:pPr>
    <w:rPr>
      <w:color w:val="0072BC"/>
      <w:sz w:val="20"/>
      <w:szCs w:val="20"/>
      <w:lang w:val="" w:eastAsia="en-US"/>
    </w:rPr>
  </w:style>
  <w:style w:type="paragraph" w:customStyle="1" w:styleId="TableHeadSpan">
    <w:name w:val="Table Head Span"/>
    <w:basedOn w:val="Normal"/>
    <w:qFormat/>
    <w:rsid w:val="00F36D33"/>
    <w:rPr>
      <w:color w:val="5C83B4"/>
      <w:szCs w:val="20"/>
      <w:lang w:val="" w:eastAsia="en-US"/>
    </w:rPr>
  </w:style>
  <w:style w:type="paragraph" w:customStyle="1" w:styleId="TableBody">
    <w:name w:val="Table Body"/>
    <w:basedOn w:val="Normal"/>
    <w:rsid w:val="00F36D33"/>
    <w:pPr>
      <w:spacing w:line="432" w:lineRule="auto"/>
    </w:pPr>
    <w:rPr>
      <w:sz w:val="20"/>
      <w:szCs w:val="20"/>
      <w:lang w:val="" w:eastAsia="en-US"/>
    </w:rPr>
  </w:style>
  <w:style w:type="character" w:customStyle="1" w:styleId="EndnoteText1">
    <w:name w:val="Endnote Text1"/>
    <w:rsid w:val="00F36D33"/>
  </w:style>
  <w:style w:type="paragraph" w:customStyle="1" w:styleId="QuotationSource">
    <w:name w:val="Quotation Source"/>
    <w:basedOn w:val="Normal"/>
    <w:rsid w:val="00F36D33"/>
    <w:pPr>
      <w:spacing w:line="393" w:lineRule="auto"/>
      <w:ind w:left="1440"/>
    </w:pPr>
    <w:rPr>
      <w:color w:val="000000"/>
      <w:sz w:val="22"/>
      <w:szCs w:val="20"/>
      <w:lang w:val="" w:eastAsia="en-US"/>
    </w:rPr>
  </w:style>
  <w:style w:type="paragraph" w:customStyle="1" w:styleId="SubheadingAbstract">
    <w:name w:val="Subheading Abstract"/>
    <w:basedOn w:val="Normal"/>
    <w:next w:val="Normal"/>
    <w:qFormat/>
    <w:rsid w:val="00F36D33"/>
    <w:rPr>
      <w:szCs w:val="20"/>
      <w:lang w:val="" w:eastAsia="en-US"/>
    </w:rPr>
  </w:style>
  <w:style w:type="character" w:styleId="Hyperlink">
    <w:name w:val="Hyperlink"/>
    <w:rsid w:val="00F36D33"/>
    <w:rPr>
      <w:color w:val="0563C1"/>
      <w:u w:val="single"/>
    </w:rPr>
  </w:style>
  <w:style w:type="character" w:styleId="Emphasis">
    <w:name w:val="Emphasis"/>
    <w:qFormat/>
    <w:rsid w:val="00FF1A27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7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19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48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18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72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26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8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16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3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9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18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77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99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7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4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6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2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09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81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1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79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12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55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0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96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36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43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6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1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60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98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84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7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9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63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8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4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09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5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0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2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62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2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2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14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65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01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43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7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37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0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22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78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56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98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3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51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02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78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1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9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74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09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30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9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35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40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74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8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66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0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7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6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7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0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54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8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98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275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9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12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2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6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F4B6-57CB-2A4F-A0D9-D58558B3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6537</Words>
  <Characters>37262</Characters>
  <Application>Microsoft Macintosh Word</Application>
  <DocSecurity>0</DocSecurity>
  <Lines>310</Lines>
  <Paragraphs>87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bossola</dc:creator>
  <cp:lastModifiedBy>Na Ma</cp:lastModifiedBy>
  <cp:revision>2</cp:revision>
  <dcterms:created xsi:type="dcterms:W3CDTF">2016-05-19T17:10:00Z</dcterms:created>
  <dcterms:modified xsi:type="dcterms:W3CDTF">2016-05-19T17:10:00Z</dcterms:modified>
</cp:coreProperties>
</file>