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0B77" w14:textId="0BCA48CC" w:rsidR="008961DD" w:rsidRPr="00167DEA" w:rsidRDefault="008961DD" w:rsidP="002303F8">
      <w:pPr>
        <w:spacing w:line="360" w:lineRule="auto"/>
        <w:jc w:val="both"/>
        <w:rPr>
          <w:rFonts w:ascii="Book Antiqua" w:hAnsi="Book Antiqua"/>
          <w:b/>
          <w:color w:val="000000"/>
          <w:lang w:val="en-US" w:eastAsia="en-US"/>
        </w:rPr>
      </w:pPr>
      <w:r w:rsidRPr="00167DEA">
        <w:rPr>
          <w:rFonts w:ascii="Book Antiqua" w:hAnsi="Book Antiqua"/>
          <w:b/>
          <w:color w:val="000000"/>
          <w:lang w:val="en-US" w:eastAsia="en-US"/>
        </w:rPr>
        <w:t xml:space="preserve">Name of Journal: </w:t>
      </w:r>
      <w:r w:rsidRPr="00167DEA">
        <w:rPr>
          <w:rFonts w:ascii="Book Antiqua" w:hAnsi="Book Antiqua"/>
          <w:b/>
          <w:i/>
          <w:color w:val="000000"/>
          <w:lang w:val="en-US" w:eastAsia="en-US"/>
        </w:rPr>
        <w:t>World Journal of Radiology</w:t>
      </w:r>
    </w:p>
    <w:p w14:paraId="64B88AC7" w14:textId="5997D6B6" w:rsidR="008961DD" w:rsidRPr="00167DEA" w:rsidRDefault="008961DD" w:rsidP="002303F8">
      <w:pPr>
        <w:spacing w:line="360" w:lineRule="auto"/>
        <w:jc w:val="both"/>
        <w:rPr>
          <w:rFonts w:ascii="Book Antiqua" w:hAnsi="Book Antiqua"/>
          <w:b/>
          <w:color w:val="000000"/>
          <w:lang w:val="en-US" w:eastAsia="en-US"/>
        </w:rPr>
      </w:pPr>
      <w:r w:rsidRPr="00167DEA">
        <w:rPr>
          <w:rFonts w:ascii="Book Antiqua" w:hAnsi="Book Antiqua"/>
          <w:b/>
          <w:color w:val="000000"/>
          <w:lang w:val="en-US" w:eastAsia="en-US"/>
        </w:rPr>
        <w:t>ESPS Manuscript NO: 25115</w:t>
      </w:r>
    </w:p>
    <w:p w14:paraId="52CC9CA9" w14:textId="68414337" w:rsidR="00803814" w:rsidRPr="00167DEA" w:rsidRDefault="008961DD" w:rsidP="002303F8">
      <w:pPr>
        <w:spacing w:line="360" w:lineRule="auto"/>
        <w:jc w:val="both"/>
        <w:rPr>
          <w:rFonts w:ascii="Book Antiqua" w:hAnsi="Book Antiqua"/>
          <w:b/>
          <w:color w:val="000000"/>
          <w:lang w:val="en-US" w:eastAsia="en-US"/>
        </w:rPr>
      </w:pPr>
      <w:r w:rsidRPr="00167DEA">
        <w:rPr>
          <w:rFonts w:ascii="Book Antiqua" w:hAnsi="Book Antiqua"/>
          <w:b/>
          <w:color w:val="000000"/>
          <w:lang w:val="en-US" w:eastAsia="en-US"/>
        </w:rPr>
        <w:t xml:space="preserve">Manuscript Type: </w:t>
      </w:r>
      <w:r w:rsidR="00683FD2" w:rsidRPr="00167DEA">
        <w:rPr>
          <w:rFonts w:ascii="Book Antiqua" w:hAnsi="Book Antiqua"/>
          <w:b/>
          <w:lang w:val="en-US"/>
        </w:rPr>
        <w:t>Original Article</w:t>
      </w:r>
    </w:p>
    <w:p w14:paraId="0EA2DFD5" w14:textId="77777777" w:rsidR="00803814" w:rsidRPr="00167DEA" w:rsidRDefault="00803814" w:rsidP="002303F8">
      <w:pPr>
        <w:spacing w:line="360" w:lineRule="auto"/>
        <w:jc w:val="both"/>
        <w:rPr>
          <w:rFonts w:ascii="Book Antiqua" w:eastAsia="宋体" w:hAnsi="Book Antiqua" w:cs="Arial"/>
          <w:b/>
          <w:bCs/>
          <w:lang w:val="en-GB" w:eastAsia="zh-CN"/>
        </w:rPr>
      </w:pPr>
    </w:p>
    <w:p w14:paraId="29B9FCB4" w14:textId="6C23B570" w:rsidR="00683FD2" w:rsidRPr="00167DEA" w:rsidRDefault="00874F60" w:rsidP="002303F8">
      <w:pPr>
        <w:spacing w:line="360" w:lineRule="auto"/>
        <w:jc w:val="both"/>
        <w:rPr>
          <w:rFonts w:ascii="Book Antiqua" w:hAnsi="Book Antiqua"/>
          <w:b/>
          <w:i/>
          <w:color w:val="000000"/>
          <w:lang w:val="en-US" w:eastAsia="en-US"/>
        </w:rPr>
      </w:pPr>
      <w:r w:rsidRPr="00167DEA">
        <w:rPr>
          <w:rFonts w:ascii="Book Antiqua" w:hAnsi="Book Antiqua"/>
          <w:b/>
          <w:i/>
          <w:color w:val="000000"/>
          <w:lang w:val="en-US" w:eastAsia="en-US"/>
        </w:rPr>
        <w:t>Retrospective</w:t>
      </w:r>
      <w:r w:rsidR="00683FD2" w:rsidRPr="00167DEA">
        <w:rPr>
          <w:rFonts w:ascii="Book Antiqua" w:hAnsi="Book Antiqua"/>
          <w:b/>
          <w:i/>
          <w:color w:val="000000"/>
          <w:lang w:val="en-US" w:eastAsia="en-US"/>
        </w:rPr>
        <w:t xml:space="preserve"> Study</w:t>
      </w:r>
    </w:p>
    <w:p w14:paraId="19719917" w14:textId="66E27519" w:rsidR="00BA3C8D" w:rsidRPr="00167DEA" w:rsidRDefault="00BA3C8D" w:rsidP="002303F8">
      <w:pPr>
        <w:spacing w:line="360" w:lineRule="auto"/>
        <w:jc w:val="both"/>
        <w:rPr>
          <w:rFonts w:ascii="Book Antiqua" w:eastAsia="宋体" w:hAnsi="Book Antiqua" w:cs="Arial"/>
          <w:b/>
          <w:bCs/>
          <w:lang w:val="en-GB" w:eastAsia="zh-CN"/>
        </w:rPr>
      </w:pPr>
      <w:r w:rsidRPr="00167DEA">
        <w:rPr>
          <w:rFonts w:ascii="Book Antiqua" w:hAnsi="Book Antiqua" w:cs="Arial"/>
          <w:b/>
          <w:bCs/>
          <w:lang w:val="en-GB"/>
        </w:rPr>
        <w:t xml:space="preserve">Helical </w:t>
      </w:r>
      <w:proofErr w:type="spellStart"/>
      <w:r w:rsidR="00683FD2" w:rsidRPr="00167DEA">
        <w:rPr>
          <w:rFonts w:ascii="Book Antiqua" w:hAnsi="Book Antiqua" w:cs="Arial"/>
          <w:b/>
          <w:bCs/>
          <w:lang w:val="en-GB"/>
        </w:rPr>
        <w:t>t</w:t>
      </w:r>
      <w:r w:rsidRPr="00167DEA">
        <w:rPr>
          <w:rFonts w:ascii="Book Antiqua" w:hAnsi="Book Antiqua" w:cs="Arial"/>
          <w:b/>
          <w:bCs/>
          <w:lang w:val="en-GB"/>
        </w:rPr>
        <w:t>omotherapy</w:t>
      </w:r>
      <w:proofErr w:type="spellEnd"/>
      <w:r w:rsidRPr="00167DEA">
        <w:rPr>
          <w:rFonts w:ascii="Book Antiqua" w:hAnsi="Book Antiqua" w:cs="Arial"/>
          <w:b/>
          <w:bCs/>
          <w:lang w:val="en-GB"/>
        </w:rPr>
        <w:t xml:space="preserve"> and </w:t>
      </w:r>
      <w:r w:rsidR="00683FD2" w:rsidRPr="00167DEA">
        <w:rPr>
          <w:rFonts w:ascii="Book Antiqua" w:hAnsi="Book Antiqua" w:cs="Arial"/>
          <w:b/>
          <w:bCs/>
          <w:lang w:val="en-GB"/>
        </w:rPr>
        <w:t>volumetric modulated arc therapy</w:t>
      </w:r>
      <w:r w:rsidRPr="00167DEA">
        <w:rPr>
          <w:rFonts w:ascii="Book Antiqua" w:hAnsi="Book Antiqua" w:cs="Arial"/>
          <w:b/>
          <w:bCs/>
          <w:lang w:val="en-GB"/>
        </w:rPr>
        <w:t xml:space="preserve">: </w:t>
      </w:r>
      <w:r w:rsidR="00683FD2" w:rsidRPr="00167DEA">
        <w:rPr>
          <w:rFonts w:ascii="Book Antiqua" w:hAnsi="Book Antiqua" w:cs="Arial"/>
          <w:b/>
          <w:bCs/>
          <w:lang w:val="en-GB"/>
        </w:rPr>
        <w:t>N</w:t>
      </w:r>
      <w:r w:rsidRPr="00167DEA">
        <w:rPr>
          <w:rFonts w:ascii="Book Antiqua" w:hAnsi="Book Antiqua" w:cs="Arial"/>
          <w:b/>
          <w:bCs/>
          <w:lang w:val="en-GB"/>
        </w:rPr>
        <w:t>ew therapeutic arms in the breast cancer radiotherapy</w:t>
      </w:r>
    </w:p>
    <w:p w14:paraId="360ACF5D" w14:textId="6B3A24A6" w:rsidR="00571065" w:rsidRPr="00167DEA" w:rsidRDefault="00571065" w:rsidP="002303F8">
      <w:pPr>
        <w:spacing w:line="360" w:lineRule="auto"/>
        <w:jc w:val="both"/>
        <w:rPr>
          <w:rFonts w:ascii="Book Antiqua" w:eastAsia="宋体" w:hAnsi="Book Antiqua" w:cs="Arial"/>
          <w:b/>
          <w:bCs/>
          <w:lang w:val="en-GB" w:eastAsia="zh-CN"/>
        </w:rPr>
      </w:pPr>
    </w:p>
    <w:p w14:paraId="7616D890" w14:textId="5407CE93" w:rsidR="00A178F0" w:rsidRPr="00167DEA" w:rsidRDefault="00A178F0" w:rsidP="002303F8">
      <w:pPr>
        <w:spacing w:line="360" w:lineRule="auto"/>
        <w:jc w:val="both"/>
        <w:rPr>
          <w:rFonts w:ascii="Book Antiqua" w:eastAsia="宋体" w:hAnsi="Book Antiqua" w:cs="Arial"/>
          <w:bCs/>
          <w:lang w:val="en-GB" w:eastAsia="zh-CN"/>
        </w:rPr>
      </w:pPr>
      <w:proofErr w:type="spellStart"/>
      <w:r w:rsidRPr="00167DEA">
        <w:rPr>
          <w:rFonts w:ascii="Book Antiqua" w:hAnsi="Book Antiqua" w:cs="Arial"/>
          <w:lang w:val="en-US"/>
        </w:rPr>
        <w:t>Lauche</w:t>
      </w:r>
      <w:proofErr w:type="spellEnd"/>
      <w:r w:rsidRPr="00167DEA">
        <w:rPr>
          <w:rFonts w:ascii="Book Antiqua" w:eastAsia="宋体" w:hAnsi="Book Antiqua" w:cs="Arial" w:hint="eastAsia"/>
          <w:lang w:val="en-US" w:eastAsia="zh-CN"/>
        </w:rPr>
        <w:t xml:space="preserve"> O </w:t>
      </w:r>
      <w:r w:rsidRPr="00167DEA">
        <w:rPr>
          <w:rFonts w:ascii="Book Antiqua" w:eastAsia="宋体" w:hAnsi="Book Antiqua" w:cs="Arial" w:hint="eastAsia"/>
          <w:i/>
          <w:lang w:val="en-US" w:eastAsia="zh-CN"/>
        </w:rPr>
        <w:t>et al</w:t>
      </w:r>
      <w:r w:rsidRPr="00167DEA">
        <w:rPr>
          <w:rFonts w:ascii="Book Antiqua" w:eastAsia="宋体" w:hAnsi="Book Antiqua" w:cs="Arial" w:hint="eastAsia"/>
          <w:lang w:val="en-US" w:eastAsia="zh-CN"/>
        </w:rPr>
        <w:t xml:space="preserve">. </w:t>
      </w:r>
      <w:proofErr w:type="spellStart"/>
      <w:r w:rsidRPr="00167DEA">
        <w:rPr>
          <w:rFonts w:ascii="Book Antiqua" w:hAnsi="Book Antiqua" w:cs="Arial"/>
          <w:bCs/>
          <w:lang w:val="en-GB"/>
        </w:rPr>
        <w:t>Tomotherapy</w:t>
      </w:r>
      <w:proofErr w:type="spellEnd"/>
      <w:r w:rsidRPr="00167DEA">
        <w:rPr>
          <w:rFonts w:ascii="Book Antiqua" w:hAnsi="Book Antiqua" w:cs="Arial"/>
          <w:bCs/>
          <w:lang w:val="en-GB"/>
        </w:rPr>
        <w:t xml:space="preserve"> and VMAT in breast cancer</w:t>
      </w:r>
    </w:p>
    <w:p w14:paraId="4A8CB48B" w14:textId="77777777" w:rsidR="00A178F0" w:rsidRPr="00167DEA" w:rsidRDefault="00A178F0" w:rsidP="002303F8">
      <w:pPr>
        <w:spacing w:line="360" w:lineRule="auto"/>
        <w:jc w:val="both"/>
        <w:rPr>
          <w:rFonts w:ascii="Book Antiqua" w:eastAsia="宋体" w:hAnsi="Book Antiqua" w:cs="Arial"/>
          <w:bCs/>
          <w:lang w:val="en-GB" w:eastAsia="zh-CN"/>
        </w:rPr>
      </w:pPr>
    </w:p>
    <w:p w14:paraId="00C64450" w14:textId="5308D6DF" w:rsidR="00683FD2" w:rsidRPr="00167DEA" w:rsidRDefault="00454EB5" w:rsidP="002303F8">
      <w:pPr>
        <w:spacing w:line="360" w:lineRule="auto"/>
        <w:jc w:val="both"/>
        <w:rPr>
          <w:rFonts w:ascii="Book Antiqua" w:hAnsi="Book Antiqua" w:cs="Arial"/>
          <w:b/>
        </w:rPr>
      </w:pPr>
      <w:r w:rsidRPr="00167DEA">
        <w:rPr>
          <w:rFonts w:ascii="Book Antiqua" w:hAnsi="Book Antiqua" w:cs="Arial"/>
          <w:b/>
        </w:rPr>
        <w:t>Olivier Lauche, Youlia M</w:t>
      </w:r>
      <w:r w:rsidR="00683FD2" w:rsidRPr="00167DEA">
        <w:rPr>
          <w:rFonts w:ascii="Book Antiqua" w:hAnsi="Book Antiqua" w:cs="Arial"/>
          <w:b/>
        </w:rPr>
        <w:t xml:space="preserve"> Kirova, Pascal Fenoglietto, Emilie Costa, Claire Lemanski, Celine Bourgier, Olivier Riou, David Tiberi, Francois Campana, Alain Fourquet, David Azria</w:t>
      </w:r>
    </w:p>
    <w:p w14:paraId="71DB4DD3" w14:textId="77777777" w:rsidR="00683F59" w:rsidRPr="00167DEA" w:rsidRDefault="00683F59" w:rsidP="002303F8">
      <w:pPr>
        <w:spacing w:line="360" w:lineRule="auto"/>
        <w:jc w:val="both"/>
        <w:rPr>
          <w:rFonts w:ascii="Book Antiqua" w:hAnsi="Book Antiqua" w:cs="Arial"/>
          <w:b/>
        </w:rPr>
      </w:pPr>
    </w:p>
    <w:p w14:paraId="6A80FF9E" w14:textId="610572AF" w:rsidR="00683F59" w:rsidRPr="00167DEA" w:rsidRDefault="00683F59" w:rsidP="00683F59">
      <w:pPr>
        <w:spacing w:line="360" w:lineRule="auto"/>
        <w:jc w:val="both"/>
        <w:rPr>
          <w:rFonts w:ascii="Book Antiqua" w:eastAsia="宋体" w:hAnsi="Book Antiqua" w:cs="Arial"/>
          <w:lang w:eastAsia="zh-CN"/>
        </w:rPr>
      </w:pPr>
      <w:r w:rsidRPr="00167DEA">
        <w:rPr>
          <w:rFonts w:ascii="Book Antiqua" w:hAnsi="Book Antiqua" w:cs="Arial"/>
          <w:b/>
          <w:bCs/>
        </w:rPr>
        <w:t>Olivier Lauche,</w:t>
      </w:r>
      <w:r w:rsidRPr="00167DEA">
        <w:rPr>
          <w:rFonts w:ascii="Book Antiqua" w:hAnsi="Book Antiqua" w:cs="Arial"/>
          <w:b/>
        </w:rPr>
        <w:t xml:space="preserve"> Youlia M Kirova, Emilie Costa, Francois Campana, Alain Fourquet</w:t>
      </w:r>
      <w:r w:rsidRPr="00167DEA">
        <w:rPr>
          <w:rFonts w:ascii="Book Antiqua" w:eastAsia="宋体" w:hAnsi="Book Antiqua" w:cs="Arial" w:hint="eastAsia"/>
          <w:b/>
          <w:lang w:eastAsia="zh-CN"/>
        </w:rPr>
        <w:t xml:space="preserve">, </w:t>
      </w:r>
      <w:r w:rsidRPr="00167DEA">
        <w:rPr>
          <w:rFonts w:ascii="Book Antiqua" w:hAnsi="Book Antiqua" w:cs="Arial"/>
        </w:rPr>
        <w:t>Department of Radiation Oncology, Institut Curie, 75005 Paris, France</w:t>
      </w:r>
    </w:p>
    <w:p w14:paraId="65890CB2" w14:textId="4383F1C1" w:rsidR="00803814" w:rsidRPr="00167DEA" w:rsidRDefault="00803814" w:rsidP="002303F8">
      <w:pPr>
        <w:spacing w:line="360" w:lineRule="auto"/>
        <w:jc w:val="both"/>
        <w:rPr>
          <w:rFonts w:ascii="Book Antiqua" w:eastAsia="宋体" w:hAnsi="Book Antiqua" w:cs="Arial"/>
          <w:b/>
          <w:bCs/>
          <w:lang w:eastAsia="zh-CN"/>
        </w:rPr>
      </w:pPr>
    </w:p>
    <w:p w14:paraId="76C050CE" w14:textId="3781F2B2" w:rsidR="00BA3C8D" w:rsidRPr="00167DEA" w:rsidRDefault="004F472F" w:rsidP="002303F8">
      <w:pPr>
        <w:spacing w:line="360" w:lineRule="auto"/>
        <w:jc w:val="both"/>
        <w:rPr>
          <w:rFonts w:ascii="Book Antiqua" w:eastAsia="宋体" w:hAnsi="Book Antiqua" w:cs="Arial"/>
          <w:lang w:eastAsia="zh-CN"/>
        </w:rPr>
      </w:pPr>
      <w:r w:rsidRPr="00167DEA">
        <w:rPr>
          <w:rFonts w:ascii="Book Antiqua" w:hAnsi="Book Antiqua" w:cs="Arial"/>
          <w:b/>
        </w:rPr>
        <w:t>Pascal Fenoglietto, Claire Lemanski, Celine Bourgier, Olivier Riou,</w:t>
      </w:r>
      <w:r w:rsidRPr="00167DEA">
        <w:rPr>
          <w:rFonts w:ascii="Book Antiqua" w:eastAsia="宋体" w:hAnsi="Book Antiqua" w:cs="Arial" w:hint="eastAsia"/>
          <w:b/>
          <w:lang w:eastAsia="zh-CN"/>
        </w:rPr>
        <w:t xml:space="preserve"> </w:t>
      </w:r>
      <w:r w:rsidRPr="00167DEA">
        <w:rPr>
          <w:rFonts w:ascii="Book Antiqua" w:hAnsi="Book Antiqua" w:cs="Arial"/>
          <w:b/>
        </w:rPr>
        <w:t>David Azria</w:t>
      </w:r>
      <w:r w:rsidRPr="00167DEA">
        <w:rPr>
          <w:rFonts w:ascii="Book Antiqua" w:eastAsia="宋体" w:hAnsi="Book Antiqua" w:cs="Arial" w:hint="eastAsia"/>
          <w:b/>
          <w:lang w:eastAsia="zh-CN"/>
        </w:rPr>
        <w:t xml:space="preserve">, </w:t>
      </w:r>
      <w:r w:rsidR="00BA3C8D" w:rsidRPr="00167DEA">
        <w:rPr>
          <w:rFonts w:ascii="Book Antiqua" w:hAnsi="Book Antiqua" w:cs="Arial"/>
        </w:rPr>
        <w:t>Departement of Radiation Oncology, Institut du Cancer de Montpellier, 34298 Montpellier cedex 5, France</w:t>
      </w:r>
    </w:p>
    <w:p w14:paraId="39626FF7" w14:textId="77777777" w:rsidR="004F472F" w:rsidRPr="00167DEA" w:rsidRDefault="004F472F" w:rsidP="002303F8">
      <w:pPr>
        <w:spacing w:line="360" w:lineRule="auto"/>
        <w:jc w:val="both"/>
        <w:rPr>
          <w:rFonts w:ascii="Book Antiqua" w:eastAsia="宋体" w:hAnsi="Book Antiqua" w:cs="Arial"/>
          <w:b/>
          <w:lang w:eastAsia="zh-CN"/>
        </w:rPr>
      </w:pPr>
    </w:p>
    <w:p w14:paraId="6571E104" w14:textId="5B71848F" w:rsidR="00BA3C8D" w:rsidRPr="00167DEA" w:rsidRDefault="004F472F" w:rsidP="002303F8">
      <w:pPr>
        <w:spacing w:line="360" w:lineRule="auto"/>
        <w:jc w:val="both"/>
        <w:rPr>
          <w:rFonts w:ascii="Book Antiqua" w:eastAsia="宋体" w:hAnsi="Book Antiqua" w:cs="Arial"/>
          <w:b/>
          <w:lang w:eastAsia="zh-CN"/>
        </w:rPr>
      </w:pPr>
      <w:r w:rsidRPr="00167DEA">
        <w:rPr>
          <w:rFonts w:ascii="Book Antiqua" w:hAnsi="Book Antiqua" w:cs="Arial"/>
          <w:b/>
        </w:rPr>
        <w:t>David Tiberi,</w:t>
      </w:r>
      <w:r w:rsidR="004B3E6B" w:rsidRPr="00167DEA">
        <w:rPr>
          <w:rFonts w:ascii="Book Antiqua" w:hAnsi="Book Antiqua" w:cs="Arial"/>
          <w:b/>
        </w:rPr>
        <w:t xml:space="preserve"> </w:t>
      </w:r>
      <w:r w:rsidR="00BA3C8D" w:rsidRPr="00167DEA">
        <w:rPr>
          <w:rFonts w:ascii="Book Antiqua" w:hAnsi="Book Antiqua" w:cs="Arial"/>
        </w:rPr>
        <w:t>Department of Radiation Oncology, Centre Hospitalier de l’Université de Montréal Hôpital Notre Dame, Montreal</w:t>
      </w:r>
      <w:r w:rsidRPr="00167DEA">
        <w:rPr>
          <w:rFonts w:ascii="Book Antiqua" w:eastAsia="宋体" w:hAnsi="Book Antiqua" w:cs="Arial" w:hint="eastAsia"/>
          <w:lang w:eastAsia="zh-CN"/>
        </w:rPr>
        <w:t xml:space="preserve"> </w:t>
      </w:r>
      <w:r w:rsidRPr="00167DEA">
        <w:rPr>
          <w:rFonts w:ascii="Book Antiqua" w:hAnsi="Book Antiqua" w:cs="Arial"/>
        </w:rPr>
        <w:t>H2L 4M1</w:t>
      </w:r>
      <w:r w:rsidR="00BA3C8D" w:rsidRPr="00167DEA">
        <w:rPr>
          <w:rFonts w:ascii="Book Antiqua" w:hAnsi="Book Antiqua" w:cs="Arial"/>
        </w:rPr>
        <w:t>, Canada</w:t>
      </w:r>
    </w:p>
    <w:p w14:paraId="5CD23EC0" w14:textId="77777777" w:rsidR="00136E2D" w:rsidRPr="00167DEA" w:rsidRDefault="00136E2D" w:rsidP="002303F8">
      <w:pPr>
        <w:widowControl w:val="0"/>
        <w:autoSpaceDE w:val="0"/>
        <w:autoSpaceDN w:val="0"/>
        <w:adjustRightInd w:val="0"/>
        <w:spacing w:line="360" w:lineRule="auto"/>
        <w:jc w:val="both"/>
        <w:rPr>
          <w:rFonts w:ascii="Book Antiqua" w:eastAsia="宋体" w:hAnsi="Book Antiqua" w:cs="Arial"/>
          <w:lang w:eastAsia="zh-CN"/>
        </w:rPr>
      </w:pPr>
    </w:p>
    <w:p w14:paraId="08BE45F6" w14:textId="6F2D9A43" w:rsidR="00FC7833" w:rsidRPr="00167DEA" w:rsidRDefault="004F472F" w:rsidP="002303F8">
      <w:pPr>
        <w:spacing w:line="360" w:lineRule="auto"/>
        <w:jc w:val="both"/>
        <w:rPr>
          <w:rFonts w:ascii="Book Antiqua" w:hAnsi="Book Antiqua"/>
          <w:b/>
          <w:lang w:val="en-US"/>
        </w:rPr>
      </w:pPr>
      <w:r w:rsidRPr="00167DEA">
        <w:rPr>
          <w:rFonts w:ascii="Book Antiqua" w:hAnsi="Book Antiqua"/>
          <w:b/>
          <w:lang w:val="en-US"/>
        </w:rPr>
        <w:t>Author contributions:</w:t>
      </w:r>
      <w:r w:rsidRPr="00167DEA">
        <w:rPr>
          <w:rFonts w:ascii="Book Antiqua" w:eastAsia="宋体" w:hAnsi="Book Antiqua" w:hint="eastAsia"/>
          <w:b/>
          <w:lang w:val="en-US" w:eastAsia="zh-CN"/>
        </w:rPr>
        <w:t xml:space="preserve"> </w:t>
      </w:r>
      <w:proofErr w:type="spellStart"/>
      <w:r w:rsidR="0041304C" w:rsidRPr="00167DEA">
        <w:rPr>
          <w:rFonts w:ascii="Book Antiqua" w:eastAsia="宋体" w:hAnsi="Book Antiqua" w:cs="Calibri"/>
          <w:lang w:val="en-GB" w:eastAsia="zh-CN"/>
        </w:rPr>
        <w:t>Lauche</w:t>
      </w:r>
      <w:proofErr w:type="spellEnd"/>
      <w:r w:rsidR="0041304C" w:rsidRPr="00167DEA">
        <w:rPr>
          <w:rFonts w:ascii="Book Antiqua" w:eastAsia="宋体" w:hAnsi="Book Antiqua" w:cs="Calibri"/>
          <w:lang w:val="en-GB" w:eastAsia="zh-CN"/>
        </w:rPr>
        <w:t xml:space="preserve"> O</w:t>
      </w:r>
      <w:r w:rsidR="008B5647" w:rsidRPr="00167DEA">
        <w:rPr>
          <w:rFonts w:ascii="Book Antiqua" w:eastAsia="宋体" w:hAnsi="Book Antiqua" w:cs="Calibri"/>
          <w:lang w:val="en-GB" w:eastAsia="zh-CN"/>
        </w:rPr>
        <w:t xml:space="preserve"> and </w:t>
      </w:r>
      <w:proofErr w:type="spellStart"/>
      <w:r w:rsidR="008B5647" w:rsidRPr="00167DEA">
        <w:rPr>
          <w:rFonts w:ascii="Book Antiqua" w:eastAsia="宋体" w:hAnsi="Book Antiqua" w:cs="Calibri"/>
          <w:lang w:val="en-GB" w:eastAsia="zh-CN"/>
        </w:rPr>
        <w:t>Kirova</w:t>
      </w:r>
      <w:proofErr w:type="spellEnd"/>
      <w:r w:rsidR="008B5647" w:rsidRPr="00167DEA">
        <w:rPr>
          <w:rFonts w:ascii="Book Antiqua" w:eastAsia="宋体" w:hAnsi="Book Antiqua" w:cs="Calibri"/>
          <w:lang w:val="en-GB" w:eastAsia="zh-CN"/>
        </w:rPr>
        <w:t xml:space="preserve"> Y</w:t>
      </w:r>
      <w:r w:rsidR="00367E8F" w:rsidRPr="00167DEA">
        <w:rPr>
          <w:rFonts w:ascii="Book Antiqua" w:eastAsia="宋体" w:hAnsi="Book Antiqua" w:cs="Calibri" w:hint="eastAsia"/>
          <w:lang w:val="en-GB" w:eastAsia="zh-CN"/>
        </w:rPr>
        <w:t>M</w:t>
      </w:r>
      <w:r w:rsidR="00355576" w:rsidRPr="00167DEA">
        <w:rPr>
          <w:rFonts w:ascii="Book Antiqua" w:eastAsia="宋体" w:hAnsi="Book Antiqua" w:cs="Calibri"/>
          <w:lang w:val="en-GB" w:eastAsia="zh-CN"/>
        </w:rPr>
        <w:t xml:space="preserve"> participated in the</w:t>
      </w:r>
      <w:r w:rsidR="00F62AB6" w:rsidRPr="00167DEA">
        <w:rPr>
          <w:rFonts w:ascii="Book Antiqua" w:eastAsia="宋体" w:hAnsi="Book Antiqua" w:cs="Calibri"/>
          <w:lang w:val="en-GB" w:eastAsia="zh-CN"/>
        </w:rPr>
        <w:t xml:space="preserve"> conception</w:t>
      </w:r>
      <w:r w:rsidR="00017C4E" w:rsidRPr="00167DEA">
        <w:rPr>
          <w:rFonts w:ascii="Book Antiqua" w:eastAsia="宋体" w:hAnsi="Book Antiqua" w:cs="Calibri"/>
          <w:lang w:val="en-GB" w:eastAsia="zh-CN"/>
        </w:rPr>
        <w:t>,</w:t>
      </w:r>
      <w:r w:rsidR="00E673CE" w:rsidRPr="00167DEA">
        <w:rPr>
          <w:rFonts w:ascii="Book Antiqua" w:eastAsia="宋体" w:hAnsi="Book Antiqua" w:cs="Calibri"/>
          <w:lang w:val="en-GB" w:eastAsia="zh-CN"/>
        </w:rPr>
        <w:t xml:space="preserve"> acquisition, analysis, interpretation of the data</w:t>
      </w:r>
      <w:r w:rsidR="00355576" w:rsidRPr="00167DEA">
        <w:rPr>
          <w:rFonts w:ascii="Book Antiqua" w:eastAsia="宋体" w:hAnsi="Book Antiqua" w:cs="Calibri"/>
          <w:lang w:val="en-GB" w:eastAsia="zh-CN"/>
        </w:rPr>
        <w:t xml:space="preserve"> and drafted the initial manuscript</w:t>
      </w:r>
      <w:r w:rsidR="00367E8F" w:rsidRPr="00167DEA">
        <w:rPr>
          <w:rFonts w:ascii="Book Antiqua" w:eastAsia="宋体" w:hAnsi="Book Antiqua" w:cs="Calibri" w:hint="eastAsia"/>
          <w:lang w:val="en-GB" w:eastAsia="zh-CN"/>
        </w:rPr>
        <w:t>;</w:t>
      </w:r>
      <w:r w:rsidR="00355576" w:rsidRPr="00167DEA">
        <w:rPr>
          <w:rFonts w:ascii="Book Antiqua" w:eastAsia="宋体" w:hAnsi="Book Antiqua" w:cs="Calibri"/>
          <w:lang w:val="en-GB" w:eastAsia="zh-CN"/>
        </w:rPr>
        <w:t xml:space="preserve"> </w:t>
      </w:r>
      <w:proofErr w:type="spellStart"/>
      <w:r w:rsidR="00355576" w:rsidRPr="00167DEA">
        <w:rPr>
          <w:rFonts w:ascii="Book Antiqua" w:eastAsia="宋体" w:hAnsi="Book Antiqua" w:cs="Calibri"/>
          <w:lang w:val="en-GB" w:eastAsia="zh-CN"/>
        </w:rPr>
        <w:t>Kirova</w:t>
      </w:r>
      <w:proofErr w:type="spellEnd"/>
      <w:r w:rsidR="00355576" w:rsidRPr="00167DEA">
        <w:rPr>
          <w:rFonts w:ascii="Book Antiqua" w:eastAsia="宋体" w:hAnsi="Book Antiqua" w:cs="Calibri"/>
          <w:lang w:val="en-GB" w:eastAsia="zh-CN"/>
        </w:rPr>
        <w:t xml:space="preserve"> Y</w:t>
      </w:r>
      <w:r w:rsidR="001154CE" w:rsidRPr="00167DEA">
        <w:rPr>
          <w:rFonts w:ascii="Book Antiqua" w:eastAsia="宋体" w:hAnsi="Book Antiqua" w:cs="Calibri" w:hint="eastAsia"/>
          <w:lang w:val="en-GB" w:eastAsia="zh-CN"/>
        </w:rPr>
        <w:t>M</w:t>
      </w:r>
      <w:r w:rsidR="00355576" w:rsidRPr="00167DEA">
        <w:rPr>
          <w:rFonts w:ascii="Book Antiqua" w:eastAsia="宋体" w:hAnsi="Book Antiqua" w:cs="Calibri"/>
          <w:lang w:val="en-GB" w:eastAsia="zh-CN"/>
        </w:rPr>
        <w:t xml:space="preserve"> and </w:t>
      </w:r>
      <w:proofErr w:type="spellStart"/>
      <w:r w:rsidR="00355576" w:rsidRPr="00167DEA">
        <w:rPr>
          <w:rFonts w:ascii="Book Antiqua" w:eastAsia="宋体" w:hAnsi="Book Antiqua" w:cs="Calibri"/>
          <w:lang w:val="en-GB" w:eastAsia="zh-CN"/>
        </w:rPr>
        <w:t>Azria</w:t>
      </w:r>
      <w:proofErr w:type="spellEnd"/>
      <w:r w:rsidR="00355576" w:rsidRPr="00167DEA">
        <w:rPr>
          <w:rFonts w:ascii="Book Antiqua" w:eastAsia="宋体" w:hAnsi="Book Antiqua" w:cs="Calibri"/>
          <w:lang w:val="en-GB" w:eastAsia="zh-CN"/>
        </w:rPr>
        <w:t xml:space="preserve"> D were the guarantor and designed the study</w:t>
      </w:r>
      <w:r w:rsidR="001154CE" w:rsidRPr="00167DEA">
        <w:rPr>
          <w:rFonts w:ascii="Book Antiqua" w:eastAsia="宋体" w:hAnsi="Book Antiqua" w:cs="Calibri" w:hint="eastAsia"/>
          <w:lang w:val="en-GB" w:eastAsia="zh-CN"/>
        </w:rPr>
        <w:t>;</w:t>
      </w:r>
      <w:r w:rsidR="00355576" w:rsidRPr="00167DEA">
        <w:rPr>
          <w:rFonts w:ascii="Book Antiqua" w:eastAsia="宋体" w:hAnsi="Book Antiqua" w:cs="Calibri"/>
          <w:lang w:val="en-GB" w:eastAsia="zh-CN"/>
        </w:rPr>
        <w:t xml:space="preserve"> </w:t>
      </w:r>
      <w:proofErr w:type="spellStart"/>
      <w:r w:rsidR="00355576" w:rsidRPr="00167DEA">
        <w:rPr>
          <w:rFonts w:ascii="Book Antiqua" w:eastAsia="宋体" w:hAnsi="Book Antiqua" w:cs="Calibri"/>
          <w:lang w:val="en-GB" w:eastAsia="zh-CN"/>
        </w:rPr>
        <w:t>Fenoglietto</w:t>
      </w:r>
      <w:proofErr w:type="spellEnd"/>
      <w:r w:rsidR="00355576" w:rsidRPr="00167DEA">
        <w:rPr>
          <w:rFonts w:ascii="Book Antiqua" w:eastAsia="宋体" w:hAnsi="Book Antiqua" w:cs="Calibri"/>
          <w:lang w:val="en-GB" w:eastAsia="zh-CN"/>
        </w:rPr>
        <w:t xml:space="preserve"> P participated in the analysis and the interpretation of the data; </w:t>
      </w:r>
      <w:r w:rsidR="00FB5515" w:rsidRPr="00167DEA">
        <w:rPr>
          <w:rFonts w:ascii="Book Antiqua" w:eastAsia="宋体" w:hAnsi="Book Antiqua" w:cs="Calibri"/>
          <w:lang w:val="en-GB" w:eastAsia="zh-CN"/>
        </w:rPr>
        <w:t>Costa E</w:t>
      </w:r>
      <w:r w:rsidR="00FB5515" w:rsidRPr="00167DEA">
        <w:rPr>
          <w:rFonts w:ascii="Book Antiqua" w:eastAsia="宋体" w:hAnsi="Book Antiqua" w:cs="Calibri" w:hint="eastAsia"/>
          <w:lang w:val="en-GB" w:eastAsia="zh-CN"/>
        </w:rPr>
        <w:t>,</w:t>
      </w:r>
      <w:r w:rsidR="00FB5515" w:rsidRPr="00167DEA">
        <w:rPr>
          <w:rFonts w:ascii="Book Antiqua" w:eastAsia="宋体" w:hAnsi="Book Antiqua" w:cs="Calibri"/>
          <w:lang w:val="en-GB" w:eastAsia="zh-CN"/>
        </w:rPr>
        <w:t xml:space="preserve"> </w:t>
      </w:r>
      <w:proofErr w:type="spellStart"/>
      <w:r w:rsidR="00017C4E" w:rsidRPr="00167DEA">
        <w:rPr>
          <w:rFonts w:ascii="Book Antiqua" w:eastAsia="宋体" w:hAnsi="Book Antiqua" w:cs="Calibri"/>
          <w:lang w:val="en-GB" w:eastAsia="zh-CN"/>
        </w:rPr>
        <w:t>Lemanski</w:t>
      </w:r>
      <w:proofErr w:type="spellEnd"/>
      <w:r w:rsidR="00017C4E" w:rsidRPr="00167DEA">
        <w:rPr>
          <w:rFonts w:ascii="Book Antiqua" w:eastAsia="宋体" w:hAnsi="Book Antiqua" w:cs="Calibri"/>
          <w:lang w:val="en-GB" w:eastAsia="zh-CN"/>
        </w:rPr>
        <w:t xml:space="preserve"> C, </w:t>
      </w:r>
      <w:proofErr w:type="spellStart"/>
      <w:r w:rsidR="00017C4E" w:rsidRPr="00167DEA">
        <w:rPr>
          <w:rFonts w:ascii="Book Antiqua" w:eastAsia="宋体" w:hAnsi="Book Antiqua" w:cs="Calibri"/>
          <w:lang w:val="en-GB" w:eastAsia="zh-CN"/>
        </w:rPr>
        <w:t>Bourgier</w:t>
      </w:r>
      <w:proofErr w:type="spellEnd"/>
      <w:r w:rsidR="00017C4E" w:rsidRPr="00167DEA">
        <w:rPr>
          <w:rFonts w:ascii="Book Antiqua" w:eastAsia="宋体" w:hAnsi="Book Antiqua" w:cs="Calibri"/>
          <w:lang w:val="en-GB" w:eastAsia="zh-CN"/>
        </w:rPr>
        <w:t xml:space="preserve"> C</w:t>
      </w:r>
      <w:r w:rsidR="00355576" w:rsidRPr="00167DEA">
        <w:rPr>
          <w:rFonts w:ascii="Book Antiqua" w:eastAsia="宋体" w:hAnsi="Book Antiqua" w:cs="Calibri"/>
          <w:lang w:val="en-GB" w:eastAsia="zh-CN"/>
        </w:rPr>
        <w:t xml:space="preserve">, </w:t>
      </w:r>
      <w:proofErr w:type="spellStart"/>
      <w:r w:rsidR="00355576" w:rsidRPr="00167DEA">
        <w:rPr>
          <w:rFonts w:ascii="Book Antiqua" w:eastAsia="宋体" w:hAnsi="Book Antiqua" w:cs="Calibri"/>
          <w:lang w:val="en-GB" w:eastAsia="zh-CN"/>
        </w:rPr>
        <w:t>Riou</w:t>
      </w:r>
      <w:proofErr w:type="spellEnd"/>
      <w:r w:rsidR="00355576" w:rsidRPr="00167DEA">
        <w:rPr>
          <w:rFonts w:ascii="Book Antiqua" w:eastAsia="宋体" w:hAnsi="Book Antiqua" w:cs="Calibri"/>
          <w:lang w:val="en-GB" w:eastAsia="zh-CN"/>
        </w:rPr>
        <w:t xml:space="preserve"> O </w:t>
      </w:r>
      <w:r w:rsidR="00FB5515" w:rsidRPr="00167DEA">
        <w:rPr>
          <w:rFonts w:ascii="Book Antiqua" w:eastAsia="宋体" w:hAnsi="Book Antiqua" w:cs="Calibri" w:hint="eastAsia"/>
          <w:lang w:val="en-GB" w:eastAsia="zh-CN"/>
        </w:rPr>
        <w:t xml:space="preserve">and </w:t>
      </w:r>
      <w:proofErr w:type="spellStart"/>
      <w:r w:rsidR="00FB5515" w:rsidRPr="00167DEA">
        <w:rPr>
          <w:rFonts w:ascii="Book Antiqua" w:eastAsia="宋体" w:hAnsi="Book Antiqua" w:cs="Calibri"/>
          <w:lang w:val="en-GB" w:eastAsia="zh-CN"/>
        </w:rPr>
        <w:t>Fourquet</w:t>
      </w:r>
      <w:proofErr w:type="spellEnd"/>
      <w:r w:rsidR="00FB5515" w:rsidRPr="00167DEA">
        <w:rPr>
          <w:rFonts w:ascii="Book Antiqua" w:eastAsia="宋体" w:hAnsi="Book Antiqua" w:cs="Calibri"/>
          <w:lang w:val="en-GB" w:eastAsia="zh-CN"/>
        </w:rPr>
        <w:t xml:space="preserve"> A</w:t>
      </w:r>
      <w:r w:rsidR="00FB5515" w:rsidRPr="00167DEA">
        <w:rPr>
          <w:rFonts w:ascii="Book Antiqua" w:eastAsia="宋体" w:hAnsi="Book Antiqua" w:cs="Calibri" w:hint="eastAsia"/>
          <w:lang w:val="en-GB" w:eastAsia="zh-CN"/>
        </w:rPr>
        <w:t xml:space="preserve"> </w:t>
      </w:r>
      <w:r w:rsidR="00355576" w:rsidRPr="00167DEA">
        <w:rPr>
          <w:rFonts w:ascii="Book Antiqua" w:eastAsia="宋体" w:hAnsi="Book Antiqua" w:cs="Calibri"/>
          <w:lang w:val="en-GB" w:eastAsia="zh-CN"/>
        </w:rPr>
        <w:t>revised the article critically for</w:t>
      </w:r>
      <w:r w:rsidR="00017C4E" w:rsidRPr="00167DEA">
        <w:rPr>
          <w:rFonts w:ascii="Book Antiqua" w:eastAsia="宋体" w:hAnsi="Book Antiqua" w:cs="Calibri"/>
          <w:lang w:val="en-GB" w:eastAsia="zh-CN"/>
        </w:rPr>
        <w:t xml:space="preserve"> important intellectual content; Language revision was realized by </w:t>
      </w:r>
      <w:proofErr w:type="spellStart"/>
      <w:r w:rsidR="00017C4E" w:rsidRPr="00167DEA">
        <w:rPr>
          <w:rFonts w:ascii="Book Antiqua" w:eastAsia="宋体" w:hAnsi="Book Antiqua" w:cs="Calibri"/>
          <w:lang w:val="en-GB" w:eastAsia="zh-CN"/>
        </w:rPr>
        <w:t>Tiberi</w:t>
      </w:r>
      <w:proofErr w:type="spellEnd"/>
      <w:r w:rsidR="00017C4E" w:rsidRPr="00167DEA">
        <w:rPr>
          <w:rFonts w:ascii="Book Antiqua" w:eastAsia="宋体" w:hAnsi="Book Antiqua" w:cs="Calibri"/>
          <w:lang w:val="en-GB" w:eastAsia="zh-CN"/>
        </w:rPr>
        <w:t xml:space="preserve"> D from Canada (native speaker)</w:t>
      </w:r>
      <w:r w:rsidR="00FB5515" w:rsidRPr="00167DEA">
        <w:rPr>
          <w:rFonts w:ascii="Book Antiqua" w:eastAsia="宋体" w:hAnsi="Book Antiqua" w:cs="Calibri" w:hint="eastAsia"/>
          <w:lang w:val="en-GB" w:eastAsia="zh-CN"/>
        </w:rPr>
        <w:t>.</w:t>
      </w:r>
    </w:p>
    <w:p w14:paraId="068EABAA" w14:textId="77777777" w:rsidR="00136E2D" w:rsidRPr="00167DEA" w:rsidRDefault="00136E2D" w:rsidP="002303F8">
      <w:pPr>
        <w:widowControl w:val="0"/>
        <w:autoSpaceDE w:val="0"/>
        <w:autoSpaceDN w:val="0"/>
        <w:adjustRightInd w:val="0"/>
        <w:spacing w:line="360" w:lineRule="auto"/>
        <w:jc w:val="both"/>
        <w:rPr>
          <w:rFonts w:ascii="Book Antiqua" w:eastAsia="宋体" w:hAnsi="Book Antiqua" w:cs="Arial"/>
          <w:b/>
          <w:color w:val="000000"/>
          <w:u w:val="single"/>
          <w:lang w:val="en-US" w:eastAsia="zh-CN"/>
        </w:rPr>
      </w:pPr>
    </w:p>
    <w:p w14:paraId="2F7E4725" w14:textId="77777777" w:rsidR="00BA3C8D" w:rsidRPr="00167DEA" w:rsidRDefault="00BA3C8D" w:rsidP="002303F8">
      <w:pPr>
        <w:spacing w:line="360" w:lineRule="auto"/>
        <w:jc w:val="both"/>
        <w:rPr>
          <w:rFonts w:ascii="Book Antiqua" w:eastAsia="宋体" w:hAnsi="Book Antiqua" w:cs="Arial"/>
          <w:color w:val="000000"/>
          <w:lang w:val="en-US" w:eastAsia="zh-CN"/>
        </w:rPr>
      </w:pPr>
    </w:p>
    <w:p w14:paraId="1A7C2F62" w14:textId="24FA12EF" w:rsidR="00D42C76" w:rsidRPr="00167DEA" w:rsidRDefault="00FB5515" w:rsidP="002303F8">
      <w:pPr>
        <w:spacing w:line="360" w:lineRule="auto"/>
        <w:jc w:val="both"/>
        <w:rPr>
          <w:rFonts w:ascii="Book Antiqua" w:eastAsia="宋体" w:hAnsi="Book Antiqua"/>
          <w:b/>
          <w:lang w:val="en-US" w:eastAsia="zh-CN"/>
        </w:rPr>
      </w:pPr>
      <w:r w:rsidRPr="00167DEA">
        <w:rPr>
          <w:rFonts w:ascii="Book Antiqua" w:hAnsi="Book Antiqua"/>
          <w:b/>
          <w:lang w:val="en-US"/>
        </w:rPr>
        <w:t>Institutional review board statement:</w:t>
      </w:r>
      <w:r w:rsidRPr="00167DEA">
        <w:rPr>
          <w:rFonts w:ascii="Book Antiqua" w:eastAsia="宋体" w:hAnsi="Book Antiqua" w:hint="eastAsia"/>
          <w:b/>
          <w:lang w:val="en-US" w:eastAsia="zh-CN"/>
        </w:rPr>
        <w:t xml:space="preserve"> </w:t>
      </w:r>
      <w:r w:rsidR="008B5647" w:rsidRPr="00167DEA">
        <w:rPr>
          <w:rFonts w:ascii="Book Antiqua" w:hAnsi="Book Antiqua"/>
          <w:lang w:val="en-US"/>
        </w:rPr>
        <w:t>The study was reviewed and approv</w:t>
      </w:r>
      <w:r w:rsidR="00017C4E" w:rsidRPr="00167DEA">
        <w:rPr>
          <w:rFonts w:ascii="Book Antiqua" w:hAnsi="Book Antiqua"/>
          <w:lang w:val="en-US"/>
        </w:rPr>
        <w:t xml:space="preserve">ed by the Breast </w:t>
      </w:r>
      <w:r w:rsidRPr="00167DEA">
        <w:rPr>
          <w:rFonts w:ascii="Book Antiqua" w:hAnsi="Book Antiqua"/>
          <w:lang w:val="en-US"/>
        </w:rPr>
        <w:t>C</w:t>
      </w:r>
      <w:r w:rsidR="00017C4E" w:rsidRPr="00167DEA">
        <w:rPr>
          <w:rFonts w:ascii="Book Antiqua" w:hAnsi="Book Antiqua"/>
          <w:lang w:val="en-US"/>
        </w:rPr>
        <w:t xml:space="preserve">ancer </w:t>
      </w:r>
      <w:r w:rsidRPr="00167DEA">
        <w:rPr>
          <w:rFonts w:ascii="Book Antiqua" w:hAnsi="Book Antiqua"/>
          <w:lang w:val="en-US"/>
        </w:rPr>
        <w:t>G</w:t>
      </w:r>
      <w:r w:rsidR="00017C4E" w:rsidRPr="00167DEA">
        <w:rPr>
          <w:rFonts w:ascii="Book Antiqua" w:hAnsi="Book Antiqua"/>
          <w:lang w:val="en-US"/>
        </w:rPr>
        <w:t>roups</w:t>
      </w:r>
      <w:r w:rsidR="008B5647" w:rsidRPr="00167DEA">
        <w:rPr>
          <w:rFonts w:ascii="Book Antiqua" w:hAnsi="Book Antiqua"/>
          <w:lang w:val="en-US"/>
        </w:rPr>
        <w:t xml:space="preserve"> of Curie Institute and Montpellier Cancer Institute</w:t>
      </w:r>
      <w:r w:rsidR="00E659E6" w:rsidRPr="00167DEA">
        <w:rPr>
          <w:rFonts w:ascii="Book Antiqua" w:eastAsia="宋体" w:hAnsi="Book Antiqua" w:hint="eastAsia"/>
          <w:lang w:val="en-US" w:eastAsia="zh-CN"/>
        </w:rPr>
        <w:t>.</w:t>
      </w:r>
    </w:p>
    <w:p w14:paraId="29328D62" w14:textId="77777777" w:rsidR="00D42C76" w:rsidRPr="00167DEA" w:rsidRDefault="00D42C76" w:rsidP="002303F8">
      <w:pPr>
        <w:spacing w:line="360" w:lineRule="auto"/>
        <w:jc w:val="both"/>
        <w:rPr>
          <w:rFonts w:ascii="Book Antiqua" w:eastAsia="宋体" w:hAnsi="Book Antiqua"/>
          <w:b/>
          <w:lang w:val="en-US" w:eastAsia="zh-CN"/>
        </w:rPr>
      </w:pPr>
    </w:p>
    <w:p w14:paraId="1366A6B8" w14:textId="0C4A97DE" w:rsidR="00D42C76" w:rsidRPr="00167DEA" w:rsidRDefault="00E659E6" w:rsidP="002303F8">
      <w:pPr>
        <w:spacing w:line="360" w:lineRule="auto"/>
        <w:jc w:val="both"/>
        <w:rPr>
          <w:rFonts w:ascii="Book Antiqua" w:hAnsi="Book Antiqua"/>
          <w:b/>
          <w:lang w:val="en-US"/>
        </w:rPr>
      </w:pPr>
      <w:r w:rsidRPr="00167DEA">
        <w:rPr>
          <w:rFonts w:ascii="Book Antiqua" w:hAnsi="Book Antiqua"/>
          <w:b/>
          <w:lang w:val="en-US"/>
        </w:rPr>
        <w:t>Informed consent statement:</w:t>
      </w:r>
      <w:r w:rsidRPr="00167DEA">
        <w:rPr>
          <w:rFonts w:ascii="Book Antiqua" w:eastAsia="宋体" w:hAnsi="Book Antiqua" w:hint="eastAsia"/>
          <w:b/>
          <w:lang w:val="en-US" w:eastAsia="zh-CN"/>
        </w:rPr>
        <w:t xml:space="preserve"> </w:t>
      </w:r>
      <w:r w:rsidR="00F62AB6" w:rsidRPr="00167DEA">
        <w:rPr>
          <w:rFonts w:ascii="Book Antiqua" w:hAnsi="Book Antiqua"/>
          <w:lang w:val="en-US"/>
        </w:rPr>
        <w:t>Not applicable given the retrospective design of our study</w:t>
      </w:r>
    </w:p>
    <w:p w14:paraId="6416AA92" w14:textId="77777777" w:rsidR="00D42C76" w:rsidRPr="00167DEA" w:rsidRDefault="00D42C76" w:rsidP="002303F8">
      <w:pPr>
        <w:spacing w:line="360" w:lineRule="auto"/>
        <w:jc w:val="both"/>
        <w:rPr>
          <w:rFonts w:ascii="Book Antiqua" w:eastAsia="宋体" w:hAnsi="Book Antiqua"/>
          <w:b/>
          <w:lang w:val="en-US" w:eastAsia="zh-CN"/>
        </w:rPr>
      </w:pPr>
    </w:p>
    <w:p w14:paraId="549A990D" w14:textId="0F4863B2" w:rsidR="00D42C76" w:rsidRPr="00167DEA" w:rsidRDefault="00454EB5" w:rsidP="002303F8">
      <w:pPr>
        <w:spacing w:line="360" w:lineRule="auto"/>
        <w:jc w:val="both"/>
        <w:rPr>
          <w:rFonts w:ascii="Book Antiqua" w:eastAsia="宋体" w:hAnsi="Book Antiqua"/>
          <w:b/>
          <w:lang w:val="en-US" w:eastAsia="zh-CN"/>
        </w:rPr>
      </w:pPr>
      <w:r w:rsidRPr="00167DEA">
        <w:rPr>
          <w:rFonts w:ascii="Book Antiqua" w:hAnsi="Book Antiqua"/>
          <w:b/>
          <w:lang w:val="en-US"/>
        </w:rPr>
        <w:t xml:space="preserve">Conflict-of-interest </w:t>
      </w:r>
      <w:bookmarkStart w:id="0" w:name="OLE_LINK24"/>
      <w:bookmarkStart w:id="1" w:name="OLE_LINK25"/>
      <w:r w:rsidRPr="00167DEA">
        <w:rPr>
          <w:rFonts w:ascii="Book Antiqua" w:hAnsi="Book Antiqua"/>
          <w:b/>
          <w:lang w:val="en-US"/>
        </w:rPr>
        <w:t>statement</w:t>
      </w:r>
      <w:bookmarkEnd w:id="0"/>
      <w:bookmarkEnd w:id="1"/>
      <w:r w:rsidRPr="00167DEA">
        <w:rPr>
          <w:rFonts w:ascii="Book Antiqua" w:hAnsi="Book Antiqua"/>
          <w:b/>
          <w:lang w:val="en-US"/>
        </w:rPr>
        <w:t>:</w:t>
      </w:r>
      <w:r w:rsidRPr="00167DEA">
        <w:rPr>
          <w:rFonts w:ascii="Book Antiqua" w:eastAsia="宋体" w:hAnsi="Book Antiqua" w:hint="eastAsia"/>
          <w:b/>
          <w:lang w:val="en-US" w:eastAsia="zh-CN"/>
        </w:rPr>
        <w:t xml:space="preserve"> </w:t>
      </w:r>
      <w:r w:rsidR="00F62AB6" w:rsidRPr="00167DEA">
        <w:rPr>
          <w:rFonts w:ascii="Book Antiqua" w:hAnsi="Book Antiqua"/>
          <w:lang w:val="en-US"/>
        </w:rPr>
        <w:t>There are no conflict</w:t>
      </w:r>
      <w:r w:rsidR="00683F59" w:rsidRPr="00167DEA">
        <w:rPr>
          <w:rFonts w:ascii="Book Antiqua" w:hAnsi="Book Antiqua"/>
          <w:lang w:val="en-US"/>
        </w:rPr>
        <w:t>s</w:t>
      </w:r>
      <w:r w:rsidR="00F62AB6" w:rsidRPr="00167DEA">
        <w:rPr>
          <w:rFonts w:ascii="Book Antiqua" w:hAnsi="Book Antiqua"/>
          <w:lang w:val="en-US"/>
        </w:rPr>
        <w:t xml:space="preserve"> of interest to report</w:t>
      </w:r>
      <w:r w:rsidRPr="00167DEA">
        <w:rPr>
          <w:rFonts w:ascii="Book Antiqua" w:eastAsia="宋体" w:hAnsi="Book Antiqua" w:hint="eastAsia"/>
          <w:lang w:val="en-US" w:eastAsia="zh-CN"/>
        </w:rPr>
        <w:t>.</w:t>
      </w:r>
    </w:p>
    <w:p w14:paraId="49EE64C9" w14:textId="77777777" w:rsidR="00D42C76" w:rsidRPr="00167DEA" w:rsidRDefault="00D42C76" w:rsidP="002303F8">
      <w:pPr>
        <w:spacing w:line="360" w:lineRule="auto"/>
        <w:jc w:val="both"/>
        <w:rPr>
          <w:rFonts w:ascii="Book Antiqua" w:eastAsia="宋体" w:hAnsi="Book Antiqua"/>
          <w:b/>
          <w:lang w:val="en-US" w:eastAsia="zh-CN"/>
        </w:rPr>
      </w:pPr>
    </w:p>
    <w:p w14:paraId="599D3D6C" w14:textId="12B86E06" w:rsidR="00D42C76" w:rsidRPr="00167DEA" w:rsidRDefault="00454EB5" w:rsidP="002303F8">
      <w:pPr>
        <w:spacing w:line="360" w:lineRule="auto"/>
        <w:jc w:val="both"/>
        <w:rPr>
          <w:rFonts w:ascii="Book Antiqua" w:eastAsia="宋体" w:hAnsi="Book Antiqua"/>
          <w:lang w:val="en-US" w:eastAsia="zh-CN"/>
        </w:rPr>
      </w:pPr>
      <w:r w:rsidRPr="00167DEA">
        <w:rPr>
          <w:rFonts w:ascii="Book Antiqua" w:hAnsi="Book Antiqua"/>
          <w:b/>
          <w:lang w:val="en-US"/>
        </w:rPr>
        <w:t>Data sharing statement:</w:t>
      </w:r>
      <w:r w:rsidRPr="00167DEA">
        <w:rPr>
          <w:rFonts w:ascii="Book Antiqua" w:hAnsi="Book Antiqua" w:hint="eastAsia"/>
          <w:b/>
          <w:lang w:val="en-US"/>
        </w:rPr>
        <w:t xml:space="preserve"> </w:t>
      </w:r>
      <w:r w:rsidR="00F62AB6" w:rsidRPr="00167DEA">
        <w:rPr>
          <w:rFonts w:ascii="Book Antiqua" w:hAnsi="Book Antiqua"/>
          <w:lang w:val="en-US"/>
        </w:rPr>
        <w:t>No additional data are available</w:t>
      </w:r>
      <w:r w:rsidRPr="00167DEA">
        <w:rPr>
          <w:rFonts w:ascii="Book Antiqua" w:eastAsia="宋体" w:hAnsi="Book Antiqua" w:hint="eastAsia"/>
          <w:lang w:val="en-US" w:eastAsia="zh-CN"/>
        </w:rPr>
        <w:t xml:space="preserve">. </w:t>
      </w:r>
    </w:p>
    <w:p w14:paraId="004A403D" w14:textId="77777777" w:rsidR="00F62AB6" w:rsidRPr="00167DEA" w:rsidRDefault="00F62AB6" w:rsidP="002303F8">
      <w:pPr>
        <w:spacing w:line="360" w:lineRule="auto"/>
        <w:jc w:val="both"/>
        <w:rPr>
          <w:rFonts w:ascii="Book Antiqua" w:eastAsia="宋体" w:hAnsi="Book Antiqua"/>
          <w:lang w:val="en-GB" w:eastAsia="zh-CN"/>
        </w:rPr>
      </w:pPr>
    </w:p>
    <w:p w14:paraId="65F063D5" w14:textId="77777777" w:rsidR="00454EB5" w:rsidRPr="00167DEA" w:rsidRDefault="00454EB5" w:rsidP="002303F8">
      <w:pPr>
        <w:spacing w:line="360" w:lineRule="auto"/>
        <w:jc w:val="both"/>
        <w:rPr>
          <w:rFonts w:ascii="Book Antiqua" w:hAnsi="Book Antiqua"/>
          <w:lang w:val="en-US"/>
        </w:rPr>
      </w:pPr>
      <w:bookmarkStart w:id="2" w:name="OLE_LINK507"/>
      <w:bookmarkStart w:id="3" w:name="OLE_LINK506"/>
      <w:bookmarkStart w:id="4" w:name="OLE_LINK496"/>
      <w:bookmarkStart w:id="5" w:name="OLE_LINK479"/>
      <w:r w:rsidRPr="00167DEA">
        <w:rPr>
          <w:rFonts w:ascii="Book Antiqua" w:hAnsi="Book Antiqua"/>
          <w:b/>
          <w:lang w:val="en-US"/>
        </w:rPr>
        <w:t xml:space="preserve">Open-Access: </w:t>
      </w:r>
      <w:r w:rsidRPr="00167DEA">
        <w:rPr>
          <w:rFonts w:ascii="Book Antiqua" w:hAnsi="Book Antiqua"/>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4861993F" w14:textId="77777777" w:rsidR="00454EB5" w:rsidRPr="00167DEA" w:rsidRDefault="00454EB5" w:rsidP="002303F8">
      <w:pPr>
        <w:spacing w:line="360" w:lineRule="auto"/>
        <w:jc w:val="both"/>
        <w:rPr>
          <w:rFonts w:ascii="Book Antiqua" w:eastAsia="宋体" w:hAnsi="Book Antiqua"/>
          <w:lang w:val="en-GB" w:eastAsia="zh-CN"/>
        </w:rPr>
      </w:pPr>
    </w:p>
    <w:p w14:paraId="44CF6E7A" w14:textId="3C6EA137" w:rsidR="003B1491" w:rsidRPr="00167DEA" w:rsidRDefault="003B1491" w:rsidP="002303F8">
      <w:pPr>
        <w:spacing w:line="360" w:lineRule="auto"/>
        <w:jc w:val="both"/>
        <w:rPr>
          <w:rFonts w:ascii="Book Antiqua" w:eastAsia="宋体" w:hAnsi="Book Antiqua"/>
          <w:b/>
          <w:lang w:eastAsia="zh-CN"/>
        </w:rPr>
      </w:pPr>
      <w:r w:rsidRPr="00167DEA">
        <w:rPr>
          <w:rFonts w:ascii="Book Antiqua" w:hAnsi="Book Antiqua"/>
          <w:b/>
        </w:rPr>
        <w:t>Manuscript source:</w:t>
      </w:r>
      <w:r w:rsidR="00A43EDB" w:rsidRPr="00167DEA">
        <w:rPr>
          <w:rFonts w:ascii="Book Antiqua" w:eastAsia="宋体" w:hAnsi="Book Antiqua" w:hint="eastAsia"/>
          <w:b/>
          <w:lang w:eastAsia="zh-CN"/>
        </w:rPr>
        <w:t xml:space="preserve"> </w:t>
      </w:r>
      <w:r w:rsidR="00A43EDB" w:rsidRPr="00167DEA">
        <w:rPr>
          <w:rFonts w:ascii="Book Antiqua" w:hAnsi="Book Antiqua"/>
        </w:rPr>
        <w:t>Invited manuscript</w:t>
      </w:r>
    </w:p>
    <w:p w14:paraId="32A454BC" w14:textId="77777777" w:rsidR="003B1491" w:rsidRPr="00167DEA" w:rsidRDefault="003B1491" w:rsidP="002303F8">
      <w:pPr>
        <w:spacing w:line="360" w:lineRule="auto"/>
        <w:jc w:val="both"/>
        <w:rPr>
          <w:rFonts w:ascii="Book Antiqua" w:eastAsia="宋体" w:hAnsi="Book Antiqua"/>
          <w:lang w:val="en-GB" w:eastAsia="zh-CN"/>
        </w:rPr>
      </w:pPr>
    </w:p>
    <w:p w14:paraId="407AA77B" w14:textId="76F94DB6" w:rsidR="00F62AB6" w:rsidRPr="00167DEA" w:rsidRDefault="00454EB5" w:rsidP="002303F8">
      <w:pPr>
        <w:spacing w:line="360" w:lineRule="auto"/>
        <w:ind w:rightChars="50" w:right="120"/>
        <w:jc w:val="both"/>
        <w:rPr>
          <w:rFonts w:ascii="Book Antiqua" w:eastAsia="宋体" w:hAnsi="Book Antiqua" w:cs="Arial"/>
          <w:color w:val="000000"/>
          <w:lang w:val="en-US" w:eastAsia="zh-CN"/>
        </w:rPr>
      </w:pPr>
      <w:r w:rsidRPr="00167DEA">
        <w:rPr>
          <w:rFonts w:ascii="Book Antiqua" w:hAnsi="Book Antiqua"/>
          <w:b/>
          <w:lang w:val="en-US"/>
        </w:rPr>
        <w:t>Correspondence to:</w:t>
      </w:r>
      <w:r w:rsidRPr="00167DEA">
        <w:rPr>
          <w:rFonts w:ascii="Book Antiqua" w:eastAsia="宋体" w:hAnsi="Book Antiqua" w:cs="Arial" w:hint="eastAsia"/>
          <w:b/>
          <w:bCs/>
          <w:lang w:val="en-US" w:eastAsia="zh-CN"/>
        </w:rPr>
        <w:t xml:space="preserve"> </w:t>
      </w:r>
      <w:proofErr w:type="spellStart"/>
      <w:r w:rsidRPr="00167DEA">
        <w:rPr>
          <w:rFonts w:ascii="Book Antiqua" w:hAnsi="Book Antiqua" w:cs="Arial"/>
          <w:b/>
          <w:color w:val="000000"/>
          <w:lang w:val="en-US"/>
        </w:rPr>
        <w:t>Youlia</w:t>
      </w:r>
      <w:proofErr w:type="spellEnd"/>
      <w:r w:rsidRPr="00167DEA">
        <w:rPr>
          <w:rFonts w:ascii="Book Antiqua" w:hAnsi="Book Antiqua" w:cs="Arial"/>
          <w:b/>
          <w:color w:val="000000"/>
          <w:lang w:val="en-US"/>
        </w:rPr>
        <w:t xml:space="preserve"> M </w:t>
      </w:r>
      <w:proofErr w:type="spellStart"/>
      <w:r w:rsidRPr="00167DEA">
        <w:rPr>
          <w:rFonts w:ascii="Book Antiqua" w:hAnsi="Book Antiqua" w:cs="Arial"/>
          <w:b/>
          <w:color w:val="000000"/>
          <w:lang w:val="en-US"/>
        </w:rPr>
        <w:t>Kirova</w:t>
      </w:r>
      <w:proofErr w:type="spellEnd"/>
      <w:r w:rsidRPr="00167DEA">
        <w:rPr>
          <w:rFonts w:ascii="Book Antiqua" w:hAnsi="Book Antiqua" w:cs="Arial"/>
          <w:b/>
          <w:color w:val="000000"/>
          <w:lang w:val="en-US"/>
        </w:rPr>
        <w:t>, M</w:t>
      </w:r>
      <w:r w:rsidR="00F62AB6" w:rsidRPr="00167DEA">
        <w:rPr>
          <w:rFonts w:ascii="Book Antiqua" w:hAnsi="Book Antiqua" w:cs="Arial"/>
          <w:b/>
          <w:color w:val="000000"/>
          <w:lang w:val="en-US"/>
        </w:rPr>
        <w:t>D</w:t>
      </w:r>
      <w:r w:rsidRPr="00167DEA">
        <w:rPr>
          <w:rFonts w:ascii="Book Antiqua" w:eastAsia="宋体" w:hAnsi="Book Antiqua" w:cs="Arial" w:hint="eastAsia"/>
          <w:b/>
          <w:color w:val="000000"/>
          <w:lang w:val="en-US" w:eastAsia="zh-CN"/>
        </w:rPr>
        <w:t xml:space="preserve">, </w:t>
      </w:r>
      <w:r w:rsidR="00F62AB6" w:rsidRPr="00167DEA">
        <w:rPr>
          <w:rFonts w:ascii="Book Antiqua" w:hAnsi="Book Antiqua" w:cs="Arial"/>
          <w:b/>
          <w:color w:val="000000"/>
          <w:lang w:val="en-US"/>
        </w:rPr>
        <w:t xml:space="preserve">Chief </w:t>
      </w:r>
      <w:r w:rsidR="00F62AB6" w:rsidRPr="00167DEA">
        <w:rPr>
          <w:rFonts w:ascii="Book Antiqua" w:hAnsi="Book Antiqua" w:cs="Arial"/>
          <w:color w:val="000000"/>
          <w:lang w:val="en-US"/>
        </w:rPr>
        <w:t xml:space="preserve">of </w:t>
      </w:r>
      <w:r w:rsidRPr="00167DEA">
        <w:rPr>
          <w:rFonts w:ascii="Book Antiqua" w:hAnsi="Book Antiqua" w:cs="Arial"/>
          <w:color w:val="000000"/>
          <w:lang w:val="en-US"/>
        </w:rPr>
        <w:t>b</w:t>
      </w:r>
      <w:r w:rsidR="00F62AB6" w:rsidRPr="00167DEA">
        <w:rPr>
          <w:rFonts w:ascii="Book Antiqua" w:hAnsi="Book Antiqua" w:cs="Arial"/>
          <w:color w:val="000000"/>
          <w:lang w:val="en-US"/>
        </w:rPr>
        <w:t>reast cancer research and treatment in the</w:t>
      </w:r>
      <w:r w:rsidRPr="00167DEA">
        <w:rPr>
          <w:rFonts w:ascii="Book Antiqua" w:eastAsia="宋体" w:hAnsi="Book Antiqua" w:cs="Arial" w:hint="eastAsia"/>
          <w:b/>
          <w:bCs/>
          <w:lang w:val="en-US" w:eastAsia="zh-CN"/>
        </w:rPr>
        <w:t xml:space="preserve"> </w:t>
      </w:r>
      <w:r w:rsidR="00F62AB6" w:rsidRPr="00167DEA">
        <w:rPr>
          <w:rFonts w:ascii="Book Antiqua" w:hAnsi="Book Antiqua" w:cs="Arial"/>
          <w:color w:val="000000"/>
          <w:lang w:val="en-US"/>
        </w:rPr>
        <w:t>Department of Radiation Oncology,</w:t>
      </w:r>
      <w:r w:rsidRPr="00167DEA">
        <w:rPr>
          <w:rFonts w:ascii="Book Antiqua" w:hAnsi="Book Antiqua" w:cs="Arial"/>
          <w:color w:val="000000"/>
          <w:lang w:val="en-US"/>
        </w:rPr>
        <w:t xml:space="preserve"> </w:t>
      </w:r>
      <w:proofErr w:type="spellStart"/>
      <w:r w:rsidR="00F62AB6" w:rsidRPr="00167DEA">
        <w:rPr>
          <w:rFonts w:ascii="Book Antiqua" w:hAnsi="Book Antiqua" w:cs="Arial"/>
          <w:color w:val="000000"/>
          <w:lang w:val="en-US"/>
        </w:rPr>
        <w:t>Institut</w:t>
      </w:r>
      <w:proofErr w:type="spellEnd"/>
      <w:r w:rsidR="00F62AB6" w:rsidRPr="00167DEA">
        <w:rPr>
          <w:rFonts w:ascii="Book Antiqua" w:hAnsi="Book Antiqua" w:cs="Arial"/>
          <w:color w:val="000000"/>
          <w:lang w:val="en-US"/>
        </w:rPr>
        <w:t xml:space="preserve"> Curie, 26, rue </w:t>
      </w:r>
      <w:proofErr w:type="spellStart"/>
      <w:r w:rsidR="00F62AB6" w:rsidRPr="00167DEA">
        <w:rPr>
          <w:rFonts w:ascii="Book Antiqua" w:hAnsi="Book Antiqua" w:cs="Arial"/>
          <w:color w:val="000000"/>
          <w:lang w:val="en-US"/>
        </w:rPr>
        <w:t>d’Ulm</w:t>
      </w:r>
      <w:proofErr w:type="spellEnd"/>
      <w:r w:rsidR="00F62AB6" w:rsidRPr="00167DEA">
        <w:rPr>
          <w:rFonts w:ascii="Book Antiqua" w:hAnsi="Book Antiqua" w:cs="Arial"/>
          <w:color w:val="000000"/>
          <w:lang w:val="en-US"/>
        </w:rPr>
        <w:t>,</w:t>
      </w:r>
      <w:r w:rsidRPr="00167DEA">
        <w:rPr>
          <w:rFonts w:ascii="Book Antiqua" w:hAnsi="Book Antiqua" w:cs="Arial"/>
          <w:color w:val="000000"/>
          <w:lang w:val="en-US"/>
        </w:rPr>
        <w:t xml:space="preserve"> 75005</w:t>
      </w:r>
      <w:r w:rsidR="00F62AB6" w:rsidRPr="00167DEA">
        <w:rPr>
          <w:rFonts w:ascii="Book Antiqua" w:hAnsi="Book Antiqua" w:cs="Arial"/>
          <w:color w:val="000000"/>
          <w:lang w:val="en-US"/>
        </w:rPr>
        <w:t xml:space="preserve"> Paris, France</w:t>
      </w:r>
      <w:r w:rsidRPr="00167DEA">
        <w:rPr>
          <w:rFonts w:ascii="Book Antiqua" w:eastAsia="宋体" w:hAnsi="Book Antiqua" w:cs="Arial" w:hint="eastAsia"/>
          <w:color w:val="000000"/>
          <w:lang w:val="en-US" w:eastAsia="zh-CN"/>
        </w:rPr>
        <w:t xml:space="preserve">. </w:t>
      </w:r>
      <w:r w:rsidR="00F62AB6" w:rsidRPr="00167DEA">
        <w:rPr>
          <w:rFonts w:ascii="Book Antiqua" w:hAnsi="Book Antiqua" w:cs="Arial"/>
          <w:color w:val="000000"/>
          <w:lang w:val="en-US"/>
        </w:rPr>
        <w:t>youlia.kirova@curie.fr</w:t>
      </w:r>
    </w:p>
    <w:p w14:paraId="3C77F792" w14:textId="0FC4F8AC" w:rsidR="00F62AB6" w:rsidRPr="00167DEA" w:rsidRDefault="00454EB5" w:rsidP="002303F8">
      <w:pPr>
        <w:widowControl w:val="0"/>
        <w:autoSpaceDE w:val="0"/>
        <w:autoSpaceDN w:val="0"/>
        <w:adjustRightInd w:val="0"/>
        <w:spacing w:line="360" w:lineRule="auto"/>
        <w:jc w:val="both"/>
        <w:rPr>
          <w:rFonts w:ascii="Book Antiqua" w:hAnsi="Book Antiqua" w:cs="Arial"/>
          <w:color w:val="000000"/>
          <w:lang w:val="en-US"/>
        </w:rPr>
      </w:pPr>
      <w:r w:rsidRPr="00167DEA">
        <w:rPr>
          <w:rFonts w:ascii="Book Antiqua" w:hAnsi="Book Antiqua"/>
          <w:b/>
          <w:bCs/>
          <w:color w:val="000000"/>
          <w:lang w:val="en-US"/>
        </w:rPr>
        <w:t>Telephone:</w:t>
      </w:r>
      <w:r w:rsidRPr="00167DEA">
        <w:rPr>
          <w:rFonts w:ascii="Book Antiqua" w:hAnsi="Book Antiqua"/>
          <w:color w:val="000000"/>
          <w:lang w:val="en-US"/>
        </w:rPr>
        <w:t xml:space="preserve"> </w:t>
      </w:r>
      <w:r w:rsidR="00F62AB6" w:rsidRPr="00167DEA">
        <w:rPr>
          <w:rFonts w:ascii="Book Antiqua" w:hAnsi="Book Antiqua" w:cs="Arial"/>
          <w:color w:val="000000"/>
          <w:lang w:val="en-US"/>
        </w:rPr>
        <w:t>+33</w:t>
      </w:r>
      <w:r w:rsidR="00102783" w:rsidRPr="00167DEA">
        <w:rPr>
          <w:rFonts w:ascii="Book Antiqua" w:eastAsia="宋体" w:hAnsi="Book Antiqua" w:cs="Arial" w:hint="eastAsia"/>
          <w:color w:val="000000"/>
          <w:lang w:val="en-US" w:eastAsia="zh-CN"/>
        </w:rPr>
        <w:t>-</w:t>
      </w:r>
      <w:r w:rsidR="00F62AB6" w:rsidRPr="00167DEA">
        <w:rPr>
          <w:rFonts w:ascii="Book Antiqua" w:hAnsi="Book Antiqua" w:cs="Arial"/>
          <w:color w:val="000000"/>
          <w:lang w:val="en-US"/>
        </w:rPr>
        <w:t>1</w:t>
      </w:r>
      <w:r w:rsidR="00102783" w:rsidRPr="00167DEA">
        <w:rPr>
          <w:rFonts w:ascii="Book Antiqua" w:eastAsia="宋体" w:hAnsi="Book Antiqua" w:cs="Arial" w:hint="eastAsia"/>
          <w:color w:val="000000"/>
          <w:lang w:val="en-US" w:eastAsia="zh-CN"/>
        </w:rPr>
        <w:t>-</w:t>
      </w:r>
      <w:r w:rsidR="00F62AB6" w:rsidRPr="00167DEA">
        <w:rPr>
          <w:rFonts w:ascii="Book Antiqua" w:hAnsi="Book Antiqua" w:cs="Arial"/>
          <w:color w:val="000000"/>
          <w:lang w:val="en-US"/>
        </w:rPr>
        <w:t>44324193</w:t>
      </w:r>
    </w:p>
    <w:p w14:paraId="6161665E" w14:textId="01A9EA03" w:rsidR="00F62AB6" w:rsidRPr="00167DEA" w:rsidRDefault="00F62AB6" w:rsidP="002303F8">
      <w:pPr>
        <w:spacing w:line="360" w:lineRule="auto"/>
        <w:jc w:val="both"/>
        <w:rPr>
          <w:rFonts w:ascii="Book Antiqua" w:hAnsi="Book Antiqua" w:cs="Arial"/>
          <w:color w:val="000000"/>
          <w:lang w:val="en-US"/>
        </w:rPr>
      </w:pPr>
      <w:r w:rsidRPr="00167DEA">
        <w:rPr>
          <w:rFonts w:ascii="Book Antiqua" w:hAnsi="Book Antiqua" w:cs="Arial"/>
          <w:b/>
          <w:color w:val="000000"/>
          <w:lang w:val="en-US"/>
        </w:rPr>
        <w:t>Fax:</w:t>
      </w:r>
      <w:r w:rsidRPr="00167DEA">
        <w:rPr>
          <w:rFonts w:ascii="Book Antiqua" w:hAnsi="Book Antiqua" w:cs="Arial"/>
          <w:color w:val="000000"/>
          <w:lang w:val="en-US"/>
        </w:rPr>
        <w:t xml:space="preserve"> +33</w:t>
      </w:r>
      <w:r w:rsidR="00102783" w:rsidRPr="00167DEA">
        <w:rPr>
          <w:rFonts w:ascii="Book Antiqua" w:eastAsia="宋体" w:hAnsi="Book Antiqua" w:cs="Arial" w:hint="eastAsia"/>
          <w:color w:val="000000"/>
          <w:lang w:val="en-US" w:eastAsia="zh-CN"/>
        </w:rPr>
        <w:t>-</w:t>
      </w:r>
      <w:r w:rsidRPr="00167DEA">
        <w:rPr>
          <w:rFonts w:ascii="Book Antiqua" w:hAnsi="Book Antiqua" w:cs="Arial"/>
          <w:color w:val="000000"/>
          <w:lang w:val="en-US"/>
        </w:rPr>
        <w:t>1</w:t>
      </w:r>
      <w:r w:rsidR="00102783" w:rsidRPr="00167DEA">
        <w:rPr>
          <w:rFonts w:ascii="Book Antiqua" w:eastAsia="宋体" w:hAnsi="Book Antiqua" w:cs="Arial" w:hint="eastAsia"/>
          <w:color w:val="000000"/>
          <w:lang w:val="en-US" w:eastAsia="zh-CN"/>
        </w:rPr>
        <w:t>-</w:t>
      </w:r>
      <w:r w:rsidRPr="00167DEA">
        <w:rPr>
          <w:rFonts w:ascii="Book Antiqua" w:hAnsi="Book Antiqua" w:cs="Arial"/>
          <w:color w:val="000000"/>
          <w:lang w:val="en-US"/>
        </w:rPr>
        <w:t>44324616</w:t>
      </w:r>
    </w:p>
    <w:p w14:paraId="70A1052E" w14:textId="76C709B8" w:rsidR="00D42C76" w:rsidRPr="00167DEA" w:rsidRDefault="00D42C76" w:rsidP="002303F8">
      <w:pPr>
        <w:spacing w:line="360" w:lineRule="auto"/>
        <w:jc w:val="both"/>
        <w:rPr>
          <w:rFonts w:ascii="Book Antiqua" w:eastAsia="宋体" w:hAnsi="Book Antiqua"/>
          <w:b/>
          <w:lang w:val="en-US" w:eastAsia="zh-CN"/>
        </w:rPr>
      </w:pPr>
    </w:p>
    <w:p w14:paraId="2911D16B" w14:textId="2B9BCE83" w:rsidR="003B1491" w:rsidRPr="00167DEA" w:rsidRDefault="009E387C" w:rsidP="003B1491">
      <w:pPr>
        <w:spacing w:line="360" w:lineRule="auto"/>
        <w:rPr>
          <w:rFonts w:ascii="Book Antiqua" w:eastAsia="宋体" w:hAnsi="Book Antiqua"/>
          <w:iCs/>
          <w:lang w:eastAsia="zh-CN"/>
        </w:rPr>
      </w:pPr>
      <w:r w:rsidRPr="00167DEA">
        <w:rPr>
          <w:rFonts w:ascii="Book Antiqua" w:hAnsi="Book Antiqua"/>
          <w:b/>
          <w:lang w:val="en-US"/>
        </w:rPr>
        <w:t>Received:</w:t>
      </w:r>
      <w:r w:rsidR="004B3E6B" w:rsidRPr="00167DEA">
        <w:rPr>
          <w:rFonts w:ascii="Book Antiqua" w:hAnsi="Book Antiqua"/>
          <w:b/>
          <w:lang w:val="en-US"/>
        </w:rPr>
        <w:t xml:space="preserve"> </w:t>
      </w:r>
      <w:r w:rsidR="003B1491" w:rsidRPr="00167DEA">
        <w:rPr>
          <w:rFonts w:ascii="Book Antiqua" w:hAnsi="Book Antiqua"/>
          <w:iCs/>
        </w:rPr>
        <w:t>February</w:t>
      </w:r>
      <w:r w:rsidR="003B1491" w:rsidRPr="00167DEA">
        <w:rPr>
          <w:rFonts w:ascii="Book Antiqua" w:eastAsia="宋体" w:hAnsi="Book Antiqua" w:hint="eastAsia"/>
          <w:iCs/>
          <w:lang w:eastAsia="zh-CN"/>
        </w:rPr>
        <w:t xml:space="preserve"> 23, 2016</w:t>
      </w:r>
    </w:p>
    <w:p w14:paraId="44510EB7" w14:textId="411CFC75" w:rsidR="009E387C" w:rsidRPr="00167DEA" w:rsidRDefault="009E387C" w:rsidP="002303F8">
      <w:pPr>
        <w:spacing w:line="360" w:lineRule="auto"/>
        <w:jc w:val="both"/>
        <w:rPr>
          <w:rFonts w:ascii="Book Antiqua" w:eastAsia="宋体" w:hAnsi="Book Antiqua"/>
          <w:b/>
          <w:lang w:val="en-US" w:eastAsia="zh-CN"/>
        </w:rPr>
      </w:pPr>
      <w:r w:rsidRPr="00167DEA">
        <w:rPr>
          <w:rFonts w:ascii="Book Antiqua" w:hAnsi="Book Antiqua"/>
          <w:b/>
          <w:lang w:val="en-US"/>
        </w:rPr>
        <w:t>Peer-review started:</w:t>
      </w:r>
      <w:r w:rsidR="003B1491" w:rsidRPr="00167DEA">
        <w:rPr>
          <w:rFonts w:ascii="Book Antiqua" w:eastAsia="宋体" w:hAnsi="Book Antiqua" w:hint="eastAsia"/>
          <w:b/>
          <w:lang w:val="en-US" w:eastAsia="zh-CN"/>
        </w:rPr>
        <w:t xml:space="preserve"> </w:t>
      </w:r>
      <w:r w:rsidR="003B1491" w:rsidRPr="00167DEA">
        <w:rPr>
          <w:rFonts w:ascii="Book Antiqua" w:hAnsi="Book Antiqua"/>
          <w:iCs/>
        </w:rPr>
        <w:t>February</w:t>
      </w:r>
      <w:r w:rsidR="003B1491" w:rsidRPr="00167DEA">
        <w:rPr>
          <w:rFonts w:ascii="Book Antiqua" w:eastAsia="宋体" w:hAnsi="Book Antiqua" w:hint="eastAsia"/>
          <w:iCs/>
          <w:lang w:eastAsia="zh-CN"/>
        </w:rPr>
        <w:t xml:space="preserve"> 25, 2016</w:t>
      </w:r>
    </w:p>
    <w:p w14:paraId="68F5F14A" w14:textId="3E36A5BC" w:rsidR="003B1491" w:rsidRPr="00167DEA" w:rsidRDefault="009E387C" w:rsidP="003B1491">
      <w:pPr>
        <w:spacing w:line="360" w:lineRule="auto"/>
        <w:rPr>
          <w:rFonts w:ascii="Book Antiqua" w:eastAsia="宋体" w:hAnsi="Book Antiqua"/>
          <w:lang w:eastAsia="zh-CN"/>
        </w:rPr>
      </w:pPr>
      <w:r w:rsidRPr="00167DEA">
        <w:rPr>
          <w:rFonts w:ascii="Book Antiqua" w:hAnsi="Book Antiqua"/>
          <w:b/>
          <w:lang w:val="en-US"/>
        </w:rPr>
        <w:t>First decision:</w:t>
      </w:r>
      <w:r w:rsidRPr="00167DEA">
        <w:rPr>
          <w:rFonts w:ascii="Book Antiqua" w:hAnsi="Book Antiqua"/>
          <w:lang w:val="en-US"/>
        </w:rPr>
        <w:t xml:space="preserve"> </w:t>
      </w:r>
      <w:r w:rsidR="003B1491" w:rsidRPr="00167DEA">
        <w:rPr>
          <w:rFonts w:ascii="Book Antiqua" w:hAnsi="Book Antiqua"/>
        </w:rPr>
        <w:t>April</w:t>
      </w:r>
      <w:r w:rsidR="003B1491" w:rsidRPr="00167DEA">
        <w:rPr>
          <w:rFonts w:ascii="Book Antiqua" w:eastAsia="宋体" w:hAnsi="Book Antiqua" w:hint="eastAsia"/>
          <w:lang w:eastAsia="zh-CN"/>
        </w:rPr>
        <w:t xml:space="preserve"> 15, 2016</w:t>
      </w:r>
    </w:p>
    <w:p w14:paraId="5ECB2D77" w14:textId="62507CC5" w:rsidR="009E387C" w:rsidRPr="00167DEA" w:rsidRDefault="009E387C" w:rsidP="002303F8">
      <w:pPr>
        <w:spacing w:line="360" w:lineRule="auto"/>
        <w:jc w:val="both"/>
        <w:rPr>
          <w:rFonts w:ascii="Book Antiqua" w:hAnsi="Book Antiqua"/>
          <w:b/>
          <w:lang w:val="en-US"/>
        </w:rPr>
      </w:pPr>
      <w:r w:rsidRPr="00167DEA">
        <w:rPr>
          <w:rFonts w:ascii="Book Antiqua" w:hAnsi="Book Antiqua"/>
          <w:b/>
          <w:lang w:val="en-US"/>
        </w:rPr>
        <w:t>Revised:</w:t>
      </w:r>
      <w:r w:rsidR="004B3E6B" w:rsidRPr="00167DEA">
        <w:rPr>
          <w:rFonts w:ascii="Book Antiqua" w:hAnsi="Book Antiqua"/>
          <w:b/>
          <w:lang w:val="en-US"/>
        </w:rPr>
        <w:t xml:space="preserve"> </w:t>
      </w:r>
      <w:r w:rsidR="003B1491" w:rsidRPr="00167DEA">
        <w:rPr>
          <w:rFonts w:ascii="Book Antiqua" w:eastAsia="宋体" w:hAnsi="Book Antiqua" w:hint="eastAsia"/>
          <w:lang w:val="en-US" w:eastAsia="zh-CN"/>
        </w:rPr>
        <w:t>May 12, 2016</w:t>
      </w:r>
    </w:p>
    <w:p w14:paraId="339C1050" w14:textId="772AE965" w:rsidR="009E387C" w:rsidRPr="00167DEA" w:rsidRDefault="009E387C" w:rsidP="006E25D3">
      <w:pPr>
        <w:spacing w:line="360" w:lineRule="auto"/>
        <w:rPr>
          <w:rFonts w:ascii="Book Antiqua" w:hAnsi="Book Antiqua"/>
          <w:iCs/>
        </w:rPr>
      </w:pPr>
      <w:r w:rsidRPr="00167DEA">
        <w:rPr>
          <w:rFonts w:ascii="Book Antiqua" w:hAnsi="Book Antiqua"/>
          <w:b/>
          <w:lang w:val="en-US"/>
        </w:rPr>
        <w:lastRenderedPageBreak/>
        <w:t>Accepted:</w:t>
      </w:r>
      <w:r w:rsidR="003B1491" w:rsidRPr="00167DEA">
        <w:rPr>
          <w:rFonts w:ascii="Book Antiqua" w:eastAsia="宋体" w:hAnsi="Book Antiqua" w:hint="eastAsia"/>
          <w:b/>
          <w:lang w:val="en-US" w:eastAsia="zh-CN"/>
        </w:rPr>
        <w:t xml:space="preserve"> </w:t>
      </w:r>
      <w:r w:rsidR="003F6CED" w:rsidRPr="00167DEA">
        <w:rPr>
          <w:rStyle w:val="af1"/>
        </w:rPr>
        <w:t>June 27, 2016</w:t>
      </w:r>
    </w:p>
    <w:p w14:paraId="052A9DFD" w14:textId="77777777" w:rsidR="009E387C" w:rsidRPr="00167DEA" w:rsidRDefault="009E387C" w:rsidP="006E25D3">
      <w:pPr>
        <w:spacing w:line="360" w:lineRule="auto"/>
        <w:jc w:val="both"/>
        <w:rPr>
          <w:rFonts w:ascii="Book Antiqua" w:hAnsi="Book Antiqua"/>
          <w:b/>
          <w:lang w:val="en-US"/>
        </w:rPr>
      </w:pPr>
      <w:r w:rsidRPr="00167DEA">
        <w:rPr>
          <w:rFonts w:ascii="Book Antiqua" w:hAnsi="Book Antiqua"/>
          <w:b/>
          <w:lang w:val="en-US"/>
        </w:rPr>
        <w:t>Article in press:</w:t>
      </w:r>
    </w:p>
    <w:p w14:paraId="4EFBACFB" w14:textId="77777777" w:rsidR="009E387C" w:rsidRPr="00167DEA" w:rsidRDefault="009E387C" w:rsidP="006E25D3">
      <w:pPr>
        <w:spacing w:line="360" w:lineRule="auto"/>
        <w:jc w:val="both"/>
        <w:rPr>
          <w:rFonts w:ascii="Book Antiqua" w:hAnsi="Book Antiqua"/>
          <w:b/>
          <w:lang w:val="en-US"/>
        </w:rPr>
      </w:pPr>
      <w:r w:rsidRPr="00167DEA">
        <w:rPr>
          <w:rFonts w:ascii="Book Antiqua" w:hAnsi="Book Antiqua"/>
          <w:b/>
          <w:lang w:val="en-US"/>
        </w:rPr>
        <w:t xml:space="preserve">Published online: </w:t>
      </w:r>
    </w:p>
    <w:p w14:paraId="6C50982A" w14:textId="2827EA42" w:rsidR="009E387C" w:rsidRPr="00167DEA" w:rsidRDefault="009E387C" w:rsidP="002303F8">
      <w:pPr>
        <w:jc w:val="both"/>
        <w:rPr>
          <w:rFonts w:ascii="Book Antiqua" w:eastAsia="宋体" w:hAnsi="Book Antiqua" w:cs="Arial"/>
          <w:color w:val="000000"/>
          <w:lang w:val="en-US" w:eastAsia="zh-CN"/>
        </w:rPr>
      </w:pPr>
      <w:r w:rsidRPr="00167DEA">
        <w:rPr>
          <w:rFonts w:ascii="Book Antiqua" w:eastAsia="宋体" w:hAnsi="Book Antiqua" w:cs="Arial"/>
          <w:color w:val="000000"/>
          <w:lang w:val="en-US" w:eastAsia="zh-CN"/>
        </w:rPr>
        <w:br w:type="page"/>
      </w:r>
    </w:p>
    <w:p w14:paraId="72ACE342" w14:textId="77777777" w:rsidR="005153E8" w:rsidRPr="00167DEA" w:rsidRDefault="00017C4E" w:rsidP="002303F8">
      <w:pPr>
        <w:spacing w:line="360" w:lineRule="auto"/>
        <w:jc w:val="both"/>
        <w:rPr>
          <w:rFonts w:ascii="Book Antiqua" w:eastAsia="宋体" w:hAnsi="Book Antiqua" w:cs="Arial"/>
          <w:lang w:val="en-US" w:eastAsia="zh-CN"/>
        </w:rPr>
      </w:pPr>
      <w:r w:rsidRPr="00167DEA">
        <w:rPr>
          <w:rFonts w:ascii="Book Antiqua" w:eastAsia="Times New Roman" w:hAnsi="Book Antiqua" w:cs="Arial"/>
          <w:b/>
          <w:lang w:val="en-GB"/>
        </w:rPr>
        <w:lastRenderedPageBreak/>
        <w:t>Abstract</w:t>
      </w:r>
    </w:p>
    <w:p w14:paraId="6D974E97" w14:textId="4FCD4FCF" w:rsidR="00B71CD2" w:rsidRPr="00167DEA" w:rsidRDefault="00017C4E"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b/>
          <w:lang w:val="en-US"/>
        </w:rPr>
        <w:t xml:space="preserve">AIM: </w:t>
      </w:r>
      <w:r w:rsidR="00FC7833" w:rsidRPr="00167DEA">
        <w:rPr>
          <w:rFonts w:ascii="Book Antiqua" w:eastAsia="宋体" w:hAnsi="Book Antiqua" w:cs="Arial"/>
          <w:lang w:val="en-GB" w:eastAsia="zh-CN"/>
        </w:rPr>
        <w:t xml:space="preserve">To </w:t>
      </w:r>
      <w:r w:rsidR="00FC7833" w:rsidRPr="00167DEA">
        <w:rPr>
          <w:rFonts w:ascii="Book Antiqua" w:hAnsi="Book Antiqua" w:cs="Arial"/>
          <w:lang w:val="en-GB"/>
        </w:rPr>
        <w:t>a</w:t>
      </w:r>
      <w:r w:rsidR="00B71CD2" w:rsidRPr="00167DEA">
        <w:rPr>
          <w:rFonts w:ascii="Book Antiqua" w:hAnsi="Book Antiqua" w:cs="Arial"/>
          <w:lang w:val="en-GB"/>
        </w:rPr>
        <w:t xml:space="preserve">nalyse clinical and </w:t>
      </w:r>
      <w:proofErr w:type="spellStart"/>
      <w:r w:rsidR="00B71CD2" w:rsidRPr="00167DEA">
        <w:rPr>
          <w:rFonts w:ascii="Book Antiqua" w:hAnsi="Book Antiqua" w:cs="Arial"/>
          <w:lang w:val="en-GB"/>
        </w:rPr>
        <w:t>dosimetric</w:t>
      </w:r>
      <w:proofErr w:type="spellEnd"/>
      <w:r w:rsidR="00B71CD2" w:rsidRPr="00167DEA">
        <w:rPr>
          <w:rFonts w:ascii="Book Antiqua" w:hAnsi="Book Antiqua" w:cs="Arial"/>
          <w:lang w:val="en-GB"/>
        </w:rPr>
        <w:t xml:space="preserve"> </w:t>
      </w:r>
      <w:r w:rsidR="006401C7" w:rsidRPr="00167DEA">
        <w:rPr>
          <w:rFonts w:ascii="Book Antiqua" w:hAnsi="Book Antiqua" w:cs="Arial"/>
          <w:lang w:val="en-GB"/>
        </w:rPr>
        <w:t xml:space="preserve">results of </w:t>
      </w:r>
      <w:r w:rsidR="006C0692" w:rsidRPr="00167DEA">
        <w:rPr>
          <w:rFonts w:ascii="Book Antiqua" w:hAnsi="Book Antiqua" w:cs="Arial"/>
          <w:lang w:val="en-GB"/>
        </w:rPr>
        <w:t xml:space="preserve">helical </w:t>
      </w:r>
      <w:proofErr w:type="spellStart"/>
      <w:r w:rsidR="006C0692" w:rsidRPr="00167DEA">
        <w:rPr>
          <w:rFonts w:ascii="Book Antiqua" w:hAnsi="Book Antiqua" w:cs="Arial"/>
          <w:lang w:val="en-GB"/>
        </w:rPr>
        <w:t>tomotherapy</w:t>
      </w:r>
      <w:proofErr w:type="spellEnd"/>
      <w:r w:rsidR="006F4623" w:rsidRPr="00167DEA">
        <w:rPr>
          <w:rFonts w:ascii="Book Antiqua" w:hAnsi="Book Antiqua" w:cs="Arial" w:hint="eastAsia"/>
          <w:lang w:val="en-GB"/>
        </w:rPr>
        <w:t xml:space="preserve"> (</w:t>
      </w:r>
      <w:r w:rsidR="006401C7" w:rsidRPr="00167DEA">
        <w:rPr>
          <w:rFonts w:ascii="Book Antiqua" w:hAnsi="Book Antiqua" w:cs="Arial"/>
          <w:lang w:val="en-GB"/>
        </w:rPr>
        <w:t>HT</w:t>
      </w:r>
      <w:r w:rsidR="006F4623" w:rsidRPr="00167DEA">
        <w:rPr>
          <w:rFonts w:ascii="Book Antiqua" w:hAnsi="Book Antiqua" w:cs="Arial" w:hint="eastAsia"/>
          <w:lang w:val="en-GB"/>
        </w:rPr>
        <w:t>)</w:t>
      </w:r>
      <w:r w:rsidR="006401C7" w:rsidRPr="00167DEA">
        <w:rPr>
          <w:rFonts w:ascii="Book Antiqua" w:hAnsi="Book Antiqua" w:cs="Arial"/>
          <w:lang w:val="en-GB"/>
        </w:rPr>
        <w:t xml:space="preserve"> and </w:t>
      </w:r>
      <w:r w:rsidR="006C0692" w:rsidRPr="00167DEA">
        <w:rPr>
          <w:rFonts w:ascii="Book Antiqua" w:hAnsi="Book Antiqua" w:cs="Arial"/>
          <w:lang w:val="en-GB"/>
        </w:rPr>
        <w:t>volumetric modulated arc therapy</w:t>
      </w:r>
      <w:r w:rsidR="006F4623" w:rsidRPr="00167DEA">
        <w:rPr>
          <w:rFonts w:ascii="Book Antiqua" w:hAnsi="Book Antiqua" w:cs="Arial" w:hint="eastAsia"/>
          <w:lang w:val="en-GB"/>
        </w:rPr>
        <w:t xml:space="preserve"> (</w:t>
      </w:r>
      <w:r w:rsidR="006401C7" w:rsidRPr="00167DEA">
        <w:rPr>
          <w:rFonts w:ascii="Book Antiqua" w:hAnsi="Book Antiqua" w:cs="Arial"/>
          <w:lang w:val="en-GB"/>
        </w:rPr>
        <w:t>VMAT</w:t>
      </w:r>
      <w:r w:rsidR="006F4623" w:rsidRPr="00167DEA">
        <w:rPr>
          <w:rFonts w:ascii="Book Antiqua" w:hAnsi="Book Antiqua" w:cs="Arial" w:hint="eastAsia"/>
          <w:lang w:val="en-GB"/>
        </w:rPr>
        <w:t>)</w:t>
      </w:r>
      <w:r w:rsidR="00B71CD2" w:rsidRPr="00167DEA">
        <w:rPr>
          <w:rFonts w:ascii="Book Antiqua" w:hAnsi="Book Antiqua" w:cs="Arial"/>
          <w:lang w:val="en-GB"/>
        </w:rPr>
        <w:t xml:space="preserve"> in complex adjuvant breast and nod</w:t>
      </w:r>
      <w:r w:rsidR="006401C7" w:rsidRPr="00167DEA">
        <w:rPr>
          <w:rFonts w:ascii="Book Antiqua" w:hAnsi="Book Antiqua" w:cs="Arial"/>
          <w:lang w:val="en-GB"/>
        </w:rPr>
        <w:t xml:space="preserve">es </w:t>
      </w:r>
      <w:r w:rsidR="00B71CD2" w:rsidRPr="00167DEA">
        <w:rPr>
          <w:rFonts w:ascii="Book Antiqua" w:hAnsi="Book Antiqua" w:cs="Arial"/>
          <w:lang w:val="en-GB"/>
        </w:rPr>
        <w:t>irradiation.</w:t>
      </w:r>
    </w:p>
    <w:p w14:paraId="20F68952" w14:textId="77777777" w:rsidR="00DD3BDD" w:rsidRPr="00167DEA" w:rsidRDefault="00DD3BDD" w:rsidP="002303F8">
      <w:pPr>
        <w:widowControl w:val="0"/>
        <w:autoSpaceDE w:val="0"/>
        <w:autoSpaceDN w:val="0"/>
        <w:adjustRightInd w:val="0"/>
        <w:spacing w:line="360" w:lineRule="auto"/>
        <w:jc w:val="both"/>
        <w:rPr>
          <w:rFonts w:ascii="Book Antiqua" w:eastAsia="宋体" w:hAnsi="Book Antiqua" w:cs="Arial"/>
          <w:b/>
          <w:lang w:val="en-US" w:eastAsia="zh-CN"/>
        </w:rPr>
      </w:pPr>
    </w:p>
    <w:p w14:paraId="60AEDB2F" w14:textId="243104F0" w:rsidR="00B71CD2" w:rsidRPr="00167DEA" w:rsidRDefault="004B3E6B" w:rsidP="002303F8">
      <w:pPr>
        <w:widowControl w:val="0"/>
        <w:autoSpaceDE w:val="0"/>
        <w:autoSpaceDN w:val="0"/>
        <w:adjustRightInd w:val="0"/>
        <w:spacing w:line="360" w:lineRule="auto"/>
        <w:jc w:val="both"/>
        <w:rPr>
          <w:rFonts w:ascii="Book Antiqua" w:hAnsi="Book Antiqua" w:cs="Arial"/>
          <w:lang w:val="en-US"/>
        </w:rPr>
      </w:pPr>
      <w:r w:rsidRPr="00167DEA">
        <w:rPr>
          <w:rFonts w:ascii="Book Antiqua" w:hAnsi="Book Antiqua"/>
          <w:b/>
          <w:lang w:val="en-US"/>
        </w:rPr>
        <w:t xml:space="preserve">METHODS: </w:t>
      </w:r>
      <w:r w:rsidR="00B71CD2" w:rsidRPr="00167DEA">
        <w:rPr>
          <w:rFonts w:ascii="Book Antiqua" w:hAnsi="Book Antiqua" w:cs="Arial"/>
          <w:lang w:val="en-US"/>
        </w:rPr>
        <w:t>Seventy-three pat</w:t>
      </w:r>
      <w:r w:rsidR="006401C7" w:rsidRPr="00167DEA">
        <w:rPr>
          <w:rFonts w:ascii="Book Antiqua" w:hAnsi="Book Antiqua" w:cs="Arial"/>
          <w:lang w:val="en-US"/>
        </w:rPr>
        <w:t>ients were included</w:t>
      </w:r>
      <w:r w:rsidR="00B71CD2" w:rsidRPr="00167DEA">
        <w:rPr>
          <w:rFonts w:ascii="Book Antiqua" w:hAnsi="Book Antiqua" w:cs="Arial"/>
          <w:lang w:val="en-US"/>
        </w:rPr>
        <w:t xml:space="preserve"> (31 H</w:t>
      </w:r>
      <w:r w:rsidR="006401C7" w:rsidRPr="00167DEA">
        <w:rPr>
          <w:rFonts w:ascii="Book Antiqua" w:hAnsi="Book Antiqua" w:cs="Arial"/>
          <w:lang w:val="en-US"/>
        </w:rPr>
        <w:t xml:space="preserve">T and 42 VMAT). </w:t>
      </w:r>
      <w:r w:rsidR="00B71CD2" w:rsidRPr="00167DEA">
        <w:rPr>
          <w:rFonts w:ascii="Book Antiqua" w:hAnsi="Book Antiqua" w:cs="Arial"/>
          <w:lang w:val="en-US"/>
        </w:rPr>
        <w:t xml:space="preserve">Dose were 63.8 </w:t>
      </w:r>
      <w:proofErr w:type="spellStart"/>
      <w:r w:rsidR="00B71CD2" w:rsidRPr="00167DEA">
        <w:rPr>
          <w:rFonts w:ascii="Book Antiqua" w:hAnsi="Book Antiqua" w:cs="Arial"/>
          <w:lang w:val="en-US"/>
        </w:rPr>
        <w:t>Gy</w:t>
      </w:r>
      <w:proofErr w:type="spellEnd"/>
      <w:r w:rsidR="00B71CD2" w:rsidRPr="00167DEA">
        <w:rPr>
          <w:rFonts w:ascii="Book Antiqua" w:hAnsi="Book Antiqua" w:cs="Arial"/>
          <w:lang w:val="en-US"/>
        </w:rPr>
        <w:t xml:space="preserve"> (HT) and 63.2 </w:t>
      </w:r>
      <w:proofErr w:type="spellStart"/>
      <w:r w:rsidR="00B71CD2" w:rsidRPr="00167DEA">
        <w:rPr>
          <w:rFonts w:ascii="Book Antiqua" w:hAnsi="Book Antiqua" w:cs="Arial"/>
          <w:lang w:val="en-US"/>
        </w:rPr>
        <w:t>Gy</w:t>
      </w:r>
      <w:proofErr w:type="spellEnd"/>
      <w:r w:rsidR="00B71CD2" w:rsidRPr="00167DEA">
        <w:rPr>
          <w:rFonts w:ascii="Book Antiqua" w:hAnsi="Book Antiqua" w:cs="Arial"/>
          <w:lang w:val="en-US"/>
        </w:rPr>
        <w:t xml:space="preserve"> (VMAT) in the </w:t>
      </w:r>
      <w:proofErr w:type="spellStart"/>
      <w:r w:rsidR="00B71CD2" w:rsidRPr="00167DEA">
        <w:rPr>
          <w:rFonts w:ascii="Book Antiqua" w:hAnsi="Book Antiqua" w:cs="Arial"/>
          <w:lang w:val="en-US"/>
        </w:rPr>
        <w:t>tumour</w:t>
      </w:r>
      <w:proofErr w:type="spellEnd"/>
      <w:r w:rsidR="00B71CD2" w:rsidRPr="00167DEA">
        <w:rPr>
          <w:rFonts w:ascii="Book Antiqua" w:hAnsi="Book Antiqua" w:cs="Arial"/>
          <w:lang w:val="en-US"/>
        </w:rPr>
        <w:t xml:space="preserve"> bed, 52.</w:t>
      </w:r>
      <w:r w:rsidR="006401C7" w:rsidRPr="00167DEA">
        <w:rPr>
          <w:rFonts w:ascii="Book Antiqua" w:hAnsi="Book Antiqua" w:cs="Arial"/>
          <w:lang w:val="en-US"/>
        </w:rPr>
        <w:t xml:space="preserve">2 </w:t>
      </w:r>
      <w:proofErr w:type="spellStart"/>
      <w:r w:rsidR="006401C7" w:rsidRPr="00167DEA">
        <w:rPr>
          <w:rFonts w:ascii="Book Antiqua" w:hAnsi="Book Antiqua" w:cs="Arial"/>
          <w:lang w:val="en-US"/>
        </w:rPr>
        <w:t>Gy</w:t>
      </w:r>
      <w:proofErr w:type="spellEnd"/>
      <w:r w:rsidR="006401C7" w:rsidRPr="00167DEA">
        <w:rPr>
          <w:rFonts w:ascii="Book Antiqua" w:hAnsi="Book Antiqua" w:cs="Arial"/>
          <w:lang w:val="en-US"/>
        </w:rPr>
        <w:t xml:space="preserve"> in the breast</w:t>
      </w:r>
      <w:r w:rsidR="00B71CD2" w:rsidRPr="00167DEA">
        <w:rPr>
          <w:rFonts w:ascii="Book Antiqua" w:hAnsi="Book Antiqua" w:cs="Arial"/>
          <w:lang w:val="en-US"/>
        </w:rPr>
        <w:t xml:space="preserve">, 50.4 </w:t>
      </w:r>
      <w:proofErr w:type="spellStart"/>
      <w:r w:rsidR="00B71CD2" w:rsidRPr="00167DEA">
        <w:rPr>
          <w:rFonts w:ascii="Book Antiqua" w:hAnsi="Book Antiqua" w:cs="Arial"/>
          <w:lang w:val="en-US"/>
        </w:rPr>
        <w:t>Gy</w:t>
      </w:r>
      <w:proofErr w:type="spellEnd"/>
      <w:r w:rsidR="00B71CD2" w:rsidRPr="00167DEA">
        <w:rPr>
          <w:rFonts w:ascii="Book Antiqua" w:hAnsi="Book Antiqua" w:cs="Arial"/>
          <w:lang w:val="en-US"/>
        </w:rPr>
        <w:t xml:space="preserve"> in supraclavicular nodes</w:t>
      </w:r>
      <w:r w:rsidR="006401C7" w:rsidRPr="00167DEA">
        <w:rPr>
          <w:rFonts w:ascii="Book Antiqua" w:hAnsi="Book Antiqua" w:cs="Arial"/>
          <w:lang w:val="en-US"/>
        </w:rPr>
        <w:t xml:space="preserve"> (SCN)</w:t>
      </w:r>
      <w:r w:rsidR="00B71CD2" w:rsidRPr="00167DEA">
        <w:rPr>
          <w:rFonts w:ascii="Book Antiqua" w:hAnsi="Book Antiqua" w:cs="Arial"/>
          <w:lang w:val="en-US"/>
        </w:rPr>
        <w:t xml:space="preserve"> and </w:t>
      </w:r>
      <w:r w:rsidR="006401C7" w:rsidRPr="00167DEA">
        <w:rPr>
          <w:rFonts w:ascii="Book Antiqua" w:hAnsi="Book Antiqua" w:cs="Arial"/>
          <w:lang w:val="en-US"/>
        </w:rPr>
        <w:t>internal mammary chain (</w:t>
      </w:r>
      <w:r w:rsidR="00B71CD2" w:rsidRPr="00167DEA">
        <w:rPr>
          <w:rFonts w:ascii="Book Antiqua" w:hAnsi="Book Antiqua" w:cs="Arial"/>
          <w:lang w:val="en-US"/>
        </w:rPr>
        <w:t>IMC</w:t>
      </w:r>
      <w:r w:rsidR="006401C7" w:rsidRPr="00167DEA">
        <w:rPr>
          <w:rFonts w:ascii="Book Antiqua" w:hAnsi="Book Antiqua" w:cs="Arial"/>
          <w:lang w:val="en-US"/>
        </w:rPr>
        <w:t>)</w:t>
      </w:r>
      <w:r w:rsidR="00B71CD2" w:rsidRPr="00167DEA">
        <w:rPr>
          <w:rFonts w:ascii="Book Antiqua" w:hAnsi="Book Antiqua" w:cs="Arial"/>
          <w:lang w:val="en-US"/>
        </w:rPr>
        <w:t xml:space="preserve"> with HT and 52.2 </w:t>
      </w:r>
      <w:proofErr w:type="spellStart"/>
      <w:r w:rsidR="00B71CD2" w:rsidRPr="00167DEA">
        <w:rPr>
          <w:rFonts w:ascii="Book Antiqua" w:hAnsi="Book Antiqua" w:cs="Arial"/>
          <w:lang w:val="en-US"/>
        </w:rPr>
        <w:t>Gy</w:t>
      </w:r>
      <w:proofErr w:type="spellEnd"/>
      <w:r w:rsidR="00B71CD2" w:rsidRPr="00167DEA">
        <w:rPr>
          <w:rFonts w:ascii="Book Antiqua" w:hAnsi="Book Antiqua" w:cs="Arial"/>
          <w:lang w:val="en-US"/>
        </w:rPr>
        <w:t xml:space="preserve"> and 49.3 </w:t>
      </w:r>
      <w:proofErr w:type="spellStart"/>
      <w:r w:rsidR="00B71CD2" w:rsidRPr="00167DEA">
        <w:rPr>
          <w:rFonts w:ascii="Book Antiqua" w:hAnsi="Book Antiqua" w:cs="Arial"/>
          <w:lang w:val="en-US"/>
        </w:rPr>
        <w:t>Gy</w:t>
      </w:r>
      <w:proofErr w:type="spellEnd"/>
      <w:r w:rsidR="00B71CD2" w:rsidRPr="00167DEA">
        <w:rPr>
          <w:rFonts w:ascii="Book Antiqua" w:hAnsi="Book Antiqua" w:cs="Arial"/>
          <w:lang w:val="en-US"/>
        </w:rPr>
        <w:t xml:space="preserve"> in IMC and </w:t>
      </w:r>
      <w:r w:rsidR="006401C7" w:rsidRPr="00167DEA">
        <w:rPr>
          <w:rFonts w:ascii="Book Antiqua" w:hAnsi="Book Antiqua" w:cs="Arial"/>
          <w:lang w:val="en-US"/>
        </w:rPr>
        <w:t xml:space="preserve">SCN with VMAT in 29 fractions. Margins to </w:t>
      </w:r>
      <w:r w:rsidR="007416FC" w:rsidRPr="00167DEA">
        <w:rPr>
          <w:rFonts w:ascii="Book Antiqua" w:hAnsi="Book Antiqua" w:cs="Arial"/>
          <w:lang w:val="en-US"/>
        </w:rPr>
        <w:t>particle tracking velocimetry</w:t>
      </w:r>
      <w:r w:rsidR="00B71CD2" w:rsidRPr="00167DEA">
        <w:rPr>
          <w:rFonts w:ascii="Book Antiqua" w:hAnsi="Book Antiqua" w:cs="Arial"/>
          <w:lang w:val="en-US"/>
        </w:rPr>
        <w:t xml:space="preserve"> were greater in the VMAT cohort (7</w:t>
      </w:r>
      <w:r w:rsidR="007416FC" w:rsidRPr="00167DEA">
        <w:rPr>
          <w:rFonts w:ascii="Book Antiqua" w:eastAsia="宋体" w:hAnsi="Book Antiqua" w:cs="Arial" w:hint="eastAsia"/>
          <w:lang w:val="en-US" w:eastAsia="zh-CN"/>
        </w:rPr>
        <w:t xml:space="preserve"> </w:t>
      </w:r>
      <w:r w:rsidR="00B71CD2" w:rsidRPr="00167DEA">
        <w:rPr>
          <w:rFonts w:ascii="Book Antiqua" w:hAnsi="Book Antiqua" w:cs="Arial"/>
          <w:lang w:val="en-US"/>
        </w:rPr>
        <w:t xml:space="preserve">mm </w:t>
      </w:r>
      <w:r w:rsidR="00B71CD2" w:rsidRPr="00167DEA">
        <w:rPr>
          <w:rFonts w:ascii="Book Antiqua" w:hAnsi="Book Antiqua" w:cs="Arial"/>
          <w:i/>
          <w:lang w:val="en-US"/>
        </w:rPr>
        <w:t>vs</w:t>
      </w:r>
      <w:r w:rsidR="00B71CD2" w:rsidRPr="00167DEA">
        <w:rPr>
          <w:rFonts w:ascii="Book Antiqua" w:hAnsi="Book Antiqua" w:cs="Arial"/>
          <w:lang w:val="en-US"/>
        </w:rPr>
        <w:t xml:space="preserve"> 5</w:t>
      </w:r>
      <w:r w:rsidR="007416FC" w:rsidRPr="00167DEA">
        <w:rPr>
          <w:rFonts w:ascii="Book Antiqua" w:eastAsia="宋体" w:hAnsi="Book Antiqua" w:cs="Arial" w:hint="eastAsia"/>
          <w:lang w:val="en-US" w:eastAsia="zh-CN"/>
        </w:rPr>
        <w:t xml:space="preserve"> </w:t>
      </w:r>
      <w:r w:rsidR="00B71CD2" w:rsidRPr="00167DEA">
        <w:rPr>
          <w:rFonts w:ascii="Book Antiqua" w:hAnsi="Book Antiqua" w:cs="Arial"/>
          <w:lang w:val="en-US"/>
        </w:rPr>
        <w:t>mm).</w:t>
      </w:r>
    </w:p>
    <w:p w14:paraId="2CFECE8E" w14:textId="77777777" w:rsidR="00DD3BDD" w:rsidRPr="00167DEA" w:rsidRDefault="00DD3BDD" w:rsidP="002303F8">
      <w:pPr>
        <w:widowControl w:val="0"/>
        <w:autoSpaceDE w:val="0"/>
        <w:autoSpaceDN w:val="0"/>
        <w:adjustRightInd w:val="0"/>
        <w:spacing w:line="360" w:lineRule="auto"/>
        <w:jc w:val="both"/>
        <w:rPr>
          <w:rFonts w:ascii="Book Antiqua" w:eastAsia="宋体" w:hAnsi="Book Antiqua" w:cs="Arial"/>
          <w:b/>
          <w:lang w:val="en-US" w:eastAsia="zh-CN"/>
        </w:rPr>
      </w:pPr>
    </w:p>
    <w:p w14:paraId="2F1B7C4E" w14:textId="75F4BDA4" w:rsidR="00B71CD2" w:rsidRPr="00167DEA" w:rsidRDefault="004B3E6B" w:rsidP="002303F8">
      <w:pPr>
        <w:widowControl w:val="0"/>
        <w:autoSpaceDE w:val="0"/>
        <w:autoSpaceDN w:val="0"/>
        <w:adjustRightInd w:val="0"/>
        <w:spacing w:line="360" w:lineRule="auto"/>
        <w:jc w:val="both"/>
        <w:rPr>
          <w:rFonts w:ascii="Book Antiqua" w:eastAsia="宋体" w:hAnsi="Book Antiqua" w:cs="Arial"/>
          <w:lang w:val="en-US" w:eastAsia="zh-CN"/>
        </w:rPr>
      </w:pPr>
      <w:r w:rsidRPr="00167DEA">
        <w:rPr>
          <w:rFonts w:ascii="Book Antiqua" w:hAnsi="Book Antiqua"/>
          <w:b/>
          <w:lang w:val="en-US"/>
        </w:rPr>
        <w:t xml:space="preserve">RESULTS: </w:t>
      </w:r>
      <w:r w:rsidR="00B71CD2" w:rsidRPr="00167DEA">
        <w:rPr>
          <w:rFonts w:ascii="Book Antiqua" w:hAnsi="Book Antiqua" w:cs="Arial"/>
          <w:lang w:val="en-US"/>
        </w:rPr>
        <w:t xml:space="preserve">For the HT cohort, the coverage of clinical target volumes was as follows: </w:t>
      </w:r>
      <w:proofErr w:type="spellStart"/>
      <w:r w:rsidR="007416FC" w:rsidRPr="00167DEA">
        <w:rPr>
          <w:rFonts w:ascii="Book Antiqua" w:hAnsi="Book Antiqua" w:cs="Arial"/>
          <w:lang w:val="en-US"/>
        </w:rPr>
        <w:t>T</w:t>
      </w:r>
      <w:r w:rsidR="00B71CD2" w:rsidRPr="00167DEA">
        <w:rPr>
          <w:rFonts w:ascii="Book Antiqua" w:hAnsi="Book Antiqua" w:cs="Arial"/>
          <w:lang w:val="en-US"/>
        </w:rPr>
        <w:t>umour</w:t>
      </w:r>
      <w:proofErr w:type="spellEnd"/>
      <w:r w:rsidR="00B71CD2" w:rsidRPr="00167DEA">
        <w:rPr>
          <w:rFonts w:ascii="Book Antiqua" w:hAnsi="Book Antiqua" w:cs="Arial"/>
          <w:lang w:val="en-US"/>
        </w:rPr>
        <w:t xml:space="preserve"> bed: 99.4% ± 2.4</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breast: 98.4% ± 4.3</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xml:space="preserve">; </w:t>
      </w:r>
      <w:r w:rsidR="006401C7" w:rsidRPr="00167DEA">
        <w:rPr>
          <w:rFonts w:ascii="Book Antiqua" w:hAnsi="Book Antiqua" w:cs="Arial"/>
          <w:lang w:val="en-US"/>
        </w:rPr>
        <w:t>SCN</w:t>
      </w:r>
      <w:r w:rsidR="00B71CD2" w:rsidRPr="00167DEA">
        <w:rPr>
          <w:rFonts w:ascii="Book Antiqua" w:hAnsi="Book Antiqua" w:cs="Arial"/>
          <w:lang w:val="en-US"/>
        </w:rPr>
        <w:t>: 99.5%</w:t>
      </w:r>
      <w:r w:rsidR="007416FC" w:rsidRPr="00167DEA">
        <w:rPr>
          <w:rFonts w:ascii="Book Antiqua" w:eastAsia="宋体" w:hAnsi="Book Antiqua" w:cs="Arial" w:hint="eastAsia"/>
          <w:lang w:val="en-US" w:eastAsia="zh-CN"/>
        </w:rPr>
        <w:t xml:space="preserve"> </w:t>
      </w:r>
      <w:r w:rsidR="00B71CD2" w:rsidRPr="00167DEA">
        <w:rPr>
          <w:rFonts w:ascii="Book Antiqua" w:hAnsi="Book Antiqua" w:cs="Arial"/>
          <w:lang w:val="en-US"/>
        </w:rPr>
        <w:t>±</w:t>
      </w:r>
      <w:r w:rsidR="007416FC" w:rsidRPr="00167DEA">
        <w:rPr>
          <w:rFonts w:ascii="Book Antiqua" w:eastAsia="宋体" w:hAnsi="Book Antiqua" w:cs="Arial" w:hint="eastAsia"/>
          <w:lang w:val="en-US" w:eastAsia="zh-CN"/>
        </w:rPr>
        <w:t xml:space="preserve"> </w:t>
      </w:r>
      <w:r w:rsidR="00B71CD2" w:rsidRPr="00167DEA">
        <w:rPr>
          <w:rFonts w:ascii="Book Antiqua" w:hAnsi="Book Antiqua" w:cs="Arial"/>
          <w:lang w:val="en-US"/>
        </w:rPr>
        <w:t>1.2</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IMC: 96.5% ± 13.9</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xml:space="preserve">. For the VMAT cohort, the coverage was as follows: </w:t>
      </w:r>
      <w:proofErr w:type="spellStart"/>
      <w:r w:rsidR="007416FC" w:rsidRPr="00167DEA">
        <w:rPr>
          <w:rFonts w:ascii="Book Antiqua" w:hAnsi="Book Antiqua" w:cs="Arial"/>
          <w:lang w:val="en-US"/>
        </w:rPr>
        <w:t>T</w:t>
      </w:r>
      <w:r w:rsidR="00B71CD2" w:rsidRPr="00167DEA">
        <w:rPr>
          <w:rFonts w:ascii="Book Antiqua" w:hAnsi="Book Antiqua" w:cs="Arial"/>
          <w:lang w:val="en-US"/>
        </w:rPr>
        <w:t>umour</w:t>
      </w:r>
      <w:proofErr w:type="spellEnd"/>
      <w:r w:rsidR="00B71CD2" w:rsidRPr="00167DEA">
        <w:rPr>
          <w:rFonts w:ascii="Book Antiqua" w:hAnsi="Book Antiqua" w:cs="Arial"/>
          <w:lang w:val="en-US"/>
        </w:rPr>
        <w:t xml:space="preserve"> bed: 99.7% ± 0.5</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breast: 99.3 % ± 0.7</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S</w:t>
      </w:r>
      <w:r w:rsidR="006401C7" w:rsidRPr="00167DEA">
        <w:rPr>
          <w:rFonts w:ascii="Book Antiqua" w:hAnsi="Book Antiqua" w:cs="Arial"/>
          <w:lang w:val="en-US"/>
        </w:rPr>
        <w:t>C</w:t>
      </w:r>
      <w:r w:rsidR="00B71CD2" w:rsidRPr="00167DEA">
        <w:rPr>
          <w:rFonts w:ascii="Book Antiqua" w:hAnsi="Book Antiqua" w:cs="Arial"/>
          <w:lang w:val="en-US"/>
        </w:rPr>
        <w:t>N: 99.6% ± 1.4</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IMC: 99.3%</w:t>
      </w:r>
      <w:r w:rsidR="007416FC" w:rsidRPr="00167DEA">
        <w:rPr>
          <w:rFonts w:ascii="Book Antiqua" w:eastAsia="宋体" w:hAnsi="Book Antiqua" w:cs="Arial" w:hint="eastAsia"/>
          <w:lang w:val="en-US" w:eastAsia="zh-CN"/>
        </w:rPr>
        <w:t xml:space="preserve"> </w:t>
      </w:r>
      <w:r w:rsidR="00B71CD2" w:rsidRPr="00167DEA">
        <w:rPr>
          <w:rFonts w:ascii="Book Antiqua" w:hAnsi="Book Antiqua" w:cs="Arial"/>
          <w:lang w:val="en-US"/>
        </w:rPr>
        <w:t>±</w:t>
      </w:r>
      <w:r w:rsidR="007416FC" w:rsidRPr="00167DEA">
        <w:rPr>
          <w:rFonts w:ascii="Book Antiqua" w:eastAsia="宋体" w:hAnsi="Book Antiqua" w:cs="Arial" w:hint="eastAsia"/>
          <w:lang w:val="en-US" w:eastAsia="zh-CN"/>
        </w:rPr>
        <w:t xml:space="preserve"> </w:t>
      </w:r>
      <w:r w:rsidR="00B71CD2" w:rsidRPr="00167DEA">
        <w:rPr>
          <w:rFonts w:ascii="Book Antiqua" w:hAnsi="Book Antiqua" w:cs="Arial"/>
          <w:lang w:val="en-US"/>
        </w:rPr>
        <w:t>3</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xml:space="preserve">. For ipsilateral lung, </w:t>
      </w:r>
      <w:proofErr w:type="spellStart"/>
      <w:r w:rsidR="00B71CD2" w:rsidRPr="00167DEA">
        <w:rPr>
          <w:rFonts w:ascii="Book Antiqua" w:hAnsi="Book Antiqua" w:cs="Arial"/>
          <w:lang w:val="en-US"/>
        </w:rPr>
        <w:t>Dmean</w:t>
      </w:r>
      <w:proofErr w:type="spellEnd"/>
      <w:r w:rsidR="00B71CD2" w:rsidRPr="00167DEA">
        <w:rPr>
          <w:rFonts w:ascii="Book Antiqua" w:hAnsi="Book Antiqua" w:cs="Arial"/>
          <w:lang w:val="en-US"/>
        </w:rPr>
        <w:t xml:space="preserve"> and V20 were 13.6 ± 1.2</w:t>
      </w:r>
      <w:r w:rsidR="00E52BD7" w:rsidRPr="00167DEA">
        <w:rPr>
          <w:rFonts w:ascii="Book Antiqua" w:eastAsia="宋体" w:hAnsi="Book Antiqua" w:cs="Arial" w:hint="eastAsia"/>
          <w:lang w:val="en-US" w:eastAsia="zh-CN"/>
        </w:rPr>
        <w:t xml:space="preserve"> </w:t>
      </w:r>
      <w:proofErr w:type="spellStart"/>
      <w:r w:rsidR="00E52BD7" w:rsidRPr="00167DEA">
        <w:rPr>
          <w:rFonts w:ascii="Book Antiqua" w:hAnsi="Book Antiqua" w:cs="Arial"/>
          <w:lang w:val="en-US"/>
        </w:rPr>
        <w:t>Gy</w:t>
      </w:r>
      <w:proofErr w:type="spellEnd"/>
      <w:r w:rsidR="00B71CD2" w:rsidRPr="00167DEA">
        <w:rPr>
          <w:rFonts w:ascii="Book Antiqua" w:hAnsi="Book Antiqua" w:cs="Arial"/>
          <w:lang w:val="en-US"/>
        </w:rPr>
        <w:t>, 21.1% ± 5</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xml:space="preserve"> (HT) and 13.6 ± 1.4</w:t>
      </w:r>
      <w:r w:rsidR="00E52BD7" w:rsidRPr="00167DEA">
        <w:rPr>
          <w:rFonts w:ascii="Book Antiqua" w:eastAsia="宋体" w:hAnsi="Book Antiqua" w:cs="Arial" w:hint="eastAsia"/>
          <w:lang w:val="en-US" w:eastAsia="zh-CN"/>
        </w:rPr>
        <w:t xml:space="preserve"> </w:t>
      </w:r>
      <w:proofErr w:type="spellStart"/>
      <w:r w:rsidR="00E52BD7" w:rsidRPr="00167DEA">
        <w:rPr>
          <w:rFonts w:ascii="Book Antiqua" w:hAnsi="Book Antiqua" w:cs="Arial"/>
          <w:lang w:val="en-US"/>
        </w:rPr>
        <w:t>Gy</w:t>
      </w:r>
      <w:proofErr w:type="spellEnd"/>
      <w:r w:rsidR="00B71CD2" w:rsidRPr="00167DEA">
        <w:rPr>
          <w:rFonts w:ascii="Book Antiqua" w:hAnsi="Book Antiqua" w:cs="Arial"/>
          <w:lang w:val="en-US"/>
        </w:rPr>
        <w:t>, 20.1% ± 3.2</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xml:space="preserve"> (VMAT). </w:t>
      </w:r>
      <w:proofErr w:type="spellStart"/>
      <w:r w:rsidR="00B71CD2" w:rsidRPr="00167DEA">
        <w:rPr>
          <w:rFonts w:ascii="Book Antiqua" w:hAnsi="Book Antiqua" w:cs="Arial"/>
          <w:lang w:val="en-US"/>
        </w:rPr>
        <w:t>Dmean</w:t>
      </w:r>
      <w:proofErr w:type="spellEnd"/>
      <w:r w:rsidR="00B71CD2" w:rsidRPr="00167DEA">
        <w:rPr>
          <w:rFonts w:ascii="Book Antiqua" w:hAnsi="Book Antiqua" w:cs="Arial"/>
          <w:lang w:val="en-US"/>
        </w:rPr>
        <w:t xml:space="preserve"> and V30 of the heart were 7.4 ± 1.4</w:t>
      </w:r>
      <w:r w:rsidR="00E52BD7" w:rsidRPr="00167DEA">
        <w:rPr>
          <w:rFonts w:ascii="Book Antiqua" w:eastAsia="宋体" w:hAnsi="Book Antiqua" w:cs="Arial" w:hint="eastAsia"/>
          <w:lang w:val="en-US" w:eastAsia="zh-CN"/>
        </w:rPr>
        <w:t xml:space="preserve"> </w:t>
      </w:r>
      <w:proofErr w:type="spellStart"/>
      <w:r w:rsidR="00E52BD7" w:rsidRPr="00167DEA">
        <w:rPr>
          <w:rFonts w:ascii="Book Antiqua" w:hAnsi="Book Antiqua" w:cs="Arial"/>
          <w:lang w:val="en-US"/>
        </w:rPr>
        <w:t>Gy</w:t>
      </w:r>
      <w:proofErr w:type="spellEnd"/>
      <w:r w:rsidR="00B71CD2" w:rsidRPr="00167DEA">
        <w:rPr>
          <w:rFonts w:ascii="Book Antiqua" w:hAnsi="Book Antiqua" w:cs="Arial"/>
          <w:lang w:val="en-US"/>
        </w:rPr>
        <w:t>, 1% ± 1</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xml:space="preserve"> (HT) and 10.3 ± 4.2</w:t>
      </w:r>
      <w:r w:rsidR="00E52BD7" w:rsidRPr="00167DEA">
        <w:rPr>
          <w:rFonts w:ascii="Book Antiqua" w:eastAsia="宋体" w:hAnsi="Book Antiqua" w:cs="Arial" w:hint="eastAsia"/>
          <w:lang w:val="en-US" w:eastAsia="zh-CN"/>
        </w:rPr>
        <w:t xml:space="preserve"> </w:t>
      </w:r>
      <w:proofErr w:type="spellStart"/>
      <w:r w:rsidR="00E52BD7" w:rsidRPr="00167DEA">
        <w:rPr>
          <w:rFonts w:ascii="Book Antiqua" w:hAnsi="Book Antiqua" w:cs="Arial"/>
          <w:lang w:val="en-US"/>
        </w:rPr>
        <w:t>Gy</w:t>
      </w:r>
      <w:proofErr w:type="spellEnd"/>
      <w:r w:rsidR="00B71CD2" w:rsidRPr="00167DEA">
        <w:rPr>
          <w:rFonts w:ascii="Book Antiqua" w:hAnsi="Book Antiqua" w:cs="Arial"/>
          <w:lang w:val="en-US"/>
        </w:rPr>
        <w:t>, 2.5% ± 3.9</w:t>
      </w:r>
      <w:r w:rsidR="007416FC" w:rsidRPr="00167DEA">
        <w:rPr>
          <w:rFonts w:ascii="Book Antiqua" w:eastAsia="宋体" w:hAnsi="Book Antiqua" w:cs="Arial" w:hint="eastAsia"/>
          <w:lang w:val="en-US" w:eastAsia="zh-CN"/>
        </w:rPr>
        <w:t>%</w:t>
      </w:r>
      <w:r w:rsidR="00B71CD2" w:rsidRPr="00167DEA">
        <w:rPr>
          <w:rFonts w:ascii="Book Antiqua" w:hAnsi="Book Antiqua" w:cs="Arial"/>
          <w:lang w:val="en-US"/>
        </w:rPr>
        <w:t xml:space="preserve"> (VMAT). For </w:t>
      </w:r>
      <w:proofErr w:type="spellStart"/>
      <w:r w:rsidR="00B71CD2" w:rsidRPr="00167DEA">
        <w:rPr>
          <w:rFonts w:ascii="Book Antiqua" w:hAnsi="Book Antiqua" w:cs="Arial"/>
          <w:lang w:val="en-US"/>
        </w:rPr>
        <w:t>controlateral</w:t>
      </w:r>
      <w:proofErr w:type="spellEnd"/>
      <w:r w:rsidR="00B71CD2" w:rsidRPr="00167DEA">
        <w:rPr>
          <w:rFonts w:ascii="Book Antiqua" w:hAnsi="Book Antiqua" w:cs="Arial"/>
          <w:lang w:val="en-US"/>
        </w:rPr>
        <w:t xml:space="preserve"> breast </w:t>
      </w:r>
      <w:proofErr w:type="spellStart"/>
      <w:r w:rsidR="00B71CD2" w:rsidRPr="00167DEA">
        <w:rPr>
          <w:rFonts w:ascii="Book Antiqua" w:hAnsi="Book Antiqua" w:cs="Arial"/>
          <w:lang w:val="en-US"/>
        </w:rPr>
        <w:t>Dmean</w:t>
      </w:r>
      <w:proofErr w:type="spellEnd"/>
      <w:r w:rsidR="00B71CD2" w:rsidRPr="00167DEA">
        <w:rPr>
          <w:rFonts w:ascii="Book Antiqua" w:hAnsi="Book Antiqua" w:cs="Arial"/>
          <w:lang w:val="en-US"/>
        </w:rPr>
        <w:t xml:space="preserve"> was 3.6 ± 0.2 </w:t>
      </w:r>
      <w:proofErr w:type="spellStart"/>
      <w:r w:rsidR="00E52BD7" w:rsidRPr="00167DEA">
        <w:rPr>
          <w:rFonts w:ascii="Book Antiqua" w:hAnsi="Book Antiqua" w:cs="Arial"/>
          <w:lang w:val="en-US"/>
        </w:rPr>
        <w:t>Gy</w:t>
      </w:r>
      <w:proofErr w:type="spellEnd"/>
      <w:r w:rsidR="00E52BD7" w:rsidRPr="00167DEA">
        <w:rPr>
          <w:rFonts w:ascii="Book Antiqua" w:hAnsi="Book Antiqua" w:cs="Arial"/>
          <w:lang w:val="en-US"/>
        </w:rPr>
        <w:t xml:space="preserve"> </w:t>
      </w:r>
      <w:r w:rsidR="00B71CD2" w:rsidRPr="00167DEA">
        <w:rPr>
          <w:rFonts w:ascii="Book Antiqua" w:hAnsi="Book Antiqua" w:cs="Arial"/>
          <w:lang w:val="en-US"/>
        </w:rPr>
        <w:t>(HT) and 4.6 ± 0.9</w:t>
      </w:r>
      <w:r w:rsidR="00E52BD7" w:rsidRPr="00167DEA">
        <w:rPr>
          <w:rFonts w:ascii="Book Antiqua" w:eastAsia="宋体" w:hAnsi="Book Antiqua" w:cs="Arial" w:hint="eastAsia"/>
          <w:lang w:val="en-US" w:eastAsia="zh-CN"/>
        </w:rPr>
        <w:t xml:space="preserve"> </w:t>
      </w:r>
      <w:proofErr w:type="spellStart"/>
      <w:r w:rsidR="00E52BD7" w:rsidRPr="00167DEA">
        <w:rPr>
          <w:rFonts w:ascii="Book Antiqua" w:hAnsi="Book Antiqua" w:cs="Arial"/>
          <w:lang w:val="en-US"/>
        </w:rPr>
        <w:t>Gy</w:t>
      </w:r>
      <w:proofErr w:type="spellEnd"/>
      <w:r w:rsidR="00B71CD2" w:rsidRPr="00167DEA">
        <w:rPr>
          <w:rFonts w:ascii="Book Antiqua" w:hAnsi="Book Antiqua" w:cs="Arial"/>
          <w:lang w:val="en-US"/>
        </w:rPr>
        <w:t xml:space="preserve"> (VMAT). Acute skin toxicity grade 3 was 5% in the two cohorts.</w:t>
      </w:r>
    </w:p>
    <w:p w14:paraId="4646E72A" w14:textId="77777777" w:rsidR="00DD3BDD" w:rsidRPr="00167DEA" w:rsidRDefault="00DD3BDD" w:rsidP="002303F8">
      <w:pPr>
        <w:widowControl w:val="0"/>
        <w:autoSpaceDE w:val="0"/>
        <w:autoSpaceDN w:val="0"/>
        <w:adjustRightInd w:val="0"/>
        <w:spacing w:line="360" w:lineRule="auto"/>
        <w:jc w:val="both"/>
        <w:rPr>
          <w:rFonts w:ascii="Book Antiqua" w:eastAsia="宋体" w:hAnsi="Book Antiqua" w:cs="Arial"/>
          <w:b/>
          <w:lang w:val="en-US" w:eastAsia="zh-CN"/>
        </w:rPr>
      </w:pPr>
    </w:p>
    <w:p w14:paraId="4C7C9B32" w14:textId="4BAA7E0D" w:rsidR="00B71CD2" w:rsidRPr="00167DEA" w:rsidRDefault="004B3E6B" w:rsidP="002303F8">
      <w:pPr>
        <w:widowControl w:val="0"/>
        <w:autoSpaceDE w:val="0"/>
        <w:autoSpaceDN w:val="0"/>
        <w:adjustRightInd w:val="0"/>
        <w:spacing w:line="360" w:lineRule="auto"/>
        <w:jc w:val="both"/>
        <w:rPr>
          <w:rFonts w:ascii="Book Antiqua" w:hAnsi="Book Antiqua" w:cs="Arial"/>
          <w:lang w:val="en-US"/>
        </w:rPr>
      </w:pPr>
      <w:r w:rsidRPr="00167DEA">
        <w:rPr>
          <w:rFonts w:ascii="Book Antiqua" w:hAnsi="Book Antiqua"/>
          <w:b/>
          <w:lang w:val="en-US"/>
        </w:rPr>
        <w:t>CONCLUSION:</w:t>
      </w:r>
      <w:r w:rsidRPr="00167DEA">
        <w:rPr>
          <w:rFonts w:ascii="Book Antiqua" w:hAnsi="Book Antiqua" w:cs="Tahoma"/>
          <w:color w:val="0000FF"/>
          <w:lang w:val="en-US"/>
        </w:rPr>
        <w:t xml:space="preserve"> </w:t>
      </w:r>
      <w:r w:rsidR="00B71CD2" w:rsidRPr="00167DEA">
        <w:rPr>
          <w:rFonts w:ascii="Book Antiqua" w:hAnsi="Book Antiqua" w:cs="Arial"/>
          <w:lang w:val="en-US"/>
        </w:rPr>
        <w:t xml:space="preserve">HT and VMAT in complex adjuvant breast irradiation </w:t>
      </w:r>
      <w:r w:rsidR="00611D0C" w:rsidRPr="00167DEA">
        <w:rPr>
          <w:rFonts w:ascii="Book Antiqua" w:hAnsi="Book Antiqua" w:cs="Arial"/>
          <w:lang w:val="en-US"/>
        </w:rPr>
        <w:t>allow</w:t>
      </w:r>
      <w:r w:rsidR="00B71CD2" w:rsidRPr="00167DEA">
        <w:rPr>
          <w:rFonts w:ascii="Book Antiqua" w:hAnsi="Book Antiqua" w:cs="Arial"/>
          <w:lang w:val="en-US"/>
        </w:rPr>
        <w:t xml:space="preserve"> a good coverage of target volumes with an acceptable acute tolerance. A longer follow-up is needed to assess the impact of low doses to healthy tissues.</w:t>
      </w:r>
    </w:p>
    <w:p w14:paraId="635AA55A" w14:textId="77777777" w:rsidR="00017C4E" w:rsidRPr="00167DEA" w:rsidRDefault="00017C4E" w:rsidP="002303F8">
      <w:pPr>
        <w:widowControl w:val="0"/>
        <w:autoSpaceDE w:val="0"/>
        <w:autoSpaceDN w:val="0"/>
        <w:adjustRightInd w:val="0"/>
        <w:spacing w:line="360" w:lineRule="auto"/>
        <w:jc w:val="both"/>
        <w:rPr>
          <w:rFonts w:ascii="Book Antiqua" w:hAnsi="Book Antiqua" w:cs="Arial"/>
          <w:lang w:val="en-US"/>
        </w:rPr>
      </w:pPr>
    </w:p>
    <w:p w14:paraId="278665E2" w14:textId="7D5E0250" w:rsidR="00017C4E" w:rsidRPr="00167DEA" w:rsidRDefault="00017C4E" w:rsidP="002303F8">
      <w:pPr>
        <w:spacing w:line="360" w:lineRule="auto"/>
        <w:jc w:val="both"/>
        <w:rPr>
          <w:rFonts w:ascii="Book Antiqua" w:hAnsi="Book Antiqua" w:cs="Arial"/>
          <w:bCs/>
          <w:lang w:val="en-GB"/>
        </w:rPr>
      </w:pPr>
      <w:r w:rsidRPr="00167DEA">
        <w:rPr>
          <w:rFonts w:ascii="Book Antiqua" w:hAnsi="Book Antiqua" w:cs="Arial"/>
          <w:b/>
          <w:lang w:val="en-GB"/>
        </w:rPr>
        <w:t>Key words</w:t>
      </w:r>
      <w:r w:rsidRPr="00167DEA">
        <w:rPr>
          <w:rFonts w:ascii="Book Antiqua" w:hAnsi="Book Antiqua" w:cs="Arial"/>
          <w:b/>
          <w:i/>
          <w:lang w:val="en-GB"/>
        </w:rPr>
        <w:t>:</w:t>
      </w:r>
      <w:r w:rsidRPr="00167DEA">
        <w:rPr>
          <w:rFonts w:ascii="Book Antiqua" w:hAnsi="Book Antiqua" w:cs="Arial"/>
          <w:lang w:val="en-GB"/>
        </w:rPr>
        <w:t xml:space="preserve"> </w:t>
      </w:r>
      <w:r w:rsidR="00683FD2" w:rsidRPr="00167DEA">
        <w:rPr>
          <w:rFonts w:ascii="Book Antiqua" w:eastAsia="Times New Roman" w:hAnsi="Book Antiqua" w:cs="Arial"/>
          <w:lang w:val="en-GB"/>
        </w:rPr>
        <w:t>B</w:t>
      </w:r>
      <w:r w:rsidRPr="00167DEA">
        <w:rPr>
          <w:rFonts w:ascii="Book Antiqua" w:eastAsia="Times New Roman" w:hAnsi="Book Antiqua" w:cs="Arial"/>
          <w:lang w:val="en-GB"/>
        </w:rPr>
        <w:t>reast cancer radiotherapy</w:t>
      </w:r>
      <w:r w:rsidR="00683FD2" w:rsidRPr="00167DEA">
        <w:rPr>
          <w:rFonts w:ascii="Book Antiqua" w:eastAsia="宋体" w:hAnsi="Book Antiqua" w:cs="Arial"/>
          <w:lang w:val="en-GB" w:eastAsia="zh-CN"/>
        </w:rPr>
        <w:t>;</w:t>
      </w:r>
      <w:r w:rsidRPr="00167DEA">
        <w:rPr>
          <w:rFonts w:ascii="Book Antiqua" w:eastAsia="Times New Roman" w:hAnsi="Book Antiqua" w:cs="Arial"/>
          <w:lang w:val="en-GB"/>
        </w:rPr>
        <w:t xml:space="preserve"> </w:t>
      </w:r>
      <w:r w:rsidR="007416FC" w:rsidRPr="00167DEA">
        <w:rPr>
          <w:rFonts w:ascii="Book Antiqua" w:eastAsia="Times New Roman" w:hAnsi="Book Antiqua" w:cs="Arial"/>
          <w:lang w:val="en-GB"/>
        </w:rPr>
        <w:t>Three-dimensional</w:t>
      </w:r>
      <w:r w:rsidRPr="00167DEA">
        <w:rPr>
          <w:rFonts w:ascii="Book Antiqua" w:eastAsia="Times New Roman" w:hAnsi="Book Antiqua" w:cs="Arial"/>
          <w:lang w:val="en-GB"/>
        </w:rPr>
        <w:t xml:space="preserve"> conformal radiotherapy</w:t>
      </w:r>
      <w:r w:rsidR="00683FD2" w:rsidRPr="00167DEA">
        <w:rPr>
          <w:rFonts w:ascii="Book Antiqua" w:eastAsia="宋体" w:hAnsi="Book Antiqua" w:cs="Arial"/>
          <w:lang w:val="en-GB" w:eastAsia="zh-CN"/>
        </w:rPr>
        <w:t>;</w:t>
      </w:r>
      <w:r w:rsidRPr="00167DEA">
        <w:rPr>
          <w:rFonts w:ascii="Book Antiqua" w:eastAsia="Times New Roman" w:hAnsi="Book Antiqua" w:cs="Arial"/>
          <w:lang w:val="en-GB"/>
        </w:rPr>
        <w:t xml:space="preserve"> </w:t>
      </w:r>
      <w:r w:rsidR="00683FD2" w:rsidRPr="00167DEA">
        <w:rPr>
          <w:rFonts w:ascii="Book Antiqua" w:eastAsia="Times New Roman" w:hAnsi="Book Antiqua" w:cs="Arial"/>
          <w:lang w:val="en-GB"/>
        </w:rPr>
        <w:t>I</w:t>
      </w:r>
      <w:r w:rsidRPr="00167DEA">
        <w:rPr>
          <w:rFonts w:ascii="Book Antiqua" w:eastAsia="Times New Roman" w:hAnsi="Book Antiqua" w:cs="Arial"/>
          <w:lang w:val="en-GB"/>
        </w:rPr>
        <w:t xml:space="preserve">ntensity modulated </w:t>
      </w:r>
      <w:r w:rsidR="0042349C" w:rsidRPr="00167DEA">
        <w:rPr>
          <w:rFonts w:ascii="Book Antiqua" w:hAnsi="Book Antiqua" w:cs="Arial"/>
          <w:lang w:val="en-GB"/>
        </w:rPr>
        <w:t>radiation therapy</w:t>
      </w:r>
      <w:r w:rsidR="00683FD2" w:rsidRPr="00167DEA">
        <w:rPr>
          <w:rFonts w:ascii="Book Antiqua" w:eastAsia="Times New Roman" w:hAnsi="Book Antiqua" w:cs="Arial"/>
          <w:lang w:val="en-GB"/>
        </w:rPr>
        <w:t>;</w:t>
      </w:r>
      <w:r w:rsidRPr="00167DEA">
        <w:rPr>
          <w:rFonts w:ascii="Book Antiqua" w:eastAsia="Times New Roman" w:hAnsi="Book Antiqua" w:cs="Arial"/>
          <w:lang w:val="en-GB"/>
        </w:rPr>
        <w:t xml:space="preserve"> </w:t>
      </w:r>
      <w:r w:rsidR="00683FD2" w:rsidRPr="00167DEA">
        <w:rPr>
          <w:rFonts w:ascii="Book Antiqua" w:eastAsia="Times New Roman" w:hAnsi="Book Antiqua" w:cs="Arial"/>
          <w:lang w:val="en-GB"/>
        </w:rPr>
        <w:t>T</w:t>
      </w:r>
      <w:r w:rsidRPr="00167DEA">
        <w:rPr>
          <w:rFonts w:ascii="Book Antiqua" w:eastAsia="Times New Roman" w:hAnsi="Book Antiqua" w:cs="Arial"/>
          <w:lang w:val="en-GB"/>
        </w:rPr>
        <w:t>oxicity</w:t>
      </w:r>
      <w:r w:rsidR="00683FD2" w:rsidRPr="00167DEA">
        <w:rPr>
          <w:rFonts w:ascii="Book Antiqua" w:eastAsia="宋体" w:hAnsi="Book Antiqua" w:cs="Arial"/>
          <w:lang w:val="en-GB" w:eastAsia="zh-CN"/>
        </w:rPr>
        <w:t>;</w:t>
      </w:r>
      <w:r w:rsidRPr="00167DEA">
        <w:rPr>
          <w:rFonts w:ascii="Book Antiqua" w:eastAsia="Times New Roman" w:hAnsi="Book Antiqua" w:cs="Arial"/>
          <w:lang w:val="en-GB"/>
        </w:rPr>
        <w:t xml:space="preserve"> Helical </w:t>
      </w:r>
      <w:proofErr w:type="spellStart"/>
      <w:r w:rsidR="00683FD2" w:rsidRPr="00167DEA">
        <w:rPr>
          <w:rFonts w:ascii="Book Antiqua" w:eastAsia="Times New Roman" w:hAnsi="Book Antiqua" w:cs="Arial"/>
          <w:lang w:val="en-GB"/>
        </w:rPr>
        <w:t>t</w:t>
      </w:r>
      <w:r w:rsidRPr="00167DEA">
        <w:rPr>
          <w:rFonts w:ascii="Book Antiqua" w:eastAsia="Times New Roman" w:hAnsi="Book Antiqua" w:cs="Arial"/>
          <w:lang w:val="en-GB"/>
        </w:rPr>
        <w:t>omotherapy</w:t>
      </w:r>
      <w:proofErr w:type="spellEnd"/>
      <w:r w:rsidR="00683FD2" w:rsidRPr="00167DEA">
        <w:rPr>
          <w:rFonts w:ascii="Book Antiqua" w:eastAsia="宋体" w:hAnsi="Book Antiqua" w:cs="Arial"/>
          <w:lang w:val="en-GB" w:eastAsia="zh-CN"/>
        </w:rPr>
        <w:t>;</w:t>
      </w:r>
      <w:r w:rsidRPr="00167DEA">
        <w:rPr>
          <w:rFonts w:ascii="Book Antiqua" w:eastAsia="Times New Roman" w:hAnsi="Book Antiqua" w:cs="Arial"/>
          <w:lang w:val="en-GB"/>
        </w:rPr>
        <w:t xml:space="preserve"> </w:t>
      </w:r>
      <w:r w:rsidRPr="00167DEA">
        <w:rPr>
          <w:rFonts w:ascii="Book Antiqua" w:hAnsi="Book Antiqua" w:cs="Arial"/>
          <w:bCs/>
          <w:lang w:val="en-GB"/>
        </w:rPr>
        <w:t xml:space="preserve">Volumetric </w:t>
      </w:r>
      <w:r w:rsidR="00683FD2" w:rsidRPr="00167DEA">
        <w:rPr>
          <w:rFonts w:ascii="Book Antiqua" w:hAnsi="Book Antiqua" w:cs="Arial"/>
          <w:bCs/>
          <w:lang w:val="en-GB"/>
        </w:rPr>
        <w:t>modulated arc t</w:t>
      </w:r>
      <w:r w:rsidRPr="00167DEA">
        <w:rPr>
          <w:rFonts w:ascii="Book Antiqua" w:hAnsi="Book Antiqua" w:cs="Arial"/>
          <w:bCs/>
          <w:lang w:val="en-GB"/>
        </w:rPr>
        <w:t>herapy</w:t>
      </w:r>
    </w:p>
    <w:p w14:paraId="69FF5010" w14:textId="77777777" w:rsidR="00017C4E" w:rsidRPr="00167DEA" w:rsidRDefault="00017C4E" w:rsidP="002303F8">
      <w:pPr>
        <w:widowControl w:val="0"/>
        <w:autoSpaceDE w:val="0"/>
        <w:autoSpaceDN w:val="0"/>
        <w:adjustRightInd w:val="0"/>
        <w:spacing w:line="360" w:lineRule="auto"/>
        <w:jc w:val="both"/>
        <w:rPr>
          <w:rFonts w:ascii="Book Antiqua" w:eastAsia="宋体" w:hAnsi="Book Antiqua" w:cs="Arial"/>
          <w:lang w:val="en-US" w:eastAsia="zh-CN"/>
        </w:rPr>
      </w:pPr>
    </w:p>
    <w:p w14:paraId="67F6B26C" w14:textId="77777777" w:rsidR="009E387C" w:rsidRPr="00167DEA" w:rsidRDefault="009E387C" w:rsidP="002303F8">
      <w:pPr>
        <w:snapToGrid w:val="0"/>
        <w:spacing w:line="360" w:lineRule="auto"/>
        <w:jc w:val="both"/>
        <w:rPr>
          <w:rFonts w:ascii="Book Antiqua" w:hAnsi="Book Antiqua"/>
          <w:lang w:val="en-US"/>
        </w:rPr>
      </w:pPr>
      <w:r w:rsidRPr="00167DEA">
        <w:rPr>
          <w:rFonts w:ascii="Book Antiqua" w:hAnsi="Book Antiqua"/>
          <w:lang w:val="en-US"/>
        </w:rPr>
        <w:t xml:space="preserve">© </w:t>
      </w:r>
      <w:r w:rsidRPr="00167DEA">
        <w:rPr>
          <w:rFonts w:ascii="Book Antiqua" w:hAnsi="Book Antiqua"/>
          <w:b/>
          <w:lang w:val="en-US"/>
        </w:rPr>
        <w:t>The Author(s) 2016</w:t>
      </w:r>
      <w:r w:rsidRPr="00167DEA">
        <w:rPr>
          <w:rFonts w:ascii="Book Antiqua" w:hAnsi="Book Antiqua"/>
          <w:lang w:val="en-US"/>
        </w:rPr>
        <w:t xml:space="preserve">. Published by </w:t>
      </w:r>
      <w:proofErr w:type="spellStart"/>
      <w:r w:rsidRPr="00167DEA">
        <w:rPr>
          <w:rFonts w:ascii="Book Antiqua" w:hAnsi="Book Antiqua"/>
          <w:lang w:val="en-US"/>
        </w:rPr>
        <w:t>Baishideng</w:t>
      </w:r>
      <w:proofErr w:type="spellEnd"/>
      <w:r w:rsidRPr="00167DEA">
        <w:rPr>
          <w:rFonts w:ascii="Book Antiqua" w:hAnsi="Book Antiqua"/>
          <w:lang w:val="en-US"/>
        </w:rPr>
        <w:t xml:space="preserve"> Publishing Group Inc. All rights reserved.</w:t>
      </w:r>
    </w:p>
    <w:p w14:paraId="64E96560" w14:textId="77777777" w:rsidR="009E387C" w:rsidRPr="00167DEA" w:rsidRDefault="009E387C" w:rsidP="002303F8">
      <w:pPr>
        <w:widowControl w:val="0"/>
        <w:autoSpaceDE w:val="0"/>
        <w:autoSpaceDN w:val="0"/>
        <w:adjustRightInd w:val="0"/>
        <w:spacing w:line="360" w:lineRule="auto"/>
        <w:jc w:val="both"/>
        <w:rPr>
          <w:rFonts w:ascii="Book Antiqua" w:eastAsia="宋体" w:hAnsi="Book Antiqua" w:cs="Arial"/>
          <w:lang w:val="en-US" w:eastAsia="zh-CN"/>
        </w:rPr>
      </w:pPr>
    </w:p>
    <w:p w14:paraId="1D558B66" w14:textId="7BC6C0AA" w:rsidR="00745532" w:rsidRPr="00167DEA" w:rsidRDefault="00FC7833" w:rsidP="002303F8">
      <w:pPr>
        <w:pStyle w:val="Pa6"/>
        <w:spacing w:line="360" w:lineRule="auto"/>
        <w:jc w:val="both"/>
        <w:rPr>
          <w:rFonts w:ascii="Book Antiqua" w:hAnsi="Book Antiqua" w:cs="AGaramond"/>
          <w:color w:val="000000"/>
          <w:lang w:val="en-GB"/>
        </w:rPr>
      </w:pPr>
      <w:r w:rsidRPr="00167DEA">
        <w:rPr>
          <w:rFonts w:ascii="Book Antiqua" w:eastAsia="宋体" w:hAnsi="Book Antiqua"/>
          <w:b/>
          <w:lang w:val="en-US" w:eastAsia="zh-CN"/>
        </w:rPr>
        <w:lastRenderedPageBreak/>
        <w:t xml:space="preserve">Core tip: </w:t>
      </w:r>
      <w:r w:rsidR="00252EA5" w:rsidRPr="00167DEA">
        <w:rPr>
          <w:rFonts w:ascii="Book Antiqua" w:hAnsi="Book Antiqua" w:cs="Arial"/>
          <w:lang w:val="en-GB"/>
        </w:rPr>
        <w:t>Using conventional techniques in breast and nodes irradiation, there could be suboptimal target coverage or great dose exposure to the normal structures.</w:t>
      </w:r>
      <w:r w:rsidR="00252EA5" w:rsidRPr="00167DEA">
        <w:rPr>
          <w:rFonts w:ascii="Book Antiqua" w:hAnsi="Book Antiqua" w:cs="AGaramond"/>
          <w:color w:val="000000"/>
          <w:lang w:val="en-GB"/>
        </w:rPr>
        <w:t xml:space="preserve"> </w:t>
      </w:r>
      <w:r w:rsidR="00745532" w:rsidRPr="00167DEA">
        <w:rPr>
          <w:rFonts w:ascii="Book Antiqua" w:hAnsi="Book Antiqua" w:cs="AGaramond"/>
          <w:color w:val="000000"/>
          <w:lang w:val="en-GB"/>
        </w:rPr>
        <w:t xml:space="preserve">Our study suggests that </w:t>
      </w:r>
      <w:r w:rsidR="0042349C" w:rsidRPr="00167DEA">
        <w:rPr>
          <w:rFonts w:ascii="Book Antiqua" w:hAnsi="Book Antiqua" w:cs="Arial"/>
          <w:lang w:val="en-GB"/>
        </w:rPr>
        <w:t xml:space="preserve">helical </w:t>
      </w:r>
      <w:proofErr w:type="spellStart"/>
      <w:r w:rsidR="0042349C" w:rsidRPr="00167DEA">
        <w:rPr>
          <w:rFonts w:ascii="Book Antiqua" w:hAnsi="Book Antiqua" w:cs="Arial"/>
          <w:lang w:val="en-GB"/>
        </w:rPr>
        <w:t>tomotherapy</w:t>
      </w:r>
      <w:proofErr w:type="spellEnd"/>
      <w:r w:rsidR="0042349C" w:rsidRPr="00167DEA">
        <w:rPr>
          <w:rFonts w:ascii="Book Antiqua" w:hAnsi="Book Antiqua" w:cs="AGaramond"/>
          <w:color w:val="000000"/>
          <w:lang w:val="en-GB"/>
        </w:rPr>
        <w:t xml:space="preserve"> </w:t>
      </w:r>
      <w:r w:rsidR="0042349C" w:rsidRPr="00167DEA">
        <w:rPr>
          <w:rFonts w:ascii="Book Antiqua" w:eastAsia="宋体" w:hAnsi="Book Antiqua" w:cs="AGaramond" w:hint="eastAsia"/>
          <w:color w:val="000000"/>
          <w:lang w:val="en-GB" w:eastAsia="zh-CN"/>
        </w:rPr>
        <w:t>(</w:t>
      </w:r>
      <w:r w:rsidR="00745532" w:rsidRPr="00167DEA">
        <w:rPr>
          <w:rFonts w:ascii="Book Antiqua" w:hAnsi="Book Antiqua" w:cs="AGaramond"/>
          <w:color w:val="000000"/>
          <w:lang w:val="en-GB"/>
        </w:rPr>
        <w:t>HT</w:t>
      </w:r>
      <w:r w:rsidR="0042349C" w:rsidRPr="00167DEA">
        <w:rPr>
          <w:rFonts w:ascii="Book Antiqua" w:eastAsia="宋体" w:hAnsi="Book Antiqua" w:cs="AGaramond" w:hint="eastAsia"/>
          <w:color w:val="000000"/>
          <w:lang w:val="en-GB" w:eastAsia="zh-CN"/>
        </w:rPr>
        <w:t>)</w:t>
      </w:r>
      <w:r w:rsidR="00745532" w:rsidRPr="00167DEA">
        <w:rPr>
          <w:rFonts w:ascii="Book Antiqua" w:hAnsi="Book Antiqua" w:cs="AGaramond"/>
          <w:color w:val="000000"/>
          <w:lang w:val="en-GB"/>
        </w:rPr>
        <w:t xml:space="preserve"> and </w:t>
      </w:r>
      <w:r w:rsidR="0042349C" w:rsidRPr="00167DEA">
        <w:rPr>
          <w:rFonts w:ascii="Book Antiqua" w:hAnsi="Book Antiqua" w:cs="Arial"/>
          <w:lang w:val="en-GB"/>
        </w:rPr>
        <w:t>volumetric modulated arc therapy</w:t>
      </w:r>
      <w:r w:rsidR="0042349C" w:rsidRPr="00167DEA">
        <w:rPr>
          <w:rFonts w:ascii="Book Antiqua" w:eastAsia="宋体" w:hAnsi="Book Antiqua" w:cs="Arial" w:hint="eastAsia"/>
          <w:lang w:val="en-GB" w:eastAsia="zh-CN"/>
        </w:rPr>
        <w:t xml:space="preserve"> (</w:t>
      </w:r>
      <w:r w:rsidR="00745532" w:rsidRPr="00167DEA">
        <w:rPr>
          <w:rFonts w:ascii="Book Antiqua" w:hAnsi="Book Antiqua" w:cs="AGaramond"/>
          <w:color w:val="000000"/>
          <w:lang w:val="en-GB"/>
        </w:rPr>
        <w:t>VMAT</w:t>
      </w:r>
      <w:r w:rsidR="0042349C" w:rsidRPr="00167DEA">
        <w:rPr>
          <w:rFonts w:ascii="Book Antiqua" w:eastAsia="宋体" w:hAnsi="Book Antiqua" w:cs="AGaramond" w:hint="eastAsia"/>
          <w:color w:val="000000"/>
          <w:lang w:val="en-GB" w:eastAsia="zh-CN"/>
        </w:rPr>
        <w:t>)</w:t>
      </w:r>
      <w:r w:rsidR="00745532" w:rsidRPr="00167DEA">
        <w:rPr>
          <w:rFonts w:ascii="Book Antiqua" w:hAnsi="Book Antiqua" w:cs="AGaramond"/>
          <w:color w:val="000000"/>
          <w:lang w:val="en-GB"/>
        </w:rPr>
        <w:t xml:space="preserve"> plans provide</w:t>
      </w:r>
      <w:r w:rsidR="00D36370" w:rsidRPr="00167DEA">
        <w:rPr>
          <w:rFonts w:ascii="Book Antiqua" w:hAnsi="Book Antiqua" w:cs="AGaramond"/>
          <w:color w:val="000000"/>
          <w:lang w:val="en-GB"/>
        </w:rPr>
        <w:t xml:space="preserve"> excellent target volume coverage and reduces</w:t>
      </w:r>
      <w:r w:rsidR="00745532" w:rsidRPr="00167DEA">
        <w:rPr>
          <w:rFonts w:ascii="Book Antiqua" w:hAnsi="Book Antiqua" w:cs="AGaramond"/>
          <w:color w:val="000000"/>
          <w:lang w:val="en-GB"/>
        </w:rPr>
        <w:t xml:space="preserve"> high doses to </w:t>
      </w:r>
      <w:r w:rsidR="0042349C" w:rsidRPr="00167DEA">
        <w:rPr>
          <w:rFonts w:ascii="Book Antiqua" w:hAnsi="Book Antiqua" w:cs="Arial"/>
          <w:lang w:val="en-GB"/>
        </w:rPr>
        <w:t>organs at risk</w:t>
      </w:r>
      <w:r w:rsidR="00D36370" w:rsidRPr="00167DEA">
        <w:rPr>
          <w:rFonts w:ascii="Book Antiqua" w:hAnsi="Book Antiqua" w:cs="AGaramond"/>
          <w:color w:val="000000"/>
          <w:lang w:val="en-GB"/>
        </w:rPr>
        <w:t xml:space="preserve"> with an acceptable acute toxicity</w:t>
      </w:r>
      <w:r w:rsidR="00745532" w:rsidRPr="00167DEA">
        <w:rPr>
          <w:rFonts w:ascii="Book Antiqua" w:hAnsi="Book Antiqua" w:cs="AGaramond"/>
          <w:color w:val="000000"/>
          <w:lang w:val="en-GB"/>
        </w:rPr>
        <w:t>. At the same time, HT and VMAT deliver lower doses to larger volumes of normal tissues, suggesting in some cases an increased risk of second cancer.</w:t>
      </w:r>
      <w:r w:rsidR="00D36370" w:rsidRPr="00167DEA">
        <w:rPr>
          <w:rFonts w:ascii="Book Antiqua" w:hAnsi="Book Antiqua" w:cs="AGaramond"/>
          <w:color w:val="000000"/>
          <w:lang w:val="en-GB"/>
        </w:rPr>
        <w:t xml:space="preserve"> Nevertheless, t</w:t>
      </w:r>
      <w:r w:rsidR="00745532" w:rsidRPr="00167DEA">
        <w:rPr>
          <w:rFonts w:ascii="Book Antiqua" w:hAnsi="Book Antiqua" w:cs="AGaramond"/>
          <w:color w:val="000000"/>
          <w:lang w:val="en-GB"/>
        </w:rPr>
        <w:t xml:space="preserve">he risk to benefit ratio seems to be in favour of HT and VMAT as opposed to </w:t>
      </w:r>
      <w:r w:rsidR="004B2EF0" w:rsidRPr="00167DEA">
        <w:rPr>
          <w:rFonts w:ascii="Book Antiqua" w:hAnsi="Book Antiqua" w:cs="AGaramond"/>
          <w:color w:val="000000"/>
          <w:lang w:val="en-GB"/>
        </w:rPr>
        <w:t>three-dimensional conformal radiation therapy</w:t>
      </w:r>
      <w:r w:rsidR="00745532" w:rsidRPr="00167DEA">
        <w:rPr>
          <w:rFonts w:ascii="Book Antiqua" w:hAnsi="Book Antiqua" w:cs="AGaramond"/>
          <w:color w:val="000000"/>
          <w:lang w:val="en-GB"/>
        </w:rPr>
        <w:t xml:space="preserve"> in com</w:t>
      </w:r>
      <w:r w:rsidR="00745532" w:rsidRPr="00167DEA">
        <w:rPr>
          <w:rFonts w:ascii="Book Antiqua" w:hAnsi="Book Antiqua" w:cs="AGaramond"/>
          <w:color w:val="000000"/>
          <w:lang w:val="en-GB"/>
        </w:rPr>
        <w:softHyphen/>
        <w:t xml:space="preserve">plex target volumes, such as funnel chest, </w:t>
      </w:r>
      <w:proofErr w:type="spellStart"/>
      <w:r w:rsidR="00745532" w:rsidRPr="00167DEA">
        <w:rPr>
          <w:rFonts w:ascii="Book Antiqua" w:hAnsi="Book Antiqua" w:cs="AGaramond"/>
          <w:color w:val="000000"/>
          <w:lang w:val="en-GB"/>
        </w:rPr>
        <w:t>tumor</w:t>
      </w:r>
      <w:proofErr w:type="spellEnd"/>
      <w:r w:rsidR="00745532" w:rsidRPr="00167DEA">
        <w:rPr>
          <w:rFonts w:ascii="Book Antiqua" w:hAnsi="Book Antiqua" w:cs="AGaramond"/>
          <w:color w:val="000000"/>
          <w:lang w:val="en-GB"/>
        </w:rPr>
        <w:t xml:space="preserve"> in the inner quadrant when internal mammary chain and </w:t>
      </w:r>
      <w:proofErr w:type="spellStart"/>
      <w:r w:rsidR="00745532" w:rsidRPr="00167DEA">
        <w:rPr>
          <w:rFonts w:ascii="Book Antiqua" w:hAnsi="Book Antiqua" w:cs="AGaramond"/>
          <w:color w:val="000000"/>
          <w:lang w:val="en-GB"/>
        </w:rPr>
        <w:t>tumor</w:t>
      </w:r>
      <w:proofErr w:type="spellEnd"/>
      <w:r w:rsidR="00745532" w:rsidRPr="00167DEA">
        <w:rPr>
          <w:rFonts w:ascii="Book Antiqua" w:hAnsi="Book Antiqua" w:cs="AGaramond"/>
          <w:color w:val="000000"/>
          <w:lang w:val="en-GB"/>
        </w:rPr>
        <w:t xml:space="preserve"> bed boost are indicated, large breast size or unfavourable cardiac anatomy.</w:t>
      </w:r>
    </w:p>
    <w:p w14:paraId="75D18CFD" w14:textId="349922C9" w:rsidR="00FC7833" w:rsidRPr="00167DEA" w:rsidRDefault="00FC7833" w:rsidP="002303F8">
      <w:pPr>
        <w:pStyle w:val="Pa6"/>
        <w:spacing w:line="360" w:lineRule="auto"/>
        <w:jc w:val="both"/>
        <w:rPr>
          <w:rFonts w:ascii="Book Antiqua" w:eastAsia="宋体" w:hAnsi="Book Antiqua"/>
          <w:lang w:val="en-GB" w:eastAsia="zh-CN"/>
        </w:rPr>
      </w:pPr>
    </w:p>
    <w:p w14:paraId="1D9B7B7F" w14:textId="77777777" w:rsidR="009E387C" w:rsidRPr="00167DEA" w:rsidRDefault="009E387C" w:rsidP="002303F8">
      <w:pPr>
        <w:spacing w:line="360" w:lineRule="auto"/>
        <w:jc w:val="both"/>
        <w:rPr>
          <w:rFonts w:ascii="Book Antiqua" w:eastAsia="宋体" w:hAnsi="Book Antiqua" w:cs="Arial"/>
          <w:bCs/>
          <w:lang w:val="en-GB" w:eastAsia="zh-CN"/>
        </w:rPr>
      </w:pPr>
      <w:proofErr w:type="spellStart"/>
      <w:r w:rsidRPr="00167DEA">
        <w:rPr>
          <w:rFonts w:ascii="Book Antiqua" w:eastAsia="宋体" w:hAnsi="Book Antiqua" w:cs="Calibri"/>
          <w:lang w:val="en-GB" w:eastAsia="zh-CN"/>
        </w:rPr>
        <w:t>Lauche</w:t>
      </w:r>
      <w:proofErr w:type="spellEnd"/>
      <w:r w:rsidRPr="00167DEA">
        <w:rPr>
          <w:rFonts w:ascii="Book Antiqua" w:eastAsia="宋体" w:hAnsi="Book Antiqua" w:cs="Calibri"/>
          <w:lang w:val="en-GB" w:eastAsia="zh-CN"/>
        </w:rPr>
        <w:t xml:space="preserve"> O</w:t>
      </w:r>
      <w:r w:rsidRPr="00167DEA">
        <w:rPr>
          <w:rFonts w:ascii="Book Antiqua" w:eastAsia="宋体" w:hAnsi="Book Antiqua" w:cs="Calibri" w:hint="eastAsia"/>
          <w:lang w:val="en-GB" w:eastAsia="zh-CN"/>
        </w:rPr>
        <w:t xml:space="preserve">, </w:t>
      </w:r>
      <w:proofErr w:type="spellStart"/>
      <w:r w:rsidRPr="00167DEA">
        <w:rPr>
          <w:rFonts w:ascii="Book Antiqua" w:eastAsia="宋体" w:hAnsi="Book Antiqua" w:cs="Calibri"/>
          <w:lang w:val="en-GB" w:eastAsia="zh-CN"/>
        </w:rPr>
        <w:t>Kirova</w:t>
      </w:r>
      <w:proofErr w:type="spellEnd"/>
      <w:r w:rsidRPr="00167DEA">
        <w:rPr>
          <w:rFonts w:ascii="Book Antiqua" w:eastAsia="宋体" w:hAnsi="Book Antiqua" w:cs="Calibri"/>
          <w:lang w:val="en-GB" w:eastAsia="zh-CN"/>
        </w:rPr>
        <w:t xml:space="preserve"> Y</w:t>
      </w:r>
      <w:r w:rsidRPr="00167DEA">
        <w:rPr>
          <w:rFonts w:ascii="Book Antiqua" w:eastAsia="宋体" w:hAnsi="Book Antiqua" w:cs="Calibri" w:hint="eastAsia"/>
          <w:lang w:val="en-GB" w:eastAsia="zh-CN"/>
        </w:rPr>
        <w:t xml:space="preserve">M, </w:t>
      </w:r>
      <w:proofErr w:type="spellStart"/>
      <w:r w:rsidRPr="00167DEA">
        <w:rPr>
          <w:rFonts w:ascii="Book Antiqua" w:eastAsia="宋体" w:hAnsi="Book Antiqua" w:cs="Calibri"/>
          <w:lang w:val="en-GB" w:eastAsia="zh-CN"/>
        </w:rPr>
        <w:t>Fenoglietto</w:t>
      </w:r>
      <w:proofErr w:type="spellEnd"/>
      <w:r w:rsidRPr="00167DEA">
        <w:rPr>
          <w:rFonts w:ascii="Book Antiqua" w:eastAsia="宋体" w:hAnsi="Book Antiqua" w:cs="Calibri"/>
          <w:lang w:val="en-GB" w:eastAsia="zh-CN"/>
        </w:rPr>
        <w:t xml:space="preserve"> P</w:t>
      </w:r>
      <w:r w:rsidRPr="00167DEA">
        <w:rPr>
          <w:rFonts w:ascii="Book Antiqua" w:eastAsia="宋体" w:hAnsi="Book Antiqua" w:cs="Calibri" w:hint="eastAsia"/>
          <w:lang w:val="en-GB" w:eastAsia="zh-CN"/>
        </w:rPr>
        <w:t xml:space="preserve">, </w:t>
      </w:r>
      <w:r w:rsidRPr="00167DEA">
        <w:rPr>
          <w:rFonts w:ascii="Book Antiqua" w:hAnsi="Book Antiqua" w:cs="Arial"/>
          <w:lang w:val="en-US"/>
        </w:rPr>
        <w:t>Costa</w:t>
      </w:r>
      <w:r w:rsidRPr="00167DEA">
        <w:rPr>
          <w:rFonts w:ascii="Book Antiqua" w:eastAsia="宋体" w:hAnsi="Book Antiqua" w:cs="Arial" w:hint="eastAsia"/>
          <w:lang w:val="en-US" w:eastAsia="zh-CN"/>
        </w:rPr>
        <w:t xml:space="preserve"> E, </w:t>
      </w:r>
      <w:proofErr w:type="spellStart"/>
      <w:r w:rsidRPr="00167DEA">
        <w:rPr>
          <w:rFonts w:ascii="Book Antiqua" w:hAnsi="Book Antiqua" w:cs="Arial"/>
          <w:lang w:val="en-US"/>
        </w:rPr>
        <w:t>Lemanski</w:t>
      </w:r>
      <w:proofErr w:type="spellEnd"/>
      <w:r w:rsidRPr="00167DEA">
        <w:rPr>
          <w:rFonts w:ascii="Book Antiqua" w:eastAsia="宋体" w:hAnsi="Book Antiqua" w:cs="Arial" w:hint="eastAsia"/>
          <w:lang w:val="en-US" w:eastAsia="zh-CN"/>
        </w:rPr>
        <w:t xml:space="preserve"> C, </w:t>
      </w:r>
      <w:proofErr w:type="spellStart"/>
      <w:r w:rsidRPr="00167DEA">
        <w:rPr>
          <w:rFonts w:ascii="Book Antiqua" w:hAnsi="Book Antiqua" w:cs="Arial"/>
          <w:lang w:val="en-US"/>
        </w:rPr>
        <w:t>Bourgier</w:t>
      </w:r>
      <w:proofErr w:type="spellEnd"/>
      <w:r w:rsidRPr="00167DEA">
        <w:rPr>
          <w:rFonts w:ascii="Book Antiqua" w:eastAsia="宋体" w:hAnsi="Book Antiqua" w:cs="Arial" w:hint="eastAsia"/>
          <w:lang w:val="en-US" w:eastAsia="zh-CN"/>
        </w:rPr>
        <w:t xml:space="preserve"> C, </w:t>
      </w:r>
      <w:proofErr w:type="spellStart"/>
      <w:r w:rsidRPr="00167DEA">
        <w:rPr>
          <w:rFonts w:ascii="Book Antiqua" w:hAnsi="Book Antiqua" w:cs="Arial"/>
          <w:lang w:val="en-US"/>
        </w:rPr>
        <w:t>Riou</w:t>
      </w:r>
      <w:proofErr w:type="spellEnd"/>
      <w:r w:rsidRPr="00167DEA">
        <w:rPr>
          <w:rFonts w:ascii="Book Antiqua" w:eastAsia="宋体" w:hAnsi="Book Antiqua" w:cs="Arial" w:hint="eastAsia"/>
          <w:lang w:val="en-US" w:eastAsia="zh-CN"/>
        </w:rPr>
        <w:t xml:space="preserve"> O, </w:t>
      </w:r>
      <w:proofErr w:type="spellStart"/>
      <w:r w:rsidRPr="00167DEA">
        <w:rPr>
          <w:rFonts w:ascii="Book Antiqua" w:hAnsi="Book Antiqua" w:cs="Arial"/>
          <w:lang w:val="en-US"/>
        </w:rPr>
        <w:t>Tiberi</w:t>
      </w:r>
      <w:proofErr w:type="spellEnd"/>
      <w:r w:rsidRPr="00167DEA">
        <w:rPr>
          <w:rFonts w:ascii="Book Antiqua" w:eastAsia="宋体" w:hAnsi="Book Antiqua" w:cs="Arial" w:hint="eastAsia"/>
          <w:lang w:val="en-US" w:eastAsia="zh-CN"/>
        </w:rPr>
        <w:t xml:space="preserve"> D, </w:t>
      </w:r>
      <w:proofErr w:type="spellStart"/>
      <w:r w:rsidRPr="00167DEA">
        <w:rPr>
          <w:rFonts w:ascii="Book Antiqua" w:hAnsi="Book Antiqua" w:cs="Arial"/>
          <w:lang w:val="en-US"/>
        </w:rPr>
        <w:t>Campana</w:t>
      </w:r>
      <w:proofErr w:type="spellEnd"/>
      <w:r w:rsidRPr="00167DEA">
        <w:rPr>
          <w:rFonts w:ascii="Book Antiqua" w:eastAsia="宋体" w:hAnsi="Book Antiqua" w:cs="Arial" w:hint="eastAsia"/>
          <w:lang w:val="en-US" w:eastAsia="zh-CN"/>
        </w:rPr>
        <w:t xml:space="preserve"> F, </w:t>
      </w:r>
      <w:proofErr w:type="spellStart"/>
      <w:r w:rsidRPr="00167DEA">
        <w:rPr>
          <w:rFonts w:ascii="Book Antiqua" w:hAnsi="Book Antiqua" w:cs="Arial"/>
          <w:lang w:val="en-US"/>
        </w:rPr>
        <w:t>Fourquet</w:t>
      </w:r>
      <w:proofErr w:type="spellEnd"/>
      <w:r w:rsidRPr="00167DEA">
        <w:rPr>
          <w:rFonts w:ascii="Book Antiqua" w:eastAsia="宋体" w:hAnsi="Book Antiqua" w:cs="Arial" w:hint="eastAsia"/>
          <w:lang w:val="en-US" w:eastAsia="zh-CN"/>
        </w:rPr>
        <w:t xml:space="preserve"> A, </w:t>
      </w:r>
      <w:proofErr w:type="spellStart"/>
      <w:r w:rsidRPr="00167DEA">
        <w:rPr>
          <w:rFonts w:ascii="Book Antiqua" w:hAnsi="Book Antiqua" w:cs="Arial"/>
          <w:lang w:val="en-US"/>
        </w:rPr>
        <w:t>Azria</w:t>
      </w:r>
      <w:proofErr w:type="spellEnd"/>
      <w:r w:rsidRPr="00167DEA">
        <w:rPr>
          <w:rFonts w:ascii="Book Antiqua" w:eastAsia="宋体" w:hAnsi="Book Antiqua" w:cs="Arial" w:hint="eastAsia"/>
          <w:lang w:val="en-US" w:eastAsia="zh-CN"/>
        </w:rPr>
        <w:t xml:space="preserve"> D. </w:t>
      </w:r>
      <w:r w:rsidRPr="00167DEA">
        <w:rPr>
          <w:rFonts w:ascii="Book Antiqua" w:hAnsi="Book Antiqua" w:cs="Arial"/>
          <w:bCs/>
          <w:lang w:val="en-GB"/>
        </w:rPr>
        <w:t xml:space="preserve">Helical </w:t>
      </w:r>
      <w:proofErr w:type="spellStart"/>
      <w:r w:rsidRPr="00167DEA">
        <w:rPr>
          <w:rFonts w:ascii="Book Antiqua" w:hAnsi="Book Antiqua" w:cs="Arial"/>
          <w:bCs/>
          <w:lang w:val="en-GB"/>
        </w:rPr>
        <w:t>tomotherapy</w:t>
      </w:r>
      <w:proofErr w:type="spellEnd"/>
      <w:r w:rsidRPr="00167DEA">
        <w:rPr>
          <w:rFonts w:ascii="Book Antiqua" w:hAnsi="Book Antiqua" w:cs="Arial"/>
          <w:bCs/>
          <w:lang w:val="en-GB"/>
        </w:rPr>
        <w:t xml:space="preserve"> and volumetric modulated arc therapy: New therapeutic arms in the breast cancer radiotherapy</w:t>
      </w:r>
      <w:r w:rsidRPr="00167DEA">
        <w:rPr>
          <w:rFonts w:ascii="Book Antiqua" w:eastAsia="宋体" w:hAnsi="Book Antiqua" w:cs="Arial" w:hint="eastAsia"/>
          <w:bCs/>
          <w:lang w:val="en-GB" w:eastAsia="zh-CN"/>
        </w:rPr>
        <w:t xml:space="preserve">. </w:t>
      </w:r>
      <w:r w:rsidRPr="00167DEA">
        <w:rPr>
          <w:rFonts w:ascii="Book Antiqua" w:hAnsi="Book Antiqua"/>
          <w:i/>
          <w:iCs/>
          <w:lang w:val="en-US"/>
        </w:rPr>
        <w:t xml:space="preserve">World J </w:t>
      </w:r>
      <w:proofErr w:type="spellStart"/>
      <w:r w:rsidRPr="00167DEA">
        <w:rPr>
          <w:rFonts w:ascii="Book Antiqua" w:hAnsi="Book Antiqua"/>
          <w:i/>
          <w:iCs/>
          <w:lang w:val="en-US"/>
        </w:rPr>
        <w:t>Radiol</w:t>
      </w:r>
      <w:proofErr w:type="spellEnd"/>
      <w:r w:rsidRPr="00167DEA">
        <w:rPr>
          <w:rFonts w:ascii="Book Antiqua" w:eastAsia="宋体" w:hAnsi="Book Antiqua" w:hint="eastAsia"/>
          <w:iCs/>
          <w:lang w:val="en-US" w:eastAsia="zh-CN"/>
        </w:rPr>
        <w:t xml:space="preserve"> 2016</w:t>
      </w:r>
      <w:r w:rsidRPr="00167DEA">
        <w:rPr>
          <w:rFonts w:ascii="Book Antiqua" w:eastAsia="宋体" w:hAnsi="Book Antiqua"/>
          <w:iCs/>
          <w:lang w:val="en-US" w:eastAsia="zh-CN"/>
        </w:rPr>
        <w:t>;</w:t>
      </w:r>
      <w:r w:rsidRPr="00167DEA">
        <w:rPr>
          <w:rFonts w:ascii="Book Antiqua" w:eastAsia="宋体" w:hAnsi="Book Antiqua" w:hint="eastAsia"/>
          <w:iCs/>
          <w:lang w:val="en-US" w:eastAsia="zh-CN"/>
        </w:rPr>
        <w:t xml:space="preserve"> In press</w:t>
      </w:r>
    </w:p>
    <w:p w14:paraId="23B2CE27" w14:textId="70DD7BFE" w:rsidR="009E387C" w:rsidRPr="00167DEA" w:rsidRDefault="009E387C" w:rsidP="002303F8">
      <w:pPr>
        <w:jc w:val="both"/>
        <w:rPr>
          <w:rFonts w:eastAsia="宋体"/>
          <w:lang w:val="en-GB" w:eastAsia="zh-CN"/>
        </w:rPr>
      </w:pPr>
      <w:r w:rsidRPr="00167DEA">
        <w:rPr>
          <w:rFonts w:eastAsia="宋体"/>
          <w:lang w:val="en-GB" w:eastAsia="zh-CN"/>
        </w:rPr>
        <w:br w:type="page"/>
      </w:r>
    </w:p>
    <w:p w14:paraId="11F95BAD" w14:textId="77777777" w:rsidR="004B3E6B" w:rsidRPr="00167DEA" w:rsidRDefault="004B3E6B"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b/>
          <w:caps/>
          <w:color w:val="000000"/>
          <w:lang w:val="en-US"/>
        </w:rPr>
        <w:lastRenderedPageBreak/>
        <w:t>Introduction</w:t>
      </w:r>
      <w:r w:rsidRPr="00167DEA">
        <w:rPr>
          <w:rFonts w:ascii="Book Antiqua" w:hAnsi="Book Antiqua" w:cs="Arial"/>
          <w:lang w:val="en-GB"/>
        </w:rPr>
        <w:t xml:space="preserve"> </w:t>
      </w:r>
    </w:p>
    <w:p w14:paraId="63853E28" w14:textId="04ECD6A7" w:rsidR="00D6545E" w:rsidRPr="00167DEA" w:rsidRDefault="00523B76" w:rsidP="002303F8">
      <w:pPr>
        <w:widowControl w:val="0"/>
        <w:autoSpaceDE w:val="0"/>
        <w:autoSpaceDN w:val="0"/>
        <w:adjustRightInd w:val="0"/>
        <w:spacing w:line="360" w:lineRule="auto"/>
        <w:jc w:val="both"/>
        <w:rPr>
          <w:rFonts w:ascii="Book Antiqua" w:hAnsi="Book Antiqua" w:cs="Arial"/>
        </w:rPr>
      </w:pPr>
      <w:r w:rsidRPr="00167DEA">
        <w:rPr>
          <w:rFonts w:ascii="Book Antiqua" w:hAnsi="Book Antiqua" w:cs="Arial"/>
          <w:lang w:val="en-GB"/>
        </w:rPr>
        <w:t>Adjuvant b</w:t>
      </w:r>
      <w:r w:rsidR="00035F0F" w:rsidRPr="00167DEA">
        <w:rPr>
          <w:rFonts w:ascii="Book Antiqua" w:hAnsi="Book Antiqua" w:cs="Arial"/>
          <w:lang w:val="en-GB"/>
        </w:rPr>
        <w:t xml:space="preserve">reast </w:t>
      </w:r>
      <w:r w:rsidRPr="00167DEA">
        <w:rPr>
          <w:rFonts w:ascii="Book Antiqua" w:hAnsi="Book Antiqua" w:cs="Arial"/>
          <w:lang w:val="en-GB"/>
        </w:rPr>
        <w:t>r</w:t>
      </w:r>
      <w:r w:rsidR="00FB3243" w:rsidRPr="00167DEA">
        <w:rPr>
          <w:rFonts w:ascii="Book Antiqua" w:hAnsi="Book Antiqua" w:cs="Arial"/>
          <w:lang w:val="en-GB"/>
        </w:rPr>
        <w:t>adiation therapy</w:t>
      </w:r>
      <w:r w:rsidR="00035F0F" w:rsidRPr="00167DEA">
        <w:rPr>
          <w:rFonts w:ascii="Book Antiqua" w:hAnsi="Book Antiqua" w:cs="Arial"/>
          <w:lang w:val="en-GB"/>
        </w:rPr>
        <w:t xml:space="preserve"> </w:t>
      </w:r>
      <w:r w:rsidR="00FB3243" w:rsidRPr="00167DEA">
        <w:rPr>
          <w:rFonts w:ascii="Book Antiqua" w:hAnsi="Book Antiqua" w:cs="Arial"/>
          <w:lang w:val="en-GB"/>
        </w:rPr>
        <w:t>is standard of care after breast conserving surgery in</w:t>
      </w:r>
      <w:r w:rsidR="001F2E32" w:rsidRPr="00167DEA">
        <w:rPr>
          <w:rFonts w:ascii="Book Antiqua" w:hAnsi="Book Antiqua" w:cs="Arial"/>
          <w:lang w:val="en-GB"/>
        </w:rPr>
        <w:t xml:space="preserve"> early breast cancer</w:t>
      </w:r>
      <w:r w:rsidR="007D4955" w:rsidRPr="00167DEA">
        <w:rPr>
          <w:rFonts w:ascii="Book Antiqua" w:hAnsi="Book Antiqua" w:cs="Arial"/>
          <w:lang w:val="en-GB"/>
        </w:rPr>
        <w:t>,</w:t>
      </w:r>
      <w:r w:rsidR="001F2E32" w:rsidRPr="00167DEA">
        <w:rPr>
          <w:rFonts w:ascii="Book Antiqua" w:hAnsi="Book Antiqua" w:cs="Arial"/>
          <w:lang w:val="en-GB"/>
        </w:rPr>
        <w:t xml:space="preserve"> improving d</w:t>
      </w:r>
      <w:r w:rsidR="00FB3243" w:rsidRPr="00167DEA">
        <w:rPr>
          <w:rFonts w:ascii="Book Antiqua" w:hAnsi="Book Antiqua" w:cs="Arial"/>
          <w:lang w:val="en-GB"/>
        </w:rPr>
        <w:t>isease free survival and overall survival</w:t>
      </w:r>
      <w:r w:rsidR="00F7645F" w:rsidRPr="00167DEA">
        <w:rPr>
          <w:rFonts w:ascii="Book Antiqua" w:eastAsia="宋体" w:hAnsi="Book Antiqua" w:cs="Arial" w:hint="eastAsia"/>
          <w:lang w:val="en-GB" w:eastAsia="zh-CN"/>
        </w:rPr>
        <w:t xml:space="preserve"> (OS)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livNsZUV","properties":{"formattedCitation":"[1]","plainCitation":"[1]"},"citationItems":[{"id":929,"uris":["http://zotero.org/users/957003/items/HR2ZQX5C"],"uri":["http://zotero.org/users/957003/items/HR2ZQX5C"],"itemData":{"id":929,"type":"article-journal","title":"Effect of radiotherapy after breast-conserving surgery on 10-year recurrence and 15-year breast cancer death: meta-analysis of individual patient data for 10 801 women in 17 randomised trials","container-title":"Lancet","page":"1707","volume":"378","issue":"9804","source":"Google Scholar","shortTitle":"Effect of radiotherapy after breast-conserving surgery on 10-year recurrence and 15-year breast cancer death","author":[{"family":"Group","given":"Early Breast Cancer Trialists' Collaborative"},{"family":"others","given":""}],"issued":{"date-parts":[["2011"]]},"accessed":{"date-parts":[["2014",8,26]]}}}],"schema":"https://github.com/citation-style-language/schema/raw/master/csl-citation.json"}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[1]</w:t>
      </w:r>
      <w:r w:rsidR="00040E85" w:rsidRPr="00167DEA">
        <w:rPr>
          <w:rFonts w:ascii="Book Antiqua" w:hAnsi="Book Antiqua" w:cs="Arial"/>
          <w:vertAlign w:val="superscript"/>
          <w:lang w:val="en-GB"/>
        </w:rPr>
        <w:fldChar w:fldCharType="end"/>
      </w:r>
      <w:r w:rsidR="00C9679C" w:rsidRPr="00167DEA">
        <w:rPr>
          <w:rFonts w:ascii="Book Antiqua" w:hAnsi="Book Antiqua" w:cs="Arial"/>
          <w:lang w:val="en-GB"/>
        </w:rPr>
        <w:t>.</w:t>
      </w:r>
      <w:r w:rsidR="008834D5" w:rsidRPr="00167DEA">
        <w:rPr>
          <w:rFonts w:ascii="Book Antiqua" w:hAnsi="Book Antiqua" w:cs="Arial"/>
          <w:lang w:val="en-US"/>
        </w:rPr>
        <w:t xml:space="preserve"> </w:t>
      </w:r>
      <w:r w:rsidR="00FB3243" w:rsidRPr="00167DEA">
        <w:rPr>
          <w:rFonts w:ascii="Book Antiqua" w:hAnsi="Book Antiqua" w:cs="Arial"/>
          <w:lang w:val="en-GB"/>
        </w:rPr>
        <w:t>Benefit of lymph node irradiation</w:t>
      </w:r>
      <w:r w:rsidR="001D7D50" w:rsidRPr="00167DEA">
        <w:rPr>
          <w:rFonts w:ascii="Book Antiqua" w:hAnsi="Book Antiqua" w:cs="Arial"/>
          <w:lang w:val="en-GB"/>
        </w:rPr>
        <w:t xml:space="preserve"> </w:t>
      </w:r>
      <w:r w:rsidR="00F7645F" w:rsidRPr="00167DEA">
        <w:rPr>
          <w:rFonts w:ascii="Book Antiqua" w:eastAsia="宋体" w:hAnsi="Book Antiqua" w:cs="Arial" w:hint="eastAsia"/>
          <w:lang w:val="en-GB" w:eastAsia="zh-CN"/>
        </w:rPr>
        <w:t>[</w:t>
      </w:r>
      <w:r w:rsidR="00F7645F" w:rsidRPr="00167DEA">
        <w:rPr>
          <w:rFonts w:ascii="Book Antiqua" w:hAnsi="Book Antiqua" w:cs="Arial"/>
          <w:lang w:val="en-GB"/>
        </w:rPr>
        <w:t>i</w:t>
      </w:r>
      <w:r w:rsidR="008834D5" w:rsidRPr="00167DEA">
        <w:rPr>
          <w:rFonts w:ascii="Book Antiqua" w:hAnsi="Book Antiqua" w:cs="Arial"/>
          <w:lang w:val="en-GB"/>
        </w:rPr>
        <w:t>nternal mammary chain (I</w:t>
      </w:r>
      <w:r w:rsidR="001D7D50" w:rsidRPr="00167DEA">
        <w:rPr>
          <w:rFonts w:ascii="Book Antiqua" w:hAnsi="Book Antiqua" w:cs="Arial"/>
          <w:lang w:val="en-GB"/>
        </w:rPr>
        <w:t>MC</w:t>
      </w:r>
      <w:r w:rsidR="008834D5" w:rsidRPr="00167DEA">
        <w:rPr>
          <w:rFonts w:ascii="Book Antiqua" w:hAnsi="Book Antiqua" w:cs="Arial"/>
          <w:lang w:val="en-GB"/>
        </w:rPr>
        <w:t>)</w:t>
      </w:r>
      <w:r w:rsidR="001D7D50" w:rsidRPr="00167DEA">
        <w:rPr>
          <w:rFonts w:ascii="Book Antiqua" w:hAnsi="Book Antiqua" w:cs="Arial"/>
          <w:lang w:val="en-GB"/>
        </w:rPr>
        <w:t xml:space="preserve"> and supra</w:t>
      </w:r>
      <w:r w:rsidR="00C655CB" w:rsidRPr="00167DEA">
        <w:rPr>
          <w:rFonts w:ascii="Book Antiqua" w:hAnsi="Book Antiqua" w:cs="Arial"/>
          <w:lang w:val="en-GB"/>
        </w:rPr>
        <w:t xml:space="preserve"> and infra </w:t>
      </w:r>
      <w:r w:rsidR="001D7D50" w:rsidRPr="00167DEA">
        <w:rPr>
          <w:rFonts w:ascii="Book Antiqua" w:hAnsi="Book Antiqua" w:cs="Arial"/>
          <w:lang w:val="en-GB"/>
        </w:rPr>
        <w:t>clavicular nodes (SN)</w:t>
      </w:r>
      <w:r w:rsidR="00F7645F" w:rsidRPr="00167DEA">
        <w:rPr>
          <w:rFonts w:ascii="Book Antiqua" w:eastAsia="宋体" w:hAnsi="Book Antiqua" w:cs="Arial" w:hint="eastAsia"/>
          <w:lang w:val="en-GB" w:eastAsia="zh-CN"/>
        </w:rPr>
        <w:t>]</w:t>
      </w:r>
      <w:r w:rsidR="00C9679C" w:rsidRPr="00167DEA">
        <w:rPr>
          <w:rFonts w:ascii="Book Antiqua" w:hAnsi="Book Antiqua" w:cs="Arial"/>
          <w:lang w:val="en-GB"/>
        </w:rPr>
        <w:t xml:space="preserve"> in pa</w:t>
      </w:r>
      <w:r w:rsidR="007D4955" w:rsidRPr="00167DEA">
        <w:rPr>
          <w:rFonts w:ascii="Book Antiqua" w:hAnsi="Book Antiqua" w:cs="Arial"/>
          <w:lang w:val="en-GB"/>
        </w:rPr>
        <w:t>tients with axillary lymph node</w:t>
      </w:r>
      <w:r w:rsidR="00C9679C" w:rsidRPr="00167DEA">
        <w:rPr>
          <w:rFonts w:ascii="Book Antiqua" w:hAnsi="Book Antiqua" w:cs="Arial"/>
          <w:lang w:val="en-GB"/>
        </w:rPr>
        <w:t xml:space="preserve"> involvement or at high risk of relapse</w:t>
      </w:r>
      <w:r w:rsidR="00FB3243" w:rsidRPr="00167DEA">
        <w:rPr>
          <w:rFonts w:ascii="Book Antiqua" w:hAnsi="Book Antiqua" w:cs="Arial"/>
          <w:lang w:val="en-GB"/>
        </w:rPr>
        <w:t xml:space="preserve"> has been </w:t>
      </w:r>
      <w:r w:rsidRPr="00167DEA">
        <w:rPr>
          <w:rFonts w:ascii="Book Antiqua" w:hAnsi="Book Antiqua" w:cs="Arial"/>
          <w:lang w:val="en-GB"/>
        </w:rPr>
        <w:t xml:space="preserve">shown </w:t>
      </w:r>
      <w:r w:rsidR="00FB3243" w:rsidRPr="00167DEA">
        <w:rPr>
          <w:rFonts w:ascii="Book Antiqua" w:hAnsi="Book Antiqua" w:cs="Arial"/>
          <w:lang w:val="en-GB"/>
        </w:rPr>
        <w:t>by</w:t>
      </w:r>
      <w:r w:rsidR="0052183C" w:rsidRPr="00167DEA">
        <w:rPr>
          <w:rFonts w:ascii="Book Antiqua" w:hAnsi="Book Antiqua" w:cs="Arial"/>
          <w:color w:val="FF0000"/>
          <w:lang w:val="en-GB"/>
        </w:rPr>
        <w:t xml:space="preserve"> </w:t>
      </w:r>
      <w:r w:rsidR="0052183C" w:rsidRPr="00167DEA">
        <w:rPr>
          <w:rFonts w:ascii="Book Antiqua" w:hAnsi="Book Antiqua" w:cs="Arial"/>
          <w:lang w:val="en-GB"/>
        </w:rPr>
        <w:t>a meta-analysis of three randomised trials</w:t>
      </w:r>
      <w:r w:rsidR="00BB3C31" w:rsidRPr="00167DEA">
        <w:rPr>
          <w:rFonts w:ascii="Book Antiqua" w:hAnsi="Book Antiqua" w:cs="Arial"/>
          <w:lang w:val="en-GB"/>
        </w:rPr>
        <w:t xml:space="preserve"> (MA.20, EORTC 22922/10925 and the Lyon breast cancer trial)</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upl7GUFO","properties":{"formattedCitation":"[2]","plainCitation":"[2]"},"citationItems":[{"id":1013,"uris":["http://zotero.org/users/957003/items/Q7N9GCHK"],"uri":["http://zotero.org/users/957003/items/Q7N9GCHK"],"itemData":{"id":1013,"type":"article-journal","title":"Adjuvant radiotherapy of regional lymph nodes in breast cancer-a meta-analysis of randomized trials","container-title":"Radiat Oncol","page":"267","volume":"8","issue":"1","source":"Google Scholar","author":[{"family":"Budach","given":"Wilfried"},{"family":"Kammers","given":"Kai"},{"family":"Boelke","given":"Edwin"},{"family":"Matuschek","given":"Christiane"}],"issued":{"date-parts":[["2013"]]},"accessed":{"date-parts":[["2015",3,10]]}}}],"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vertAlign w:val="superscript"/>
          <w:lang w:val="en-GB"/>
        </w:rPr>
        <w:t>[2]</w:t>
      </w:r>
      <w:r w:rsidR="00040E85" w:rsidRPr="00167DEA">
        <w:rPr>
          <w:rFonts w:ascii="Book Antiqua" w:hAnsi="Book Antiqua" w:cs="Arial"/>
          <w:vertAlign w:val="superscript"/>
          <w:lang w:val="en-GB"/>
        </w:rPr>
        <w:fldChar w:fldCharType="end"/>
      </w:r>
      <w:r w:rsidR="00040E85" w:rsidRPr="00167DEA">
        <w:rPr>
          <w:rFonts w:ascii="Book Antiqua" w:hAnsi="Book Antiqua" w:cs="Arial"/>
          <w:lang w:val="en-GB"/>
        </w:rPr>
        <w:t xml:space="preserve">. </w:t>
      </w:r>
      <w:r w:rsidR="00BB3C31" w:rsidRPr="00167DEA">
        <w:rPr>
          <w:rFonts w:ascii="Book Antiqua" w:hAnsi="Book Antiqua" w:cs="Arial"/>
          <w:lang w:val="en-GB"/>
        </w:rPr>
        <w:t>Lymph nodes irradiation resulted in a significant improvement of O</w:t>
      </w:r>
      <w:r w:rsidR="00F7645F" w:rsidRPr="00167DEA">
        <w:rPr>
          <w:rFonts w:ascii="Book Antiqua" w:hAnsi="Book Antiqua" w:cs="Arial"/>
          <w:lang w:val="en-GB"/>
        </w:rPr>
        <w:t>S</w:t>
      </w:r>
      <w:r w:rsidR="00BB3C31" w:rsidRPr="00167DEA">
        <w:rPr>
          <w:rFonts w:ascii="Book Antiqua" w:hAnsi="Book Antiqua" w:cs="Arial"/>
          <w:lang w:val="en-GB"/>
        </w:rPr>
        <w:t xml:space="preserve"> </w:t>
      </w:r>
      <w:r w:rsidR="00F7645F" w:rsidRPr="00167DEA">
        <w:rPr>
          <w:rFonts w:ascii="Book Antiqua" w:eastAsia="宋体" w:hAnsi="Book Antiqua" w:cs="Arial" w:hint="eastAsia"/>
          <w:lang w:val="en-GB" w:eastAsia="zh-CN"/>
        </w:rPr>
        <w:t>[</w:t>
      </w:r>
      <w:r w:rsidR="00F7645F" w:rsidRPr="00167DEA">
        <w:rPr>
          <w:rFonts w:ascii="Book Antiqua" w:hAnsi="Book Antiqua" w:cs="Arial"/>
          <w:lang w:val="en-GB"/>
        </w:rPr>
        <w:t>h</w:t>
      </w:r>
      <w:r w:rsidR="00BB3C31" w:rsidRPr="00167DEA">
        <w:rPr>
          <w:rFonts w:ascii="Book Antiqua" w:hAnsi="Book Antiqua" w:cs="Arial"/>
          <w:lang w:val="en-GB"/>
        </w:rPr>
        <w:t xml:space="preserve">azard </w:t>
      </w:r>
      <w:r w:rsidR="00F7645F" w:rsidRPr="00167DEA">
        <w:rPr>
          <w:rFonts w:ascii="Book Antiqua" w:hAnsi="Book Antiqua" w:cs="Arial"/>
          <w:lang w:val="en-GB"/>
        </w:rPr>
        <w:t>ratio (HR) 0.88 (95%</w:t>
      </w:r>
      <w:r w:rsidR="00BB3C31" w:rsidRPr="00167DEA">
        <w:rPr>
          <w:rFonts w:ascii="Book Antiqua" w:hAnsi="Book Antiqua" w:cs="Arial"/>
          <w:lang w:val="en-GB"/>
        </w:rPr>
        <w:t>C</w:t>
      </w:r>
      <w:r w:rsidR="00A34E3B" w:rsidRPr="00167DEA">
        <w:rPr>
          <w:rFonts w:ascii="Book Antiqua" w:hAnsi="Book Antiqua" w:cs="Arial"/>
          <w:lang w:val="en-GB"/>
        </w:rPr>
        <w:t>I</w:t>
      </w:r>
      <w:r w:rsidR="002C19FC" w:rsidRPr="00167DEA">
        <w:rPr>
          <w:rFonts w:ascii="Book Antiqua" w:eastAsia="宋体" w:hAnsi="Book Antiqua" w:cs="Arial" w:hint="eastAsia"/>
          <w:lang w:val="en-GB" w:eastAsia="zh-CN"/>
        </w:rPr>
        <w:t>:</w:t>
      </w:r>
      <w:r w:rsidR="00A34E3B" w:rsidRPr="00167DEA">
        <w:rPr>
          <w:rFonts w:ascii="Book Antiqua" w:hAnsi="Book Antiqua" w:cs="Arial"/>
          <w:lang w:val="en-GB"/>
        </w:rPr>
        <w:t xml:space="preserve"> </w:t>
      </w:r>
      <w:r w:rsidR="00BB3C31" w:rsidRPr="00167DEA">
        <w:rPr>
          <w:rFonts w:ascii="Book Antiqua" w:hAnsi="Book Antiqua" w:cs="Arial"/>
          <w:lang w:val="en-GB"/>
        </w:rPr>
        <w:t>0.75</w:t>
      </w:r>
      <w:r w:rsidR="00F7645F" w:rsidRPr="00167DEA">
        <w:rPr>
          <w:rFonts w:ascii="Book Antiqua" w:eastAsia="宋体" w:hAnsi="Book Antiqua" w:cs="Arial" w:hint="eastAsia"/>
          <w:lang w:val="en-GB" w:eastAsia="zh-CN"/>
        </w:rPr>
        <w:t>-</w:t>
      </w:r>
      <w:r w:rsidR="00BB3C31" w:rsidRPr="00167DEA">
        <w:rPr>
          <w:rFonts w:ascii="Book Antiqua" w:hAnsi="Book Antiqua" w:cs="Arial"/>
          <w:lang w:val="en-GB"/>
        </w:rPr>
        <w:t>0.97)</w:t>
      </w:r>
      <w:r w:rsidR="00F7645F" w:rsidRPr="00167DEA">
        <w:rPr>
          <w:rFonts w:ascii="Book Antiqua" w:eastAsia="宋体" w:hAnsi="Book Antiqua" w:cs="Arial" w:hint="eastAsia"/>
          <w:lang w:val="en-GB" w:eastAsia="zh-CN"/>
        </w:rPr>
        <w:t>]</w:t>
      </w:r>
      <w:r w:rsidR="00BB3C31" w:rsidRPr="00167DEA">
        <w:rPr>
          <w:rFonts w:ascii="Book Antiqua" w:hAnsi="Book Antiqua" w:cs="Arial"/>
          <w:lang w:val="en-GB"/>
        </w:rPr>
        <w:t xml:space="preserve">, </w:t>
      </w:r>
      <w:r w:rsidR="00F7645F" w:rsidRPr="00167DEA">
        <w:rPr>
          <w:rFonts w:ascii="Book Antiqua" w:hAnsi="Book Antiqua" w:cs="Arial"/>
          <w:lang w:val="en-GB"/>
        </w:rPr>
        <w:t xml:space="preserve">disease free survival </w:t>
      </w:r>
      <w:r w:rsidR="00F7645F" w:rsidRPr="00167DEA">
        <w:rPr>
          <w:rFonts w:ascii="Book Antiqua" w:eastAsia="宋体" w:hAnsi="Book Antiqua" w:cs="Arial" w:hint="eastAsia"/>
          <w:lang w:val="en-GB" w:eastAsia="zh-CN"/>
        </w:rPr>
        <w:t>[</w:t>
      </w:r>
      <w:r w:rsidR="00F7645F" w:rsidRPr="00167DEA">
        <w:rPr>
          <w:rFonts w:ascii="Book Antiqua" w:hAnsi="Book Antiqua" w:cs="Arial"/>
          <w:lang w:val="en-GB"/>
        </w:rPr>
        <w:t>HR 0.85 (95%</w:t>
      </w:r>
      <w:r w:rsidR="00A34E3B" w:rsidRPr="00167DEA">
        <w:rPr>
          <w:rFonts w:ascii="Book Antiqua" w:hAnsi="Book Antiqua" w:cs="Arial"/>
          <w:lang w:val="en-GB"/>
        </w:rPr>
        <w:t>CI</w:t>
      </w:r>
      <w:r w:rsidR="002C19FC" w:rsidRPr="00167DEA">
        <w:rPr>
          <w:rFonts w:ascii="Book Antiqua" w:eastAsia="宋体" w:hAnsi="Book Antiqua" w:cs="Arial" w:hint="eastAsia"/>
          <w:lang w:val="en-GB" w:eastAsia="zh-CN"/>
        </w:rPr>
        <w:t>:</w:t>
      </w:r>
      <w:r w:rsidR="00BB3C31" w:rsidRPr="00167DEA">
        <w:rPr>
          <w:rFonts w:ascii="Book Antiqua" w:hAnsi="Book Antiqua" w:cs="Arial"/>
          <w:lang w:val="en-GB"/>
        </w:rPr>
        <w:t xml:space="preserve"> 0.77</w:t>
      </w:r>
      <w:r w:rsidR="00F7645F" w:rsidRPr="00167DEA">
        <w:rPr>
          <w:rFonts w:ascii="Book Antiqua" w:eastAsia="宋体" w:hAnsi="Book Antiqua" w:cs="Arial" w:hint="eastAsia"/>
          <w:lang w:val="en-GB" w:eastAsia="zh-CN"/>
        </w:rPr>
        <w:t>-</w:t>
      </w:r>
      <w:r w:rsidR="00BB3C31" w:rsidRPr="00167DEA">
        <w:rPr>
          <w:rFonts w:ascii="Book Antiqua" w:hAnsi="Book Antiqua" w:cs="Arial"/>
          <w:lang w:val="en-GB"/>
        </w:rPr>
        <w:t>0.94)</w:t>
      </w:r>
      <w:r w:rsidR="00F7645F" w:rsidRPr="00167DEA">
        <w:rPr>
          <w:rFonts w:ascii="Book Antiqua" w:eastAsia="宋体" w:hAnsi="Book Antiqua" w:cs="Arial" w:hint="eastAsia"/>
          <w:lang w:val="en-GB" w:eastAsia="zh-CN"/>
        </w:rPr>
        <w:t>]</w:t>
      </w:r>
      <w:r w:rsidR="00BB3C31" w:rsidRPr="00167DEA">
        <w:rPr>
          <w:rFonts w:ascii="Book Antiqua" w:hAnsi="Book Antiqua" w:cs="Arial"/>
          <w:lang w:val="en-GB"/>
        </w:rPr>
        <w:t xml:space="preserve"> and </w:t>
      </w:r>
      <w:r w:rsidR="00F7645F" w:rsidRPr="00167DEA">
        <w:rPr>
          <w:rFonts w:ascii="Book Antiqua" w:hAnsi="Book Antiqua" w:cs="Arial"/>
          <w:lang w:val="en-GB"/>
        </w:rPr>
        <w:t>distant metastasis free survival</w:t>
      </w:r>
      <w:r w:rsidR="00BB3C31" w:rsidRPr="00167DEA">
        <w:rPr>
          <w:rFonts w:ascii="Book Antiqua" w:hAnsi="Book Antiqua" w:cs="Arial"/>
          <w:lang w:val="en-GB"/>
        </w:rPr>
        <w:t xml:space="preserve"> </w:t>
      </w:r>
      <w:r w:rsidR="00F7645F" w:rsidRPr="00167DEA">
        <w:rPr>
          <w:rFonts w:ascii="Book Antiqua" w:eastAsia="宋体" w:hAnsi="Book Antiqua" w:cs="Arial" w:hint="eastAsia"/>
          <w:lang w:val="en-GB" w:eastAsia="zh-CN"/>
        </w:rPr>
        <w:t>[</w:t>
      </w:r>
      <w:r w:rsidR="00BB3C31" w:rsidRPr="00167DEA">
        <w:rPr>
          <w:rFonts w:ascii="Book Antiqua" w:hAnsi="Book Antiqua" w:cs="Arial"/>
          <w:lang w:val="en-GB"/>
        </w:rPr>
        <w:t xml:space="preserve">HR 0.82 </w:t>
      </w:r>
      <w:r w:rsidR="00F7645F" w:rsidRPr="00167DEA">
        <w:rPr>
          <w:rFonts w:ascii="Book Antiqua" w:hAnsi="Book Antiqua" w:cs="Arial"/>
          <w:lang w:val="en-GB"/>
        </w:rPr>
        <w:t>(95%</w:t>
      </w:r>
      <w:r w:rsidR="00A34E3B" w:rsidRPr="00167DEA">
        <w:rPr>
          <w:rFonts w:ascii="Book Antiqua" w:hAnsi="Book Antiqua" w:cs="Arial"/>
          <w:lang w:val="en-GB"/>
        </w:rPr>
        <w:t>CI</w:t>
      </w:r>
      <w:r w:rsidR="002C19FC" w:rsidRPr="00167DEA">
        <w:rPr>
          <w:rFonts w:ascii="Book Antiqua" w:eastAsia="宋体" w:hAnsi="Book Antiqua" w:cs="Arial" w:hint="eastAsia"/>
          <w:lang w:val="en-GB" w:eastAsia="zh-CN"/>
        </w:rPr>
        <w:t>:</w:t>
      </w:r>
      <w:r w:rsidR="00BB3C31" w:rsidRPr="00167DEA">
        <w:rPr>
          <w:rFonts w:ascii="Book Antiqua" w:hAnsi="Book Antiqua" w:cs="Arial"/>
          <w:lang w:val="en-GB"/>
        </w:rPr>
        <w:t xml:space="preserve"> 0.73</w:t>
      </w:r>
      <w:r w:rsidR="00F7645F" w:rsidRPr="00167DEA">
        <w:rPr>
          <w:rFonts w:ascii="Book Antiqua" w:eastAsia="宋体" w:hAnsi="Book Antiqua" w:cs="Arial" w:hint="eastAsia"/>
          <w:lang w:val="en-GB" w:eastAsia="zh-CN"/>
        </w:rPr>
        <w:t>-</w:t>
      </w:r>
      <w:r w:rsidR="00BB3C31" w:rsidRPr="00167DEA">
        <w:rPr>
          <w:rFonts w:ascii="Book Antiqua" w:hAnsi="Book Antiqua" w:cs="Arial"/>
          <w:lang w:val="en-GB"/>
        </w:rPr>
        <w:t>0.92</w:t>
      </w:r>
      <w:r w:rsidR="00F7645F" w:rsidRPr="00167DEA">
        <w:rPr>
          <w:rFonts w:ascii="Book Antiqua" w:eastAsia="宋体" w:hAnsi="Book Antiqua" w:cs="Arial"/>
          <w:lang w:val="en-GB" w:eastAsia="zh-CN"/>
        </w:rPr>
        <w:t>)</w:t>
      </w:r>
      <w:r w:rsidR="00F7645F" w:rsidRPr="00167DEA">
        <w:rPr>
          <w:rFonts w:ascii="Book Antiqua" w:eastAsia="宋体" w:hAnsi="Book Antiqua" w:cs="Arial" w:hint="eastAsia"/>
          <w:lang w:val="en-GB" w:eastAsia="zh-CN"/>
        </w:rPr>
        <w:t>]</w:t>
      </w:r>
      <w:r w:rsidR="00BB3C31" w:rsidRPr="00167DEA">
        <w:rPr>
          <w:rFonts w:ascii="Book Antiqua" w:hAnsi="Book Antiqua" w:cs="Arial"/>
          <w:lang w:val="en-GB"/>
        </w:rPr>
        <w:t>.</w:t>
      </w:r>
      <w:r w:rsidR="00FB3243" w:rsidRPr="00167DEA">
        <w:rPr>
          <w:rFonts w:ascii="Book Antiqua" w:hAnsi="Book Antiqua" w:cs="Arial"/>
          <w:lang w:val="en-GB"/>
        </w:rPr>
        <w:t xml:space="preserve"> </w:t>
      </w:r>
      <w:r w:rsidR="00F33B02" w:rsidRPr="00167DEA">
        <w:rPr>
          <w:rFonts w:ascii="Book Antiqua" w:hAnsi="Book Antiqua" w:cs="Arial"/>
          <w:lang w:val="en-GB"/>
        </w:rPr>
        <w:t xml:space="preserve">In these trials, </w:t>
      </w:r>
      <w:r w:rsidR="00F33B02" w:rsidRPr="00167DEA">
        <w:rPr>
          <w:rFonts w:ascii="Book Antiqua" w:hAnsi="Book Antiqua" w:cs="Arial"/>
          <w:lang w:val="en-US"/>
        </w:rPr>
        <w:t>separated fields</w:t>
      </w:r>
      <w:r w:rsidRPr="00167DEA">
        <w:rPr>
          <w:rFonts w:ascii="Book Antiqua" w:hAnsi="Book Antiqua" w:cs="Arial"/>
          <w:lang w:val="en-US"/>
        </w:rPr>
        <w:t xml:space="preserve"> for breast and LN irradiation</w:t>
      </w:r>
      <w:r w:rsidR="00F33B02" w:rsidRPr="00167DEA">
        <w:rPr>
          <w:rFonts w:ascii="Book Antiqua" w:hAnsi="Book Antiqua" w:cs="Arial"/>
          <w:lang w:val="en-US"/>
        </w:rPr>
        <w:t xml:space="preserve"> </w:t>
      </w:r>
      <w:r w:rsidRPr="00167DEA">
        <w:rPr>
          <w:rFonts w:ascii="Book Antiqua" w:hAnsi="Book Antiqua" w:cs="Arial"/>
          <w:lang w:val="en-US"/>
        </w:rPr>
        <w:t>were used</w:t>
      </w:r>
      <w:r w:rsidR="00F33B02" w:rsidRPr="00167DEA">
        <w:rPr>
          <w:rFonts w:ascii="Book Antiqua" w:hAnsi="Book Antiqua" w:cs="Arial"/>
          <w:lang w:val="en-US"/>
        </w:rPr>
        <w:t xml:space="preserve"> </w:t>
      </w:r>
      <w:r w:rsidRPr="00167DEA">
        <w:rPr>
          <w:rFonts w:ascii="Book Antiqua" w:hAnsi="Book Antiqua" w:cs="Arial"/>
          <w:lang w:val="en-US"/>
        </w:rPr>
        <w:t xml:space="preserve">in </w:t>
      </w:r>
      <w:r w:rsidR="004B2EF0" w:rsidRPr="00167DEA">
        <w:rPr>
          <w:rFonts w:ascii="Book Antiqua" w:hAnsi="Book Antiqua" w:cs="Arial"/>
          <w:lang w:val="en-US"/>
        </w:rPr>
        <w:t>two-dimensional</w:t>
      </w:r>
      <w:r w:rsidR="00F33B02" w:rsidRPr="00167DEA">
        <w:rPr>
          <w:rFonts w:ascii="Book Antiqua" w:hAnsi="Book Antiqua" w:cs="Arial"/>
          <w:lang w:val="en-US"/>
        </w:rPr>
        <w:t xml:space="preserve"> </w:t>
      </w:r>
      <w:r w:rsidR="00700A79" w:rsidRPr="00167DEA">
        <w:rPr>
          <w:rFonts w:ascii="Book Antiqua" w:eastAsia="宋体" w:hAnsi="Book Antiqua" w:cs="Arial" w:hint="eastAsia"/>
          <w:lang w:val="en-US" w:eastAsia="zh-CN"/>
        </w:rPr>
        <w:t>(</w:t>
      </w:r>
      <w:r w:rsidR="00700A79" w:rsidRPr="00167DEA">
        <w:rPr>
          <w:rFonts w:ascii="Book Antiqua" w:hAnsi="Book Antiqua" w:cs="Arial"/>
          <w:lang w:val="en-GB"/>
        </w:rPr>
        <w:t>2D</w:t>
      </w:r>
      <w:r w:rsidR="00700A79" w:rsidRPr="00167DEA">
        <w:rPr>
          <w:rFonts w:ascii="Book Antiqua" w:eastAsia="宋体" w:hAnsi="Book Antiqua" w:cs="Arial" w:hint="eastAsia"/>
          <w:lang w:val="en-GB" w:eastAsia="zh-CN"/>
        </w:rPr>
        <w:t>)</w:t>
      </w:r>
      <w:r w:rsidR="00700A79" w:rsidRPr="00167DEA">
        <w:rPr>
          <w:rFonts w:ascii="Book Antiqua" w:hAnsi="Book Antiqua" w:cs="Arial"/>
          <w:lang w:val="en-US"/>
        </w:rPr>
        <w:t xml:space="preserve"> </w:t>
      </w:r>
      <w:r w:rsidR="00F33B02" w:rsidRPr="00167DEA">
        <w:rPr>
          <w:rFonts w:ascii="Book Antiqua" w:hAnsi="Book Antiqua" w:cs="Arial"/>
          <w:lang w:val="en-US"/>
        </w:rPr>
        <w:t xml:space="preserve">or </w:t>
      </w:r>
      <w:r w:rsidR="004B2EF0" w:rsidRPr="00167DEA">
        <w:rPr>
          <w:rFonts w:ascii="Book Antiqua" w:hAnsi="Book Antiqua" w:cs="Arial"/>
          <w:lang w:val="en-US"/>
        </w:rPr>
        <w:t>three-dimensional</w:t>
      </w:r>
      <w:r w:rsidR="0042349C" w:rsidRPr="00167DEA">
        <w:rPr>
          <w:rFonts w:ascii="Book Antiqua" w:hAnsi="Book Antiqua" w:cs="Arial" w:hint="eastAsia"/>
          <w:lang w:val="en-US"/>
        </w:rPr>
        <w:t xml:space="preserve"> </w:t>
      </w:r>
      <w:r w:rsidR="004B2EF0" w:rsidRPr="00167DEA">
        <w:rPr>
          <w:rFonts w:ascii="Book Antiqua" w:hAnsi="Book Antiqua" w:cs="Arial"/>
          <w:lang w:val="en-US"/>
        </w:rPr>
        <w:t>conformal radiation therapy</w:t>
      </w:r>
      <w:r w:rsidRPr="00167DEA">
        <w:rPr>
          <w:rFonts w:ascii="Book Antiqua" w:hAnsi="Book Antiqua" w:cs="Arial"/>
          <w:lang w:val="en-US"/>
        </w:rPr>
        <w:t xml:space="preserve"> </w:t>
      </w:r>
      <w:r w:rsidR="00480614" w:rsidRPr="00167DEA">
        <w:rPr>
          <w:rFonts w:ascii="Book Antiqua" w:hAnsi="Book Antiqua" w:cs="Arial"/>
          <w:lang w:val="en-US"/>
        </w:rPr>
        <w:t xml:space="preserve">(3D-CRT) </w:t>
      </w:r>
      <w:proofErr w:type="spellStart"/>
      <w:r w:rsidR="00ED7A06" w:rsidRPr="00167DEA">
        <w:rPr>
          <w:rFonts w:ascii="Book Antiqua" w:hAnsi="Book Antiqua" w:cs="Arial"/>
          <w:lang w:val="en-US"/>
        </w:rPr>
        <w:t>tre</w:t>
      </w:r>
      <w:r w:rsidR="00ED7A06" w:rsidRPr="00167DEA">
        <w:rPr>
          <w:rFonts w:ascii="Book Antiqua" w:hAnsi="Book Antiqua" w:cs="Arial"/>
          <w:lang w:val="en-GB"/>
        </w:rPr>
        <w:t>atment</w:t>
      </w:r>
      <w:proofErr w:type="spellEnd"/>
      <w:r w:rsidR="00ED7A06" w:rsidRPr="00167DEA">
        <w:rPr>
          <w:rFonts w:ascii="Book Antiqua" w:hAnsi="Book Antiqua" w:cs="Arial"/>
          <w:lang w:val="en-GB"/>
        </w:rPr>
        <w:t xml:space="preserve"> delivery</w:t>
      </w:r>
      <w:r w:rsidR="00F33B02" w:rsidRPr="00167DEA">
        <w:rPr>
          <w:rFonts w:ascii="Book Antiqua" w:hAnsi="Book Antiqua" w:cs="Arial"/>
          <w:lang w:val="en-GB"/>
        </w:rPr>
        <w:t>.</w:t>
      </w:r>
      <w:r w:rsidR="00FD4989" w:rsidRPr="00167DEA">
        <w:rPr>
          <w:rFonts w:ascii="Book Antiqua" w:hAnsi="Book Antiqua" w:cs="Arial"/>
          <w:lang w:val="en-GB"/>
        </w:rPr>
        <w:t xml:space="preserve"> </w:t>
      </w:r>
      <w:r w:rsidR="007D4955" w:rsidRPr="00167DEA">
        <w:rPr>
          <w:rFonts w:ascii="Book Antiqua" w:hAnsi="Book Antiqua" w:cs="Arial"/>
          <w:lang w:val="en-GB"/>
        </w:rPr>
        <w:t xml:space="preserve">In recent years, </w:t>
      </w:r>
      <w:r w:rsidR="00601D9D" w:rsidRPr="00167DEA">
        <w:rPr>
          <w:rFonts w:ascii="Book Antiqua" w:hAnsi="Book Antiqua" w:cs="Arial"/>
          <w:lang w:val="en-GB"/>
        </w:rPr>
        <w:t>intensity modulated radiation therapy</w:t>
      </w:r>
      <w:r w:rsidRPr="00167DEA">
        <w:rPr>
          <w:rFonts w:ascii="Book Antiqua" w:hAnsi="Book Antiqua" w:cs="Arial"/>
          <w:lang w:val="en-GB"/>
        </w:rPr>
        <w:t xml:space="preserve"> (IMRT)</w:t>
      </w:r>
      <w:r w:rsidR="007D4955" w:rsidRPr="00167DEA">
        <w:rPr>
          <w:rFonts w:ascii="Book Antiqua" w:hAnsi="Book Antiqua" w:cs="Arial"/>
          <w:lang w:val="en-GB"/>
        </w:rPr>
        <w:t xml:space="preserve"> has been developed to </w:t>
      </w:r>
      <w:r w:rsidRPr="00167DEA">
        <w:rPr>
          <w:rFonts w:ascii="Book Antiqua" w:hAnsi="Book Antiqua" w:cs="Arial"/>
          <w:lang w:val="en-GB"/>
        </w:rPr>
        <w:t>lessen organs at risk (OAR) exposure to</w:t>
      </w:r>
      <w:r w:rsidR="007D4955" w:rsidRPr="00167DEA">
        <w:rPr>
          <w:rFonts w:ascii="Book Antiqua" w:hAnsi="Book Antiqua" w:cs="Arial"/>
          <w:lang w:val="en-GB"/>
        </w:rPr>
        <w:t xml:space="preserve"> high doses.</w:t>
      </w:r>
      <w:r w:rsidR="000F3DC4" w:rsidRPr="00167DEA">
        <w:rPr>
          <w:rFonts w:ascii="Book Antiqua" w:hAnsi="Book Antiqua" w:cs="Arial"/>
          <w:lang w:val="en-GB"/>
        </w:rPr>
        <w:t xml:space="preserve"> S</w:t>
      </w:r>
      <w:r w:rsidR="00FD4989" w:rsidRPr="00167DEA">
        <w:rPr>
          <w:rFonts w:ascii="Book Antiqua" w:hAnsi="Book Antiqua" w:cs="Arial"/>
          <w:lang w:val="en-GB"/>
        </w:rPr>
        <w:t xml:space="preserve">tatic </w:t>
      </w:r>
      <w:r w:rsidR="000F3DC4" w:rsidRPr="00167DEA">
        <w:rPr>
          <w:rFonts w:ascii="Book Antiqua" w:hAnsi="Book Antiqua" w:cs="Arial"/>
          <w:lang w:val="en-GB"/>
        </w:rPr>
        <w:t xml:space="preserve">breast cancer </w:t>
      </w:r>
      <w:r w:rsidR="00FD4989" w:rsidRPr="00167DEA">
        <w:rPr>
          <w:rFonts w:ascii="Book Antiqua" w:hAnsi="Book Antiqua" w:cs="Arial"/>
          <w:lang w:val="en-GB"/>
        </w:rPr>
        <w:t xml:space="preserve">IMRT </w:t>
      </w:r>
      <w:r w:rsidR="000F3DC4" w:rsidRPr="00167DEA">
        <w:rPr>
          <w:rFonts w:ascii="Book Antiqua" w:hAnsi="Book Antiqua" w:cs="Arial"/>
          <w:lang w:val="en-GB"/>
        </w:rPr>
        <w:t xml:space="preserve">significantly </w:t>
      </w:r>
      <w:r w:rsidR="00FD4989" w:rsidRPr="00167DEA">
        <w:rPr>
          <w:rFonts w:ascii="Book Antiqua" w:hAnsi="Book Antiqua" w:cs="Arial"/>
          <w:lang w:val="en-GB"/>
        </w:rPr>
        <w:t>reduce</w:t>
      </w:r>
      <w:r w:rsidR="002F1E61" w:rsidRPr="00167DEA">
        <w:rPr>
          <w:rFonts w:ascii="Book Antiqua" w:hAnsi="Book Antiqua" w:cs="Arial"/>
          <w:lang w:val="en-GB"/>
        </w:rPr>
        <w:t>d</w:t>
      </w:r>
      <w:r w:rsidR="00FD4989" w:rsidRPr="00167DEA">
        <w:rPr>
          <w:rFonts w:ascii="Book Antiqua" w:hAnsi="Book Antiqua" w:cs="Arial"/>
          <w:lang w:val="en-GB"/>
        </w:rPr>
        <w:t xml:space="preserve"> acute and late skin toxicity compared to standard techniques </w:t>
      </w:r>
      <w:r w:rsidR="000F3DC4" w:rsidRPr="00167DEA">
        <w:rPr>
          <w:rFonts w:ascii="Book Antiqua" w:hAnsi="Book Antiqua" w:cs="Arial"/>
          <w:lang w:val="en-GB"/>
        </w:rPr>
        <w:t>i</w:t>
      </w:r>
      <w:r w:rsidR="00601D9D" w:rsidRPr="00167DEA">
        <w:rPr>
          <w:rFonts w:ascii="Book Antiqua" w:hAnsi="Book Antiqua" w:cs="Arial"/>
          <w:lang w:val="en-GB"/>
        </w:rPr>
        <w:t>n 3 phase III randomised trials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{"citationID":"klj1s10dv","properties":{"formattedCitation":"{\\rtf [3]\\uc0\\u8211{}[5]}","plainCitation":"[3]–[5]"},"citationItems":[{"id":353,"uris":["http://zotero.org/users/957003/items/Q4FKEWMT"],"uri":["http://zotero.org/users/957003/items/Q4FKEWMT"],"itemData":{"id":353,"type":"article-journal","title":"Randomized Controlled Trial of Intensity-Modulated Radiotherapy for Early Breast Cancer: 5-Year Results Confirm Superior Overall Cosmesis","container-title":"Journal of Clinical Oncology","source":"Google Scholar","URL":"http://jco.ascopubs.org/content/early/2013/09/16/JCO.2013.49.7842.abstract","shortTitle":"Randomized Controlled Trial of Intensity-Modulated Radiotherapy for Early Breast Cancer","author":[{"family":"Mukesh","given":"Mukesh B."},{"family":"Barnett","given":"Gillian C."},{"family":"Wilkinson","given":"Jennifer S."},{"family":"Moody","given":"Anne M."},{"family":"Wilson","given":"Charles"},{"family":"Dorling","given":"Leila"},{"family":"Hak","given":"Charleen Chan Wah"},{"family":"Qian","given":"Wendi"},{"family":"Twyman","given":"Nicola"},{"family":"Burnet","given":"Neil G."}],"issued":{"date-parts":[["2013"]]},"accessed":{"date-parts":[["2013",11,10]]}},"label":"page"},{"id":314,"uris":["http://zotero.org/users/957003/items/WJ5PETSN"],"uri":["http://zotero.org/users/957003/items/WJ5PETSN"],"itemData":{"id":314,"type":"article-journal","title":"A multicenter randomized trial of breast intensity-modulated radiation therapy to reduce acute radiation dermatitis","container-title":"Journal of Clinical Oncology","page":"2085–2092","volume":"26","issue":"13","source":"Google Scholar","author":[{"family":"Pignol","given":"Jean-Philippe"},{"family":"Olivotto","given":"Ivo"},{"family":"Rakovitch","given":"Eileen"},{"family":"Gardner","given":"Sandra"},{"family":"Sixel","given":"Katharina"},{"family":"Beckham","given":"Wayne"},{"family":"Vu","given":"Thi Trinh Thuc"},{"family":"Truong","given":"Pauline"},{"family":"Ackerman","given":"Ida"},{"family":"Paszat","given":"Lawrence"}],"issued":{"date-parts":[["2008"]]},"accessed":{"date-parts":[["2013",9,25]]}},"label":"page"},{"id":316,"uris":["http://zotero.org/users/957003/items/8XAZ5QQ2"],"uri":["http://zotero.org/users/957003/items/8XAZ5QQ2"],"itemData":{"id":316,"type":"article-journal","title":"Randomised trial of standard 2D radiotherapy (RT) versus intensity modulated radiotherapy (IMRT) in patients prescribed breast radiotherapy","container-title":"Radiotherapy and oncology","page":"254–264","volume":"82","issue":"3","source":"Google Scholar","author":[{"family":"Donovan","given":"Ellen"},{"family":"Bleakley","given":"Natalie"},{"family":"Denholm","given":"Erica"},{"family":"Evans","given":"Phil"},{"family":"Gothard","given":"Lone"},{"family":"Hanson","given":"Jane"},{"family":"Peckitt","given":"Clare"},{"family":"Reise","given":"Stephanie"},{"family":"Ross","given":"Gill"},{"family":"Sharp","given":"Grace"}],"issued":{"date-parts":[["2007"]]},"accessed":{"date-parts":[["2013",9,25]]}},"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vertAlign w:val="superscript"/>
          <w:lang w:val="en-US"/>
        </w:rPr>
        <w:t>[3</w:t>
      </w:r>
      <w:r w:rsidR="00601D9D" w:rsidRPr="00167DEA">
        <w:rPr>
          <w:rFonts w:ascii="Book Antiqua" w:eastAsia="宋体" w:hAnsi="Book Antiqua" w:hint="eastAsia"/>
          <w:vertAlign w:val="superscript"/>
          <w:lang w:val="en-US" w:eastAsia="zh-CN"/>
        </w:rPr>
        <w:t>-</w:t>
      </w:r>
      <w:r w:rsidR="00040E85" w:rsidRPr="00167DEA">
        <w:rPr>
          <w:rFonts w:ascii="Book Antiqua" w:hAnsi="Book Antiqua"/>
          <w:vertAlign w:val="superscript"/>
          <w:lang w:val="en-US"/>
        </w:rPr>
        <w:t>5]</w:t>
      </w:r>
      <w:r w:rsidR="00040E85" w:rsidRPr="00167DEA">
        <w:rPr>
          <w:rFonts w:ascii="Book Antiqua" w:hAnsi="Book Antiqua" w:cs="Arial"/>
          <w:vertAlign w:val="superscript"/>
          <w:lang w:val="en-GB"/>
        </w:rPr>
        <w:fldChar w:fldCharType="end"/>
      </w:r>
      <w:r w:rsidR="00040E85" w:rsidRPr="00167DEA">
        <w:rPr>
          <w:rFonts w:ascii="Book Antiqua" w:hAnsi="Book Antiqua" w:cs="Arial"/>
          <w:lang w:val="en-GB"/>
        </w:rPr>
        <w:t xml:space="preserve">. </w:t>
      </w:r>
      <w:r w:rsidR="000F3DC4" w:rsidRPr="00167DEA">
        <w:rPr>
          <w:rFonts w:ascii="Book Antiqua" w:hAnsi="Book Antiqua" w:cs="Arial"/>
          <w:lang w:val="en-GB"/>
        </w:rPr>
        <w:t>Then s</w:t>
      </w:r>
      <w:r w:rsidR="00FD4989" w:rsidRPr="00167DEA">
        <w:rPr>
          <w:rFonts w:ascii="Book Antiqua" w:hAnsi="Book Antiqua" w:cs="Arial"/>
          <w:lang w:val="en-GB"/>
        </w:rPr>
        <w:t xml:space="preserve">tatic IMRT </w:t>
      </w:r>
      <w:r w:rsidR="00F11F89" w:rsidRPr="00167DEA">
        <w:rPr>
          <w:rFonts w:ascii="Book Antiqua" w:hAnsi="Book Antiqua" w:cs="Arial"/>
          <w:lang w:val="en-GB"/>
        </w:rPr>
        <w:t xml:space="preserve">techniques </w:t>
      </w:r>
      <w:r w:rsidR="00D62D1D" w:rsidRPr="00167DEA">
        <w:rPr>
          <w:rFonts w:ascii="Book Antiqua" w:hAnsi="Book Antiqua" w:cs="Arial"/>
          <w:lang w:val="en-GB"/>
        </w:rPr>
        <w:t>moved</w:t>
      </w:r>
      <w:r w:rsidR="00936669" w:rsidRPr="00167DEA">
        <w:rPr>
          <w:rFonts w:ascii="Book Antiqua" w:hAnsi="Book Antiqua" w:cs="Arial"/>
          <w:lang w:val="en-GB"/>
        </w:rPr>
        <w:t xml:space="preserve"> to HT or VMAT</w:t>
      </w:r>
      <w:r w:rsidR="001F2E32" w:rsidRPr="00167DEA">
        <w:rPr>
          <w:rFonts w:ascii="Book Antiqua" w:hAnsi="Book Antiqua" w:cs="Arial"/>
          <w:lang w:val="en-GB"/>
        </w:rPr>
        <w:t xml:space="preserve"> for pelvic and head and neck cancers</w:t>
      </w:r>
      <w:r w:rsidR="00F11F89" w:rsidRPr="00167DEA">
        <w:rPr>
          <w:rFonts w:ascii="Book Antiqua" w:hAnsi="Book Antiqua" w:cs="Arial"/>
          <w:lang w:val="en-GB"/>
        </w:rPr>
        <w:t>.</w:t>
      </w:r>
      <w:r w:rsidR="00BB0218" w:rsidRPr="00167DEA">
        <w:rPr>
          <w:rFonts w:ascii="Book Antiqua" w:hAnsi="Book Antiqua" w:cs="Arial"/>
          <w:lang w:val="en-GB"/>
        </w:rPr>
        <w:t xml:space="preserve"> </w:t>
      </w:r>
      <w:r w:rsidR="000F3DC4" w:rsidRPr="00167DEA">
        <w:rPr>
          <w:rFonts w:ascii="Book Antiqua" w:hAnsi="Book Antiqua" w:cs="Arial"/>
          <w:lang w:val="en-GB"/>
        </w:rPr>
        <w:t>T</w:t>
      </w:r>
      <w:r w:rsidR="001F2E32" w:rsidRPr="00167DEA">
        <w:rPr>
          <w:rFonts w:ascii="Book Antiqua" w:hAnsi="Book Antiqua" w:cs="Arial"/>
          <w:lang w:val="en-GB"/>
        </w:rPr>
        <w:t xml:space="preserve">hese two techniques </w:t>
      </w:r>
      <w:r w:rsidR="00ED7A06" w:rsidRPr="00167DEA">
        <w:rPr>
          <w:rFonts w:ascii="Book Antiqua" w:hAnsi="Book Antiqua" w:cs="Arial"/>
          <w:lang w:val="en-GB"/>
        </w:rPr>
        <w:t>(VMAT and HT</w:t>
      </w:r>
      <w:r w:rsidR="000F3DC4" w:rsidRPr="00167DEA">
        <w:rPr>
          <w:rFonts w:ascii="Book Antiqua" w:hAnsi="Book Antiqua" w:cs="Arial"/>
          <w:lang w:val="en-GB"/>
        </w:rPr>
        <w:t xml:space="preserve">) have been recently performed and assessed </w:t>
      </w:r>
      <w:r w:rsidR="002F1E61" w:rsidRPr="00167DEA">
        <w:rPr>
          <w:rFonts w:ascii="Book Antiqua" w:hAnsi="Book Antiqua" w:cs="Arial"/>
          <w:lang w:val="en-GB"/>
        </w:rPr>
        <w:t xml:space="preserve">in </w:t>
      </w:r>
      <w:r w:rsidR="001F2E32" w:rsidRPr="00167DEA">
        <w:rPr>
          <w:rFonts w:ascii="Book Antiqua" w:hAnsi="Book Antiqua" w:cs="Arial"/>
          <w:lang w:val="en-GB"/>
        </w:rPr>
        <w:t>breast cancers</w:t>
      </w:r>
      <w:r w:rsidR="00E4223D" w:rsidRPr="00167DEA">
        <w:rPr>
          <w:rFonts w:ascii="Book Antiqua" w:hAnsi="Book Antiqua" w:cs="Arial"/>
          <w:lang w:val="en-GB"/>
        </w:rPr>
        <w:t xml:space="preserve">. Dosimetrics studies showed that HT or </w:t>
      </w:r>
      <w:r w:rsidR="00172223" w:rsidRPr="00167DEA">
        <w:rPr>
          <w:rFonts w:ascii="Book Antiqua" w:hAnsi="Book Antiqua" w:cs="Arial"/>
          <w:lang w:val="en-GB"/>
        </w:rPr>
        <w:t xml:space="preserve">VMAT </w:t>
      </w:r>
      <w:r w:rsidR="00E4223D" w:rsidRPr="00167DEA">
        <w:rPr>
          <w:rFonts w:ascii="Book Antiqua" w:hAnsi="Book Antiqua" w:cs="Arial"/>
          <w:lang w:val="en-GB"/>
        </w:rPr>
        <w:t xml:space="preserve">improved target volume coverage, </w:t>
      </w:r>
      <w:r w:rsidR="006F3C02" w:rsidRPr="00167DEA">
        <w:rPr>
          <w:rFonts w:ascii="Book Antiqua" w:hAnsi="Book Antiqua" w:cs="Arial"/>
          <w:lang w:val="en-GB"/>
        </w:rPr>
        <w:t xml:space="preserve">allowed </w:t>
      </w:r>
      <w:r w:rsidR="00172223" w:rsidRPr="00167DEA">
        <w:rPr>
          <w:rFonts w:ascii="Book Antiqua" w:hAnsi="Book Antiqua" w:cs="Arial"/>
          <w:lang w:val="en-GB"/>
        </w:rPr>
        <w:t xml:space="preserve">better </w:t>
      </w:r>
      <w:r w:rsidR="00E4223D" w:rsidRPr="00167DEA">
        <w:rPr>
          <w:rFonts w:ascii="Book Antiqua" w:hAnsi="Book Antiqua" w:cs="Arial"/>
          <w:lang w:val="en-GB"/>
        </w:rPr>
        <w:t>dose homogeneity</w:t>
      </w:r>
      <w:r w:rsidR="006F3C02" w:rsidRPr="00167DEA">
        <w:rPr>
          <w:rFonts w:ascii="Book Antiqua" w:hAnsi="Book Antiqua" w:cs="Arial"/>
          <w:lang w:val="en-GB"/>
        </w:rPr>
        <w:t xml:space="preserve"> and decreased</w:t>
      </w:r>
      <w:r w:rsidR="00643971" w:rsidRPr="00167DEA">
        <w:rPr>
          <w:rFonts w:ascii="Book Antiqua" w:hAnsi="Book Antiqua" w:cs="Arial"/>
          <w:lang w:val="en-GB"/>
        </w:rPr>
        <w:t xml:space="preserve"> high doses to OAR</w:t>
      </w:r>
      <w:r w:rsidR="00601D9D" w:rsidRPr="00167DEA">
        <w:rPr>
          <w:rFonts w:ascii="Book Antiqua" w:hAnsi="Book Antiqua" w:cs="Arial"/>
          <w:lang w:val="en-GB"/>
        </w:rPr>
        <w:t xml:space="preserve"> compared to 3D-CRT</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{"citationID":"1dvjr2rtiq","properties":{"formattedCitation":"{\\rtf [6]\\uc0\\u8211{}[11]}","plainCitation":"[6]–[11]"},"citationItems":[{"id":312,"uris":["http://zotero.org/users/957003/items/RA8N46M5"],"uri":["http://zotero.org/users/957003/items/RA8N46M5"],"itemData":{"id":312,"type":"article-journal","title":"Volumetric modulated arc therapy improves dosimetry and reduces treatment time compared to conventional intensity-modulated radiotherapy for locoregional radiotherapy of left-sided breast cancer and internal mammary nodes","container-title":"International Journal of Radiation Oncology* Biology* Physics","page":"287–295","volume":"76","issue":"1","source":"Google Scholar","author":[{"family":"Popescu","given":"Carmen C."},{"family":"Olivotto","given":"Ivo A."},{"family":"Beckham","given":"Wayne A."},{"family":"Ansbacher","given":"Will"},{"family":"Zavgorodni","given":"Sergei"},{"family":"Shaffer","given":"Richard"},{"family":"Wai","given":"Elaine S."},{"family":"Otto","given":"Karl"}],"issued":{"date-parts":[["2010"]]},"accessed":{"date-parts":[["2013",9,25]]}},"label":"page"},{"id":1006,"uris":["http://zotero.org/users/957003/items/WWXSUW6E"],"uri":["http://zotero.org/users/957003/items/WWXSUW6E"],"itemData":{"id":1006,"type":"article-journal","title":"Volumetric modulated arc therapy and breath-hold in image-guided locoregional left-sided breast irradiation","container-title":"Radiotherapy and Oncology: Journal of the European Society for Therapeutic Radiology and Oncology","page":"17-22","volume":"112","issue":"1","source":"NCBI PubMed","abstract":"PURPOSE: To investigate the effects of using volumetric modulated arc therapy (VMAT) and/or voluntary moderate deep inspiration breath-hold (vmDIBH) in the radiation therapy (RT) of left-sided breast cancer including the regional lymph nodes.\nMATERIALS AND METHODS: For 13 patients, four treatment combinations were compared; 3D-conformal RT (i.e., forward IMRT) in free-breathing 3D-CRT(FB), 3D-CRT(vmDIBH), 2 partial arcs VMAT(FB), and VMAT(vmDIBH). Prescribed dose was 42.56 Gy in 16 fractions. For 10 additional patients, 3D-CRT and VMAT in vmDIBH only were also compared.\nRESULTS: Dose conformity, PTV coverage, ipsilateral and total lung doses were significantly better for VMAT plans compared to 3D-CRT. Mean heart dose (D(mean,heart)) reduction in 3D-CRT(vmDIBH) was between 0.9 and 8.6 Gy, depending on initial D(mean,heart) (in 3D-CRT(FB) plans). VMAT(vmDIBH) reduced the D(mean,heart) further when D(mean,heart) was still &gt;3.2 Gy in 3D-CRT(vmDIBH). Mean contralateral breast dose was higher for VMAT plans (2.7 Gy) compared to 3DCRT plans (0.7 Gy).\nCONCLUSIONS: VMAT and 3D-CRT(vmDIBH) significantly reduced heart dose for patients treated with locoregional RT of left-sided breast cancer. When Dmean,heart exceeded 3.2 Gy in 3D-CRT(vmDIBH) plans, VMAT(vmDIBH) resulted in a cumulative heart dose reduction. VMAT also provided better target coverage and reduced ipsilateral lung dose, at the expense of a small increase in the dose to the contralateral breast.","DOI":"10.1016/j.radonc.2014.04.004","ISSN":"1879-0887","note":"PMID: 24825176","journalAbbreviation":"Radiother Oncol","language":"eng","author":[{"family":"Osman","given":"Sarah O. S."},{"family":"Hol","given":"Sandra"},{"family":"Poortmans","given":"Philip M."},{"family":"Essers","given":"Marion"}],"issued":{"date-parts":[["2014",7]]},"PMID":"24825176"},"label":"page"},{"id":369,"uris":["http://zotero.org/users/957003/items/QJ7JXPCN"],"uri":["http://zotero.org/users/957003/items/QJ7JXPCN"],"itemData":{"id":369,"type":"article-journal","title":"Helical tomotherapy for locoregional irradiation including the internal mammary chain in left-sided breast cancer: dosimetric evaluation","container-title":"Radiotherapy and Oncology","page":"99–105","volume":"90","issue":"1","source":"Google Scholar","shortTitle":"Helical tomotherapy for locoregional irradiation including the internal mammary chain in left-sided breast cancer","author":[{"family":"Caudrelier","given":"Jean-Michel"},{"family":"Morgan","given":"Scott C."},{"family":"Montgomery","given":"Lynn"},{"family":"Lacelle","given":"Manon"},{"family":"Nyiri","given":"Balazs"},{"family":"MacPherson","given":"Miller"}],"issued":{"date-parts":[["2009"]]},"accessed":{"date-parts":[["2013",11,10]]}},"label":"page"},{"id":337,"uris":["http://zotero.org/users/957003/items/DSKNFSFG"],"uri":["http://zotero.org/users/957003/items/DSKNFSFG"],"itemData":{"id":337,"type":"article-journal","title":"Helical tomotherapy planning for left-sided breast cancer patients with positive lymph nodes: comparison to conventional multiport breast technique","container-title":"International Journal of Radiation Oncology* Biology* Physics","page":"1243–1251","volume":"73","issue":"4","source":"Google Scholar","shortTitle":"Helical tomotherapy planning for left-sided breast cancer patients with positive lymph nodes","author":[{"family":"Goddu","given":"S. Murty"},{"family":"Chaudhari","given":"Summer"},{"family":"Mamalui-Hunter","given":"Maria"},{"family":"Pechenaya","given":"Olga L."},{"family":"Pratt","given":"David"},{"family":"Mutic","given":"Sasa"},{"family":"Zoberi","given":"Imran"},{"family":"Jeswani","given":"Sam"},{"family":"Powell","given":"Simon N."},{"family":"Low","given":"Daniel A."}],"issued":{"date-parts":[["2009"]]},"accessed":{"date-parts":[["2013",10,28]]}},"label":"page"},{"id":813,"uris":["http://zotero.org/users/957003/items/I6KKEITK"],"uri":["http://zotero.org/users/957003/items/I6KKEITK"],"itemData":{"id":813,"type":"article-journal","title":"Helical tomotherapy for inoperable breast cancer: a new promising tool","container-title":"BioMed research international","page":"264306","volume":"2013","source":"NCBI PubMed","abstract":"BACKGROUND: We investigated the feasibility of helical tomotherapy (HT) for inoperable large breast tumors, after failing to achieve adequate treatment planning with conformal radiation techniques.\nMATERIAL AND METHODS: Five consecutive patients with locally advanced breast cancer (LABC) were treated by preoperative HT. All patients received up-front chemotherapy before HT. Irradiated volumes included breast and nodal areas (45-50 Gy) in 4 patients. One patient received a simultaneous integrated boost (55 Gy) to gross tumor volume (GTV) without lymph node irradiation. Acute toxicity was assessed with Common Toxicity Criteria for Adverse Events v.4. Patients were evaluated for surgery at the end of treatment.\nRESULTS: Patients were staged IIB to IIIC (according to the AJCC staging system 2010). HT was associated in 4 patients with concomitant chemotherapy (5-fluorouracil and vinorelbine). Two patients were scored with grade 3 skin toxicity (had not completed HT) and one with grade 3 febrile neutropenia. One patient stopped HT with grade 2 skin toxicity. All patients were able to undergo mastectomy at a median interval of 43 days (31-52) from HT. Pathological partial response was seen in all patients.\nCONCLUSIONS: HT is feasible with acceptable toxicity profiles, potentially increased by chemotherapy. These preliminary results prompt us to consider a phase II study.","DOI":"10.1155/2013/264306","ISSN":"2314-6141","note":"PMID: 24078909 \nPMCID: PMC3775426","shortTitle":"Helical tomotherapy for inoperable breast cancer","journalAbbreviation":"Biomed Res Int","language":"eng","author":[{"family":"Chira","given":"Ciprian"},{"family":"Kirova","given":"Youlia M"},{"family":"Liem","given":"Xavier"},{"family":"Campana","given":"François"},{"family":"Peurien","given":"Dominique"},{"family":"Amessis","given":"Malika"},{"family":"Fournier-Bidoz","given":"Nathalie"},{"family":"Pierga","given":"Jean-Yves"},{"family":"Dendale","given":"Rémi"},{"family":"Bey","given":"Pierre"},{"family":"Fourquet","given":"Alain"}],"issued":{"date-parts":[["2013"]]},"PMID":"24078909","PMCID":"PMC3775426"},"label":"page"},{"id":973,"uris":["http://zotero.org/users/957003/items/2HMFJXTX"],"uri":["http://zotero.org/users/957003/items/2HMFJXTX"],"itemData":{"id":973,"type":"article-journal","title":"Helical tomotherapy in breast cancer treatment","container-title":"Breast Cancer Management","page":"441-449","volume":"3","issue":"5","source":"CrossRef","DOI":"10.2217/bmt.14.34","ISSN":"1758-1923, 1758-1931","language":"en","author":[{"family":"Lauche","given":"Olivier"},{"family":"Kirova","given":"Youlia M"}],"issued":{"date-parts":[["2014",9]]},"accessed":{"date-parts":[["2014",12,2]]}},"label":"page"}],"schema":"https://github.com/citation-style-language/schema/raw/master/csl-citation.json"}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vertAlign w:val="superscript"/>
          <w:lang w:val="en-US"/>
        </w:rPr>
        <w:t>[6</w:t>
      </w:r>
      <w:r w:rsidR="00601D9D" w:rsidRPr="00167DEA">
        <w:rPr>
          <w:rFonts w:ascii="Book Antiqua" w:eastAsia="宋体" w:hAnsi="Book Antiqua" w:hint="eastAsia"/>
          <w:vertAlign w:val="superscript"/>
          <w:lang w:val="en-US" w:eastAsia="zh-CN"/>
        </w:rPr>
        <w:t>-</w:t>
      </w:r>
      <w:r w:rsidR="00040E85" w:rsidRPr="00167DEA">
        <w:rPr>
          <w:rFonts w:ascii="Book Antiqua" w:hAnsi="Book Antiqua"/>
          <w:vertAlign w:val="superscript"/>
          <w:lang w:val="en-US"/>
        </w:rPr>
        <w:t>11]</w:t>
      </w:r>
      <w:r w:rsidR="00040E85" w:rsidRPr="00167DEA">
        <w:rPr>
          <w:rFonts w:ascii="Book Antiqua" w:hAnsi="Book Antiqua" w:cs="Arial"/>
          <w:vertAlign w:val="superscript"/>
          <w:lang w:val="en-GB"/>
        </w:rPr>
        <w:fldChar w:fldCharType="end"/>
      </w:r>
      <w:r w:rsidR="003F0638" w:rsidRPr="00167DEA">
        <w:rPr>
          <w:rFonts w:ascii="Book Antiqua" w:hAnsi="Book Antiqua" w:cs="Arial"/>
          <w:lang w:val="en-GB"/>
        </w:rPr>
        <w:t>. At the</w:t>
      </w:r>
      <w:r w:rsidR="00172223" w:rsidRPr="00167DEA">
        <w:rPr>
          <w:rFonts w:ascii="Book Antiqua" w:hAnsi="Book Antiqua" w:cs="Arial"/>
          <w:lang w:val="en-GB"/>
        </w:rPr>
        <w:t xml:space="preserve"> other hand these two techniques increased low doses to Organs at Risk</w:t>
      </w:r>
      <w:r w:rsidR="00A34E3B" w:rsidRPr="00167DEA">
        <w:rPr>
          <w:rFonts w:ascii="Book Antiqua" w:hAnsi="Book Antiqua" w:cs="Arial"/>
          <w:lang w:val="en-GB"/>
        </w:rPr>
        <w:t xml:space="preserve"> (OAR)</w:t>
      </w:r>
      <w:r w:rsidR="00172223" w:rsidRPr="00167DEA">
        <w:rPr>
          <w:rFonts w:ascii="Book Antiqua" w:hAnsi="Book Antiqua" w:cs="Arial"/>
          <w:lang w:val="en-GB"/>
        </w:rPr>
        <w:t xml:space="preserve"> suggesting the possibility of greater ris</w:t>
      </w:r>
      <w:r w:rsidR="005A7F0A" w:rsidRPr="00167DEA">
        <w:rPr>
          <w:rFonts w:ascii="Book Antiqua" w:hAnsi="Book Antiqua" w:cs="Arial"/>
          <w:lang w:val="en-GB"/>
        </w:rPr>
        <w:t>k for secondar</w:t>
      </w:r>
      <w:r w:rsidR="00601D9D" w:rsidRPr="00167DEA">
        <w:rPr>
          <w:rFonts w:ascii="Book Antiqua" w:hAnsi="Book Antiqua" w:cs="Arial"/>
          <w:lang w:val="en-GB"/>
        </w:rPr>
        <w:t>y malignancies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CcRphXbP","properties":{"formattedCitation":"[12]","plainCitation":"[12]"},"citationItems":[{"id":831,"uris":["http://zotero.org/users/957003/items/FG9RKCXJ"],"uri":["http://zotero.org/users/957003/items/FG9RKCXJ"],"itemData":{"id":831,"type":"article-journal","title":"Second cancer risk after 3D-CRT, IMRT and VMAT for breast cancer","container-title":"Radiotherapy and oncology: journal of the European Society for Therapeutic Radiology and Oncology","source":"NCBI PubMed","abstract":"PURPOSE: Second cancer risk after breast conserving therapy is becoming more important due to improved long term survival rates. In this study, we estimate the risks for developing a solid second cancer after radiotherapy of breast cancer using the concept of organ equivalent dose (OED).\nMATERIALS AND METHODS: Computer-tomography scans of 10 representative breast cancer patients were selected for this study. Three-dimensional conformal radiotherapy (3D-CRT), tangential intensity modulated radiotherapy (t-IMRT), multibeam intensity modulated radiotherapy (m-IMRT), and volumetric modulated arc therapy (VMAT) were planned to deliver a total dose of 50Gy in 2Gy fractions. Differential dose volume histograms (dDVHs) were created and the OEDs calculated. Second cancer risks of ipsilateral, contralateral lung and contralateral breast cancer were estimated using linear, linear-exponential and plateau models for second cancer risk.\nRESULTS: Compared to 3D-CRT, cumulative excess absolute risks (EAR) for t-IMRT, m-IMRT and VMAT were increased by 2±15%, 131±85%, 123±66% for the linear-exponential risk model, 9±22%, 82±96%, 71±82% for the linear and 3±14%, 123±78%, 113±61% for the plateau model, respectively.\nCONCLUSION: Second cancer risk after 3D-CRT or t-IMRT is lower than for m-IMRT or VMAT by about 34% for the linear model and 50% for the linear-exponential and plateau models, respectively.","DOI":"10.1016/j.radonc.2013.12.002","ISSN":"1879-0887","note":"PMID: 24444525","journalAbbreviation":"Radiother Oncol","language":"ENG","author":[{"family":"Abo-Madyan","given":"Yasser"},{"family":"Aziz","given":"Muhammad Hammad"},{"family":"Aly","given":"Moamen M O M"},{"family":"Schneider","given":"Frank"},{"family":"Sperk","given":"Elena"},{"family":"Clausen","given":"Sven"},{"family":"Giordano","given":"Frank A"},{"family":"Herskind","given":"Carsten"},{"family":"Steil","given":"Volker"},{"family":"Wenz","given":"Frederik"},{"family":"Glatting","given":"Gerhard"}],"issued":{"date-parts":[["2014",1,17]]},"PMID":"24444525"}}],"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[12]</w:t>
      </w:r>
      <w:r w:rsidR="00040E85" w:rsidRPr="00167DEA">
        <w:rPr>
          <w:rFonts w:ascii="Book Antiqua" w:hAnsi="Book Antiqua" w:cs="Arial"/>
          <w:vertAlign w:val="superscript"/>
          <w:lang w:val="en-GB"/>
        </w:rPr>
        <w:fldChar w:fldCharType="end"/>
      </w:r>
      <w:r w:rsidR="00172223" w:rsidRPr="00167DEA">
        <w:rPr>
          <w:rFonts w:ascii="Book Antiqua" w:hAnsi="Book Antiqua" w:cs="Arial"/>
          <w:lang w:val="en-GB"/>
        </w:rPr>
        <w:t xml:space="preserve">. </w:t>
      </w:r>
    </w:p>
    <w:p w14:paraId="09AE7E38" w14:textId="49E8D4D4" w:rsidR="00F21624" w:rsidRPr="00167DEA" w:rsidRDefault="00213DC1" w:rsidP="002303F8">
      <w:pPr>
        <w:widowControl w:val="0"/>
        <w:autoSpaceDE w:val="0"/>
        <w:autoSpaceDN w:val="0"/>
        <w:adjustRightInd w:val="0"/>
        <w:spacing w:line="360" w:lineRule="auto"/>
        <w:ind w:firstLineChars="200" w:firstLine="480"/>
        <w:contextualSpacing/>
        <w:jc w:val="both"/>
        <w:rPr>
          <w:rFonts w:ascii="Book Antiqua" w:hAnsi="Book Antiqua" w:cs="Arial"/>
          <w:lang w:val="en-GB"/>
        </w:rPr>
      </w:pPr>
      <w:r w:rsidRPr="00167DEA">
        <w:rPr>
          <w:rFonts w:ascii="Book Antiqua" w:hAnsi="Book Antiqua" w:cs="Arial"/>
          <w:lang w:val="en-GB"/>
        </w:rPr>
        <w:t>Using conventional techniques</w:t>
      </w:r>
      <w:r w:rsidR="00601BED" w:rsidRPr="00167DEA">
        <w:rPr>
          <w:rFonts w:ascii="Book Antiqua" w:hAnsi="Book Antiqua" w:cs="Arial"/>
          <w:lang w:val="en-GB"/>
        </w:rPr>
        <w:t xml:space="preserve"> in breast and nodes irradiation</w:t>
      </w:r>
      <w:r w:rsidRPr="00167DEA">
        <w:rPr>
          <w:rFonts w:ascii="Book Antiqua" w:hAnsi="Book Antiqua" w:cs="Arial"/>
          <w:lang w:val="en-GB"/>
        </w:rPr>
        <w:t>, f</w:t>
      </w:r>
      <w:r w:rsidR="00D6545E" w:rsidRPr="00167DEA">
        <w:rPr>
          <w:rFonts w:ascii="Book Antiqua" w:hAnsi="Book Antiqua" w:cs="Arial"/>
          <w:lang w:val="en-GB"/>
        </w:rPr>
        <w:t xml:space="preserve">ield junction </w:t>
      </w:r>
      <w:r w:rsidR="002F1E61" w:rsidRPr="00167DEA">
        <w:rPr>
          <w:rFonts w:ascii="Book Antiqua" w:hAnsi="Book Antiqua" w:cs="Arial"/>
          <w:lang w:val="en-GB"/>
        </w:rPr>
        <w:t xml:space="preserve">may </w:t>
      </w:r>
      <w:r w:rsidRPr="00167DEA">
        <w:rPr>
          <w:rFonts w:ascii="Book Antiqua" w:hAnsi="Book Antiqua" w:cs="Arial"/>
          <w:lang w:val="en-GB"/>
        </w:rPr>
        <w:t xml:space="preserve">result in </w:t>
      </w:r>
      <w:r w:rsidR="00D6545E" w:rsidRPr="00167DEA">
        <w:rPr>
          <w:rFonts w:ascii="Book Antiqua" w:hAnsi="Book Antiqua" w:cs="Arial"/>
          <w:lang w:val="en-GB"/>
        </w:rPr>
        <w:t>a cold</w:t>
      </w:r>
      <w:r w:rsidRPr="00167DEA">
        <w:rPr>
          <w:rFonts w:ascii="Book Antiqua" w:hAnsi="Book Antiqua" w:cs="Arial"/>
          <w:lang w:val="en-GB"/>
        </w:rPr>
        <w:t xml:space="preserve"> or hot</w:t>
      </w:r>
      <w:r w:rsidR="00D6545E" w:rsidRPr="00167DEA">
        <w:rPr>
          <w:rFonts w:ascii="Book Antiqua" w:hAnsi="Book Antiqua" w:cs="Arial"/>
          <w:lang w:val="en-GB"/>
        </w:rPr>
        <w:t xml:space="preserve"> spot </w:t>
      </w:r>
      <w:r w:rsidR="00417901" w:rsidRPr="00167DEA">
        <w:rPr>
          <w:rFonts w:ascii="Book Antiqua" w:hAnsi="Book Antiqua" w:cs="Arial"/>
          <w:lang w:val="en-GB"/>
        </w:rPr>
        <w:t>and in complex cases</w:t>
      </w:r>
      <w:r w:rsidR="00643971" w:rsidRPr="00167DEA">
        <w:rPr>
          <w:rFonts w:ascii="Book Antiqua" w:hAnsi="Book Antiqua" w:cs="Arial"/>
          <w:lang w:val="en-GB"/>
        </w:rPr>
        <w:t xml:space="preserve"> </w:t>
      </w:r>
      <w:r w:rsidR="00417901" w:rsidRPr="00167DEA">
        <w:rPr>
          <w:rFonts w:ascii="Book Antiqua" w:hAnsi="Book Antiqua" w:cs="Arial"/>
          <w:lang w:val="en-GB"/>
        </w:rPr>
        <w:t>(</w:t>
      </w:r>
      <w:r w:rsidR="00860103" w:rsidRPr="00167DEA">
        <w:rPr>
          <w:rFonts w:ascii="Book Antiqua" w:hAnsi="Book Antiqua" w:cs="Arial"/>
          <w:lang w:val="en-GB"/>
        </w:rPr>
        <w:t>unfavourable</w:t>
      </w:r>
      <w:r w:rsidR="005A7F0A" w:rsidRPr="00167DEA">
        <w:rPr>
          <w:rFonts w:ascii="Book Antiqua" w:hAnsi="Book Antiqua" w:cs="Arial"/>
          <w:lang w:val="en-GB"/>
        </w:rPr>
        <w:t xml:space="preserve"> cardiac anatomy, </w:t>
      </w:r>
      <w:r w:rsidR="00417901" w:rsidRPr="00167DEA">
        <w:rPr>
          <w:rFonts w:ascii="Book Antiqua" w:hAnsi="Book Antiqua" w:cs="Arial"/>
          <w:lang w:val="en-GB"/>
        </w:rPr>
        <w:t>tumour in the inner quadrants</w:t>
      </w:r>
      <w:r w:rsidR="005A7F0A" w:rsidRPr="00167DEA">
        <w:rPr>
          <w:rFonts w:ascii="Book Antiqua" w:hAnsi="Book Antiqua" w:cs="Arial"/>
          <w:lang w:val="en-GB"/>
        </w:rPr>
        <w:t>, funnel chest</w:t>
      </w:r>
      <w:r w:rsidR="00417901" w:rsidRPr="00167DEA">
        <w:rPr>
          <w:rFonts w:ascii="Book Antiqua" w:hAnsi="Book Antiqua" w:cs="Arial"/>
          <w:lang w:val="en-GB"/>
        </w:rPr>
        <w:t xml:space="preserve"> for example) there could be </w:t>
      </w:r>
      <w:r w:rsidRPr="00167DEA">
        <w:rPr>
          <w:rFonts w:ascii="Book Antiqua" w:hAnsi="Book Antiqua" w:cs="Arial"/>
          <w:lang w:val="en-GB"/>
        </w:rPr>
        <w:t>suboptimal</w:t>
      </w:r>
      <w:r w:rsidR="00D6545E" w:rsidRPr="00167DEA">
        <w:rPr>
          <w:rFonts w:ascii="Book Antiqua" w:hAnsi="Book Antiqua" w:cs="Arial"/>
          <w:lang w:val="en-GB"/>
        </w:rPr>
        <w:t xml:space="preserve"> target coverage or great dose ex</w:t>
      </w:r>
      <w:r w:rsidR="00417901" w:rsidRPr="00167DEA">
        <w:rPr>
          <w:rFonts w:ascii="Book Antiqua" w:hAnsi="Book Antiqua" w:cs="Arial"/>
          <w:lang w:val="en-GB"/>
        </w:rPr>
        <w:t xml:space="preserve">posure </w:t>
      </w:r>
      <w:r w:rsidRPr="00167DEA">
        <w:rPr>
          <w:rFonts w:ascii="Book Antiqua" w:hAnsi="Book Antiqua" w:cs="Arial"/>
          <w:lang w:val="en-GB"/>
        </w:rPr>
        <w:t>to</w:t>
      </w:r>
      <w:r w:rsidR="00417901" w:rsidRPr="00167DEA">
        <w:rPr>
          <w:rFonts w:ascii="Book Antiqua" w:hAnsi="Book Antiqua" w:cs="Arial"/>
          <w:lang w:val="en-GB"/>
        </w:rPr>
        <w:t xml:space="preserve"> the normal structures.</w:t>
      </w:r>
      <w:r w:rsidR="005A7F0A" w:rsidRPr="00167DEA">
        <w:rPr>
          <w:rFonts w:ascii="Book Antiqua" w:hAnsi="Book Antiqua" w:cs="Arial"/>
          <w:lang w:val="en-GB"/>
        </w:rPr>
        <w:t xml:space="preserve"> </w:t>
      </w:r>
      <w:r w:rsidR="0043748A" w:rsidRPr="00167DEA">
        <w:rPr>
          <w:rFonts w:ascii="Book Antiqua" w:hAnsi="Book Antiqua" w:cs="Arial"/>
          <w:lang w:val="en-GB"/>
        </w:rPr>
        <w:t xml:space="preserve">Some </w:t>
      </w:r>
      <w:r w:rsidR="00F21624" w:rsidRPr="00167DEA">
        <w:rPr>
          <w:rFonts w:ascii="Book Antiqua" w:hAnsi="Book Antiqua" w:cs="Arial"/>
          <w:lang w:val="en-GB"/>
        </w:rPr>
        <w:t xml:space="preserve">dosimetrics </w:t>
      </w:r>
      <w:r w:rsidR="0043748A" w:rsidRPr="00167DEA">
        <w:rPr>
          <w:rFonts w:ascii="Book Antiqua" w:hAnsi="Book Antiqua" w:cs="Arial"/>
          <w:lang w:val="en-GB"/>
        </w:rPr>
        <w:t>studies suggested</w:t>
      </w:r>
      <w:r w:rsidR="005A7F0A" w:rsidRPr="00167DEA">
        <w:rPr>
          <w:rFonts w:ascii="Book Antiqua" w:hAnsi="Book Antiqua" w:cs="Arial"/>
          <w:lang w:val="en-GB"/>
        </w:rPr>
        <w:t xml:space="preserve"> a b</w:t>
      </w:r>
      <w:r w:rsidR="00936669" w:rsidRPr="00167DEA">
        <w:rPr>
          <w:rFonts w:ascii="Book Antiqua" w:hAnsi="Book Antiqua" w:cs="Arial"/>
          <w:lang w:val="en-GB"/>
        </w:rPr>
        <w:t>enefit of HT or VMAT</w:t>
      </w:r>
      <w:r w:rsidR="0043748A" w:rsidRPr="00167DEA">
        <w:rPr>
          <w:rFonts w:ascii="Book Antiqua" w:hAnsi="Book Antiqua" w:cs="Arial"/>
          <w:lang w:val="en-GB"/>
        </w:rPr>
        <w:t xml:space="preserve"> in </w:t>
      </w:r>
      <w:r w:rsidR="005A7F0A" w:rsidRPr="00167DEA">
        <w:rPr>
          <w:rFonts w:ascii="Book Antiqua" w:hAnsi="Book Antiqua" w:cs="Arial"/>
          <w:lang w:val="en-GB"/>
        </w:rPr>
        <w:t xml:space="preserve">complex </w:t>
      </w:r>
      <w:r w:rsidR="0043748A" w:rsidRPr="00167DEA">
        <w:rPr>
          <w:rFonts w:ascii="Book Antiqua" w:hAnsi="Book Antiqua" w:cs="Arial"/>
          <w:lang w:val="en-GB"/>
        </w:rPr>
        <w:t xml:space="preserve">breast </w:t>
      </w:r>
      <w:r w:rsidR="00601D9D" w:rsidRPr="00167DEA">
        <w:rPr>
          <w:rFonts w:ascii="Book Antiqua" w:hAnsi="Book Antiqua" w:cs="Arial"/>
          <w:lang w:val="en-GB"/>
        </w:rPr>
        <w:t>irradiations</w:t>
      </w:r>
      <w:r w:rsidR="00B4727E" w:rsidRPr="00167DEA">
        <w:rPr>
          <w:rFonts w:ascii="Book Antiqua" w:hAnsi="Book Antiqua" w:cs="Arial"/>
          <w:lang w:val="en-GB"/>
        </w:rPr>
        <w:fldChar w:fldCharType="begin"/>
      </w:r>
      <w:r w:rsidR="00BB3C31" w:rsidRPr="00167DEA">
        <w:rPr>
          <w:rFonts w:ascii="Book Antiqua" w:hAnsi="Book Antiqua" w:cs="Arial"/>
          <w:lang w:val="en-GB"/>
        </w:rPr>
        <w:instrText xml:space="preserve"> </w:instrText>
      </w:r>
      <w:r w:rsidR="00042B8D" w:rsidRPr="00167DEA">
        <w:rPr>
          <w:rFonts w:ascii="Book Antiqua" w:hAnsi="Book Antiqua" w:cs="Arial"/>
          <w:lang w:val="en-GB"/>
        </w:rPr>
        <w:instrText>ADDIN</w:instrText>
      </w:r>
      <w:r w:rsidR="00BB3C31" w:rsidRPr="00167DEA">
        <w:rPr>
          <w:rFonts w:ascii="Book Antiqua" w:hAnsi="Book Antiqua" w:cs="Arial"/>
          <w:lang w:val="en-GB"/>
        </w:rPr>
        <w:instrText xml:space="preserve"> ZOTERO_ITEM CSL_CITATION {"citationID":"2o5pk8aqc6","properties":{"formattedCitation":"{\\rtf (12,15\\uc0\\u8211{}17)}","plainCitation":"(12,15–17)","dontUpdate":true},"citationItems":[{"id":334,"uris":["http://zotero.org/users/957003/items/BFHUN9PA"],"uri":["http://zotero.org/users/957003/items/BFHUN9PA"],"itemData":{"id":334,"type":"article-journal","title":"Tomotherapy and multifield intensity-modulated radiotherapy planning reduce cardiac doses in left-sided breast cancer patients with unfavorable cardiac anatomy","container-title":"International Journal of Radiation Oncology* Biology* Physics","page":"104–110","volume":"78","issue":"1","source":"Google Scholar","author":[{"family":"Coon","given":"Alan B."},{"family":"Dickler","given":"Adam"},{"family":"Kirk","given":"Michael C."},{"family":"Liao","given":"Yixiang"},{"family":"Shah","given":"Anand P."},{"family":"Strauss","given":"Jonathan B."},{"family":"Chen","given":"Sea"},{"family":"Turian","given":"Julius"},{"family":"Griem","given":"Katherine L."}],"issued":{"date-parts":[["2010"]]},"accessed":{"date-parts":[["2013",10,28]]}},"label":"page"},{"id":821,"uris":["http://zotero.org/users/957003/items/XV2MVWU3"],"uri":["http://zotero.org/users/957003/items/XV2MVWU3"],"itemData":{"id":821,"type":"article-journal","title":"[Potential indications for helical tomotherapy in breast cancers]","container-title":"Cancer radiothérapie: journal de la Société française de radiothérapie oncologique","page":"7-14","volume":"18","issue":"1","source":"NCBI PubMed","abstract":"PURPOSE: To evaluate the dosimetric gain obtained in either the planning target volume or organs at risk coverage by the use of intensity-modulated radiation therapy in some particular postoperative breast cancers.\nPATIENTS AND METHOD: Prospective dosimetric comparison between monoisocentric conformal radiotherapy and intensity-modulated radiation therapy in nine patient files.\nRESULTS: Using intensity-modulated radiation therapy was shown to improve in each case, at least one conformity, homogeneity, and coverage index either for planning target volumes or for organs at risk. Intensity-modulated radiation therapy was therefore always chosen rather than conformal monoisocentric radiotherapy.\nCONCLUSIONS: Indications to retain intensity-modulated radiation therapy would consist of bilateral lesions, pectus excavatum, past thoracic irradiation (Hodgkin's disease) and complex volumes in obese or overweight patients.","DOI":"10.1016/j.canrad.2013.07.148","ISSN":"1769-6658","note":"PMID: 24314856","journalAbbreviation":"Cancer Radiother","language":"fre","author":[{"family":"Lamberth","given":"F"},{"family":"Guilbert","given":"P"},{"family":"Gaillot-Petit","given":"N"},{"family":"Champagne","given":"C"},{"family":"Looten-Vieren","given":"L"},{"family":"Nguyen","given":"T D"}],"issued":{"date-parts":[["2014",1]]},"PMID":"24314856"},"label":"page"},{"id":835,"uris":["http://zotero.org/users/957003/items/A5B2NF84"],"uri":["http://zotero.org/users/957003/items/A5B2NF84"],"itemData":{"id":835,"type":"article-journal","title":"Treatment of left sided breast cancer for a patient with funnel chest: volumetric-modulated arc therapy vs. 3D-CRT and intensity-modulated radiotherapy","container-title":"Medical dosimetry: official journal of the American Association of Medical Dosimetrists","page":"1-4","volume":"38","issue":"1","source":"NCBI PubMed","abstract":"This case study presents a rare case of left-sided breast cancer in a patient with funnel chest, which is a technical challenge for radiation therapy planning. To identify the best treatment technique for this case, 3 techniques were compared: conventional tangential fields (3D conformal radiotherapy [3D-CRT]), intensity-modulated radiotherapy (IMRT), and volumetric-modulated arc therapy (VMAT). The plans were created for a SynergyS® (Elekta, Ltd, Crawley, UK) linear accelerator with a BeamModulator™ head and 6-MV photons. The planning system was Oncentra Masterplan® v3.3 SP1 (Nucletron BV, Veenendal, Netherlands). Calculations were performed with collapsed cone algorithm. Dose prescription was 50.4 Gy to the average of the planning target volume (PTV). PTV coverage and homogeneity was comparable for all techniques. VMAT allowed reducing dose to the ipsilateral organs at risk (OAR) and the contralateral breast compared with IMRT and 3D-CRT: The volume of the left lung receiving 20 Gy was 19.3% for VMAT, 26.1% for IMRT, and 32.4% for 3D-CRT. In the heart, a D(15%) of 9.7 Gy could be achieved with VMAT compared with 14 Gy for IMRT and 46 Gy for 3D-CRT. In the contralateral breast, D(15%) was 6.4 Gy for VMAT, 8.8 Gy for IMRT, and 10.2 Gy for 3D-CRT. In the contralateral lung, however, the lowest dose was achieved with 3D-CRT with D(10%) of 1.7 Gy for 3D-CRT, and 6.7 Gy for both IMRT and VMAT. The lowest number of monitor units (MU) per 1.8-Gy fraction was required by 3D-CRT (192 MU) followed by VMAT (518 MU) and IMRT (727 MU). Treatment time was similar for 3D-CRT (3 min) and VMAT (4 min) but substantially increased for IMRT (13 min). VMAT is considered the best treatment option for the presented case of a patient with funnel chest. It allows reducing dose in most OAR without compromising target coverage, keeping delivery time well below 5 minutes.","DOI":"10.1016/j.meddos.2012.04.003","ISSN":"1873-4022","note":"PMID: 22727550","shortTitle":"Treatment of left sided breast cancer for a patient with funnel chest","journalAbbreviation":"Med Dosim","language":"eng","author":[{"family":"Haertl","given":"Petra M"},{"family":"Pohl","given":"Fabian"},{"family":"Weidner","given":"Karin"},{"family":"Groeger","given":"Christian"},{"family":"Koelbl","given":"Oliver"},{"family":"Dobler","given":"Barbara"}],"issued":{"date-parts":[["2013"]]},"PMID":"22727550"},"label":"page"},{"id":813,"uris":["http://zotero.org/users/957003/items/I6KKEITK"],"uri":["http://zotero.org/users/957003/items/I6KKEITK"],"itemData":{"id":813,"type":"article-journal","title":"Helical tomotherapy for inoperable breast cancer: a new promising tool","container-title":"BioMed research international","page":"264306","volume":"2013","source":"NCBI PubMed","abstract":"BACKGROUND: We investigated the feasibility of helical tomotherapy (HT) for inoperable large breast tumors, after failing to achieve adequate treatment planning with conformal radiation techniques.\nMATERIAL AND METHODS: Five consecutive patients with locally advanced breast cancer (LABC) were treated by preoperative HT. All patients received up-front chemotherapy before HT. Irradiated volumes included breast and nodal areas (45-50 Gy) in 4 patients. One patient received a simultaneous integrated boost (55 Gy) to gross tumor volume (GTV) without lymph node irradiation. Acute toxicity was assessed with Common Toxicity Criteria for Adverse Events v.4. Patients were evaluated for surgery at the end of treatment.\nRESULTS: Patients were staged IIB to IIIC (according to the AJCC staging system 2010). HT was associated in 4 patients with concomitant chemotherapy (5-fluorouracil and vinorelbine). Two patients were scored with grade 3 skin toxicity (had not completed HT) and one with grade 3 febrile neutropenia. One patient stopped HT with grade 2 skin toxicity. All patients were able to undergo mastectomy at a median interval of 43 days (31-52) from HT. Pathological partial response was seen in all patients.\nCONCLUSIONS: HT is feasible with acceptable toxicity profiles, potentially increased by chemotherapy. These preliminary results prompt us to consider a phase II study.","DOI":"10.1155/2013/264306","ISSN":"2314-6141","note":"PMID: 24078909 \nPMCID: PMC3775426","shortTitle":"Helical tomotherapy for inoperable breast cancer","journalAbbreviation":"Biomed Res Int","language":"eng","author":[{"family":"Chira","given":"Ciprian"},{"family":"Kirova","given":"Youlia M"},{"family":"Liem","given":"Xavier"},{"family":"Campana","given":"François"},{"family":"Peurien","given":"Dominique"},{"family":"Amessis","given":"Malika"},{"family":"Fournier-Bidoz","given":"Nathalie"},{"family":"Pierga","given":"Jean-Yves"},{"family":"Dendale","given":"Rémi"},{"family":"Bey","given":"Pierre"},{"family":"Fourquet","given":"Alain"}],"issued":{"date-parts":[["2013"]]},"PMID":"24078909","PMCID":"PMC3775426"},"label":"page"}],"schema":"https://github.com/citation-style-language/schema/raw/master/csl-citation.json"} </w:instrText>
      </w:r>
      <w:r w:rsidR="00B4727E" w:rsidRPr="00167DEA">
        <w:rPr>
          <w:rFonts w:ascii="Book Antiqua" w:hAnsi="Book Antiqua" w:cs="Arial"/>
          <w:lang w:val="en-GB"/>
        </w:rPr>
        <w:fldChar w:fldCharType="separate"/>
      </w:r>
      <w:r w:rsidR="00040E85" w:rsidRPr="00167DEA">
        <w:rPr>
          <w:rFonts w:ascii="Book Antiqua" w:hAnsi="Book Antiqua"/>
          <w:vertAlign w:val="superscript"/>
          <w:lang w:val="en-US"/>
        </w:rPr>
        <w:t>[</w:t>
      </w:r>
      <w:r w:rsidR="00D6467D" w:rsidRPr="00167DEA">
        <w:rPr>
          <w:rFonts w:ascii="Book Antiqua" w:hAnsi="Book Antiqua" w:cs="Arial"/>
          <w:vertAlign w:val="superscript"/>
          <w:lang w:val="en-US"/>
        </w:rPr>
        <w:t>13-</w:t>
      </w:r>
      <w:r w:rsidR="0043748A" w:rsidRPr="00167DEA">
        <w:rPr>
          <w:rFonts w:ascii="Book Antiqua" w:hAnsi="Book Antiqua" w:cs="Arial"/>
          <w:vertAlign w:val="superscript"/>
          <w:lang w:val="en-US"/>
        </w:rPr>
        <w:t>17</w:t>
      </w:r>
      <w:r w:rsidR="00040E85" w:rsidRPr="00167DEA">
        <w:rPr>
          <w:rFonts w:ascii="Book Antiqua" w:hAnsi="Book Antiqua"/>
          <w:vertAlign w:val="superscript"/>
          <w:lang w:val="en-US"/>
        </w:rPr>
        <w:t>]</w:t>
      </w:r>
      <w:r w:rsidR="00040E85" w:rsidRPr="00167DEA">
        <w:rPr>
          <w:rFonts w:ascii="Book Antiqua" w:hAnsi="Book Antiqua"/>
          <w:lang w:val="en-US"/>
        </w:rPr>
        <w:t xml:space="preserve"> </w:t>
      </w:r>
      <w:r w:rsidR="00B4727E" w:rsidRPr="00167DEA">
        <w:rPr>
          <w:rFonts w:ascii="Book Antiqua" w:hAnsi="Book Antiqua" w:cs="Arial"/>
          <w:lang w:val="en-GB"/>
        </w:rPr>
        <w:fldChar w:fldCharType="end"/>
      </w:r>
      <w:r w:rsidR="00601BED" w:rsidRPr="00167DEA">
        <w:rPr>
          <w:rFonts w:ascii="Book Antiqua" w:hAnsi="Book Antiqua" w:cs="Arial"/>
          <w:lang w:val="en-GB"/>
        </w:rPr>
        <w:t xml:space="preserve">but no </w:t>
      </w:r>
      <w:r w:rsidR="006F3C02" w:rsidRPr="00167DEA">
        <w:rPr>
          <w:rFonts w:ascii="Book Antiqua" w:hAnsi="Book Antiqua" w:cs="Arial"/>
          <w:lang w:val="en-GB"/>
        </w:rPr>
        <w:t xml:space="preserve">large </w:t>
      </w:r>
      <w:r w:rsidR="00601BED" w:rsidRPr="00167DEA">
        <w:rPr>
          <w:rFonts w:ascii="Book Antiqua" w:hAnsi="Book Antiqua" w:cs="Arial"/>
          <w:lang w:val="en-GB"/>
        </w:rPr>
        <w:t>studies eval</w:t>
      </w:r>
      <w:r w:rsidR="00EE0C34" w:rsidRPr="00167DEA">
        <w:rPr>
          <w:rFonts w:ascii="Book Antiqua" w:hAnsi="Book Antiqua" w:cs="Arial"/>
          <w:lang w:val="en-GB"/>
        </w:rPr>
        <w:t>uated</w:t>
      </w:r>
      <w:r w:rsidR="00F21624" w:rsidRPr="00167DEA">
        <w:rPr>
          <w:rFonts w:ascii="Book Antiqua" w:hAnsi="Book Antiqua" w:cs="Arial"/>
          <w:lang w:val="en-GB"/>
        </w:rPr>
        <w:t xml:space="preserve"> clinical results</w:t>
      </w:r>
      <w:r w:rsidR="0043748A" w:rsidRPr="00167DEA">
        <w:rPr>
          <w:rFonts w:ascii="Book Antiqua" w:hAnsi="Book Antiqua" w:cs="Arial"/>
          <w:lang w:val="en-GB"/>
        </w:rPr>
        <w:t>.</w:t>
      </w:r>
      <w:r w:rsidR="00417901" w:rsidRPr="00167DEA">
        <w:rPr>
          <w:rFonts w:ascii="Book Antiqua" w:hAnsi="Book Antiqua" w:cs="Arial"/>
          <w:lang w:val="en-GB"/>
        </w:rPr>
        <w:t xml:space="preserve"> </w:t>
      </w:r>
    </w:p>
    <w:p w14:paraId="062CDD39" w14:textId="385C7342" w:rsidR="00860103" w:rsidRPr="00167DEA" w:rsidRDefault="00FB3ECD" w:rsidP="002303F8">
      <w:pPr>
        <w:widowControl w:val="0"/>
        <w:autoSpaceDE w:val="0"/>
        <w:autoSpaceDN w:val="0"/>
        <w:adjustRightInd w:val="0"/>
        <w:spacing w:line="360" w:lineRule="auto"/>
        <w:ind w:firstLineChars="200" w:firstLine="480"/>
        <w:contextualSpacing/>
        <w:jc w:val="both"/>
        <w:rPr>
          <w:rFonts w:ascii="Book Antiqua" w:hAnsi="Book Antiqua" w:cs="Arial"/>
          <w:lang w:val="en-GB"/>
        </w:rPr>
      </w:pPr>
      <w:r w:rsidRPr="00167DEA">
        <w:rPr>
          <w:rFonts w:ascii="Book Antiqua" w:hAnsi="Book Antiqua" w:cs="Arial"/>
          <w:lang w:val="en-GB"/>
        </w:rPr>
        <w:t>The purpose of this study is to report the</w:t>
      </w:r>
      <w:r w:rsidR="00F21624" w:rsidRPr="00167DEA">
        <w:rPr>
          <w:rFonts w:ascii="Book Antiqua" w:hAnsi="Book Antiqua" w:cs="Arial"/>
          <w:lang w:val="en-GB"/>
        </w:rPr>
        <w:t xml:space="preserve"> cl</w:t>
      </w:r>
      <w:r w:rsidR="00A0302E" w:rsidRPr="00167DEA">
        <w:rPr>
          <w:rFonts w:ascii="Book Antiqua" w:hAnsi="Book Antiqua" w:cs="Arial"/>
          <w:lang w:val="en-GB"/>
        </w:rPr>
        <w:t>inical and dosimetrics results for</w:t>
      </w:r>
      <w:r w:rsidR="00407908" w:rsidRPr="00167DEA">
        <w:rPr>
          <w:rFonts w:ascii="Book Antiqua" w:hAnsi="Book Antiqua" w:cs="Arial"/>
          <w:lang w:val="en-GB"/>
        </w:rPr>
        <w:t xml:space="preserve"> patients treated with HT or VMAT</w:t>
      </w:r>
      <w:r w:rsidR="00F21624" w:rsidRPr="00167DEA">
        <w:rPr>
          <w:rFonts w:ascii="Book Antiqua" w:hAnsi="Book Antiqua" w:cs="Arial"/>
          <w:lang w:val="en-GB"/>
        </w:rPr>
        <w:t xml:space="preserve"> </w:t>
      </w:r>
      <w:r w:rsidR="00C576DF" w:rsidRPr="00167DEA">
        <w:rPr>
          <w:rFonts w:ascii="Book Antiqua" w:hAnsi="Book Antiqua" w:cs="Arial"/>
          <w:lang w:val="en-GB"/>
        </w:rPr>
        <w:t>using simultaneous integrated boost (SIB)</w:t>
      </w:r>
      <w:r w:rsidR="00ED7753" w:rsidRPr="00167DEA">
        <w:rPr>
          <w:rFonts w:ascii="Book Antiqua" w:hAnsi="Book Antiqua" w:cs="Arial"/>
          <w:lang w:val="en-GB"/>
        </w:rPr>
        <w:t xml:space="preserve"> </w:t>
      </w:r>
      <w:r w:rsidR="00F21624" w:rsidRPr="00167DEA">
        <w:rPr>
          <w:rFonts w:ascii="Book Antiqua" w:hAnsi="Book Antiqua" w:cs="Arial"/>
          <w:lang w:val="en-GB"/>
        </w:rPr>
        <w:t xml:space="preserve">in the setting of complex adjuvant breast and nodes irradiation. </w:t>
      </w:r>
    </w:p>
    <w:p w14:paraId="022F9400" w14:textId="77777777" w:rsidR="00685536" w:rsidRPr="00167DEA" w:rsidRDefault="00685536" w:rsidP="002303F8">
      <w:pPr>
        <w:widowControl w:val="0"/>
        <w:autoSpaceDE w:val="0"/>
        <w:autoSpaceDN w:val="0"/>
        <w:adjustRightInd w:val="0"/>
        <w:spacing w:line="360" w:lineRule="auto"/>
        <w:contextualSpacing/>
        <w:jc w:val="both"/>
        <w:rPr>
          <w:rFonts w:ascii="Book Antiqua" w:hAnsi="Book Antiqua" w:cs="Arial"/>
          <w:b/>
          <w:lang w:val="en-GB"/>
        </w:rPr>
      </w:pPr>
    </w:p>
    <w:p w14:paraId="1F74036E" w14:textId="77777777" w:rsidR="004B3E6B" w:rsidRPr="00167DEA" w:rsidRDefault="004B3E6B" w:rsidP="002303F8">
      <w:pPr>
        <w:adjustRightInd w:val="0"/>
        <w:snapToGrid w:val="0"/>
        <w:spacing w:line="360" w:lineRule="auto"/>
        <w:jc w:val="both"/>
        <w:rPr>
          <w:rFonts w:ascii="Book Antiqua" w:hAnsi="Book Antiqua"/>
          <w:b/>
          <w:caps/>
          <w:color w:val="000000"/>
          <w:lang w:val="en-US"/>
        </w:rPr>
      </w:pPr>
      <w:r w:rsidRPr="00167DEA">
        <w:rPr>
          <w:rFonts w:ascii="Book Antiqua" w:hAnsi="Book Antiqua"/>
          <w:b/>
          <w:caps/>
          <w:color w:val="000000"/>
          <w:lang w:val="en-US"/>
        </w:rPr>
        <w:t>Materials and Methods</w:t>
      </w:r>
    </w:p>
    <w:p w14:paraId="5ECAC955" w14:textId="3D1F4225" w:rsidR="00B02013" w:rsidRPr="00167DEA" w:rsidRDefault="000F3DC4"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lang w:val="en-GB"/>
        </w:rPr>
        <w:t>A</w:t>
      </w:r>
      <w:r w:rsidR="00C5519A" w:rsidRPr="00167DEA">
        <w:rPr>
          <w:rFonts w:ascii="Book Antiqua" w:hAnsi="Book Antiqua" w:cs="Arial"/>
          <w:lang w:val="en-GB"/>
        </w:rPr>
        <w:t xml:space="preserve"> bi-centric retrospective study </w:t>
      </w:r>
      <w:r w:rsidR="00286D08" w:rsidRPr="00167DEA">
        <w:rPr>
          <w:rFonts w:ascii="Book Antiqua" w:hAnsi="Book Antiqua" w:cs="Arial"/>
          <w:lang w:val="en-GB"/>
        </w:rPr>
        <w:t xml:space="preserve">of </w:t>
      </w:r>
      <w:r w:rsidRPr="00167DEA">
        <w:rPr>
          <w:rFonts w:ascii="Book Antiqua" w:hAnsi="Book Antiqua" w:cs="Arial"/>
          <w:lang w:val="en-GB"/>
        </w:rPr>
        <w:t xml:space="preserve">breast cancer </w:t>
      </w:r>
      <w:r w:rsidR="00286D08" w:rsidRPr="00167DEA">
        <w:rPr>
          <w:rFonts w:ascii="Book Antiqua" w:hAnsi="Book Antiqua" w:cs="Arial"/>
          <w:lang w:val="en-GB"/>
        </w:rPr>
        <w:t>patients</w:t>
      </w:r>
      <w:r w:rsidRPr="00167DEA">
        <w:rPr>
          <w:rFonts w:ascii="Book Antiqua" w:hAnsi="Book Antiqua" w:cs="Arial"/>
          <w:lang w:val="en-GB"/>
        </w:rPr>
        <w:t xml:space="preserve"> with complex anatomy and </w:t>
      </w:r>
      <w:r w:rsidR="00286D08" w:rsidRPr="00167DEA">
        <w:rPr>
          <w:rFonts w:ascii="Book Antiqua" w:hAnsi="Book Antiqua" w:cs="Arial"/>
          <w:lang w:val="en-GB"/>
        </w:rPr>
        <w:t xml:space="preserve">treated </w:t>
      </w:r>
      <w:r w:rsidR="00093602" w:rsidRPr="00167DEA">
        <w:rPr>
          <w:rFonts w:ascii="Book Antiqua" w:hAnsi="Book Antiqua" w:cs="Arial"/>
          <w:lang w:val="en-GB"/>
        </w:rPr>
        <w:t>by HT or VMAT</w:t>
      </w:r>
      <w:r w:rsidR="005A7F0A" w:rsidRPr="00167DEA">
        <w:rPr>
          <w:rFonts w:ascii="Book Antiqua" w:hAnsi="Book Antiqua" w:cs="Arial"/>
          <w:lang w:val="en-GB"/>
        </w:rPr>
        <w:t xml:space="preserve"> was conducted</w:t>
      </w:r>
      <w:r w:rsidR="002B74E5" w:rsidRPr="00167DEA">
        <w:rPr>
          <w:rFonts w:ascii="Book Antiqua" w:hAnsi="Book Antiqua" w:cs="Arial"/>
          <w:lang w:val="en-GB"/>
        </w:rPr>
        <w:t>. Patients included in our study were treated</w:t>
      </w:r>
      <w:r w:rsidRPr="00167DEA">
        <w:rPr>
          <w:rFonts w:ascii="Book Antiqua" w:hAnsi="Book Antiqua" w:cs="Arial"/>
          <w:lang w:val="en-GB"/>
        </w:rPr>
        <w:t xml:space="preserve"> </w:t>
      </w:r>
      <w:r w:rsidR="00093602" w:rsidRPr="00167DEA">
        <w:rPr>
          <w:rFonts w:ascii="Book Antiqua" w:hAnsi="Book Antiqua" w:cs="Arial"/>
          <w:lang w:val="en-GB"/>
        </w:rPr>
        <w:t>from September 2010 to November 2013 in the HT cohort (</w:t>
      </w:r>
      <w:r w:rsidR="00093602" w:rsidRPr="00167DEA">
        <w:rPr>
          <w:rFonts w:ascii="Book Antiqua" w:hAnsi="Book Antiqua" w:cs="Arial"/>
          <w:i/>
          <w:lang w:val="en-GB"/>
        </w:rPr>
        <w:t>n</w:t>
      </w:r>
      <w:r w:rsidR="00874F60" w:rsidRPr="00167DEA">
        <w:rPr>
          <w:rFonts w:ascii="Book Antiqua" w:eastAsia="宋体" w:hAnsi="Book Antiqua" w:cs="Arial" w:hint="eastAsia"/>
          <w:lang w:val="en-GB" w:eastAsia="zh-CN"/>
        </w:rPr>
        <w:t xml:space="preserve"> </w:t>
      </w:r>
      <w:r w:rsidR="00093602" w:rsidRPr="00167DEA">
        <w:rPr>
          <w:rFonts w:ascii="Book Antiqua" w:hAnsi="Book Antiqua" w:cs="Arial"/>
          <w:lang w:val="en-GB"/>
        </w:rPr>
        <w:t>=</w:t>
      </w:r>
      <w:r w:rsidR="00874F60" w:rsidRPr="00167DEA">
        <w:rPr>
          <w:rFonts w:ascii="Book Antiqua" w:eastAsia="宋体" w:hAnsi="Book Antiqua" w:cs="Arial" w:hint="eastAsia"/>
          <w:lang w:val="en-GB" w:eastAsia="zh-CN"/>
        </w:rPr>
        <w:t xml:space="preserve"> </w:t>
      </w:r>
      <w:r w:rsidR="00093602" w:rsidRPr="00167DEA">
        <w:rPr>
          <w:rFonts w:ascii="Book Antiqua" w:hAnsi="Book Antiqua" w:cs="Arial"/>
          <w:lang w:val="en-GB"/>
        </w:rPr>
        <w:t xml:space="preserve">31) and </w:t>
      </w:r>
      <w:r w:rsidR="00603F70" w:rsidRPr="00167DEA">
        <w:rPr>
          <w:rFonts w:ascii="Book Antiqua" w:hAnsi="Book Antiqua" w:cs="Arial"/>
          <w:lang w:val="en-GB"/>
        </w:rPr>
        <w:t>from February 2011</w:t>
      </w:r>
      <w:r w:rsidR="00537648" w:rsidRPr="00167DEA">
        <w:rPr>
          <w:rFonts w:ascii="Book Antiqua" w:hAnsi="Book Antiqua" w:cs="Arial"/>
          <w:lang w:val="en-GB"/>
        </w:rPr>
        <w:t xml:space="preserve"> to</w:t>
      </w:r>
      <w:r w:rsidR="00603F70" w:rsidRPr="00167DEA">
        <w:rPr>
          <w:rFonts w:ascii="Book Antiqua" w:hAnsi="Book Antiqua" w:cs="Arial"/>
          <w:lang w:val="en-GB"/>
        </w:rPr>
        <w:t xml:space="preserve"> October 2013 (</w:t>
      </w:r>
      <w:r w:rsidR="00603F70" w:rsidRPr="00167DEA">
        <w:rPr>
          <w:rFonts w:ascii="Book Antiqua" w:hAnsi="Book Antiqua" w:cs="Arial"/>
          <w:i/>
          <w:lang w:val="en-GB"/>
        </w:rPr>
        <w:t>n</w:t>
      </w:r>
      <w:r w:rsidR="00E20ECF" w:rsidRPr="00167DEA">
        <w:rPr>
          <w:rFonts w:ascii="Book Antiqua" w:eastAsia="宋体" w:hAnsi="Book Antiqua" w:cs="Arial" w:hint="eastAsia"/>
          <w:lang w:val="en-GB" w:eastAsia="zh-CN"/>
        </w:rPr>
        <w:t xml:space="preserve"> </w:t>
      </w:r>
      <w:r w:rsidR="00603F70" w:rsidRPr="00167DEA">
        <w:rPr>
          <w:rFonts w:ascii="Book Antiqua" w:hAnsi="Book Antiqua" w:cs="Arial"/>
          <w:lang w:val="en-GB"/>
        </w:rPr>
        <w:t>=</w:t>
      </w:r>
      <w:r w:rsidR="00E20ECF" w:rsidRPr="00167DEA">
        <w:rPr>
          <w:rFonts w:ascii="Book Antiqua" w:eastAsia="宋体" w:hAnsi="Book Antiqua" w:cs="Arial" w:hint="eastAsia"/>
          <w:lang w:val="en-GB" w:eastAsia="zh-CN"/>
        </w:rPr>
        <w:t xml:space="preserve"> </w:t>
      </w:r>
      <w:r w:rsidR="00603F70" w:rsidRPr="00167DEA">
        <w:rPr>
          <w:rFonts w:ascii="Book Antiqua" w:hAnsi="Book Antiqua" w:cs="Arial"/>
          <w:lang w:val="en-GB"/>
        </w:rPr>
        <w:t>42)</w:t>
      </w:r>
      <w:r w:rsidR="003A580C" w:rsidRPr="00167DEA">
        <w:rPr>
          <w:rFonts w:ascii="Book Antiqua" w:hAnsi="Book Antiqua" w:cs="Arial"/>
          <w:lang w:val="en-GB"/>
        </w:rPr>
        <w:t xml:space="preserve"> in the VMAT</w:t>
      </w:r>
      <w:r w:rsidR="00093602" w:rsidRPr="00167DEA">
        <w:rPr>
          <w:rFonts w:ascii="Book Antiqua" w:hAnsi="Book Antiqua" w:cs="Arial"/>
          <w:lang w:val="en-GB"/>
        </w:rPr>
        <w:t xml:space="preserve"> cohort.</w:t>
      </w:r>
    </w:p>
    <w:p w14:paraId="62D61C21" w14:textId="77777777" w:rsidR="004B3E6B" w:rsidRPr="00167DEA" w:rsidRDefault="004B3E6B" w:rsidP="002303F8">
      <w:pPr>
        <w:widowControl w:val="0"/>
        <w:autoSpaceDE w:val="0"/>
        <w:autoSpaceDN w:val="0"/>
        <w:adjustRightInd w:val="0"/>
        <w:spacing w:line="360" w:lineRule="auto"/>
        <w:jc w:val="both"/>
        <w:rPr>
          <w:rFonts w:ascii="Book Antiqua" w:eastAsia="宋体" w:hAnsi="Book Antiqua" w:cs="Arial"/>
          <w:lang w:val="en-GB" w:eastAsia="zh-CN"/>
        </w:rPr>
      </w:pPr>
    </w:p>
    <w:p w14:paraId="249AB6D8" w14:textId="3F4E9A7C" w:rsidR="00EB55E4" w:rsidRPr="00167DEA" w:rsidRDefault="00BD5AAF" w:rsidP="002303F8">
      <w:pPr>
        <w:widowControl w:val="0"/>
        <w:autoSpaceDE w:val="0"/>
        <w:autoSpaceDN w:val="0"/>
        <w:adjustRightInd w:val="0"/>
        <w:spacing w:line="360" w:lineRule="auto"/>
        <w:contextualSpacing/>
        <w:jc w:val="both"/>
        <w:rPr>
          <w:rFonts w:ascii="Book Antiqua" w:hAnsi="Book Antiqua" w:cs="Arial"/>
          <w:b/>
          <w:i/>
          <w:lang w:val="en-GB"/>
        </w:rPr>
      </w:pPr>
      <w:r w:rsidRPr="00167DEA">
        <w:rPr>
          <w:rFonts w:ascii="Book Antiqua" w:hAnsi="Book Antiqua" w:cs="Arial"/>
          <w:b/>
          <w:i/>
          <w:lang w:val="en-GB"/>
        </w:rPr>
        <w:t>Patients’</w:t>
      </w:r>
      <w:r w:rsidR="00437CAB" w:rsidRPr="00167DEA">
        <w:rPr>
          <w:rFonts w:ascii="Book Antiqua" w:hAnsi="Book Antiqua" w:cs="Arial"/>
          <w:b/>
          <w:i/>
          <w:lang w:val="en-GB"/>
        </w:rPr>
        <w:t xml:space="preserve"> selection</w:t>
      </w:r>
    </w:p>
    <w:p w14:paraId="5E6544B3" w14:textId="7C568FD3" w:rsidR="0001521B" w:rsidRPr="00167DEA" w:rsidRDefault="000F3DC4"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lang w:val="en-GB"/>
        </w:rPr>
        <w:t xml:space="preserve">Inclusion criteria were: </w:t>
      </w:r>
      <w:r w:rsidR="00E20ECF" w:rsidRPr="00167DEA">
        <w:rPr>
          <w:rFonts w:ascii="Book Antiqua" w:hAnsi="Book Antiqua" w:cs="Arial"/>
          <w:lang w:val="en-GB"/>
        </w:rPr>
        <w:t>S</w:t>
      </w:r>
      <w:r w:rsidR="00B478C7" w:rsidRPr="00167DEA">
        <w:rPr>
          <w:rFonts w:ascii="Book Antiqua" w:hAnsi="Book Antiqua" w:cs="Arial"/>
          <w:lang w:val="en-GB"/>
        </w:rPr>
        <w:t>tage</w:t>
      </w:r>
      <w:r w:rsidRPr="00167DEA">
        <w:rPr>
          <w:rFonts w:ascii="Book Antiqua" w:hAnsi="Book Antiqua" w:cs="Arial"/>
          <w:lang w:val="en-GB"/>
        </w:rPr>
        <w:t xml:space="preserve"> I/III</w:t>
      </w:r>
      <w:r w:rsidR="00C5519A" w:rsidRPr="00167DEA">
        <w:rPr>
          <w:rFonts w:ascii="Book Antiqua" w:hAnsi="Book Antiqua" w:cs="Arial"/>
          <w:lang w:val="en-GB"/>
        </w:rPr>
        <w:t xml:space="preserve"> invasive breast </w:t>
      </w:r>
      <w:r w:rsidR="00B02013" w:rsidRPr="00167DEA">
        <w:rPr>
          <w:rFonts w:ascii="Book Antiqua" w:hAnsi="Book Antiqua" w:cs="Arial"/>
          <w:lang w:val="en-GB"/>
        </w:rPr>
        <w:t xml:space="preserve">cancers </w:t>
      </w:r>
      <w:r w:rsidRPr="00167DEA">
        <w:rPr>
          <w:rFonts w:ascii="Book Antiqua" w:hAnsi="Book Antiqua" w:cs="Arial"/>
          <w:lang w:val="en-GB"/>
        </w:rPr>
        <w:t xml:space="preserve">patients, </w:t>
      </w:r>
      <w:r w:rsidR="00B02013" w:rsidRPr="00167DEA">
        <w:rPr>
          <w:rFonts w:ascii="Book Antiqua" w:hAnsi="Book Antiqua" w:cs="Arial"/>
          <w:lang w:val="en-GB"/>
        </w:rPr>
        <w:t>breast conserving surgery</w:t>
      </w:r>
      <w:r w:rsidRPr="00167DEA">
        <w:rPr>
          <w:rFonts w:ascii="Book Antiqua" w:hAnsi="Book Antiqua" w:cs="Arial"/>
          <w:lang w:val="en-GB"/>
        </w:rPr>
        <w:t>, indication of</w:t>
      </w:r>
      <w:r w:rsidR="00603F70" w:rsidRPr="00167DEA">
        <w:rPr>
          <w:rFonts w:ascii="Book Antiqua" w:hAnsi="Book Antiqua" w:cs="Arial"/>
          <w:lang w:val="en-GB"/>
        </w:rPr>
        <w:t xml:space="preserve"> </w:t>
      </w:r>
      <w:r w:rsidR="00286D08" w:rsidRPr="00167DEA">
        <w:rPr>
          <w:rFonts w:ascii="Book Antiqua" w:hAnsi="Book Antiqua" w:cs="Arial"/>
          <w:lang w:val="en-GB"/>
        </w:rPr>
        <w:t>lymph node</w:t>
      </w:r>
      <w:r w:rsidR="00B02013" w:rsidRPr="00167DEA">
        <w:rPr>
          <w:rFonts w:ascii="Book Antiqua" w:hAnsi="Book Antiqua" w:cs="Arial"/>
          <w:lang w:val="en-GB"/>
        </w:rPr>
        <w:t xml:space="preserve"> irradiation (IMC, supraclavicular nodes ± axillary nodes)</w:t>
      </w:r>
      <w:r w:rsidR="006F3C02" w:rsidRPr="00167DEA">
        <w:rPr>
          <w:rFonts w:ascii="Book Antiqua" w:hAnsi="Book Antiqua" w:cs="Arial"/>
          <w:lang w:val="en-GB"/>
        </w:rPr>
        <w:t>.</w:t>
      </w:r>
      <w:r w:rsidR="007A69D1" w:rsidRPr="00167DEA">
        <w:rPr>
          <w:rFonts w:ascii="Book Antiqua" w:hAnsi="Book Antiqua" w:cs="Arial"/>
          <w:lang w:val="en-GB"/>
        </w:rPr>
        <w:t xml:space="preserve"> </w:t>
      </w:r>
      <w:r w:rsidR="00643971" w:rsidRPr="00167DEA">
        <w:rPr>
          <w:rFonts w:ascii="Book Antiqua" w:hAnsi="Book Antiqua" w:cs="Arial"/>
          <w:lang w:val="en-GB"/>
        </w:rPr>
        <w:t>Patients with unacceptable dosimetry</w:t>
      </w:r>
      <w:r w:rsidR="006F3C02" w:rsidRPr="00167DEA">
        <w:rPr>
          <w:rFonts w:ascii="Book Antiqua" w:hAnsi="Book Antiqua" w:cs="Arial"/>
          <w:lang w:val="en-GB"/>
        </w:rPr>
        <w:t xml:space="preserve"> </w:t>
      </w:r>
      <w:r w:rsidR="002A7FFD" w:rsidRPr="00167DEA">
        <w:rPr>
          <w:rFonts w:ascii="Book Antiqua" w:hAnsi="Book Antiqua" w:cs="Arial"/>
          <w:lang w:val="en-GB"/>
        </w:rPr>
        <w:t>according to ICRU 62</w:t>
      </w:r>
      <w:r w:rsidR="006F3C02" w:rsidRPr="00167DEA">
        <w:rPr>
          <w:rFonts w:ascii="Book Antiqua" w:hAnsi="Book Antiqua" w:cs="Arial"/>
          <w:lang w:val="en-GB"/>
        </w:rPr>
        <w:t xml:space="preserve"> using</w:t>
      </w:r>
      <w:r w:rsidR="00643971" w:rsidRPr="00167DEA">
        <w:rPr>
          <w:rFonts w:ascii="Book Antiqua" w:hAnsi="Book Antiqua" w:cs="Arial"/>
          <w:lang w:val="en-GB"/>
        </w:rPr>
        <w:t xml:space="preserve"> 3D-CRT</w:t>
      </w:r>
      <w:r w:rsidR="006F3C02" w:rsidRPr="00167DEA">
        <w:rPr>
          <w:rFonts w:ascii="Book Antiqua" w:hAnsi="Book Antiqua" w:cs="Arial"/>
          <w:lang w:val="en-GB"/>
        </w:rPr>
        <w:t xml:space="preserve"> were</w:t>
      </w:r>
      <w:r w:rsidR="000E294B" w:rsidRPr="00167DEA">
        <w:rPr>
          <w:rFonts w:ascii="Book Antiqua" w:hAnsi="Book Antiqua" w:cs="Arial"/>
          <w:lang w:val="en-GB"/>
        </w:rPr>
        <w:t xml:space="preserve"> selected for</w:t>
      </w:r>
      <w:r w:rsidR="00936669" w:rsidRPr="00167DEA">
        <w:rPr>
          <w:rFonts w:ascii="Book Antiqua" w:hAnsi="Book Antiqua" w:cs="Arial"/>
          <w:lang w:val="en-GB"/>
        </w:rPr>
        <w:t xml:space="preserve"> treatment using HT or VMAT</w:t>
      </w:r>
      <w:r w:rsidR="000E294B" w:rsidRPr="00167DEA">
        <w:rPr>
          <w:rFonts w:ascii="Book Antiqua" w:hAnsi="Book Antiqua" w:cs="Arial"/>
          <w:lang w:val="en-GB"/>
        </w:rPr>
        <w:t xml:space="preserve"> by the treating radiation oncologist</w:t>
      </w:r>
      <w:r w:rsidR="00B02013" w:rsidRPr="00167DEA">
        <w:rPr>
          <w:rFonts w:ascii="Book Antiqua" w:hAnsi="Book Antiqua" w:cs="Arial"/>
          <w:lang w:val="en-GB"/>
        </w:rPr>
        <w:t>.</w:t>
      </w:r>
      <w:r w:rsidR="000E294B" w:rsidRPr="00167DEA">
        <w:rPr>
          <w:rFonts w:ascii="Book Antiqua" w:hAnsi="Book Antiqua" w:cs="Arial"/>
          <w:lang w:val="en-GB"/>
        </w:rPr>
        <w:t xml:space="preserve"> The indication</w:t>
      </w:r>
      <w:r w:rsidR="00936669" w:rsidRPr="00167DEA">
        <w:rPr>
          <w:rFonts w:ascii="Book Antiqua" w:hAnsi="Book Antiqua" w:cs="Arial"/>
          <w:lang w:val="en-GB"/>
        </w:rPr>
        <w:t xml:space="preserve"> to proceed with HT or VMAT</w:t>
      </w:r>
      <w:r w:rsidR="000E294B" w:rsidRPr="00167DEA">
        <w:rPr>
          <w:rFonts w:ascii="Book Antiqua" w:hAnsi="Book Antiqua" w:cs="Arial"/>
          <w:lang w:val="en-GB"/>
        </w:rPr>
        <w:t xml:space="preserve"> was validated at a quality control meeting comprised of staff radiation oncologists specializing in breast cancer. </w:t>
      </w:r>
      <w:r w:rsidR="00B02013" w:rsidRPr="00167DEA">
        <w:rPr>
          <w:rFonts w:ascii="Book Antiqua" w:hAnsi="Book Antiqua" w:cs="Arial"/>
          <w:lang w:val="en-GB"/>
        </w:rPr>
        <w:t>Patients with distant metastases, indication of bilateral breast irradiation and treated with total mastectomy with immediate breast reconstruction were excluded.</w:t>
      </w:r>
      <w:r w:rsidR="00FD4989" w:rsidRPr="00167DEA">
        <w:rPr>
          <w:rFonts w:ascii="Book Antiqua" w:hAnsi="Book Antiqua" w:cs="Arial"/>
          <w:lang w:val="en-GB"/>
        </w:rPr>
        <w:t xml:space="preserve"> </w:t>
      </w:r>
    </w:p>
    <w:p w14:paraId="4B02016B" w14:textId="77777777" w:rsidR="004B3E6B" w:rsidRPr="00167DEA" w:rsidRDefault="004B3E6B" w:rsidP="002303F8">
      <w:pPr>
        <w:widowControl w:val="0"/>
        <w:autoSpaceDE w:val="0"/>
        <w:autoSpaceDN w:val="0"/>
        <w:adjustRightInd w:val="0"/>
        <w:spacing w:line="360" w:lineRule="auto"/>
        <w:jc w:val="both"/>
        <w:rPr>
          <w:rFonts w:ascii="Book Antiqua" w:eastAsia="宋体" w:hAnsi="Book Antiqua" w:cs="Arial"/>
          <w:lang w:val="en-GB" w:eastAsia="zh-CN"/>
        </w:rPr>
      </w:pPr>
    </w:p>
    <w:p w14:paraId="6E0964C3" w14:textId="77777777" w:rsidR="00997272" w:rsidRPr="00167DEA" w:rsidRDefault="00BA04FD"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Institutional HT and VMAT</w:t>
      </w:r>
      <w:r w:rsidR="00997272" w:rsidRPr="00167DEA">
        <w:rPr>
          <w:rFonts w:ascii="Book Antiqua" w:hAnsi="Book Antiqua" w:cs="Arial"/>
          <w:b/>
          <w:i/>
          <w:lang w:val="en-GB"/>
        </w:rPr>
        <w:t xml:space="preserve"> indications</w:t>
      </w:r>
    </w:p>
    <w:p w14:paraId="796B6F98" w14:textId="461ABF5A" w:rsidR="00997272" w:rsidRPr="00167DEA" w:rsidRDefault="00BA04FD"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lang w:val="en-GB"/>
        </w:rPr>
        <w:t>HT and VMAT</w:t>
      </w:r>
      <w:r w:rsidR="00855EE3" w:rsidRPr="00167DEA">
        <w:rPr>
          <w:rFonts w:ascii="Book Antiqua" w:hAnsi="Book Antiqua" w:cs="Arial"/>
          <w:lang w:val="en-GB"/>
        </w:rPr>
        <w:t xml:space="preserve"> </w:t>
      </w:r>
      <w:r w:rsidR="00F21D06" w:rsidRPr="00167DEA">
        <w:rPr>
          <w:rFonts w:ascii="Book Antiqua" w:hAnsi="Book Antiqua" w:cs="Arial"/>
          <w:lang w:val="en-GB"/>
        </w:rPr>
        <w:t>indicat</w:t>
      </w:r>
      <w:r w:rsidR="00093602" w:rsidRPr="00167DEA">
        <w:rPr>
          <w:rFonts w:ascii="Book Antiqua" w:hAnsi="Book Antiqua" w:cs="Arial"/>
          <w:lang w:val="en-GB"/>
        </w:rPr>
        <w:t>ions were</w:t>
      </w:r>
      <w:r w:rsidR="00855EE3" w:rsidRPr="00167DEA">
        <w:rPr>
          <w:rFonts w:ascii="Book Antiqua" w:hAnsi="Book Antiqua" w:cs="Arial"/>
          <w:lang w:val="en-GB"/>
        </w:rPr>
        <w:t xml:space="preserve"> funnel chest (HT serie</w:t>
      </w:r>
      <w:r w:rsidR="00A34E3B" w:rsidRPr="00167DEA">
        <w:rPr>
          <w:rFonts w:ascii="Book Antiqua" w:hAnsi="Book Antiqua" w:cs="Arial"/>
          <w:lang w:val="en-GB"/>
        </w:rPr>
        <w:t>s</w:t>
      </w:r>
      <w:r w:rsidR="00855EE3" w:rsidRPr="00167DEA">
        <w:rPr>
          <w:rFonts w:ascii="Book Antiqua" w:hAnsi="Book Antiqua" w:cs="Arial"/>
          <w:lang w:val="en-GB"/>
        </w:rPr>
        <w:t xml:space="preserve"> and VMAT serie</w:t>
      </w:r>
      <w:r w:rsidR="00A34E3B" w:rsidRPr="00167DEA">
        <w:rPr>
          <w:rFonts w:ascii="Book Antiqua" w:hAnsi="Book Antiqua" w:cs="Arial"/>
          <w:lang w:val="en-GB"/>
        </w:rPr>
        <w:t>s</w:t>
      </w:r>
      <w:r w:rsidR="00F21D06" w:rsidRPr="00167DEA">
        <w:rPr>
          <w:rFonts w:ascii="Book Antiqua" w:hAnsi="Book Antiqua" w:cs="Arial"/>
          <w:lang w:val="en-GB"/>
        </w:rPr>
        <w:t xml:space="preserve"> respectively 11% and 5%)</w:t>
      </w:r>
      <w:r w:rsidR="00855EE3" w:rsidRPr="00167DEA">
        <w:rPr>
          <w:rFonts w:ascii="Book Antiqua" w:hAnsi="Book Antiqua" w:cs="Arial"/>
          <w:lang w:val="en-GB"/>
        </w:rPr>
        <w:t xml:space="preserve">, large breast size (5% and 17%), tumour in the inner quadrant (38% and 16%), </w:t>
      </w:r>
      <w:proofErr w:type="spellStart"/>
      <w:r w:rsidR="00855EE3" w:rsidRPr="00167DEA">
        <w:rPr>
          <w:rFonts w:ascii="Book Antiqua" w:hAnsi="Book Antiqua" w:cs="Arial"/>
          <w:lang w:val="en-GB"/>
        </w:rPr>
        <w:t>interbreast</w:t>
      </w:r>
      <w:proofErr w:type="spellEnd"/>
      <w:r w:rsidR="00855EE3" w:rsidRPr="00167DEA">
        <w:rPr>
          <w:rFonts w:ascii="Book Antiqua" w:hAnsi="Book Antiqua" w:cs="Arial"/>
          <w:lang w:val="en-GB"/>
        </w:rPr>
        <w:t xml:space="preserve"> reduced space (11% and 0%), axillary irradiation (0% and 19%) and suboptimal dosimetry (35% and 43%)</w:t>
      </w:r>
      <w:r w:rsidR="00997272" w:rsidRPr="00167DEA">
        <w:rPr>
          <w:rFonts w:ascii="Book Antiqua" w:hAnsi="Book Antiqua" w:cs="Arial"/>
          <w:lang w:val="en-GB"/>
        </w:rPr>
        <w:t xml:space="preserve">. </w:t>
      </w:r>
    </w:p>
    <w:p w14:paraId="26FD4123" w14:textId="77777777" w:rsidR="004B3E6B" w:rsidRPr="00167DEA" w:rsidRDefault="004B3E6B" w:rsidP="002303F8">
      <w:pPr>
        <w:widowControl w:val="0"/>
        <w:autoSpaceDE w:val="0"/>
        <w:autoSpaceDN w:val="0"/>
        <w:adjustRightInd w:val="0"/>
        <w:spacing w:line="360" w:lineRule="auto"/>
        <w:jc w:val="both"/>
        <w:rPr>
          <w:rFonts w:ascii="Book Antiqua" w:eastAsia="宋体" w:hAnsi="Book Antiqua" w:cs="Arial"/>
          <w:lang w:val="en-GB" w:eastAsia="zh-CN"/>
        </w:rPr>
      </w:pPr>
    </w:p>
    <w:p w14:paraId="29A503A5" w14:textId="77777777" w:rsidR="004D6F42" w:rsidRPr="00167DEA" w:rsidRDefault="004D6F42"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Patient</w:t>
      </w:r>
      <w:r w:rsidR="00F147E8" w:rsidRPr="00167DEA">
        <w:rPr>
          <w:rFonts w:ascii="Book Antiqua" w:hAnsi="Book Antiqua" w:cs="Arial"/>
          <w:b/>
          <w:i/>
          <w:lang w:val="en-GB"/>
        </w:rPr>
        <w:t xml:space="preserve"> immobilization</w:t>
      </w:r>
    </w:p>
    <w:p w14:paraId="3A899A4C" w14:textId="77777777" w:rsidR="008848CE" w:rsidRPr="00167DEA" w:rsidRDefault="008848CE" w:rsidP="002303F8">
      <w:pPr>
        <w:widowControl w:val="0"/>
        <w:autoSpaceDE w:val="0"/>
        <w:autoSpaceDN w:val="0"/>
        <w:adjustRightInd w:val="0"/>
        <w:spacing w:line="360" w:lineRule="auto"/>
        <w:contextualSpacing/>
        <w:jc w:val="both"/>
        <w:rPr>
          <w:rFonts w:ascii="Book Antiqua" w:hAnsi="Book Antiqua" w:cs="Arial"/>
          <w:lang w:val="en-GB"/>
        </w:rPr>
      </w:pPr>
      <w:r w:rsidRPr="00167DEA">
        <w:rPr>
          <w:rFonts w:ascii="Book Antiqua" w:hAnsi="Book Antiqua" w:cs="Arial"/>
          <w:lang w:val="en-GB"/>
        </w:rPr>
        <w:t xml:space="preserve">Patients were treated in </w:t>
      </w:r>
      <w:r w:rsidR="000E294B" w:rsidRPr="00167DEA">
        <w:rPr>
          <w:rFonts w:ascii="Book Antiqua" w:hAnsi="Book Antiqua" w:cs="Arial"/>
          <w:lang w:val="en-GB"/>
        </w:rPr>
        <w:t xml:space="preserve">the </w:t>
      </w:r>
      <w:r w:rsidRPr="00167DEA">
        <w:rPr>
          <w:rFonts w:ascii="Book Antiqua" w:hAnsi="Book Antiqua" w:cs="Arial"/>
          <w:lang w:val="en-GB"/>
        </w:rPr>
        <w:t>supine position, both arms above the head</w:t>
      </w:r>
      <w:r w:rsidR="00B478C7" w:rsidRPr="00167DEA">
        <w:rPr>
          <w:rFonts w:ascii="Book Antiqua" w:hAnsi="Book Antiqua" w:cs="Arial"/>
          <w:lang w:val="en-GB"/>
        </w:rPr>
        <w:t xml:space="preserve"> in </w:t>
      </w:r>
      <w:r w:rsidR="000E294B" w:rsidRPr="00167DEA">
        <w:rPr>
          <w:rFonts w:ascii="Book Antiqua" w:hAnsi="Book Antiqua" w:cs="Arial"/>
          <w:lang w:val="en-GB"/>
        </w:rPr>
        <w:t>both</w:t>
      </w:r>
      <w:r w:rsidR="00B478C7" w:rsidRPr="00167DEA">
        <w:rPr>
          <w:rFonts w:ascii="Book Antiqua" w:hAnsi="Book Antiqua" w:cs="Arial"/>
          <w:lang w:val="en-GB"/>
        </w:rPr>
        <w:t xml:space="preserve"> institutes.</w:t>
      </w:r>
    </w:p>
    <w:p w14:paraId="4BF128C8" w14:textId="4FA8AF9A" w:rsidR="0001521B" w:rsidRPr="00167DEA" w:rsidRDefault="00D709D3" w:rsidP="002303F8">
      <w:pPr>
        <w:widowControl w:val="0"/>
        <w:autoSpaceDE w:val="0"/>
        <w:autoSpaceDN w:val="0"/>
        <w:adjustRightInd w:val="0"/>
        <w:spacing w:line="360" w:lineRule="auto"/>
        <w:ind w:firstLineChars="200" w:firstLine="480"/>
        <w:contextualSpacing/>
        <w:jc w:val="both"/>
        <w:rPr>
          <w:rFonts w:ascii="Book Antiqua" w:hAnsi="Book Antiqua" w:cs="Arial"/>
          <w:lang w:val="en-GB"/>
        </w:rPr>
      </w:pPr>
      <w:r w:rsidRPr="00167DEA">
        <w:rPr>
          <w:rFonts w:ascii="Book Antiqua" w:hAnsi="Book Antiqua" w:cs="Arial"/>
          <w:lang w:val="en-GB"/>
        </w:rPr>
        <w:t>Compared to 3D-CRT</w:t>
      </w:r>
      <w:r w:rsidR="00495137" w:rsidRPr="00167DEA">
        <w:rPr>
          <w:rFonts w:ascii="Book Antiqua" w:hAnsi="Book Antiqua" w:cs="Arial"/>
          <w:lang w:val="en-GB"/>
        </w:rPr>
        <w:t xml:space="preserve">, </w:t>
      </w:r>
      <w:r w:rsidRPr="00167DEA">
        <w:rPr>
          <w:rFonts w:ascii="Book Antiqua" w:hAnsi="Book Antiqua" w:cs="Arial"/>
          <w:lang w:val="en-GB"/>
        </w:rPr>
        <w:t>when patients were treated with these two highly conformal techniques, contentions were added to limit set-up erro</w:t>
      </w:r>
      <w:r w:rsidR="00093602" w:rsidRPr="00167DEA">
        <w:rPr>
          <w:rFonts w:ascii="Book Antiqua" w:hAnsi="Book Antiqua" w:cs="Arial"/>
          <w:lang w:val="en-GB"/>
        </w:rPr>
        <w:t xml:space="preserve">rs: </w:t>
      </w:r>
      <w:r w:rsidR="00E20ECF" w:rsidRPr="00167DEA">
        <w:rPr>
          <w:rFonts w:ascii="Book Antiqua" w:hAnsi="Book Antiqua" w:cs="Arial"/>
          <w:lang w:val="en-GB"/>
        </w:rPr>
        <w:t>A</w:t>
      </w:r>
      <w:r w:rsidRPr="00167DEA">
        <w:rPr>
          <w:rFonts w:ascii="Book Antiqua" w:hAnsi="Book Antiqua" w:cs="Arial"/>
          <w:lang w:val="en-GB"/>
        </w:rPr>
        <w:t xml:space="preserve"> cervical </w:t>
      </w:r>
      <w:r w:rsidR="00773BE2" w:rsidRPr="00167DEA">
        <w:rPr>
          <w:rFonts w:ascii="Book Antiqua" w:hAnsi="Book Antiqua" w:cs="Arial"/>
          <w:lang w:val="en-GB"/>
        </w:rPr>
        <w:t>thermoplastic immobilization</w:t>
      </w:r>
      <w:r w:rsidR="00F147E8" w:rsidRPr="00167DEA">
        <w:rPr>
          <w:rFonts w:ascii="Book Antiqua" w:hAnsi="Book Antiqua" w:cs="Arial"/>
          <w:lang w:val="en-GB"/>
        </w:rPr>
        <w:t xml:space="preserve"> was used </w:t>
      </w:r>
      <w:r w:rsidR="00855EE3" w:rsidRPr="00167DEA">
        <w:rPr>
          <w:rFonts w:ascii="Book Antiqua" w:hAnsi="Book Antiqua" w:cs="Arial"/>
          <w:lang w:val="en-GB"/>
        </w:rPr>
        <w:t xml:space="preserve">in the HT group </w:t>
      </w:r>
      <w:r w:rsidR="00495137" w:rsidRPr="00167DEA">
        <w:rPr>
          <w:rFonts w:ascii="Book Antiqua" w:hAnsi="Book Antiqua" w:cs="Arial"/>
          <w:lang w:val="en-GB"/>
        </w:rPr>
        <w:t xml:space="preserve">and a back </w:t>
      </w:r>
      <w:proofErr w:type="spellStart"/>
      <w:r w:rsidR="00495137" w:rsidRPr="00167DEA">
        <w:rPr>
          <w:rFonts w:ascii="Book Antiqua" w:hAnsi="Book Antiqua" w:cs="Arial"/>
          <w:lang w:val="en-GB"/>
        </w:rPr>
        <w:t>mold</w:t>
      </w:r>
      <w:r w:rsidR="00F147E8" w:rsidRPr="00167DEA">
        <w:rPr>
          <w:rFonts w:ascii="Book Antiqua" w:hAnsi="Book Antiqua" w:cs="Arial"/>
          <w:lang w:val="en-GB"/>
        </w:rPr>
        <w:t>care</w:t>
      </w:r>
      <w:proofErr w:type="spellEnd"/>
      <w:r w:rsidR="00495137" w:rsidRPr="00167DEA">
        <w:rPr>
          <w:rFonts w:ascii="Book Antiqua" w:hAnsi="Book Antiqua" w:cs="Arial"/>
          <w:lang w:val="en-GB"/>
        </w:rPr>
        <w:t>®</w:t>
      </w:r>
      <w:r w:rsidR="00F147E8" w:rsidRPr="00167DEA">
        <w:rPr>
          <w:rFonts w:ascii="Book Antiqua" w:hAnsi="Book Antiqua" w:cs="Arial"/>
          <w:lang w:val="en-GB"/>
        </w:rPr>
        <w:t xml:space="preserve"> was</w:t>
      </w:r>
      <w:r w:rsidR="00855EE3" w:rsidRPr="00167DEA">
        <w:rPr>
          <w:rFonts w:ascii="Book Antiqua" w:hAnsi="Book Antiqua" w:cs="Arial"/>
          <w:lang w:val="en-GB"/>
        </w:rPr>
        <w:t xml:space="preserve"> used in the VMAT group</w:t>
      </w:r>
      <w:r w:rsidR="0001521B" w:rsidRPr="00167DEA">
        <w:rPr>
          <w:rFonts w:ascii="Book Antiqua" w:hAnsi="Book Antiqua" w:cs="Arial"/>
          <w:lang w:val="en-GB"/>
        </w:rPr>
        <w:t>.</w:t>
      </w:r>
    </w:p>
    <w:p w14:paraId="7DB64BF5" w14:textId="77777777" w:rsidR="00A227B2" w:rsidRPr="00167DEA" w:rsidRDefault="00A227B2" w:rsidP="002303F8">
      <w:pPr>
        <w:widowControl w:val="0"/>
        <w:autoSpaceDE w:val="0"/>
        <w:autoSpaceDN w:val="0"/>
        <w:adjustRightInd w:val="0"/>
        <w:spacing w:line="360" w:lineRule="auto"/>
        <w:contextualSpacing/>
        <w:jc w:val="both"/>
        <w:rPr>
          <w:rFonts w:ascii="Book Antiqua" w:hAnsi="Book Antiqua" w:cs="Arial"/>
          <w:lang w:val="en-GB"/>
        </w:rPr>
      </w:pPr>
    </w:p>
    <w:p w14:paraId="4BEDFFD1" w14:textId="77777777" w:rsidR="000A6ED7" w:rsidRPr="00167DEA" w:rsidRDefault="000A6ED7" w:rsidP="002303F8">
      <w:pPr>
        <w:widowControl w:val="0"/>
        <w:autoSpaceDE w:val="0"/>
        <w:autoSpaceDN w:val="0"/>
        <w:adjustRightInd w:val="0"/>
        <w:spacing w:line="360" w:lineRule="auto"/>
        <w:contextualSpacing/>
        <w:jc w:val="both"/>
        <w:rPr>
          <w:rFonts w:ascii="Book Antiqua" w:hAnsi="Book Antiqua" w:cs="Arial"/>
          <w:b/>
          <w:i/>
          <w:lang w:val="en-GB"/>
        </w:rPr>
      </w:pPr>
    </w:p>
    <w:p w14:paraId="558CE4E6" w14:textId="72FEC5B2" w:rsidR="00A227B2" w:rsidRPr="00167DEA" w:rsidRDefault="00A227B2" w:rsidP="002303F8">
      <w:pPr>
        <w:widowControl w:val="0"/>
        <w:autoSpaceDE w:val="0"/>
        <w:autoSpaceDN w:val="0"/>
        <w:adjustRightInd w:val="0"/>
        <w:spacing w:line="360" w:lineRule="auto"/>
        <w:contextualSpacing/>
        <w:jc w:val="both"/>
        <w:rPr>
          <w:rFonts w:ascii="Book Antiqua" w:hAnsi="Book Antiqua" w:cs="Arial"/>
          <w:b/>
          <w:i/>
          <w:lang w:val="en-GB"/>
        </w:rPr>
      </w:pPr>
      <w:r w:rsidRPr="00167DEA">
        <w:rPr>
          <w:rFonts w:ascii="Book Antiqua" w:hAnsi="Book Antiqua" w:cs="Arial"/>
          <w:b/>
          <w:i/>
          <w:lang w:val="en-GB"/>
        </w:rPr>
        <w:t xml:space="preserve">Target </w:t>
      </w:r>
      <w:r w:rsidR="00E20ECF" w:rsidRPr="00167DEA">
        <w:rPr>
          <w:rFonts w:ascii="Book Antiqua" w:hAnsi="Book Antiqua" w:cs="Arial"/>
          <w:b/>
          <w:i/>
          <w:lang w:val="en-GB"/>
        </w:rPr>
        <w:t>v</w:t>
      </w:r>
      <w:r w:rsidRPr="00167DEA">
        <w:rPr>
          <w:rFonts w:ascii="Book Antiqua" w:hAnsi="Book Antiqua" w:cs="Arial"/>
          <w:b/>
          <w:i/>
          <w:lang w:val="en-GB"/>
        </w:rPr>
        <w:t>olumes: Definition and delineation</w:t>
      </w:r>
    </w:p>
    <w:p w14:paraId="19361ECD" w14:textId="7585024C" w:rsidR="00D002B6" w:rsidRPr="00167DEA" w:rsidRDefault="00D002B6" w:rsidP="002303F8">
      <w:pPr>
        <w:widowControl w:val="0"/>
        <w:autoSpaceDE w:val="0"/>
        <w:autoSpaceDN w:val="0"/>
        <w:adjustRightInd w:val="0"/>
        <w:spacing w:line="360" w:lineRule="auto"/>
        <w:jc w:val="both"/>
        <w:rPr>
          <w:rFonts w:ascii="Book Antiqua" w:hAnsi="Book Antiqua" w:cs="Arial"/>
          <w:lang w:val="en-GB"/>
        </w:rPr>
      </w:pPr>
      <w:r w:rsidRPr="00167DEA">
        <w:rPr>
          <w:rFonts w:ascii="Book Antiqua" w:hAnsi="Book Antiqua" w:cs="Arial"/>
          <w:lang w:val="en-GB"/>
        </w:rPr>
        <w:t>The CT data were transferred to a commercial treatment planning system in the two series (Eclipse 3D version 8.1; Varian Medical Systems Inc., Palo Alto, U</w:t>
      </w:r>
      <w:r w:rsidR="0000325D" w:rsidRPr="00167DEA">
        <w:rPr>
          <w:rFonts w:ascii="Book Antiqua" w:eastAsia="宋体" w:hAnsi="Book Antiqua" w:cs="Arial" w:hint="eastAsia"/>
          <w:lang w:val="en-GB" w:eastAsia="zh-CN"/>
        </w:rPr>
        <w:t xml:space="preserve">nited </w:t>
      </w:r>
      <w:r w:rsidR="0000325D" w:rsidRPr="00167DEA">
        <w:rPr>
          <w:rFonts w:ascii="Book Antiqua" w:hAnsi="Book Antiqua" w:cs="Arial"/>
          <w:lang w:val="en-GB"/>
        </w:rPr>
        <w:t>S</w:t>
      </w:r>
      <w:r w:rsidR="0000325D" w:rsidRPr="00167DEA">
        <w:rPr>
          <w:rFonts w:ascii="Book Antiqua" w:eastAsia="宋体" w:hAnsi="Book Antiqua" w:cs="Arial" w:hint="eastAsia"/>
          <w:lang w:val="en-GB" w:eastAsia="zh-CN"/>
        </w:rPr>
        <w:t>tates</w:t>
      </w:r>
      <w:r w:rsidRPr="00167DEA">
        <w:rPr>
          <w:rFonts w:ascii="Book Antiqua" w:hAnsi="Book Antiqua" w:cs="Arial"/>
          <w:lang w:val="en-GB"/>
        </w:rPr>
        <w:t>).</w:t>
      </w:r>
    </w:p>
    <w:p w14:paraId="4C4870BE" w14:textId="4C776B80" w:rsidR="002049C7" w:rsidRPr="00167DEA" w:rsidRDefault="0000325D" w:rsidP="002303F8">
      <w:pPr>
        <w:widowControl w:val="0"/>
        <w:autoSpaceDE w:val="0"/>
        <w:autoSpaceDN w:val="0"/>
        <w:adjustRightInd w:val="0"/>
        <w:spacing w:line="360" w:lineRule="auto"/>
        <w:ind w:firstLineChars="200" w:firstLine="480"/>
        <w:jc w:val="both"/>
        <w:rPr>
          <w:rFonts w:ascii="Book Antiqua" w:hAnsi="Book Antiqua" w:cs="Arial"/>
          <w:lang w:val="en-GB"/>
        </w:rPr>
      </w:pPr>
      <w:r w:rsidRPr="00167DEA">
        <w:rPr>
          <w:rFonts w:ascii="Book Antiqua" w:hAnsi="Book Antiqua" w:cs="Arial"/>
          <w:lang w:val="en-GB"/>
        </w:rPr>
        <w:t>Clinical target volume</w:t>
      </w:r>
      <w:r w:rsidRPr="00167DEA">
        <w:rPr>
          <w:rFonts w:ascii="Book Antiqua" w:eastAsia="宋体" w:hAnsi="Book Antiqua" w:cs="Arial" w:hint="eastAsia"/>
          <w:lang w:val="en-GB" w:eastAsia="zh-CN"/>
        </w:rPr>
        <w:t>s</w:t>
      </w:r>
      <w:r w:rsidRPr="00167DEA">
        <w:rPr>
          <w:rFonts w:ascii="Book Antiqua" w:hAnsi="Book Antiqua" w:cs="Arial"/>
          <w:lang w:val="en-GB"/>
        </w:rPr>
        <w:t xml:space="preserve"> </w:t>
      </w:r>
      <w:r w:rsidRPr="00167DEA">
        <w:rPr>
          <w:rFonts w:ascii="Book Antiqua" w:eastAsia="宋体" w:hAnsi="Book Antiqua" w:cs="Arial" w:hint="eastAsia"/>
          <w:lang w:val="en-GB" w:eastAsia="zh-CN"/>
        </w:rPr>
        <w:t>(</w:t>
      </w:r>
      <w:r w:rsidR="00D709D3" w:rsidRPr="00167DEA">
        <w:rPr>
          <w:rFonts w:ascii="Book Antiqua" w:hAnsi="Book Antiqua" w:cs="Arial"/>
          <w:lang w:val="en-GB"/>
        </w:rPr>
        <w:t>CTV</w:t>
      </w:r>
      <w:r w:rsidRPr="00167DEA">
        <w:rPr>
          <w:rFonts w:ascii="Book Antiqua" w:eastAsia="宋体" w:hAnsi="Book Antiqua" w:cs="Arial" w:hint="eastAsia"/>
          <w:lang w:val="en-GB" w:eastAsia="zh-CN"/>
        </w:rPr>
        <w:t>s)</w:t>
      </w:r>
      <w:r w:rsidR="00D709D3" w:rsidRPr="00167DEA">
        <w:rPr>
          <w:rFonts w:ascii="Book Antiqua" w:hAnsi="Book Antiqua" w:cs="Arial"/>
          <w:lang w:val="en-GB"/>
        </w:rPr>
        <w:t xml:space="preserve"> were the same when using 3D-CRT: </w:t>
      </w:r>
      <w:r w:rsidRPr="00167DEA">
        <w:rPr>
          <w:rFonts w:ascii="Book Antiqua" w:hAnsi="Book Antiqua" w:cs="Arial"/>
          <w:lang w:val="en-GB"/>
        </w:rPr>
        <w:t>T</w:t>
      </w:r>
      <w:r w:rsidR="008E330C" w:rsidRPr="00167DEA">
        <w:rPr>
          <w:rFonts w:ascii="Book Antiqua" w:hAnsi="Book Antiqua" w:cs="Arial"/>
          <w:lang w:val="en-GB"/>
        </w:rPr>
        <w:t>he b</w:t>
      </w:r>
      <w:r w:rsidR="00A227B2" w:rsidRPr="00167DEA">
        <w:rPr>
          <w:rFonts w:ascii="Book Antiqua" w:hAnsi="Book Antiqua" w:cs="Arial"/>
          <w:lang w:val="en-GB"/>
        </w:rPr>
        <w:t xml:space="preserve">reast </w:t>
      </w:r>
      <w:r w:rsidRPr="00167DEA">
        <w:rPr>
          <w:rFonts w:ascii="Book Antiqua" w:hAnsi="Book Antiqua" w:cs="Arial"/>
          <w:lang w:val="en-GB"/>
        </w:rPr>
        <w:t>CTV</w:t>
      </w:r>
      <w:r w:rsidR="00A227B2" w:rsidRPr="00167DEA">
        <w:rPr>
          <w:rFonts w:ascii="Book Antiqua" w:hAnsi="Book Antiqua" w:cs="Arial"/>
          <w:lang w:val="en-GB"/>
        </w:rPr>
        <w:t xml:space="preserve"> was </w:t>
      </w:r>
      <w:r w:rsidR="008E330C" w:rsidRPr="00167DEA">
        <w:rPr>
          <w:rFonts w:ascii="Book Antiqua" w:hAnsi="Book Antiqua" w:cs="Arial"/>
          <w:lang w:val="en-GB"/>
        </w:rPr>
        <w:t>delineated</w:t>
      </w:r>
      <w:r w:rsidR="00A227B2" w:rsidRPr="00167DEA">
        <w:rPr>
          <w:rFonts w:ascii="Book Antiqua" w:hAnsi="Book Antiqua" w:cs="Arial"/>
          <w:lang w:val="en-GB"/>
        </w:rPr>
        <w:t xml:space="preserve"> </w:t>
      </w:r>
      <w:r w:rsidR="008E330C" w:rsidRPr="00167DEA">
        <w:rPr>
          <w:rFonts w:ascii="Book Antiqua" w:hAnsi="Book Antiqua" w:cs="Arial"/>
          <w:lang w:val="en-GB"/>
        </w:rPr>
        <w:t>using radiopaque markers defined at the clinical examination</w:t>
      </w:r>
      <w:r w:rsidR="00490A41" w:rsidRPr="00167DEA">
        <w:rPr>
          <w:rFonts w:ascii="Book Antiqua" w:hAnsi="Book Antiqua" w:cs="Arial"/>
          <w:lang w:val="en-GB"/>
        </w:rPr>
        <w:t xml:space="preserve"> before the </w:t>
      </w:r>
      <w:r w:rsidR="00773BE2" w:rsidRPr="00167DEA">
        <w:rPr>
          <w:rFonts w:ascii="Book Antiqua" w:hAnsi="Book Antiqua" w:cs="Arial"/>
          <w:lang w:val="en-GB"/>
        </w:rPr>
        <w:t xml:space="preserve">planning </w:t>
      </w:r>
      <w:r w:rsidR="00490A41" w:rsidRPr="00167DEA">
        <w:rPr>
          <w:rFonts w:ascii="Book Antiqua" w:hAnsi="Book Antiqua" w:cs="Arial"/>
          <w:lang w:val="en-GB"/>
        </w:rPr>
        <w:t>CT</w:t>
      </w:r>
      <w:r w:rsidR="00D709D3" w:rsidRPr="00167DEA">
        <w:rPr>
          <w:rFonts w:ascii="Book Antiqua" w:hAnsi="Book Antiqua" w:cs="Arial"/>
          <w:lang w:val="en-GB"/>
        </w:rPr>
        <w:t>, n</w:t>
      </w:r>
      <w:r w:rsidR="008E330C" w:rsidRPr="00167DEA">
        <w:rPr>
          <w:rFonts w:ascii="Book Antiqua" w:hAnsi="Book Antiqua" w:cs="Arial"/>
          <w:lang w:val="en-GB"/>
        </w:rPr>
        <w:t>od</w:t>
      </w:r>
      <w:r w:rsidR="00773BE2" w:rsidRPr="00167DEA">
        <w:rPr>
          <w:rFonts w:ascii="Book Antiqua" w:hAnsi="Book Antiqua" w:cs="Arial"/>
          <w:lang w:val="en-GB"/>
        </w:rPr>
        <w:t>al</w:t>
      </w:r>
      <w:r w:rsidR="008E330C" w:rsidRPr="00167DEA">
        <w:rPr>
          <w:rFonts w:ascii="Book Antiqua" w:hAnsi="Book Antiqua" w:cs="Arial"/>
          <w:lang w:val="en-GB"/>
        </w:rPr>
        <w:t xml:space="preserve"> delineation </w:t>
      </w:r>
      <w:r w:rsidR="00773BE2" w:rsidRPr="00167DEA">
        <w:rPr>
          <w:rFonts w:ascii="Book Antiqua" w:hAnsi="Book Antiqua" w:cs="Arial"/>
          <w:lang w:val="en-GB"/>
        </w:rPr>
        <w:t>was performed</w:t>
      </w:r>
      <w:r w:rsidR="008E330C" w:rsidRPr="00167DEA">
        <w:rPr>
          <w:rFonts w:ascii="Book Antiqua" w:hAnsi="Book Antiqua" w:cs="Arial"/>
          <w:lang w:val="en-GB"/>
        </w:rPr>
        <w:t xml:space="preserve"> using </w:t>
      </w:r>
      <w:r w:rsidR="00773BE2" w:rsidRPr="00167DEA">
        <w:rPr>
          <w:rFonts w:ascii="Book Antiqua" w:hAnsi="Book Antiqua" w:cs="Arial"/>
          <w:lang w:val="en-GB"/>
        </w:rPr>
        <w:t xml:space="preserve">established </w:t>
      </w:r>
      <w:r w:rsidRPr="00167DEA">
        <w:rPr>
          <w:rFonts w:ascii="Book Antiqua" w:hAnsi="Book Antiqua" w:cs="Arial"/>
          <w:lang w:val="en-GB"/>
        </w:rPr>
        <w:t>guidelines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{"citationID":"1cgr2cd30l","properties":{"formattedCitation":"[16], [17]","plainCitation":"[16], [17]"},"citationItems":[{"id":465,"uris":["http://zotero.org/users/957003/items/T29IQAKH"],"uri":["http://zotero.org/users/957003/items/T29IQAKH"],"itemData":{"id":465,"type":"article-journal","title":"Simplified rules for everyday delineation of lymph node areas for breast cancer radiotherapy","container-title":"The British Journal of Radiology","page":"683-686","volume":"83","issue":"992","source":"NCBI PubMed","abstract":"The aim of this study was to present the simplified rules of delineation of lymph node (LN) volumes in breast irradiation. Practical rules of delineation of LN areas were developed in the Department of Radiation Oncology of the Institut Curie. These practical guidelines of delineation were based on different specific publications in the field of breast and LN anatomy. The principal characteristic of these rules is their clearly established relationship with anatomical structure, which is easy to find on CT slices. The simplified rules of delineation have been published in pocket format as the illustrated atlas \"Help of delineation for breast cancer treatment\". In this small pocket guide, delineation using the practical rules is illustrated, with examples from anatomical CT slices. It is shown that there is an improvement in delineation after the use of these simplified rules and the guide. In conclusion, this small guide is useful for improving everyday practice and decreasing the differences in target delineation for breast irradiation between institutions and observers.","DOI":"10.1259/bjr/28834220","ISSN":"1748-880X","note":"PMID: 20019174","journalAbbreviation":"Br J Radiol","language":"eng","author":[{"family":"Kirova","given":"Y M"},{"family":"Castro Pena","given":"P"},{"family":"Dendale","given":"R"},{"family":"Servois","given":"V"},{"family":"Bollet","given":"M A"},{"family":"Fournier-Bidoz","given":"N"},{"family":"Campana","given":"F"},{"family":"Fourquet","given":"A"}],"issued":{"date-parts":[["2010",8]]},"PMID":"20019174"},"label":"page"},{"id":318,"uris":["http://zotero.org/users/957003/items/TI9TW482"],"uri":["http://zotero.org/users/957003/items/TI9TW482"],"itemData":{"id":318,"type":"article-journal","title":"Volumes de délinéation dans le traitement des cancers du sein: volumes cibles et organes à risque","container-title":"Cancer/Radiothérapie","source":"Google Scholar","URL":"http://www.sciencedirect.com/science/article/pii/S1278321812001655","shortTitle":"Volumes de délinéation dans le traitement des cancers du sein","author":[{"family":"Atean","given":"I."},{"family":"Pointreau","given":"Y."},{"family":"Barillot","given":"I."},{"family":"Kirova","given":"Y.-M."}],"issued":{"date-parts":[["2012"]]},"accessed":{"date-parts":[["2013",9,30]]}},"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[16,</w:t>
      </w:r>
      <w:r w:rsidR="00040E85" w:rsidRPr="00167DEA">
        <w:rPr>
          <w:rFonts w:ascii="Book Antiqua" w:hAnsi="Book Antiqua" w:cs="Arial"/>
          <w:noProof/>
          <w:vertAlign w:val="superscript"/>
          <w:lang w:val="en-GB"/>
        </w:rPr>
        <w:t>17]</w:t>
      </w:r>
      <w:r w:rsidR="00040E85" w:rsidRPr="00167DEA">
        <w:rPr>
          <w:rFonts w:ascii="Book Antiqua" w:hAnsi="Book Antiqua" w:cs="Arial"/>
          <w:vertAlign w:val="superscript"/>
          <w:lang w:val="en-GB"/>
        </w:rPr>
        <w:fldChar w:fldCharType="end"/>
      </w:r>
      <w:r w:rsidR="008E330C" w:rsidRPr="00167DEA">
        <w:rPr>
          <w:rFonts w:ascii="Book Antiqua" w:hAnsi="Book Antiqua" w:cs="Arial"/>
          <w:lang w:val="en-GB"/>
        </w:rPr>
        <w:t xml:space="preserve"> and tumour bed boost was delineated using surgical clips, initial mammogram and postoperative</w:t>
      </w:r>
      <w:r w:rsidRPr="00167DEA">
        <w:rPr>
          <w:rFonts w:ascii="Book Antiqua" w:hAnsi="Book Antiqua" w:cs="Arial"/>
          <w:lang w:val="en-GB"/>
        </w:rPr>
        <w:t xml:space="preserve"> scar</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0CthLoX4","properties":{"formattedCitation":"[18]","plainCitation":"[18]"},"citationItems":[{"id":548,"uris":["http://zotero.org/users/957003/items/CQ966Z7V"],"uri":["http://zotero.org/users/957003/items/CQ966Z7V"],"itemData":{"id":548,"type":"article-journal","title":"Improving the Definition of Tumor Bed Boost With the Use of Surgical Clips and Image Registration in Breast Cancer Patients","container-title":"International Journal of Radiation Oncology*Biology*Physics","page":"1352-1355","volume":"78","issue":"5","source":"CrossRef","DOI":"10.1016/j.ijrobp.2009.10.049","ISSN":"03603016","author":[{"family":"Kirova","given":"Youlia M."},{"family":"Castro Pena","given":"Pablo"},{"family":"Hijal","given":"Tarek"},{"family":"Fournier-Bidoz","given":"Nathalie"},{"family":"Laki","given":"Fatima"},{"family":"Sigal-Zafrani","given":"Brigitte"},{"family":"Dendale","given":"Rémi"},{"family":"Bollet","given":"Marc A."},{"family":"Campana","given":"Francois"},{"family":"Fourquet","given":"Alain"}],"issued":{"date-parts":[["2010",12]]},"accessed":{"date-parts":[["2013",12,3]]}}}],"schema":"https://github.com/citation-style-language/schema/raw/master/csl-citation.json"}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[18]</w:t>
      </w:r>
      <w:r w:rsidR="00040E85" w:rsidRPr="00167DEA">
        <w:rPr>
          <w:rFonts w:ascii="Book Antiqua" w:hAnsi="Book Antiqua" w:cs="Arial"/>
          <w:vertAlign w:val="superscript"/>
          <w:lang w:val="en-GB"/>
        </w:rPr>
        <w:fldChar w:fldCharType="end"/>
      </w:r>
      <w:r w:rsidR="008E330C" w:rsidRPr="00167DEA">
        <w:rPr>
          <w:rFonts w:ascii="Book Antiqua" w:hAnsi="Book Antiqua" w:cs="Arial"/>
          <w:lang w:val="en-GB"/>
        </w:rPr>
        <w:t xml:space="preserve">. </w:t>
      </w:r>
      <w:r w:rsidR="007B5710" w:rsidRPr="00167DEA">
        <w:rPr>
          <w:rFonts w:ascii="Book Antiqua" w:hAnsi="Book Antiqua" w:cs="Arial"/>
          <w:lang w:val="en-GB"/>
        </w:rPr>
        <w:t>There was an expansion of all CTVs, in all direc</w:t>
      </w:r>
      <w:r w:rsidR="003A580C" w:rsidRPr="00167DEA">
        <w:rPr>
          <w:rFonts w:ascii="Book Antiqua" w:hAnsi="Book Antiqua" w:cs="Arial"/>
          <w:lang w:val="en-GB"/>
        </w:rPr>
        <w:t>tions, of 5 mm (HT) and 7 mm (VMAT</w:t>
      </w:r>
      <w:r w:rsidR="007B5710" w:rsidRPr="00167DEA">
        <w:rPr>
          <w:rFonts w:ascii="Book Antiqua" w:hAnsi="Book Antiqua" w:cs="Arial"/>
          <w:lang w:val="en-GB"/>
        </w:rPr>
        <w:t xml:space="preserve">), except for the skin </w:t>
      </w:r>
      <w:r w:rsidR="007D3715" w:rsidRPr="00167DEA">
        <w:rPr>
          <w:rFonts w:ascii="Book Antiqua" w:hAnsi="Book Antiqua" w:cs="Arial"/>
          <w:lang w:val="en-GB"/>
        </w:rPr>
        <w:t>(T</w:t>
      </w:r>
      <w:r w:rsidR="00773BE2" w:rsidRPr="00167DEA">
        <w:rPr>
          <w:rFonts w:ascii="Book Antiqua" w:hAnsi="Book Antiqua" w:cs="Arial"/>
          <w:lang w:val="en-GB"/>
        </w:rPr>
        <w:t>able</w:t>
      </w:r>
      <w:r w:rsidR="00F21D06" w:rsidRPr="00167DEA">
        <w:rPr>
          <w:rFonts w:ascii="Book Antiqua" w:hAnsi="Book Antiqua" w:cs="Arial"/>
          <w:lang w:val="en-GB"/>
        </w:rPr>
        <w:t xml:space="preserve"> 1</w:t>
      </w:r>
      <w:r w:rsidR="00773BE2" w:rsidRPr="00167DEA">
        <w:rPr>
          <w:rFonts w:ascii="Book Antiqua" w:hAnsi="Book Antiqua" w:cs="Arial"/>
          <w:lang w:val="en-GB"/>
        </w:rPr>
        <w:t>)</w:t>
      </w:r>
      <w:r w:rsidR="004675E1" w:rsidRPr="00167DEA">
        <w:rPr>
          <w:rFonts w:ascii="Book Antiqua" w:hAnsi="Book Antiqua" w:cs="Arial"/>
          <w:lang w:val="en-GB"/>
        </w:rPr>
        <w:t>.</w:t>
      </w:r>
      <w:r w:rsidR="00FB2713" w:rsidRPr="00167DEA">
        <w:rPr>
          <w:rFonts w:ascii="Book Antiqua" w:hAnsi="Book Antiqua" w:cs="Arial"/>
          <w:lang w:val="en-GB"/>
        </w:rPr>
        <w:t xml:space="preserve"> The PTV provided a margin around the CTV to compensate for the variability of treatment setup and motion of the breast with breathing</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u4DHSxOT","properties":{"formattedCitation":"[19]","plainCitation":"[19]"},"citationItems":[{"id":1014,"uris":["http://zotero.org/users/957003/items/HIDS9FU3"],"uri":["http://zotero.org/users/957003/items/HIDS9FU3"],"itemData":{"id":1014,"type":"article-journal","title":"Surface imaging-based analysis of intrafraction motion for breast radiotherapy patients","container-title":"Journal of Applied Clinical Medical Physics / American College of Medical Physics","page":"4957","volume":"15","issue":"6","source":"NCBI PubMed","abstract":"Breast treatments are becoming increasingly complex as the use of modulated and partial breast therapies becomes more prevalent. These methods are predicated on accurate and precise positioning for treatment. However, the ability to quantify intrafraction motion has been limited by the excessive dose that would result from continuous X-ray imaging throughout treatment. Recently, surface imaging has offered the opportunity to obtain 3D measurements of patient position throughout breast treatments without radiation exposure. Thirty free-breathing breast patients were monitored with surface imaging for 831 monitoring sessions. Mean translations and rotations were calculated over each minute, each session, and over all sessions combined. The percentage of each session that the root mean squares (RMS) of the linear translations were outside of defined tolerances was determined for each patient. Correlations between mean translations per minute and time, and between standard deviation per minute and time, were evaluated using Pearson's r value. The mean RMS translation averaged over all patients was 2.39 mm ± 1.88 mm. The patients spent an average of 34%, 17%, 9%, and 5% of the monitoring time outside of 2 mm, 3 mm, 4 mm, and 5 mm RMS tolerances, respectively. The RMS values averaged over all patients were 2.71 mm ± 1.83 mm, 2.76 ± 2.27, and 2.98 mm ± 2.30 mm over the 5th, 10th, and 15th minutes of monitoring, respectively. The RMS values (r = 0.73, p = 0) and standard deviations (r = 0.88, p = 0) over all patients showed strong significant correlations with time. We see that the majority of patients' treatment time is spent within 5 mm of the isocenter and that patient position drifts with increasing treatment time. Treatment length should be consid- ered in the planning process. An 8 mm margin on a target volume would account for 2 SDs of motion for a treatment up to 15 minutes in length.","ISSN":"1526-9914","note":"PMID: 25493520","journalAbbreviation":"J Appl Clin Med Phys","language":"ENG","author":[{"family":"Wiant","given":"David B."},{"family":"Wentworth","given":"Stacy"},{"family":"Maurer","given":"Jacqueline M."},{"family":"Vanderstraeten","given":"Caroline L."},{"family":"Terrell","given":"Jonathon A."},{"family":"Sintay","given":"Benjamin J."}],"issued":{"date-parts":[["2014"]]},"PMID":"25493520"}}],"schema":"https://github.com/citation-style-language/schema/raw/master/csl-citation.json"}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[19]</w:t>
      </w:r>
      <w:r w:rsidR="00040E85" w:rsidRPr="00167DEA">
        <w:rPr>
          <w:rFonts w:ascii="Book Antiqua" w:hAnsi="Book Antiqua" w:cs="Arial"/>
          <w:vertAlign w:val="superscript"/>
          <w:lang w:val="en-GB"/>
        </w:rPr>
        <w:fldChar w:fldCharType="end"/>
      </w:r>
      <w:r w:rsidR="00FB2713" w:rsidRPr="00167DEA">
        <w:rPr>
          <w:rFonts w:ascii="Book Antiqua" w:hAnsi="Book Antiqua" w:cs="Arial"/>
          <w:lang w:val="en-GB"/>
        </w:rPr>
        <w:t>.</w:t>
      </w:r>
      <w:r w:rsidR="007D3715" w:rsidRPr="00167DEA">
        <w:rPr>
          <w:rFonts w:ascii="Book Antiqua" w:hAnsi="Book Antiqua" w:cs="Arial"/>
          <w:lang w:val="en-US"/>
        </w:rPr>
        <w:t xml:space="preserve"> </w:t>
      </w:r>
      <w:r w:rsidR="00353D3F" w:rsidRPr="00167DEA">
        <w:rPr>
          <w:rFonts w:ascii="Book Antiqua" w:hAnsi="Book Antiqua" w:cs="Arial"/>
          <w:lang w:val="en-GB"/>
        </w:rPr>
        <w:t>Margins from CTV to PTV are different between the two groups, so we decided to present here the results of CTV coverage.</w:t>
      </w:r>
    </w:p>
    <w:p w14:paraId="121A13CD" w14:textId="77777777" w:rsidR="00C655CB" w:rsidRPr="00167DEA" w:rsidRDefault="00C655CB" w:rsidP="002303F8">
      <w:pPr>
        <w:widowControl w:val="0"/>
        <w:autoSpaceDE w:val="0"/>
        <w:autoSpaceDN w:val="0"/>
        <w:adjustRightInd w:val="0"/>
        <w:spacing w:line="360" w:lineRule="auto"/>
        <w:jc w:val="both"/>
        <w:rPr>
          <w:rFonts w:ascii="Book Antiqua" w:hAnsi="Book Antiqua" w:cs="Arial"/>
          <w:b/>
          <w:lang w:val="en-US"/>
        </w:rPr>
      </w:pPr>
    </w:p>
    <w:p w14:paraId="0D764CBC" w14:textId="12E39502" w:rsidR="00756062" w:rsidRPr="00167DEA" w:rsidRDefault="00117D57"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OAR</w:t>
      </w:r>
      <w:r w:rsidR="00756062" w:rsidRPr="00167DEA">
        <w:rPr>
          <w:rFonts w:ascii="Book Antiqua" w:hAnsi="Book Antiqua" w:cs="Arial"/>
          <w:b/>
          <w:i/>
          <w:lang w:val="en-GB"/>
        </w:rPr>
        <w:t xml:space="preserve"> delineation</w:t>
      </w:r>
    </w:p>
    <w:p w14:paraId="0E6A70B0" w14:textId="77777777" w:rsidR="002715AA" w:rsidRPr="00167DEA" w:rsidRDefault="00756062" w:rsidP="002303F8">
      <w:pPr>
        <w:widowControl w:val="0"/>
        <w:autoSpaceDE w:val="0"/>
        <w:autoSpaceDN w:val="0"/>
        <w:adjustRightInd w:val="0"/>
        <w:spacing w:line="360" w:lineRule="auto"/>
        <w:jc w:val="both"/>
        <w:rPr>
          <w:rFonts w:ascii="Book Antiqua" w:hAnsi="Book Antiqua" w:cs="Arial"/>
          <w:lang w:val="en-GB"/>
        </w:rPr>
      </w:pPr>
      <w:r w:rsidRPr="00167DEA">
        <w:rPr>
          <w:rFonts w:ascii="Book Antiqua" w:hAnsi="Book Antiqua" w:cs="Arial"/>
          <w:lang w:val="en-GB"/>
        </w:rPr>
        <w:t>The heart was delineated from the apex to the roots of the major vessels and included pericardial fat</w:t>
      </w:r>
      <w:r w:rsidR="00122B5B" w:rsidRPr="00167DEA">
        <w:rPr>
          <w:rFonts w:ascii="Book Antiqua" w:hAnsi="Book Antiqua" w:cs="Arial"/>
          <w:lang w:val="en-GB"/>
        </w:rPr>
        <w:t xml:space="preserve">. </w:t>
      </w:r>
      <w:r w:rsidR="003C0AB5" w:rsidRPr="00167DEA">
        <w:rPr>
          <w:rFonts w:ascii="Book Antiqua" w:hAnsi="Book Antiqua" w:cs="Arial"/>
          <w:lang w:val="en-GB"/>
        </w:rPr>
        <w:t>Lungs</w:t>
      </w:r>
      <w:r w:rsidR="00122B5B" w:rsidRPr="00167DEA">
        <w:rPr>
          <w:rFonts w:ascii="Book Antiqua" w:hAnsi="Book Antiqua" w:cs="Arial"/>
          <w:lang w:val="en-GB"/>
        </w:rPr>
        <w:t>, spinal cord, thyroid and oesophagus</w:t>
      </w:r>
      <w:r w:rsidRPr="00167DEA">
        <w:rPr>
          <w:rFonts w:ascii="Book Antiqua" w:hAnsi="Book Antiqua" w:cs="Arial"/>
          <w:lang w:val="en-GB"/>
        </w:rPr>
        <w:t xml:space="preserve"> w</w:t>
      </w:r>
      <w:r w:rsidR="00A0302E" w:rsidRPr="00167DEA">
        <w:rPr>
          <w:rFonts w:ascii="Book Antiqua" w:hAnsi="Book Antiqua" w:cs="Arial"/>
          <w:lang w:val="en-GB"/>
        </w:rPr>
        <w:t>ere delineated entirely</w:t>
      </w:r>
      <w:r w:rsidRPr="00167DEA">
        <w:rPr>
          <w:rFonts w:ascii="Book Antiqua" w:hAnsi="Book Antiqua" w:cs="Arial"/>
          <w:lang w:val="en-GB"/>
        </w:rPr>
        <w:t xml:space="preserve">. </w:t>
      </w:r>
      <w:r w:rsidR="00122B5B" w:rsidRPr="00167DEA">
        <w:rPr>
          <w:rFonts w:ascii="Book Antiqua" w:hAnsi="Book Antiqua" w:cs="Arial"/>
          <w:lang w:val="en-GB"/>
        </w:rPr>
        <w:t>Contralateral breast was</w:t>
      </w:r>
      <w:r w:rsidRPr="00167DEA">
        <w:rPr>
          <w:rFonts w:ascii="Book Antiqua" w:hAnsi="Book Antiqua" w:cs="Arial"/>
          <w:lang w:val="en-GB"/>
        </w:rPr>
        <w:t xml:space="preserve"> defined</w:t>
      </w:r>
      <w:r w:rsidR="00122B5B" w:rsidRPr="00167DEA">
        <w:rPr>
          <w:rFonts w:ascii="Book Antiqua" w:hAnsi="Book Antiqua" w:cs="Arial"/>
          <w:lang w:val="en-GB"/>
        </w:rPr>
        <w:t xml:space="preserve"> using radiopaque markers defined at the clinical exam. U</w:t>
      </w:r>
      <w:r w:rsidRPr="00167DEA">
        <w:rPr>
          <w:rFonts w:ascii="Book Antiqua" w:hAnsi="Book Antiqua" w:cs="Arial"/>
          <w:lang w:val="en-GB"/>
        </w:rPr>
        <w:t>nspe</w:t>
      </w:r>
      <w:r w:rsidR="00122B5B" w:rsidRPr="00167DEA">
        <w:rPr>
          <w:rFonts w:ascii="Book Antiqua" w:hAnsi="Book Antiqua" w:cs="Arial"/>
          <w:lang w:val="en-GB"/>
        </w:rPr>
        <w:t>cified normal tissue corresponded to</w:t>
      </w:r>
      <w:r w:rsidRPr="00167DEA">
        <w:rPr>
          <w:rFonts w:ascii="Book Antiqua" w:hAnsi="Book Antiqua" w:cs="Arial"/>
          <w:lang w:val="en-GB"/>
        </w:rPr>
        <w:t xml:space="preserve"> the volume enclosed by the whole patient skin contours.</w:t>
      </w:r>
    </w:p>
    <w:p w14:paraId="2471BFBE" w14:textId="77777777" w:rsidR="007D3715" w:rsidRPr="00167DEA" w:rsidRDefault="007D3715" w:rsidP="002303F8">
      <w:pPr>
        <w:widowControl w:val="0"/>
        <w:autoSpaceDE w:val="0"/>
        <w:autoSpaceDN w:val="0"/>
        <w:adjustRightInd w:val="0"/>
        <w:spacing w:line="360" w:lineRule="auto"/>
        <w:jc w:val="both"/>
        <w:rPr>
          <w:rFonts w:ascii="Book Antiqua" w:hAnsi="Book Antiqua" w:cs="Arial"/>
          <w:lang w:val="en-GB"/>
        </w:rPr>
      </w:pPr>
    </w:p>
    <w:p w14:paraId="3AD5B184" w14:textId="77777777" w:rsidR="000A333C" w:rsidRPr="00167DEA" w:rsidRDefault="000A333C"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Dose prescription</w:t>
      </w:r>
      <w:r w:rsidR="00795240" w:rsidRPr="00167DEA">
        <w:rPr>
          <w:rFonts w:ascii="Book Antiqua" w:hAnsi="Book Antiqua" w:cs="Arial"/>
          <w:b/>
          <w:i/>
          <w:lang w:val="en-GB"/>
        </w:rPr>
        <w:t xml:space="preserve"> </w:t>
      </w:r>
    </w:p>
    <w:p w14:paraId="3307F876" w14:textId="09EC6F53" w:rsidR="00C173E8" w:rsidRPr="00167DEA" w:rsidRDefault="00795240" w:rsidP="002303F8">
      <w:pPr>
        <w:widowControl w:val="0"/>
        <w:autoSpaceDE w:val="0"/>
        <w:autoSpaceDN w:val="0"/>
        <w:adjustRightInd w:val="0"/>
        <w:spacing w:line="360" w:lineRule="auto"/>
        <w:contextualSpacing/>
        <w:jc w:val="both"/>
        <w:rPr>
          <w:rFonts w:ascii="Book Antiqua" w:hAnsi="Book Antiqua" w:cs="Arial"/>
          <w:lang w:val="en-GB"/>
        </w:rPr>
      </w:pPr>
      <w:r w:rsidRPr="00167DEA">
        <w:rPr>
          <w:rFonts w:ascii="Book Antiqua" w:hAnsi="Book Antiqua" w:cs="Arial"/>
          <w:lang w:val="en-GB"/>
        </w:rPr>
        <w:t xml:space="preserve">All patients were treated with SIB. </w:t>
      </w:r>
      <w:r w:rsidR="00215118" w:rsidRPr="00167DEA">
        <w:rPr>
          <w:rFonts w:ascii="Book Antiqua" w:hAnsi="Book Antiqua" w:cs="Arial"/>
          <w:lang w:val="en-GB"/>
        </w:rPr>
        <w:t>With SIB</w:t>
      </w:r>
      <w:r w:rsidR="007018EA" w:rsidRPr="00167DEA">
        <w:rPr>
          <w:rFonts w:ascii="Book Antiqua" w:hAnsi="Book Antiqua" w:cs="Arial"/>
          <w:lang w:val="en-GB"/>
        </w:rPr>
        <w:t>, the plan</w:t>
      </w:r>
      <w:r w:rsidR="007018EA" w:rsidRPr="00167DEA">
        <w:rPr>
          <w:rFonts w:ascii="Book Antiqua" w:hAnsi="Book Antiqua" w:cs="Arial"/>
          <w:lang w:val="en-GB"/>
        </w:rPr>
        <w:softHyphen/>
        <w:t>ning and deliv</w:t>
      </w:r>
      <w:r w:rsidR="00093602" w:rsidRPr="00167DEA">
        <w:rPr>
          <w:rFonts w:ascii="Book Antiqua" w:hAnsi="Book Antiqua" w:cs="Arial"/>
          <w:lang w:val="en-GB"/>
        </w:rPr>
        <w:t>ery of whole breast and boost radiotherapy</w:t>
      </w:r>
      <w:r w:rsidR="007018EA" w:rsidRPr="00167DEA">
        <w:rPr>
          <w:rFonts w:ascii="Book Antiqua" w:hAnsi="Book Antiqua" w:cs="Arial"/>
          <w:lang w:val="en-GB"/>
        </w:rPr>
        <w:t xml:space="preserve"> are integrated into a single plan that is used for the whole treatment course, with patients receiving a differential dose to the whole breast and to the </w:t>
      </w:r>
      <w:proofErr w:type="spellStart"/>
      <w:r w:rsidR="007018EA" w:rsidRPr="00167DEA">
        <w:rPr>
          <w:rFonts w:ascii="Book Antiqua" w:hAnsi="Book Antiqua" w:cs="Arial"/>
          <w:lang w:val="en-GB"/>
        </w:rPr>
        <w:t>tumor</w:t>
      </w:r>
      <w:proofErr w:type="spellEnd"/>
      <w:r w:rsidR="007018EA" w:rsidRPr="00167DEA">
        <w:rPr>
          <w:rFonts w:ascii="Book Antiqua" w:hAnsi="Book Antiqua" w:cs="Arial"/>
          <w:lang w:val="en-GB"/>
        </w:rPr>
        <w:t xml:space="preserve"> bed for every fraction. The reduction in overall treatment time and the increased dose per fraction to the </w:t>
      </w:r>
      <w:proofErr w:type="spellStart"/>
      <w:r w:rsidR="007018EA" w:rsidRPr="00167DEA">
        <w:rPr>
          <w:rFonts w:ascii="Book Antiqua" w:hAnsi="Book Antiqua" w:cs="Arial"/>
          <w:lang w:val="en-GB"/>
        </w:rPr>
        <w:t>tumor</w:t>
      </w:r>
      <w:proofErr w:type="spellEnd"/>
      <w:r w:rsidR="007018EA" w:rsidRPr="00167DEA">
        <w:rPr>
          <w:rFonts w:ascii="Book Antiqua" w:hAnsi="Book Antiqua" w:cs="Arial"/>
          <w:lang w:val="en-GB"/>
        </w:rPr>
        <w:t xml:space="preserve"> bed can also theoreticall</w:t>
      </w:r>
      <w:r w:rsidR="00117D57" w:rsidRPr="00167DEA">
        <w:rPr>
          <w:rFonts w:ascii="Book Antiqua" w:hAnsi="Book Antiqua" w:cs="Arial"/>
          <w:lang w:val="en-GB"/>
        </w:rPr>
        <w:t>y lead to improve local control</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Ol5gSPc4","properties":{"formattedCitation":"[20]","plainCitation":"[20]"},"citationItems":[{"id":858,"uris":["http://zotero.org/users/957003/items/RGDG797E"],"uri":["http://zotero.org/users/957003/items/RGDG797E"],"itemData":{"id":858,"type":"article-journal","title":"Is α/β for breast cancer really low?","container-title":"Radiotherapy and Oncology","page":"282-288","volume":"100","issue":"2","source":"CrossRef","DOI":"10.1016/j.radonc.2011.01.010","ISSN":"01678140","language":"en","author":[{"family":"Qi","given":"X. Sharon"},{"family":"White","given":"Julia"},{"family":"Li","given":"X. Allen"}],"issued":{"date-parts":[["2011",8]]},"accessed":{"date-parts":[["2014",4,2]]}}}],"schema":"https://github.com/citation-style-language/schema/raw/master/csl-citation.json"}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[20]</w:t>
      </w:r>
      <w:r w:rsidR="00040E85" w:rsidRPr="00167DEA">
        <w:rPr>
          <w:rFonts w:ascii="Book Antiqua" w:hAnsi="Book Antiqua" w:cs="Arial"/>
          <w:vertAlign w:val="superscript"/>
          <w:lang w:val="en-GB"/>
        </w:rPr>
        <w:fldChar w:fldCharType="end"/>
      </w:r>
      <w:r w:rsidR="007018EA" w:rsidRPr="00167DEA">
        <w:rPr>
          <w:rFonts w:ascii="Book Antiqua" w:hAnsi="Book Antiqua" w:cs="Arial"/>
          <w:lang w:val="en-GB"/>
        </w:rPr>
        <w:t xml:space="preserve">. In breast cancer treated with SIB, HT avoided unnecessary breast </w:t>
      </w:r>
      <w:proofErr w:type="spellStart"/>
      <w:r w:rsidR="007018EA" w:rsidRPr="00167DEA">
        <w:rPr>
          <w:rFonts w:ascii="Book Antiqua" w:hAnsi="Book Antiqua" w:cs="Arial"/>
          <w:lang w:val="en-GB"/>
        </w:rPr>
        <w:t>overdosage</w:t>
      </w:r>
      <w:proofErr w:type="spellEnd"/>
      <w:r w:rsidR="007018EA" w:rsidRPr="00167DEA">
        <w:rPr>
          <w:rFonts w:ascii="Book Antiqua" w:hAnsi="Book Antiqua" w:cs="Arial"/>
          <w:lang w:val="en-GB"/>
        </w:rPr>
        <w:t xml:space="preserve"> compared to 3D-CRT</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FNtWOFd4","properties":{"formattedCitation":"[21]","plainCitation":"[21]"},"citationItems":[{"id":335,"uris":["http://zotero.org/users/957003/items/8JTFPISC"],"uri":["http://zotero.org/users/957003/items/8JTFPISC"],"itemData":{"id":335,"type":"article-journal","title":"Simultaneous integrated boost in breast conserving treatment of breast cancer: a dosimetric comparison of helical tomotherapy and three-dimensional conformal radiotherapy","container-title":"Radiotherapy and Oncology","page":"300–306","volume":"94","issue":"3","source":"Google Scholar","shortTitle":"Simultaneous integrated boost in breast conserving treatment of breast cancer","author":[{"family":"Hijal","given":"Tarek"},{"family":"Fournier-Bidoz","given":"Nathalie"},{"family":"Castro-Pena","given":"Pablo"},{"family":"Kirova","given":"Youlia M."},{"family":"Zefkili","given":"Sophia"},{"family":"Bollet","given":"Marc A."},{"family":"Dendale","given":"Rémi"},{"family":"Campana","given":"Fran\\ccois"},{"family":"Fourquet","given":"Alain"}],"issued":{"date-parts":[["2010"]]},"accessed":{"date-parts":[["2013",10,28]]}}}],"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[21]</w:t>
      </w:r>
      <w:r w:rsidR="00040E85" w:rsidRPr="00167DEA">
        <w:rPr>
          <w:rFonts w:ascii="Book Antiqua" w:hAnsi="Book Antiqua" w:cs="Arial"/>
          <w:vertAlign w:val="superscript"/>
          <w:lang w:val="en-GB"/>
        </w:rPr>
        <w:fldChar w:fldCharType="end"/>
      </w:r>
      <w:r w:rsidR="007018EA" w:rsidRPr="00167DEA">
        <w:rPr>
          <w:rFonts w:ascii="Book Antiqua" w:hAnsi="Book Antiqua" w:cs="Arial"/>
          <w:lang w:val="en-GB"/>
        </w:rPr>
        <w:t>.</w:t>
      </w:r>
      <w:r w:rsidR="00825012" w:rsidRPr="00167DEA">
        <w:rPr>
          <w:rFonts w:ascii="Book Antiqua" w:hAnsi="Book Antiqua" w:cs="Arial"/>
          <w:lang w:val="en-GB"/>
        </w:rPr>
        <w:t xml:space="preserve"> </w:t>
      </w:r>
      <w:r w:rsidR="001E563C" w:rsidRPr="00167DEA">
        <w:rPr>
          <w:rFonts w:ascii="Book Antiqua" w:hAnsi="Book Antiqua" w:cs="Arial"/>
          <w:lang w:val="en-GB"/>
        </w:rPr>
        <w:t>Treatments</w:t>
      </w:r>
      <w:r w:rsidR="00825012" w:rsidRPr="00167DEA">
        <w:rPr>
          <w:rFonts w:ascii="Book Antiqua" w:hAnsi="Book Antiqua" w:cs="Arial"/>
          <w:lang w:val="en-GB"/>
        </w:rPr>
        <w:t xml:space="preserve"> were in 29 fractions</w:t>
      </w:r>
      <w:r w:rsidR="00C173E8" w:rsidRPr="00167DEA">
        <w:rPr>
          <w:rFonts w:ascii="Book Antiqua" w:hAnsi="Book Antiqua" w:cs="Arial"/>
          <w:lang w:val="en-GB"/>
        </w:rPr>
        <w:t xml:space="preserve"> </w:t>
      </w:r>
      <w:r w:rsidR="00FB3ECD" w:rsidRPr="00167DEA">
        <w:rPr>
          <w:rFonts w:ascii="Book Antiqua" w:hAnsi="Book Antiqua" w:cs="Arial"/>
          <w:lang w:val="en-GB"/>
        </w:rPr>
        <w:t xml:space="preserve">(f) </w:t>
      </w:r>
      <w:r w:rsidR="00C173E8" w:rsidRPr="00167DEA">
        <w:rPr>
          <w:rFonts w:ascii="Book Antiqua" w:hAnsi="Book Antiqua" w:cs="Arial"/>
          <w:lang w:val="en-GB"/>
        </w:rPr>
        <w:t>in the both series</w:t>
      </w:r>
      <w:r w:rsidR="00825012" w:rsidRPr="00167DEA">
        <w:rPr>
          <w:rFonts w:ascii="Book Antiqua" w:hAnsi="Book Antiqua" w:cs="Arial"/>
          <w:lang w:val="en-GB"/>
        </w:rPr>
        <w:t>.</w:t>
      </w:r>
      <w:r w:rsidR="001E563C" w:rsidRPr="00167DEA">
        <w:rPr>
          <w:rFonts w:ascii="Book Antiqua" w:hAnsi="Book Antiqua" w:cs="Arial"/>
          <w:lang w:val="en-GB"/>
        </w:rPr>
        <w:t xml:space="preserve"> </w:t>
      </w:r>
      <w:r w:rsidR="00825012" w:rsidRPr="00167DEA">
        <w:rPr>
          <w:rFonts w:ascii="Book Antiqua" w:hAnsi="Book Antiqua" w:cs="Arial"/>
          <w:lang w:val="en-GB"/>
        </w:rPr>
        <w:t xml:space="preserve">The dose to </w:t>
      </w:r>
      <w:r w:rsidR="00117D57" w:rsidRPr="00167DEA">
        <w:rPr>
          <w:rFonts w:ascii="Book Antiqua" w:hAnsi="Book Antiqua" w:cs="Arial"/>
          <w:lang w:val="en-GB"/>
        </w:rPr>
        <w:t>b</w:t>
      </w:r>
      <w:r w:rsidR="00825012" w:rsidRPr="00167DEA">
        <w:rPr>
          <w:rFonts w:ascii="Book Antiqua" w:hAnsi="Book Antiqua" w:cs="Arial"/>
          <w:lang w:val="en-GB"/>
        </w:rPr>
        <w:t>reast PTV was similar in both groups</w:t>
      </w:r>
      <w:r w:rsidR="00FB3ECD" w:rsidRPr="00167DEA">
        <w:rPr>
          <w:rFonts w:ascii="Book Antiqua" w:hAnsi="Book Antiqua" w:cs="Arial"/>
          <w:lang w:val="en-GB"/>
        </w:rPr>
        <w:t xml:space="preserve"> </w:t>
      </w:r>
      <w:r w:rsidR="00FB3ECD" w:rsidRPr="00167DEA">
        <w:rPr>
          <w:rFonts w:ascii="Book Antiqua" w:hAnsi="Book Antiqua" w:cs="Arial"/>
          <w:lang w:val="en-GB"/>
        </w:rPr>
        <w:lastRenderedPageBreak/>
        <w:t>(52.</w:t>
      </w:r>
      <w:r w:rsidR="00C173E8" w:rsidRPr="00167DEA">
        <w:rPr>
          <w:rFonts w:ascii="Book Antiqua" w:hAnsi="Book Antiqua" w:cs="Arial"/>
          <w:lang w:val="en-GB"/>
        </w:rPr>
        <w:t xml:space="preserve">2 </w:t>
      </w:r>
      <w:proofErr w:type="spellStart"/>
      <w:r w:rsidR="00C173E8" w:rsidRPr="00167DEA">
        <w:rPr>
          <w:rFonts w:ascii="Book Antiqua" w:hAnsi="Book Antiqua" w:cs="Arial"/>
          <w:lang w:val="en-GB"/>
        </w:rPr>
        <w:t>Gy</w:t>
      </w:r>
      <w:proofErr w:type="spellEnd"/>
      <w:r w:rsidR="00C173E8" w:rsidRPr="00167DEA">
        <w:rPr>
          <w:rFonts w:ascii="Book Antiqua" w:hAnsi="Book Antiqua" w:cs="Arial"/>
          <w:lang w:val="en-GB"/>
        </w:rPr>
        <w:t>)</w:t>
      </w:r>
      <w:r w:rsidR="00825012" w:rsidRPr="00167DEA">
        <w:rPr>
          <w:rFonts w:ascii="Book Antiqua" w:hAnsi="Book Antiqua" w:cs="Arial"/>
          <w:lang w:val="en-GB"/>
        </w:rPr>
        <w:t>.</w:t>
      </w:r>
      <w:r w:rsidR="002715AA" w:rsidRPr="00167DEA">
        <w:rPr>
          <w:rFonts w:ascii="Book Antiqua" w:hAnsi="Book Antiqua" w:cs="Arial"/>
          <w:lang w:val="en-GB"/>
        </w:rPr>
        <w:t xml:space="preserve"> </w:t>
      </w:r>
      <w:r w:rsidR="00FB3ECD" w:rsidRPr="00167DEA">
        <w:rPr>
          <w:rFonts w:ascii="Book Antiqua" w:hAnsi="Book Antiqua" w:cs="Arial"/>
          <w:lang w:val="en-GB"/>
        </w:rPr>
        <w:t xml:space="preserve">63.8 </w:t>
      </w:r>
      <w:proofErr w:type="spellStart"/>
      <w:r w:rsidR="00FB3ECD" w:rsidRPr="00167DEA">
        <w:rPr>
          <w:rFonts w:ascii="Book Antiqua" w:hAnsi="Book Antiqua" w:cs="Arial"/>
          <w:lang w:val="en-GB"/>
        </w:rPr>
        <w:t>Gy</w:t>
      </w:r>
      <w:proofErr w:type="spellEnd"/>
      <w:r w:rsidR="00FB3ECD" w:rsidRPr="00167DEA">
        <w:rPr>
          <w:rFonts w:ascii="Book Antiqua" w:hAnsi="Book Antiqua" w:cs="Arial"/>
          <w:lang w:val="en-GB"/>
        </w:rPr>
        <w:t xml:space="preserve"> (2.2 </w:t>
      </w:r>
      <w:proofErr w:type="spellStart"/>
      <w:r w:rsidR="00FB3ECD" w:rsidRPr="00167DEA">
        <w:rPr>
          <w:rFonts w:ascii="Book Antiqua" w:hAnsi="Book Antiqua" w:cs="Arial"/>
          <w:lang w:val="en-GB"/>
        </w:rPr>
        <w:t>Gy</w:t>
      </w:r>
      <w:proofErr w:type="spellEnd"/>
      <w:r w:rsidR="00FB3ECD" w:rsidRPr="00167DEA">
        <w:rPr>
          <w:rFonts w:ascii="Book Antiqua" w:hAnsi="Book Antiqua" w:cs="Arial"/>
          <w:lang w:val="en-GB"/>
        </w:rPr>
        <w:t xml:space="preserve">/f) and 63.2 </w:t>
      </w:r>
      <w:proofErr w:type="spellStart"/>
      <w:r w:rsidR="00FB3ECD" w:rsidRPr="00167DEA">
        <w:rPr>
          <w:rFonts w:ascii="Book Antiqua" w:hAnsi="Book Antiqua" w:cs="Arial"/>
          <w:lang w:val="en-GB"/>
        </w:rPr>
        <w:t>Gy</w:t>
      </w:r>
      <w:proofErr w:type="spellEnd"/>
      <w:r w:rsidR="00FB3ECD" w:rsidRPr="00167DEA">
        <w:rPr>
          <w:rFonts w:ascii="Book Antiqua" w:hAnsi="Book Antiqua" w:cs="Arial"/>
          <w:lang w:val="en-GB"/>
        </w:rPr>
        <w:t xml:space="preserve"> (2.</w:t>
      </w:r>
      <w:r w:rsidR="00C173E8" w:rsidRPr="00167DEA">
        <w:rPr>
          <w:rFonts w:ascii="Book Antiqua" w:hAnsi="Book Antiqua" w:cs="Arial"/>
          <w:lang w:val="en-GB"/>
        </w:rPr>
        <w:t xml:space="preserve">18 </w:t>
      </w:r>
      <w:proofErr w:type="spellStart"/>
      <w:r w:rsidR="00C173E8" w:rsidRPr="00167DEA">
        <w:rPr>
          <w:rFonts w:ascii="Book Antiqua" w:hAnsi="Book Antiqua" w:cs="Arial"/>
          <w:lang w:val="en-GB"/>
        </w:rPr>
        <w:t>Gy</w:t>
      </w:r>
      <w:proofErr w:type="spellEnd"/>
      <w:r w:rsidR="00C173E8" w:rsidRPr="00167DEA">
        <w:rPr>
          <w:rFonts w:ascii="Book Antiqua" w:hAnsi="Book Antiqua" w:cs="Arial"/>
          <w:lang w:val="en-GB"/>
        </w:rPr>
        <w:t xml:space="preserve">/f) were delivered to the </w:t>
      </w:r>
      <w:proofErr w:type="spellStart"/>
      <w:r w:rsidR="00C173E8" w:rsidRPr="00167DEA">
        <w:rPr>
          <w:rFonts w:ascii="Book Antiqua" w:hAnsi="Book Antiqua" w:cs="Arial"/>
          <w:lang w:val="en-GB"/>
        </w:rPr>
        <w:t>tumor</w:t>
      </w:r>
      <w:proofErr w:type="spellEnd"/>
      <w:r w:rsidR="00C173E8" w:rsidRPr="00167DEA">
        <w:rPr>
          <w:rFonts w:ascii="Book Antiqua" w:hAnsi="Book Antiqua" w:cs="Arial"/>
          <w:lang w:val="en-GB"/>
        </w:rPr>
        <w:t xml:space="preserve"> bed </w:t>
      </w:r>
      <w:r w:rsidR="00825012" w:rsidRPr="00167DEA">
        <w:rPr>
          <w:rFonts w:ascii="Book Antiqua" w:hAnsi="Book Antiqua" w:cs="Arial"/>
          <w:lang w:val="en-GB"/>
        </w:rPr>
        <w:t>respectively for HT and VMAT</w:t>
      </w:r>
      <w:r w:rsidR="00C173E8" w:rsidRPr="00167DEA">
        <w:rPr>
          <w:rFonts w:ascii="Book Antiqua" w:hAnsi="Book Antiqua" w:cs="Arial"/>
          <w:lang w:val="en-GB"/>
        </w:rPr>
        <w:t xml:space="preserve">, </w:t>
      </w:r>
      <w:r w:rsidR="00FB3ECD" w:rsidRPr="00167DEA">
        <w:rPr>
          <w:rFonts w:ascii="Book Antiqua" w:hAnsi="Book Antiqua" w:cs="Arial"/>
          <w:bCs/>
          <w:lang w:val="en-GB"/>
        </w:rPr>
        <w:t xml:space="preserve">50.4 </w:t>
      </w:r>
      <w:proofErr w:type="spellStart"/>
      <w:r w:rsidR="00FB3ECD" w:rsidRPr="00167DEA">
        <w:rPr>
          <w:rFonts w:ascii="Book Antiqua" w:hAnsi="Book Antiqua" w:cs="Arial"/>
          <w:bCs/>
          <w:lang w:val="en-GB"/>
        </w:rPr>
        <w:t>Gy</w:t>
      </w:r>
      <w:proofErr w:type="spellEnd"/>
      <w:r w:rsidR="00FB3ECD" w:rsidRPr="00167DEA">
        <w:rPr>
          <w:rFonts w:ascii="Book Antiqua" w:hAnsi="Book Antiqua" w:cs="Arial"/>
          <w:bCs/>
          <w:lang w:val="en-GB"/>
        </w:rPr>
        <w:t xml:space="preserve"> (1.74 </w:t>
      </w:r>
      <w:proofErr w:type="spellStart"/>
      <w:r w:rsidR="00FB3ECD" w:rsidRPr="00167DEA">
        <w:rPr>
          <w:rFonts w:ascii="Book Antiqua" w:hAnsi="Book Antiqua" w:cs="Arial"/>
          <w:bCs/>
          <w:lang w:val="en-GB"/>
        </w:rPr>
        <w:t>Gy</w:t>
      </w:r>
      <w:proofErr w:type="spellEnd"/>
      <w:r w:rsidR="00FB3ECD" w:rsidRPr="00167DEA">
        <w:rPr>
          <w:rFonts w:ascii="Book Antiqua" w:hAnsi="Book Antiqua" w:cs="Arial"/>
          <w:bCs/>
          <w:lang w:val="en-GB"/>
        </w:rPr>
        <w:t xml:space="preserve">/f) and 49.3 </w:t>
      </w:r>
      <w:proofErr w:type="spellStart"/>
      <w:r w:rsidR="00FB3ECD" w:rsidRPr="00167DEA">
        <w:rPr>
          <w:rFonts w:ascii="Book Antiqua" w:hAnsi="Book Antiqua" w:cs="Arial"/>
          <w:bCs/>
          <w:lang w:val="en-GB"/>
        </w:rPr>
        <w:t>Gy</w:t>
      </w:r>
      <w:proofErr w:type="spellEnd"/>
      <w:r w:rsidR="00FB3ECD" w:rsidRPr="00167DEA">
        <w:rPr>
          <w:rFonts w:ascii="Book Antiqua" w:hAnsi="Book Antiqua" w:cs="Arial"/>
          <w:bCs/>
          <w:lang w:val="en-GB"/>
        </w:rPr>
        <w:t xml:space="preserve"> (1.</w:t>
      </w:r>
      <w:r w:rsidR="00C173E8" w:rsidRPr="00167DEA">
        <w:rPr>
          <w:rFonts w:ascii="Book Antiqua" w:hAnsi="Book Antiqua" w:cs="Arial"/>
          <w:bCs/>
          <w:lang w:val="en-GB"/>
        </w:rPr>
        <w:t xml:space="preserve">7 </w:t>
      </w:r>
      <w:proofErr w:type="spellStart"/>
      <w:r w:rsidR="00C173E8" w:rsidRPr="00167DEA">
        <w:rPr>
          <w:rFonts w:ascii="Book Antiqua" w:hAnsi="Book Antiqua" w:cs="Arial"/>
          <w:bCs/>
          <w:lang w:val="en-GB"/>
        </w:rPr>
        <w:t>Gy</w:t>
      </w:r>
      <w:proofErr w:type="spellEnd"/>
      <w:r w:rsidR="00C173E8" w:rsidRPr="00167DEA">
        <w:rPr>
          <w:rFonts w:ascii="Book Antiqua" w:hAnsi="Book Antiqua" w:cs="Arial"/>
          <w:bCs/>
          <w:lang w:val="en-GB"/>
        </w:rPr>
        <w:t>/f)</w:t>
      </w:r>
      <w:r w:rsidR="00825012" w:rsidRPr="00167DEA">
        <w:rPr>
          <w:rFonts w:ascii="Book Antiqua" w:hAnsi="Book Antiqua" w:cs="Arial"/>
          <w:lang w:val="en-GB"/>
        </w:rPr>
        <w:t xml:space="preserve"> to the </w:t>
      </w:r>
      <w:r w:rsidR="00FB3ECD" w:rsidRPr="00167DEA">
        <w:rPr>
          <w:rFonts w:ascii="Book Antiqua" w:hAnsi="Book Antiqua" w:cs="Arial"/>
          <w:lang w:val="en-GB"/>
        </w:rPr>
        <w:t>SN</w:t>
      </w:r>
      <w:r w:rsidR="00825012" w:rsidRPr="00167DEA">
        <w:rPr>
          <w:rFonts w:ascii="Book Antiqua" w:hAnsi="Book Antiqua" w:cs="Arial"/>
          <w:lang w:val="en-GB"/>
        </w:rPr>
        <w:t xml:space="preserve"> </w:t>
      </w:r>
      <w:r w:rsidR="00825012" w:rsidRPr="00167DEA">
        <w:rPr>
          <w:rFonts w:ascii="Book Antiqua" w:hAnsi="Book Antiqua" w:cs="Arial"/>
          <w:bCs/>
          <w:lang w:val="en-GB"/>
        </w:rPr>
        <w:t>+/- axillary nod</w:t>
      </w:r>
      <w:r w:rsidR="00FB3ECD" w:rsidRPr="00167DEA">
        <w:rPr>
          <w:rFonts w:ascii="Book Antiqua" w:hAnsi="Book Antiqua" w:cs="Arial"/>
          <w:bCs/>
          <w:lang w:val="en-GB"/>
        </w:rPr>
        <w:t xml:space="preserve">es and 50,4Gy (1.74 </w:t>
      </w:r>
      <w:proofErr w:type="spellStart"/>
      <w:r w:rsidR="00FB3ECD" w:rsidRPr="00167DEA">
        <w:rPr>
          <w:rFonts w:ascii="Book Antiqua" w:hAnsi="Book Antiqua" w:cs="Arial"/>
          <w:bCs/>
          <w:lang w:val="en-GB"/>
        </w:rPr>
        <w:t>Gy</w:t>
      </w:r>
      <w:proofErr w:type="spellEnd"/>
      <w:r w:rsidR="00FB3ECD" w:rsidRPr="00167DEA">
        <w:rPr>
          <w:rFonts w:ascii="Book Antiqua" w:hAnsi="Book Antiqua" w:cs="Arial"/>
          <w:bCs/>
          <w:lang w:val="en-GB"/>
        </w:rPr>
        <w:t xml:space="preserve">/f) and 52.2 </w:t>
      </w:r>
      <w:proofErr w:type="spellStart"/>
      <w:r w:rsidR="00FB3ECD" w:rsidRPr="00167DEA">
        <w:rPr>
          <w:rFonts w:ascii="Book Antiqua" w:hAnsi="Book Antiqua" w:cs="Arial"/>
          <w:bCs/>
          <w:lang w:val="en-GB"/>
        </w:rPr>
        <w:t>Gy</w:t>
      </w:r>
      <w:proofErr w:type="spellEnd"/>
      <w:r w:rsidR="00FB3ECD" w:rsidRPr="00167DEA">
        <w:rPr>
          <w:rFonts w:ascii="Book Antiqua" w:hAnsi="Book Antiqua" w:cs="Arial"/>
          <w:bCs/>
          <w:lang w:val="en-GB"/>
        </w:rPr>
        <w:t xml:space="preserve"> (1.</w:t>
      </w:r>
      <w:r w:rsidR="00C173E8" w:rsidRPr="00167DEA">
        <w:rPr>
          <w:rFonts w:ascii="Book Antiqua" w:hAnsi="Book Antiqua" w:cs="Arial"/>
          <w:bCs/>
          <w:lang w:val="en-GB"/>
        </w:rPr>
        <w:t xml:space="preserve">8 </w:t>
      </w:r>
      <w:proofErr w:type="spellStart"/>
      <w:r w:rsidR="00C173E8" w:rsidRPr="00167DEA">
        <w:rPr>
          <w:rFonts w:ascii="Book Antiqua" w:hAnsi="Book Antiqua" w:cs="Arial"/>
          <w:bCs/>
          <w:lang w:val="en-GB"/>
        </w:rPr>
        <w:t>Gy</w:t>
      </w:r>
      <w:proofErr w:type="spellEnd"/>
      <w:r w:rsidR="00C173E8" w:rsidRPr="00167DEA">
        <w:rPr>
          <w:rFonts w:ascii="Book Antiqua" w:hAnsi="Book Antiqua" w:cs="Arial"/>
          <w:bCs/>
          <w:lang w:val="en-GB"/>
        </w:rPr>
        <w:t>/f) to the IMC.</w:t>
      </w:r>
    </w:p>
    <w:p w14:paraId="53D382BC" w14:textId="68FFF37D" w:rsidR="0052370A" w:rsidRPr="00167DEA" w:rsidRDefault="00A046FE" w:rsidP="002303F8">
      <w:pPr>
        <w:widowControl w:val="0"/>
        <w:autoSpaceDE w:val="0"/>
        <w:autoSpaceDN w:val="0"/>
        <w:adjustRightInd w:val="0"/>
        <w:spacing w:line="360" w:lineRule="auto"/>
        <w:ind w:firstLineChars="200" w:firstLine="480"/>
        <w:jc w:val="both"/>
        <w:rPr>
          <w:rFonts w:ascii="Book Antiqua" w:eastAsia="宋体" w:hAnsi="Book Antiqua" w:cs="Arial"/>
          <w:lang w:val="en-GB" w:eastAsia="zh-CN"/>
        </w:rPr>
      </w:pPr>
      <w:r w:rsidRPr="00167DEA">
        <w:rPr>
          <w:rFonts w:ascii="Book Antiqua" w:hAnsi="Book Antiqua" w:cs="Arial"/>
          <w:lang w:val="en-GB"/>
        </w:rPr>
        <w:t xml:space="preserve">For a </w:t>
      </w:r>
      <w:proofErr w:type="spellStart"/>
      <w:r w:rsidRPr="00167DEA">
        <w:rPr>
          <w:rFonts w:ascii="Book Antiqua" w:hAnsi="Book Antiqua" w:cs="Arial"/>
          <w:lang w:val="en-GB"/>
        </w:rPr>
        <w:t>tumor</w:t>
      </w:r>
      <w:proofErr w:type="spellEnd"/>
      <w:r w:rsidRPr="00167DEA">
        <w:rPr>
          <w:rFonts w:ascii="Book Antiqua" w:hAnsi="Book Antiqua" w:cs="Arial"/>
          <w:lang w:val="en-GB"/>
        </w:rPr>
        <w:t xml:space="preserve"> </w:t>
      </w:r>
      <w:r w:rsidRPr="00167DEA">
        <w:rPr>
          <w:rFonts w:ascii="Book Antiqua" w:hAnsi="Book Antiqua" w:cs="Arial"/>
          <w:lang w:val="en-GB"/>
        </w:rPr>
        <w:sym w:font="Symbol" w:char="F061"/>
      </w:r>
      <w:r w:rsidRPr="00167DEA">
        <w:rPr>
          <w:rFonts w:ascii="Book Antiqua" w:hAnsi="Book Antiqua" w:cs="Arial"/>
          <w:lang w:val="en-GB"/>
        </w:rPr>
        <w:t>/</w:t>
      </w:r>
      <w:r w:rsidRPr="00167DEA">
        <w:rPr>
          <w:rFonts w:ascii="Book Antiqua" w:hAnsi="Book Antiqua" w:cs="Arial"/>
          <w:lang w:val="en-GB"/>
        </w:rPr>
        <w:sym w:font="Symbol" w:char="F062"/>
      </w:r>
      <w:r w:rsidR="00117D57" w:rsidRPr="00167DEA">
        <w:rPr>
          <w:rFonts w:ascii="Book Antiqua" w:hAnsi="Book Antiqua" w:cs="Arial"/>
          <w:lang w:val="en-GB"/>
        </w:rPr>
        <w:t xml:space="preserve"> of 4</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0pgdCp5T","properties":{"formattedCitation":"[20]","plainCitation":"[20]"},"citationItems":[{"id":858,"uris":["http://zotero.org/users/957003/items/RGDG797E"],"uri":["http://zotero.org/users/957003/items/RGDG797E"],"itemData":{"id":858,"type":"article-journal","title":"Is α/β for breast cancer really low?","container-title":"Radiotherapy and Oncology","page":"282-288","volume":"100","issue":"2","source":"CrossRef","DOI":"10.1016/j.radonc.2011.01.010","ISSN":"01678140","language":"en","author":[{"family":"Qi","given":"X. Sharon"},{"family":"White","given":"Julia"},{"family":"Li","given":"X. Allen"}],"issued":{"date-parts":[["2011",8]]},"accessed":{"date-parts":[["2014",4,2]]}}}],"schema":"https://github.com/citation-style-language/schema/raw/master/csl-citation.json"}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[20]</w:t>
      </w:r>
      <w:r w:rsidR="00040E85" w:rsidRPr="00167DEA">
        <w:rPr>
          <w:rFonts w:ascii="Book Antiqua" w:hAnsi="Book Antiqua" w:cs="Arial"/>
          <w:vertAlign w:val="superscript"/>
          <w:lang w:val="en-GB"/>
        </w:rPr>
        <w:fldChar w:fldCharType="end"/>
      </w:r>
      <w:r w:rsidR="0052370A" w:rsidRPr="00167DEA">
        <w:rPr>
          <w:rFonts w:ascii="Book Antiqua" w:hAnsi="Book Antiqua" w:cs="Arial"/>
          <w:lang w:val="en-GB"/>
        </w:rPr>
        <w:t>, HT</w:t>
      </w:r>
      <w:r w:rsidR="006C6472" w:rsidRPr="00167DEA">
        <w:rPr>
          <w:rFonts w:ascii="Book Antiqua" w:hAnsi="Book Antiqua" w:cs="Arial"/>
          <w:lang w:val="en-GB"/>
        </w:rPr>
        <w:t xml:space="preserve"> and VMAT fractionation schedule are respectively</w:t>
      </w:r>
      <w:r w:rsidR="0052370A" w:rsidRPr="00167DEA">
        <w:rPr>
          <w:rFonts w:ascii="Book Antiqua" w:hAnsi="Book Antiqua" w:cs="Arial"/>
          <w:lang w:val="en-GB"/>
        </w:rPr>
        <w:t xml:space="preserve"> </w:t>
      </w:r>
      <w:proofErr w:type="spellStart"/>
      <w:r w:rsidR="0052370A" w:rsidRPr="00167DEA">
        <w:rPr>
          <w:rFonts w:ascii="Book Antiqua" w:hAnsi="Book Antiqua" w:cs="Arial"/>
          <w:lang w:val="en-GB"/>
        </w:rPr>
        <w:t>radiobiologically</w:t>
      </w:r>
      <w:proofErr w:type="spellEnd"/>
      <w:r w:rsidR="006C6472" w:rsidRPr="00167DEA">
        <w:rPr>
          <w:rFonts w:ascii="Book Antiqua" w:hAnsi="Book Antiqua" w:cs="Arial"/>
          <w:lang w:val="en-GB"/>
        </w:rPr>
        <w:t xml:space="preserve"> </w:t>
      </w:r>
      <w:r w:rsidR="0052370A" w:rsidRPr="00167DEA">
        <w:rPr>
          <w:rFonts w:ascii="Book Antiqua" w:hAnsi="Book Antiqua" w:cs="Arial"/>
          <w:lang w:val="en-GB"/>
        </w:rPr>
        <w:t>equ</w:t>
      </w:r>
      <w:r w:rsidR="00C91FEE" w:rsidRPr="00167DEA">
        <w:rPr>
          <w:rFonts w:ascii="Book Antiqua" w:hAnsi="Book Antiqua" w:cs="Arial"/>
          <w:lang w:val="en-GB"/>
        </w:rPr>
        <w:t xml:space="preserve">ivalent in 2 </w:t>
      </w:r>
      <w:proofErr w:type="spellStart"/>
      <w:r w:rsidR="00C91FEE" w:rsidRPr="00167DEA">
        <w:rPr>
          <w:rFonts w:ascii="Book Antiqua" w:hAnsi="Book Antiqua" w:cs="Arial"/>
          <w:lang w:val="en-GB"/>
        </w:rPr>
        <w:t>Gy</w:t>
      </w:r>
      <w:proofErr w:type="spellEnd"/>
      <w:r w:rsidR="00C91FEE" w:rsidRPr="00167DEA">
        <w:rPr>
          <w:rFonts w:ascii="Book Antiqua" w:hAnsi="Book Antiqua" w:cs="Arial"/>
          <w:lang w:val="en-GB"/>
        </w:rPr>
        <w:t xml:space="preserve"> fractions to 50.</w:t>
      </w:r>
      <w:r w:rsidR="00117D57" w:rsidRPr="00167DEA">
        <w:rPr>
          <w:rFonts w:ascii="Book Antiqua" w:hAnsi="Book Antiqua" w:cs="Arial"/>
          <w:lang w:val="en-GB"/>
        </w:rPr>
        <w:t xml:space="preserve">5 </w:t>
      </w:r>
      <w:proofErr w:type="spellStart"/>
      <w:r w:rsidR="00117D57" w:rsidRPr="00167DEA">
        <w:rPr>
          <w:rFonts w:ascii="Book Antiqua" w:hAnsi="Book Antiqua" w:cs="Arial"/>
          <w:lang w:val="en-GB"/>
        </w:rPr>
        <w:t>Gy</w:t>
      </w:r>
      <w:proofErr w:type="spellEnd"/>
      <w:r w:rsidR="00117D57" w:rsidRPr="00167DEA">
        <w:rPr>
          <w:rFonts w:ascii="Book Antiqua" w:hAnsi="Book Antiqua" w:cs="Arial"/>
          <w:lang w:val="en-GB"/>
        </w:rPr>
        <w:t xml:space="preserve"> in the whole breast</w:t>
      </w:r>
      <w:r w:rsidR="006C6472" w:rsidRPr="00167DEA">
        <w:rPr>
          <w:rFonts w:ascii="Book Antiqua" w:hAnsi="Book Antiqua" w:cs="Arial"/>
          <w:lang w:val="en-GB"/>
        </w:rPr>
        <w:t>,</w:t>
      </w:r>
      <w:r w:rsidR="00C91FEE" w:rsidRPr="00167DEA">
        <w:rPr>
          <w:rFonts w:ascii="Book Antiqua" w:hAnsi="Book Antiqua" w:cs="Arial"/>
          <w:lang w:val="en-GB"/>
        </w:rPr>
        <w:t xml:space="preserve"> 65.</w:t>
      </w:r>
      <w:r w:rsidR="0052370A" w:rsidRPr="00167DEA">
        <w:rPr>
          <w:rFonts w:ascii="Book Antiqua" w:hAnsi="Book Antiqua" w:cs="Arial"/>
          <w:lang w:val="en-GB"/>
        </w:rPr>
        <w:t xml:space="preserve">9 </w:t>
      </w:r>
      <w:proofErr w:type="spellStart"/>
      <w:r w:rsidR="0052370A" w:rsidRPr="00167DEA">
        <w:rPr>
          <w:rFonts w:ascii="Book Antiqua" w:hAnsi="Book Antiqua" w:cs="Arial"/>
          <w:lang w:val="en-GB"/>
        </w:rPr>
        <w:t>Gy</w:t>
      </w:r>
      <w:proofErr w:type="spellEnd"/>
      <w:r w:rsidR="00C91FEE" w:rsidRPr="00167DEA">
        <w:rPr>
          <w:rFonts w:ascii="Book Antiqua" w:hAnsi="Book Antiqua" w:cs="Arial"/>
          <w:lang w:val="en-GB"/>
        </w:rPr>
        <w:t xml:space="preserve"> and 65.</w:t>
      </w:r>
      <w:r w:rsidR="006C6472" w:rsidRPr="00167DEA">
        <w:rPr>
          <w:rFonts w:ascii="Book Antiqua" w:hAnsi="Book Antiqua" w:cs="Arial"/>
          <w:lang w:val="en-GB"/>
        </w:rPr>
        <w:t xml:space="preserve">3 </w:t>
      </w:r>
      <w:proofErr w:type="spellStart"/>
      <w:r w:rsidR="006C6472" w:rsidRPr="00167DEA">
        <w:rPr>
          <w:rFonts w:ascii="Book Antiqua" w:hAnsi="Book Antiqua" w:cs="Arial"/>
          <w:lang w:val="en-GB"/>
        </w:rPr>
        <w:t>Gy</w:t>
      </w:r>
      <w:proofErr w:type="spellEnd"/>
      <w:r w:rsidR="004B3E6B" w:rsidRPr="00167DEA">
        <w:rPr>
          <w:rFonts w:ascii="Book Antiqua" w:hAnsi="Book Antiqua" w:cs="Arial"/>
          <w:lang w:val="en-GB"/>
        </w:rPr>
        <w:t xml:space="preserve"> </w:t>
      </w:r>
      <w:r w:rsidR="0052370A" w:rsidRPr="00167DEA">
        <w:rPr>
          <w:rFonts w:ascii="Book Antiqua" w:hAnsi="Book Antiqua" w:cs="Arial"/>
          <w:lang w:val="en-GB"/>
        </w:rPr>
        <w:t xml:space="preserve">to the </w:t>
      </w:r>
      <w:proofErr w:type="spellStart"/>
      <w:r w:rsidR="0052370A" w:rsidRPr="00167DEA">
        <w:rPr>
          <w:rFonts w:ascii="Book Antiqua" w:hAnsi="Book Antiqua" w:cs="Arial"/>
          <w:lang w:val="en-GB"/>
        </w:rPr>
        <w:t>tumor</w:t>
      </w:r>
      <w:proofErr w:type="spellEnd"/>
      <w:r w:rsidR="0052370A" w:rsidRPr="00167DEA">
        <w:rPr>
          <w:rFonts w:ascii="Book Antiqua" w:hAnsi="Book Antiqua" w:cs="Arial"/>
          <w:lang w:val="en-GB"/>
        </w:rPr>
        <w:t xml:space="preserve"> bed, </w:t>
      </w:r>
      <w:r w:rsidR="00C91FEE" w:rsidRPr="00167DEA">
        <w:rPr>
          <w:rFonts w:ascii="Book Antiqua" w:hAnsi="Book Antiqua" w:cs="Arial"/>
          <w:lang w:val="en-GB"/>
        </w:rPr>
        <w:t xml:space="preserve">48.2 </w:t>
      </w:r>
      <w:proofErr w:type="spellStart"/>
      <w:r w:rsidR="00C91FEE" w:rsidRPr="00167DEA">
        <w:rPr>
          <w:rFonts w:ascii="Book Antiqua" w:hAnsi="Book Antiqua" w:cs="Arial"/>
          <w:lang w:val="en-GB"/>
        </w:rPr>
        <w:t>Gy</w:t>
      </w:r>
      <w:proofErr w:type="spellEnd"/>
      <w:r w:rsidR="00C91FEE" w:rsidRPr="00167DEA">
        <w:rPr>
          <w:rFonts w:ascii="Book Antiqua" w:hAnsi="Book Antiqua" w:cs="Arial"/>
          <w:lang w:val="en-GB"/>
        </w:rPr>
        <w:t xml:space="preserve"> and 46.</w:t>
      </w:r>
      <w:r w:rsidR="006C6472" w:rsidRPr="00167DEA">
        <w:rPr>
          <w:rFonts w:ascii="Book Antiqua" w:hAnsi="Book Antiqua" w:cs="Arial"/>
          <w:lang w:val="en-GB"/>
        </w:rPr>
        <w:t>8</w:t>
      </w:r>
      <w:r w:rsidR="0052370A" w:rsidRPr="00167DEA">
        <w:rPr>
          <w:rFonts w:ascii="Book Antiqua" w:hAnsi="Book Antiqua" w:cs="Arial"/>
          <w:lang w:val="en-GB"/>
        </w:rPr>
        <w:t xml:space="preserve"> </w:t>
      </w:r>
      <w:proofErr w:type="spellStart"/>
      <w:r w:rsidR="0052370A" w:rsidRPr="00167DEA">
        <w:rPr>
          <w:rFonts w:ascii="Book Antiqua" w:hAnsi="Book Antiqua" w:cs="Arial"/>
          <w:lang w:val="en-GB"/>
        </w:rPr>
        <w:t>Gy</w:t>
      </w:r>
      <w:proofErr w:type="spellEnd"/>
      <w:r w:rsidR="004B3E6B" w:rsidRPr="00167DEA">
        <w:rPr>
          <w:rFonts w:ascii="Book Antiqua" w:hAnsi="Book Antiqua" w:cs="Arial"/>
          <w:lang w:val="en-GB"/>
        </w:rPr>
        <w:t xml:space="preserve"> </w:t>
      </w:r>
      <w:r w:rsidR="0052370A" w:rsidRPr="00167DEA">
        <w:rPr>
          <w:rFonts w:ascii="Book Antiqua" w:hAnsi="Book Antiqua" w:cs="Arial"/>
          <w:lang w:val="en-GB"/>
        </w:rPr>
        <w:t xml:space="preserve">to the </w:t>
      </w:r>
      <w:r w:rsidR="00C91FEE" w:rsidRPr="00167DEA">
        <w:rPr>
          <w:rFonts w:ascii="Book Antiqua" w:hAnsi="Book Antiqua" w:cs="Arial"/>
          <w:lang w:val="en-GB"/>
        </w:rPr>
        <w:t>SN</w:t>
      </w:r>
      <w:r w:rsidR="0052370A" w:rsidRPr="00167DEA">
        <w:rPr>
          <w:rFonts w:ascii="Book Antiqua" w:hAnsi="Book Antiqua" w:cs="Arial"/>
          <w:lang w:val="en-GB"/>
        </w:rPr>
        <w:t xml:space="preserve"> </w:t>
      </w:r>
      <w:r w:rsidR="0052370A" w:rsidRPr="00167DEA">
        <w:rPr>
          <w:rFonts w:ascii="Book Antiqua" w:hAnsi="Book Antiqua" w:cs="Arial"/>
          <w:bCs/>
          <w:lang w:val="en-GB"/>
        </w:rPr>
        <w:t>+/- axillary nodes</w:t>
      </w:r>
      <w:r w:rsidR="00C91FEE" w:rsidRPr="00167DEA">
        <w:rPr>
          <w:rFonts w:ascii="Book Antiqua" w:hAnsi="Book Antiqua" w:cs="Arial"/>
          <w:bCs/>
          <w:lang w:val="en-GB"/>
        </w:rPr>
        <w:t xml:space="preserve"> and 48.2 </w:t>
      </w:r>
      <w:proofErr w:type="spellStart"/>
      <w:r w:rsidR="00C91FEE" w:rsidRPr="00167DEA">
        <w:rPr>
          <w:rFonts w:ascii="Book Antiqua" w:hAnsi="Book Antiqua" w:cs="Arial"/>
          <w:bCs/>
          <w:lang w:val="en-GB"/>
        </w:rPr>
        <w:t>Gy</w:t>
      </w:r>
      <w:proofErr w:type="spellEnd"/>
      <w:r w:rsidR="00C91FEE" w:rsidRPr="00167DEA">
        <w:rPr>
          <w:rFonts w:ascii="Book Antiqua" w:hAnsi="Book Antiqua" w:cs="Arial"/>
          <w:bCs/>
          <w:lang w:val="en-GB"/>
        </w:rPr>
        <w:t xml:space="preserve"> and 50.</w:t>
      </w:r>
      <w:r w:rsidR="006C6472" w:rsidRPr="00167DEA">
        <w:rPr>
          <w:rFonts w:ascii="Book Antiqua" w:hAnsi="Book Antiqua" w:cs="Arial"/>
          <w:bCs/>
          <w:lang w:val="en-GB"/>
        </w:rPr>
        <w:t xml:space="preserve">5 </w:t>
      </w:r>
      <w:proofErr w:type="spellStart"/>
      <w:r w:rsidR="006C6472" w:rsidRPr="00167DEA">
        <w:rPr>
          <w:rFonts w:ascii="Book Antiqua" w:hAnsi="Book Antiqua" w:cs="Arial"/>
          <w:bCs/>
          <w:lang w:val="en-GB"/>
        </w:rPr>
        <w:t>Gy</w:t>
      </w:r>
      <w:proofErr w:type="spellEnd"/>
      <w:r w:rsidR="006C6472" w:rsidRPr="00167DEA">
        <w:rPr>
          <w:rFonts w:ascii="Book Antiqua" w:hAnsi="Book Antiqua" w:cs="Arial"/>
          <w:bCs/>
          <w:lang w:val="en-GB"/>
        </w:rPr>
        <w:t xml:space="preserve"> in the IMC.</w:t>
      </w:r>
      <w:r w:rsidR="0052370A" w:rsidRPr="00167DEA">
        <w:rPr>
          <w:rFonts w:ascii="Book Antiqua" w:hAnsi="Book Antiqua" w:cs="Arial"/>
          <w:lang w:val="en-GB"/>
        </w:rPr>
        <w:t xml:space="preserve"> </w:t>
      </w:r>
    </w:p>
    <w:p w14:paraId="3E2CF6A0" w14:textId="77777777" w:rsidR="00117D57" w:rsidRPr="00167DEA" w:rsidRDefault="00117D57" w:rsidP="002303F8">
      <w:pPr>
        <w:widowControl w:val="0"/>
        <w:autoSpaceDE w:val="0"/>
        <w:autoSpaceDN w:val="0"/>
        <w:adjustRightInd w:val="0"/>
        <w:spacing w:line="360" w:lineRule="auto"/>
        <w:ind w:firstLineChars="200" w:firstLine="480"/>
        <w:jc w:val="both"/>
        <w:rPr>
          <w:rFonts w:ascii="Book Antiqua" w:eastAsia="宋体" w:hAnsi="Book Antiqua" w:cs="Arial"/>
          <w:lang w:val="en-GB" w:eastAsia="zh-CN"/>
        </w:rPr>
      </w:pPr>
    </w:p>
    <w:p w14:paraId="744B4527" w14:textId="77777777" w:rsidR="00D002B6" w:rsidRPr="00167DEA" w:rsidRDefault="00D002B6"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HT and VMAT planning</w:t>
      </w:r>
    </w:p>
    <w:p w14:paraId="06A8E7BA" w14:textId="059BBDBC" w:rsidR="00D002B6" w:rsidRPr="00167DEA" w:rsidRDefault="00D002B6" w:rsidP="002303F8">
      <w:pPr>
        <w:widowControl w:val="0"/>
        <w:autoSpaceDE w:val="0"/>
        <w:autoSpaceDN w:val="0"/>
        <w:adjustRightInd w:val="0"/>
        <w:spacing w:line="360" w:lineRule="auto"/>
        <w:jc w:val="both"/>
        <w:rPr>
          <w:rFonts w:ascii="Book Antiqua" w:hAnsi="Book Antiqua" w:cs="Arial"/>
          <w:lang w:val="en-GB"/>
        </w:rPr>
      </w:pPr>
      <w:r w:rsidRPr="00167DEA">
        <w:rPr>
          <w:rFonts w:ascii="Book Antiqua" w:hAnsi="Book Antiqua" w:cs="Arial"/>
          <w:lang w:val="en-GB"/>
        </w:rPr>
        <w:t xml:space="preserve">For HT planning, the CT data and the structure sets were transferred to the </w:t>
      </w:r>
      <w:proofErr w:type="spellStart"/>
      <w:r w:rsidRPr="00167DEA">
        <w:rPr>
          <w:rFonts w:ascii="Book Antiqua" w:hAnsi="Book Antiqua" w:cs="Arial"/>
          <w:lang w:val="en-GB"/>
        </w:rPr>
        <w:t>TomoTherapy</w:t>
      </w:r>
      <w:proofErr w:type="spellEnd"/>
      <w:r w:rsidRPr="00167DEA">
        <w:rPr>
          <w:rFonts w:ascii="Book Antiqua" w:hAnsi="Book Antiqua" w:cs="Arial"/>
          <w:lang w:val="en-GB"/>
        </w:rPr>
        <w:t xml:space="preserve"> planning station (</w:t>
      </w:r>
      <w:proofErr w:type="spellStart"/>
      <w:r w:rsidRPr="00167DEA">
        <w:rPr>
          <w:rFonts w:ascii="Book Antiqua" w:hAnsi="Book Antiqua" w:cs="Arial"/>
          <w:lang w:val="en-GB"/>
        </w:rPr>
        <w:t>TomoTherapy</w:t>
      </w:r>
      <w:proofErr w:type="spellEnd"/>
      <w:r w:rsidRPr="00167DEA">
        <w:rPr>
          <w:rFonts w:ascii="Book Antiqua" w:hAnsi="Book Antiqua" w:cs="Arial"/>
          <w:lang w:val="en-GB"/>
        </w:rPr>
        <w:t xml:space="preserve"> HI-ART version 3.1.2.3; </w:t>
      </w:r>
      <w:proofErr w:type="spellStart"/>
      <w:r w:rsidRPr="00167DEA">
        <w:rPr>
          <w:rFonts w:ascii="Book Antiqua" w:hAnsi="Book Antiqua" w:cs="Arial"/>
          <w:lang w:val="en-GB"/>
        </w:rPr>
        <w:t>TomoTherapy</w:t>
      </w:r>
      <w:proofErr w:type="spellEnd"/>
      <w:r w:rsidRPr="00167DEA">
        <w:rPr>
          <w:rFonts w:ascii="Book Antiqua" w:hAnsi="Book Antiqua" w:cs="Arial"/>
          <w:lang w:val="en-GB"/>
        </w:rPr>
        <w:t xml:space="preserve"> Inc., Madison, U</w:t>
      </w:r>
      <w:r w:rsidR="00BF3B78" w:rsidRPr="00167DEA">
        <w:rPr>
          <w:rFonts w:ascii="Book Antiqua" w:eastAsia="宋体" w:hAnsi="Book Antiqua" w:cs="Arial" w:hint="eastAsia"/>
          <w:lang w:val="en-GB" w:eastAsia="zh-CN"/>
        </w:rPr>
        <w:t xml:space="preserve">nited </w:t>
      </w:r>
      <w:r w:rsidR="00BF3B78" w:rsidRPr="00167DEA">
        <w:rPr>
          <w:rFonts w:ascii="Book Antiqua" w:hAnsi="Book Antiqua" w:cs="Arial"/>
          <w:lang w:val="en-GB"/>
        </w:rPr>
        <w:t>S</w:t>
      </w:r>
      <w:r w:rsidR="00BF3B78" w:rsidRPr="00167DEA">
        <w:rPr>
          <w:rFonts w:ascii="Book Antiqua" w:eastAsia="宋体" w:hAnsi="Book Antiqua" w:cs="Arial" w:hint="eastAsia"/>
          <w:lang w:val="en-GB" w:eastAsia="zh-CN"/>
        </w:rPr>
        <w:t>tates</w:t>
      </w:r>
      <w:r w:rsidRPr="00167DEA">
        <w:rPr>
          <w:rFonts w:ascii="Book Antiqua" w:hAnsi="Book Antiqua" w:cs="Arial"/>
          <w:lang w:val="en-GB"/>
        </w:rPr>
        <w:t>). All plans used a jaw width of 2.5 cm, a pitch of 0.286 and a modulation factor of 2.5.</w:t>
      </w:r>
    </w:p>
    <w:p w14:paraId="18CE761B" w14:textId="77777777" w:rsidR="006C6472" w:rsidRPr="00167DEA" w:rsidRDefault="00BC7478" w:rsidP="002303F8">
      <w:pPr>
        <w:widowControl w:val="0"/>
        <w:autoSpaceDE w:val="0"/>
        <w:autoSpaceDN w:val="0"/>
        <w:adjustRightInd w:val="0"/>
        <w:spacing w:line="360" w:lineRule="auto"/>
        <w:ind w:firstLineChars="200" w:firstLine="480"/>
        <w:jc w:val="both"/>
        <w:rPr>
          <w:rFonts w:ascii="Book Antiqua" w:hAnsi="Book Antiqua" w:cs="Arial"/>
          <w:lang w:val="en-GB"/>
        </w:rPr>
      </w:pPr>
      <w:r w:rsidRPr="00167DEA">
        <w:rPr>
          <w:rFonts w:ascii="Book Antiqua" w:hAnsi="Book Antiqua" w:cs="Arial"/>
          <w:lang w:val="en-GB"/>
        </w:rPr>
        <w:t>VMAT optimization</w:t>
      </w:r>
      <w:r w:rsidR="00764A89" w:rsidRPr="00167DEA">
        <w:rPr>
          <w:rFonts w:ascii="Book Antiqua" w:hAnsi="Book Antiqua" w:cs="Arial"/>
          <w:lang w:val="en-GB"/>
        </w:rPr>
        <w:t xml:space="preserve"> was performed using the treatment planning system Eclipse version 8.9 (Helios, Varian, Palo Alto, CA).</w:t>
      </w:r>
      <w:r w:rsidR="007D3715" w:rsidRPr="00167DEA">
        <w:rPr>
          <w:rFonts w:ascii="Book Antiqua" w:hAnsi="Book Antiqua" w:cs="Arial"/>
          <w:lang w:val="en-GB"/>
        </w:rPr>
        <w:t xml:space="preserve"> The plans were delivered in a V</w:t>
      </w:r>
      <w:r w:rsidR="00E4760A" w:rsidRPr="00167DEA">
        <w:rPr>
          <w:rFonts w:ascii="Book Antiqua" w:hAnsi="Book Antiqua" w:cs="Arial"/>
          <w:lang w:val="en-GB"/>
        </w:rPr>
        <w:t xml:space="preserve">arian </w:t>
      </w:r>
      <w:r w:rsidR="00ED01E6" w:rsidRPr="00167DEA">
        <w:rPr>
          <w:rFonts w:ascii="Book Antiqua" w:hAnsi="Book Antiqua" w:cs="Arial"/>
          <w:lang w:val="en-GB"/>
        </w:rPr>
        <w:t xml:space="preserve">21EX </w:t>
      </w:r>
      <w:r w:rsidR="00E4760A" w:rsidRPr="00167DEA">
        <w:rPr>
          <w:rFonts w:ascii="Book Antiqua" w:hAnsi="Book Antiqua" w:cs="Arial"/>
          <w:lang w:val="en-GB"/>
        </w:rPr>
        <w:t>linear accelerator</w:t>
      </w:r>
      <w:r w:rsidR="00CC349C" w:rsidRPr="00167DEA">
        <w:rPr>
          <w:rFonts w:ascii="Book Antiqua" w:hAnsi="Book Antiqua" w:cs="Arial"/>
          <w:lang w:val="en-GB"/>
        </w:rPr>
        <w:t xml:space="preserve"> (Varian, Palo Alto, CA).</w:t>
      </w:r>
    </w:p>
    <w:p w14:paraId="4395B1BD" w14:textId="77777777" w:rsidR="007D3715" w:rsidRPr="00167DEA" w:rsidRDefault="007D3715" w:rsidP="002303F8">
      <w:pPr>
        <w:widowControl w:val="0"/>
        <w:autoSpaceDE w:val="0"/>
        <w:autoSpaceDN w:val="0"/>
        <w:adjustRightInd w:val="0"/>
        <w:spacing w:line="360" w:lineRule="auto"/>
        <w:jc w:val="both"/>
        <w:rPr>
          <w:rFonts w:ascii="Book Antiqua" w:hAnsi="Book Antiqua" w:cs="Arial"/>
          <w:lang w:val="en-GB"/>
        </w:rPr>
      </w:pPr>
    </w:p>
    <w:p w14:paraId="60D087E2" w14:textId="77777777" w:rsidR="00795240" w:rsidRPr="00167DEA" w:rsidRDefault="00A26D27"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Toxicity assessment</w:t>
      </w:r>
    </w:p>
    <w:p w14:paraId="3AF9DC58" w14:textId="547E864D" w:rsidR="00A26D27" w:rsidRPr="00167DEA" w:rsidRDefault="00A26D27"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lang w:val="en-GB"/>
        </w:rPr>
        <w:t>Acute oesophag</w:t>
      </w:r>
      <w:r w:rsidR="00930519" w:rsidRPr="00167DEA">
        <w:rPr>
          <w:rFonts w:ascii="Book Antiqua" w:hAnsi="Book Antiqua" w:cs="Arial"/>
          <w:lang w:val="en-GB"/>
        </w:rPr>
        <w:t>eal</w:t>
      </w:r>
      <w:r w:rsidR="00997272" w:rsidRPr="00167DEA">
        <w:rPr>
          <w:rFonts w:ascii="Book Antiqua" w:hAnsi="Book Antiqua" w:cs="Arial"/>
          <w:lang w:val="en-GB"/>
        </w:rPr>
        <w:t>, lung and</w:t>
      </w:r>
      <w:r w:rsidRPr="00167DEA">
        <w:rPr>
          <w:rFonts w:ascii="Book Antiqua" w:hAnsi="Book Antiqua" w:cs="Arial"/>
          <w:lang w:val="en-GB"/>
        </w:rPr>
        <w:t xml:space="preserve"> skin toxicity were assessed retrospectively using CTCAE v.3.0. </w:t>
      </w:r>
      <w:r w:rsidR="00AA2CF7" w:rsidRPr="00167DEA">
        <w:rPr>
          <w:rFonts w:ascii="Book Antiqua" w:hAnsi="Book Antiqua" w:cs="Arial"/>
          <w:lang w:val="en-GB"/>
        </w:rPr>
        <w:t xml:space="preserve">A </w:t>
      </w:r>
      <w:r w:rsidRPr="00167DEA">
        <w:rPr>
          <w:rFonts w:ascii="Book Antiqua" w:hAnsi="Book Antiqua" w:cs="Arial"/>
          <w:lang w:val="en-GB"/>
        </w:rPr>
        <w:t>clinical exam</w:t>
      </w:r>
      <w:r w:rsidR="00AA2CF7" w:rsidRPr="00167DEA">
        <w:rPr>
          <w:rFonts w:ascii="Book Antiqua" w:hAnsi="Book Antiqua" w:cs="Arial"/>
          <w:lang w:val="en-GB"/>
        </w:rPr>
        <w:t xml:space="preserve"> was weekly </w:t>
      </w:r>
      <w:r w:rsidR="00603F70" w:rsidRPr="00167DEA">
        <w:rPr>
          <w:rFonts w:ascii="Book Antiqua" w:hAnsi="Book Antiqua" w:cs="Arial"/>
          <w:lang w:val="en-GB"/>
        </w:rPr>
        <w:t>performed during</w:t>
      </w:r>
      <w:r w:rsidRPr="00167DEA">
        <w:rPr>
          <w:rFonts w:ascii="Book Antiqua" w:hAnsi="Book Antiqua" w:cs="Arial"/>
          <w:lang w:val="en-GB"/>
        </w:rPr>
        <w:t xml:space="preserve"> radiotherapy and </w:t>
      </w:r>
      <w:r w:rsidR="00930519" w:rsidRPr="00167DEA">
        <w:rPr>
          <w:rFonts w:ascii="Book Antiqua" w:hAnsi="Book Antiqua" w:cs="Arial"/>
          <w:lang w:val="en-GB"/>
        </w:rPr>
        <w:t>one</w:t>
      </w:r>
      <w:r w:rsidRPr="00167DEA">
        <w:rPr>
          <w:rFonts w:ascii="Book Antiqua" w:hAnsi="Book Antiqua" w:cs="Arial"/>
          <w:lang w:val="en-GB"/>
        </w:rPr>
        <w:t xml:space="preserve"> </w:t>
      </w:r>
      <w:r w:rsidR="0094399B" w:rsidRPr="00167DEA">
        <w:rPr>
          <w:rFonts w:ascii="Book Antiqua" w:hAnsi="Book Antiqua" w:cs="Arial"/>
          <w:lang w:val="en-GB"/>
        </w:rPr>
        <w:t xml:space="preserve">and three </w:t>
      </w:r>
      <w:r w:rsidRPr="00167DEA">
        <w:rPr>
          <w:rFonts w:ascii="Book Antiqua" w:hAnsi="Book Antiqua" w:cs="Arial"/>
          <w:lang w:val="en-GB"/>
        </w:rPr>
        <w:t>month</w:t>
      </w:r>
      <w:r w:rsidR="00024DF1" w:rsidRPr="00167DEA">
        <w:rPr>
          <w:rFonts w:ascii="Book Antiqua" w:eastAsia="宋体" w:hAnsi="Book Antiqua" w:cs="Arial" w:hint="eastAsia"/>
          <w:lang w:val="en-GB" w:eastAsia="zh-CN"/>
        </w:rPr>
        <w:t>s</w:t>
      </w:r>
      <w:r w:rsidRPr="00167DEA">
        <w:rPr>
          <w:rFonts w:ascii="Book Antiqua" w:hAnsi="Book Antiqua" w:cs="Arial"/>
          <w:lang w:val="en-GB"/>
        </w:rPr>
        <w:t xml:space="preserve"> </w:t>
      </w:r>
      <w:r w:rsidR="00930519" w:rsidRPr="00167DEA">
        <w:rPr>
          <w:rFonts w:ascii="Book Antiqua" w:hAnsi="Book Antiqua" w:cs="Arial"/>
          <w:lang w:val="en-GB"/>
        </w:rPr>
        <w:t xml:space="preserve">following </w:t>
      </w:r>
      <w:r w:rsidR="00AA2CF7" w:rsidRPr="00167DEA">
        <w:rPr>
          <w:rFonts w:ascii="Book Antiqua" w:hAnsi="Book Antiqua" w:cs="Arial"/>
          <w:lang w:val="en-GB"/>
        </w:rPr>
        <w:t xml:space="preserve">the </w:t>
      </w:r>
      <w:r w:rsidR="00930519" w:rsidRPr="00167DEA">
        <w:rPr>
          <w:rFonts w:ascii="Book Antiqua" w:hAnsi="Book Antiqua" w:cs="Arial"/>
          <w:lang w:val="en-GB"/>
        </w:rPr>
        <w:t>completion</w:t>
      </w:r>
      <w:r w:rsidRPr="00167DEA">
        <w:rPr>
          <w:rFonts w:ascii="Book Antiqua" w:hAnsi="Book Antiqua" w:cs="Arial"/>
          <w:lang w:val="en-GB"/>
        </w:rPr>
        <w:t xml:space="preserve"> of radiotherapy.</w:t>
      </w:r>
    </w:p>
    <w:p w14:paraId="5CB89855" w14:textId="77777777" w:rsidR="004B3E6B" w:rsidRPr="00167DEA" w:rsidRDefault="004B3E6B" w:rsidP="002303F8">
      <w:pPr>
        <w:widowControl w:val="0"/>
        <w:autoSpaceDE w:val="0"/>
        <w:autoSpaceDN w:val="0"/>
        <w:adjustRightInd w:val="0"/>
        <w:spacing w:line="360" w:lineRule="auto"/>
        <w:jc w:val="both"/>
        <w:rPr>
          <w:rFonts w:ascii="Book Antiqua" w:eastAsia="宋体" w:hAnsi="Book Antiqua" w:cs="Arial"/>
          <w:lang w:val="en-GB" w:eastAsia="zh-CN"/>
        </w:rPr>
      </w:pPr>
    </w:p>
    <w:p w14:paraId="3C919E02" w14:textId="77777777" w:rsidR="004B3E6B" w:rsidRPr="00167DEA" w:rsidRDefault="004B3E6B" w:rsidP="002303F8">
      <w:pPr>
        <w:adjustRightInd w:val="0"/>
        <w:snapToGrid w:val="0"/>
        <w:spacing w:line="360" w:lineRule="auto"/>
        <w:jc w:val="both"/>
        <w:rPr>
          <w:rFonts w:ascii="Book Antiqua" w:hAnsi="Book Antiqua"/>
          <w:b/>
          <w:caps/>
          <w:color w:val="000000"/>
          <w:lang w:val="en-US"/>
        </w:rPr>
      </w:pPr>
      <w:r w:rsidRPr="00167DEA">
        <w:rPr>
          <w:rFonts w:ascii="Book Antiqua" w:hAnsi="Book Antiqua"/>
          <w:b/>
          <w:caps/>
          <w:color w:val="000000"/>
          <w:lang w:val="en-US"/>
        </w:rPr>
        <w:t>Results</w:t>
      </w:r>
    </w:p>
    <w:p w14:paraId="36E7C208" w14:textId="77777777" w:rsidR="009C3280" w:rsidRPr="00167DEA" w:rsidRDefault="001F0DF7"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Patient characteristics</w:t>
      </w:r>
    </w:p>
    <w:p w14:paraId="740B870B" w14:textId="0886773B" w:rsidR="00051CDC" w:rsidRPr="00167DEA" w:rsidRDefault="00D12CB6" w:rsidP="002303F8">
      <w:pPr>
        <w:spacing w:line="360" w:lineRule="auto"/>
        <w:jc w:val="both"/>
        <w:rPr>
          <w:rFonts w:ascii="Book Antiqua" w:hAnsi="Book Antiqua" w:cs="Arial"/>
          <w:lang w:val="en-GB"/>
        </w:rPr>
      </w:pPr>
      <w:r w:rsidRPr="00167DEA">
        <w:rPr>
          <w:rFonts w:ascii="Book Antiqua" w:hAnsi="Book Antiqua" w:cs="Arial"/>
          <w:lang w:val="en-GB"/>
        </w:rPr>
        <w:t>Patient’s</w:t>
      </w:r>
      <w:r w:rsidR="00EC64E9" w:rsidRPr="00167DEA">
        <w:rPr>
          <w:rFonts w:ascii="Book Antiqua" w:hAnsi="Book Antiqua" w:cs="Arial"/>
          <w:lang w:val="en-GB"/>
        </w:rPr>
        <w:t xml:space="preserve"> characteristics are sum</w:t>
      </w:r>
      <w:r w:rsidR="007D3715" w:rsidRPr="00167DEA">
        <w:rPr>
          <w:rFonts w:ascii="Book Antiqua" w:hAnsi="Book Antiqua" w:cs="Arial"/>
          <w:lang w:val="en-GB"/>
        </w:rPr>
        <w:t xml:space="preserve">marized in </w:t>
      </w:r>
      <w:r w:rsidR="00FE63EF" w:rsidRPr="00167DEA">
        <w:rPr>
          <w:rFonts w:ascii="Book Antiqua" w:hAnsi="Book Antiqua" w:cs="Arial"/>
          <w:lang w:val="en-GB"/>
        </w:rPr>
        <w:t>T</w:t>
      </w:r>
      <w:r w:rsidR="007D3715" w:rsidRPr="00167DEA">
        <w:rPr>
          <w:rFonts w:ascii="Book Antiqua" w:hAnsi="Book Antiqua" w:cs="Arial"/>
          <w:lang w:val="en-GB"/>
        </w:rPr>
        <w:t>able 2</w:t>
      </w:r>
      <w:r w:rsidR="00EC64E9" w:rsidRPr="00167DEA">
        <w:rPr>
          <w:rFonts w:ascii="Book Antiqua" w:hAnsi="Book Antiqua" w:cs="Arial"/>
          <w:lang w:val="en-GB"/>
        </w:rPr>
        <w:t>.</w:t>
      </w:r>
      <w:r w:rsidRPr="00167DEA">
        <w:rPr>
          <w:rFonts w:ascii="Book Antiqua" w:hAnsi="Book Antiqua" w:cs="Arial"/>
          <w:lang w:val="en-GB"/>
        </w:rPr>
        <w:t xml:space="preserve"> Clinical characteristics</w:t>
      </w:r>
      <w:r w:rsidR="006307F4" w:rsidRPr="00167DEA">
        <w:rPr>
          <w:rFonts w:ascii="Book Antiqua" w:hAnsi="Book Antiqua" w:cs="Arial"/>
          <w:lang w:val="en-GB"/>
        </w:rPr>
        <w:t xml:space="preserve">, biological and prognostic factors </w:t>
      </w:r>
      <w:r w:rsidR="00BB25EE" w:rsidRPr="00167DEA">
        <w:rPr>
          <w:rFonts w:ascii="Book Antiqua" w:hAnsi="Book Antiqua" w:cs="Arial"/>
          <w:lang w:val="en-GB"/>
        </w:rPr>
        <w:t>were</w:t>
      </w:r>
      <w:r w:rsidRPr="00167DEA">
        <w:rPr>
          <w:rFonts w:ascii="Book Antiqua" w:hAnsi="Book Antiqua" w:cs="Arial"/>
          <w:lang w:val="en-GB"/>
        </w:rPr>
        <w:t xml:space="preserve"> equally balanced in the two series except for inner quadrants </w:t>
      </w:r>
      <w:r w:rsidR="00606D5D" w:rsidRPr="00167DEA">
        <w:rPr>
          <w:rFonts w:ascii="Book Antiqua" w:hAnsi="Book Antiqua" w:cs="Arial"/>
          <w:lang w:val="en-GB"/>
        </w:rPr>
        <w:t>tumours</w:t>
      </w:r>
      <w:r w:rsidR="006307F4" w:rsidRPr="00167DEA">
        <w:rPr>
          <w:rFonts w:ascii="Book Antiqua" w:hAnsi="Book Antiqua" w:cs="Arial"/>
          <w:lang w:val="en-GB"/>
        </w:rPr>
        <w:t xml:space="preserve"> location</w:t>
      </w:r>
      <w:r w:rsidRPr="00167DEA">
        <w:rPr>
          <w:rFonts w:ascii="Book Antiqua" w:hAnsi="Book Antiqua" w:cs="Arial"/>
          <w:lang w:val="en-GB"/>
        </w:rPr>
        <w:t>.</w:t>
      </w:r>
      <w:r w:rsidR="00761DC2" w:rsidRPr="00167DEA">
        <w:rPr>
          <w:rFonts w:ascii="Book Antiqua" w:hAnsi="Book Antiqua" w:cs="Arial"/>
          <w:lang w:val="en-GB"/>
        </w:rPr>
        <w:t xml:space="preserve"> </w:t>
      </w:r>
    </w:p>
    <w:p w14:paraId="1D4AA048" w14:textId="77777777" w:rsidR="000A6ED7" w:rsidRPr="00167DEA" w:rsidRDefault="000A6ED7" w:rsidP="002303F8">
      <w:pPr>
        <w:widowControl w:val="0"/>
        <w:autoSpaceDE w:val="0"/>
        <w:autoSpaceDN w:val="0"/>
        <w:adjustRightInd w:val="0"/>
        <w:spacing w:line="360" w:lineRule="auto"/>
        <w:jc w:val="both"/>
        <w:rPr>
          <w:rFonts w:ascii="Book Antiqua" w:eastAsia="宋体" w:hAnsi="Book Antiqua" w:cs="Arial"/>
          <w:b/>
          <w:i/>
          <w:lang w:val="en-GB" w:eastAsia="zh-CN"/>
        </w:rPr>
      </w:pPr>
    </w:p>
    <w:p w14:paraId="71F7038C" w14:textId="77777777" w:rsidR="00175CC4" w:rsidRPr="00167DEA" w:rsidRDefault="00175CC4" w:rsidP="002303F8">
      <w:pPr>
        <w:widowControl w:val="0"/>
        <w:autoSpaceDE w:val="0"/>
        <w:autoSpaceDN w:val="0"/>
        <w:adjustRightInd w:val="0"/>
        <w:spacing w:line="360" w:lineRule="auto"/>
        <w:jc w:val="both"/>
        <w:rPr>
          <w:rFonts w:ascii="Book Antiqua" w:hAnsi="Book Antiqua" w:cs="Arial"/>
          <w:b/>
          <w:i/>
          <w:lang w:val="en-GB"/>
        </w:rPr>
      </w:pPr>
      <w:r w:rsidRPr="00167DEA">
        <w:rPr>
          <w:rFonts w:ascii="Book Antiqua" w:hAnsi="Book Antiqua" w:cs="Arial"/>
          <w:b/>
          <w:i/>
          <w:lang w:val="en-GB"/>
        </w:rPr>
        <w:t>Target volumes coverage</w:t>
      </w:r>
    </w:p>
    <w:p w14:paraId="17673AD6" w14:textId="1A94A630" w:rsidR="00F21D06" w:rsidRPr="00167DEA" w:rsidRDefault="0012033E" w:rsidP="002303F8">
      <w:pPr>
        <w:widowControl w:val="0"/>
        <w:autoSpaceDE w:val="0"/>
        <w:autoSpaceDN w:val="0"/>
        <w:adjustRightInd w:val="0"/>
        <w:spacing w:line="360" w:lineRule="auto"/>
        <w:jc w:val="both"/>
        <w:rPr>
          <w:rFonts w:ascii="Book Antiqua" w:eastAsia="宋体" w:hAnsi="Book Antiqua" w:cs="Arial"/>
          <w:b/>
          <w:lang w:val="en-GB" w:eastAsia="zh-CN"/>
        </w:rPr>
      </w:pPr>
      <w:r w:rsidRPr="00167DEA">
        <w:rPr>
          <w:rFonts w:ascii="Book Antiqua" w:hAnsi="Book Antiqua" w:cs="Arial"/>
          <w:b/>
          <w:lang w:val="en-GB"/>
        </w:rPr>
        <w:t>Tumour bed CTV</w:t>
      </w:r>
      <w:r w:rsidR="00E25A1D" w:rsidRPr="00167DEA">
        <w:rPr>
          <w:rFonts w:ascii="Book Antiqua" w:eastAsia="宋体" w:hAnsi="Book Antiqua" w:cs="Arial" w:hint="eastAsia"/>
          <w:b/>
          <w:lang w:val="en-GB" w:eastAsia="zh-CN"/>
        </w:rPr>
        <w:t xml:space="preserve">: </w:t>
      </w:r>
      <w:r w:rsidR="00BC4BA6" w:rsidRPr="00167DEA">
        <w:rPr>
          <w:rFonts w:ascii="Book Antiqua" w:hAnsi="Book Antiqua" w:cs="Arial"/>
          <w:lang w:val="en-GB"/>
        </w:rPr>
        <w:t>CTV V95 was</w:t>
      </w:r>
      <w:r w:rsidR="00360FE9" w:rsidRPr="00167DEA">
        <w:rPr>
          <w:rFonts w:ascii="Book Antiqua" w:hAnsi="Book Antiqua" w:cs="Arial"/>
          <w:lang w:val="en-GB"/>
        </w:rPr>
        <w:t xml:space="preserve"> 99</w:t>
      </w:r>
      <w:r w:rsidR="00FE63EF" w:rsidRPr="00167DEA">
        <w:rPr>
          <w:rFonts w:ascii="Book Antiqua" w:eastAsia="宋体" w:hAnsi="Book Antiqua" w:cs="Arial" w:hint="eastAsia"/>
          <w:lang w:val="en-GB" w:eastAsia="zh-CN"/>
        </w:rPr>
        <w:t>.</w:t>
      </w:r>
      <w:r w:rsidR="00360FE9" w:rsidRPr="00167DEA">
        <w:rPr>
          <w:rFonts w:ascii="Book Antiqua" w:hAnsi="Book Antiqua" w:cs="Arial"/>
          <w:lang w:val="en-GB"/>
        </w:rPr>
        <w:t>7% ± 0</w:t>
      </w:r>
      <w:r w:rsidR="00FE63EF" w:rsidRPr="00167DEA">
        <w:rPr>
          <w:rFonts w:ascii="Book Antiqua" w:eastAsia="宋体" w:hAnsi="Book Antiqua" w:cs="Arial" w:hint="eastAsia"/>
          <w:lang w:val="en-GB" w:eastAsia="zh-CN"/>
        </w:rPr>
        <w:t>.</w:t>
      </w:r>
      <w:r w:rsidR="00360FE9" w:rsidRPr="00167DEA">
        <w:rPr>
          <w:rFonts w:ascii="Book Antiqua" w:hAnsi="Book Antiqua" w:cs="Arial"/>
          <w:lang w:val="en-GB"/>
        </w:rPr>
        <w:t>1</w:t>
      </w:r>
      <w:r w:rsidR="00FE63EF" w:rsidRPr="00167DEA">
        <w:rPr>
          <w:rFonts w:ascii="Book Antiqua" w:eastAsia="宋体" w:hAnsi="Book Antiqua" w:cs="Arial" w:hint="eastAsia"/>
          <w:lang w:val="en-GB" w:eastAsia="zh-CN"/>
        </w:rPr>
        <w:t>%</w:t>
      </w:r>
      <w:r w:rsidR="00360FE9" w:rsidRPr="00167DEA">
        <w:rPr>
          <w:rFonts w:ascii="Book Antiqua" w:hAnsi="Book Antiqua" w:cs="Arial"/>
          <w:lang w:val="en-GB"/>
        </w:rPr>
        <w:t xml:space="preserve"> with HT and</w:t>
      </w:r>
      <w:r w:rsidRPr="00167DEA">
        <w:rPr>
          <w:rFonts w:ascii="Book Antiqua" w:hAnsi="Book Antiqua" w:cs="Arial"/>
          <w:lang w:val="en-GB"/>
        </w:rPr>
        <w:t xml:space="preserve"> 99</w:t>
      </w:r>
      <w:r w:rsidR="00FE63EF" w:rsidRPr="00167DEA">
        <w:rPr>
          <w:rFonts w:ascii="Book Antiqua" w:eastAsia="宋体" w:hAnsi="Book Antiqua" w:cs="Arial" w:hint="eastAsia"/>
          <w:lang w:val="en-GB" w:eastAsia="zh-CN"/>
        </w:rPr>
        <w:t>.</w:t>
      </w:r>
      <w:r w:rsidRPr="00167DEA">
        <w:rPr>
          <w:rFonts w:ascii="Book Antiqua" w:hAnsi="Book Antiqua" w:cs="Arial"/>
          <w:lang w:val="en-GB"/>
        </w:rPr>
        <w:t>7% ± 0</w:t>
      </w:r>
      <w:r w:rsidR="00FE63EF" w:rsidRPr="00167DEA">
        <w:rPr>
          <w:rFonts w:ascii="Book Antiqua" w:eastAsia="宋体" w:hAnsi="Book Antiqua" w:cs="Arial" w:hint="eastAsia"/>
          <w:lang w:val="en-GB" w:eastAsia="zh-CN"/>
        </w:rPr>
        <w:t>.</w:t>
      </w:r>
      <w:r w:rsidRPr="00167DEA">
        <w:rPr>
          <w:rFonts w:ascii="Book Antiqua" w:hAnsi="Book Antiqua" w:cs="Arial"/>
          <w:lang w:val="en-GB"/>
        </w:rPr>
        <w:t>5</w:t>
      </w:r>
      <w:r w:rsidR="00FE63EF" w:rsidRPr="00167DEA">
        <w:rPr>
          <w:rFonts w:ascii="Book Antiqua" w:eastAsia="宋体" w:hAnsi="Book Antiqua" w:cs="Arial" w:hint="eastAsia"/>
          <w:lang w:val="en-GB" w:eastAsia="zh-CN"/>
        </w:rPr>
        <w:t>%</w:t>
      </w:r>
      <w:r w:rsidR="003A580C" w:rsidRPr="00167DEA">
        <w:rPr>
          <w:rFonts w:ascii="Book Antiqua" w:hAnsi="Book Antiqua" w:cs="Arial"/>
          <w:lang w:val="en-GB"/>
        </w:rPr>
        <w:t xml:space="preserve"> with VMAT</w:t>
      </w:r>
      <w:r w:rsidR="00360FE9" w:rsidRPr="00167DEA">
        <w:rPr>
          <w:rFonts w:ascii="Book Antiqua" w:hAnsi="Book Antiqua" w:cs="Arial"/>
          <w:lang w:val="en-GB"/>
        </w:rPr>
        <w:t xml:space="preserve"> </w:t>
      </w:r>
      <w:r w:rsidR="002222D7" w:rsidRPr="00167DEA">
        <w:rPr>
          <w:rFonts w:ascii="Book Antiqua" w:hAnsi="Book Antiqua" w:cs="Arial"/>
          <w:lang w:val="en-GB"/>
        </w:rPr>
        <w:t>(</w:t>
      </w:r>
      <w:r w:rsidR="00463F62" w:rsidRPr="00167DEA">
        <w:rPr>
          <w:rFonts w:ascii="Book Antiqua" w:hAnsi="Book Antiqua" w:cs="Arial"/>
          <w:lang w:val="en-GB"/>
        </w:rPr>
        <w:t>Figure</w:t>
      </w:r>
      <w:r w:rsidR="00F21D06" w:rsidRPr="00167DEA">
        <w:rPr>
          <w:rFonts w:ascii="Book Antiqua" w:hAnsi="Book Antiqua" w:cs="Arial"/>
          <w:lang w:val="en-GB"/>
        </w:rPr>
        <w:t xml:space="preserve"> 1</w:t>
      </w:r>
      <w:r w:rsidR="00FE63EF" w:rsidRPr="00167DEA">
        <w:rPr>
          <w:rFonts w:ascii="Book Antiqua" w:eastAsia="宋体" w:hAnsi="Book Antiqua" w:cs="Arial" w:hint="eastAsia"/>
          <w:lang w:val="en-GB" w:eastAsia="zh-CN"/>
        </w:rPr>
        <w:t>A</w:t>
      </w:r>
      <w:r w:rsidR="00044E80" w:rsidRPr="00167DEA">
        <w:rPr>
          <w:rFonts w:ascii="Book Antiqua" w:eastAsia="宋体" w:hAnsi="Book Antiqua" w:cs="Arial" w:hint="eastAsia"/>
          <w:lang w:val="en-GB" w:eastAsia="zh-CN"/>
        </w:rPr>
        <w:t xml:space="preserve"> and </w:t>
      </w:r>
      <w:r w:rsidR="00FE63EF" w:rsidRPr="00167DEA">
        <w:rPr>
          <w:rFonts w:ascii="Book Antiqua" w:eastAsia="宋体" w:hAnsi="Book Antiqua" w:cs="Arial" w:hint="eastAsia"/>
          <w:lang w:val="en-GB" w:eastAsia="zh-CN"/>
        </w:rPr>
        <w:t>B</w:t>
      </w:r>
      <w:r w:rsidR="00936669" w:rsidRPr="00167DEA">
        <w:rPr>
          <w:rFonts w:ascii="Book Antiqua" w:hAnsi="Book Antiqua" w:cs="Arial"/>
          <w:lang w:val="en-GB"/>
        </w:rPr>
        <w:t>)</w:t>
      </w:r>
      <w:r w:rsidR="00360FE9" w:rsidRPr="00167DEA">
        <w:rPr>
          <w:rFonts w:ascii="Book Antiqua" w:hAnsi="Book Antiqua" w:cs="Arial"/>
          <w:lang w:val="en-GB"/>
        </w:rPr>
        <w:t>.</w:t>
      </w:r>
    </w:p>
    <w:p w14:paraId="7ED0CA58" w14:textId="5FE465E1" w:rsidR="00D31D8A" w:rsidRPr="00167DEA" w:rsidRDefault="00D34571"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b/>
          <w:lang w:val="en-GB"/>
        </w:rPr>
        <w:lastRenderedPageBreak/>
        <w:t xml:space="preserve">Breast </w:t>
      </w:r>
      <w:r w:rsidR="0086284B" w:rsidRPr="00167DEA">
        <w:rPr>
          <w:rFonts w:ascii="Book Antiqua" w:hAnsi="Book Antiqua" w:cs="Arial"/>
          <w:b/>
          <w:lang w:val="en-GB"/>
        </w:rPr>
        <w:t>CTV</w:t>
      </w:r>
      <w:r w:rsidR="00E25A1D" w:rsidRPr="00167DEA">
        <w:rPr>
          <w:rFonts w:ascii="Book Antiqua" w:eastAsia="宋体" w:hAnsi="Book Antiqua" w:cs="Arial" w:hint="eastAsia"/>
          <w:b/>
          <w:lang w:val="en-GB" w:eastAsia="zh-CN"/>
        </w:rPr>
        <w:t xml:space="preserve">: </w:t>
      </w:r>
      <w:r w:rsidR="000E376C" w:rsidRPr="00167DEA">
        <w:rPr>
          <w:rFonts w:ascii="Book Antiqua" w:hAnsi="Book Antiqua" w:cs="Arial"/>
          <w:lang w:val="en-GB"/>
        </w:rPr>
        <w:t>The b</w:t>
      </w:r>
      <w:r w:rsidRPr="00167DEA">
        <w:rPr>
          <w:rFonts w:ascii="Book Antiqua" w:hAnsi="Book Antiqua" w:cs="Arial"/>
          <w:lang w:val="en-GB"/>
        </w:rPr>
        <w:t>reast CTV V95 was</w:t>
      </w:r>
      <w:r w:rsidR="00463F62" w:rsidRPr="00167DEA">
        <w:rPr>
          <w:rFonts w:ascii="Book Antiqua" w:hAnsi="Book Antiqua" w:cs="Arial"/>
          <w:lang w:val="en-GB"/>
        </w:rPr>
        <w:t xml:space="preserve"> 98</w:t>
      </w:r>
      <w:r w:rsidR="00AE4DD5" w:rsidRPr="00167DEA">
        <w:rPr>
          <w:rFonts w:ascii="Book Antiqua" w:eastAsia="宋体" w:hAnsi="Book Antiqua" w:cs="Arial" w:hint="eastAsia"/>
          <w:lang w:val="en-GB" w:eastAsia="zh-CN"/>
        </w:rPr>
        <w:t>.</w:t>
      </w:r>
      <w:r w:rsidR="00463F62" w:rsidRPr="00167DEA">
        <w:rPr>
          <w:rFonts w:ascii="Book Antiqua" w:hAnsi="Book Antiqua" w:cs="Arial"/>
          <w:lang w:val="en-GB"/>
        </w:rPr>
        <w:t xml:space="preserve">4% </w:t>
      </w:r>
      <w:r w:rsidR="00463F62" w:rsidRPr="00167DEA">
        <w:rPr>
          <w:rFonts w:ascii="Book Antiqua" w:hAnsi="Book Antiqua" w:cs="Arial"/>
          <w:lang w:val="en-US"/>
        </w:rPr>
        <w:t>± 4</w:t>
      </w:r>
      <w:r w:rsidR="00AE4DD5" w:rsidRPr="00167DEA">
        <w:rPr>
          <w:rFonts w:ascii="Book Antiqua" w:eastAsia="宋体" w:hAnsi="Book Antiqua" w:cs="Arial" w:hint="eastAsia"/>
          <w:lang w:val="en-US" w:eastAsia="zh-CN"/>
        </w:rPr>
        <w:t>.</w:t>
      </w:r>
      <w:r w:rsidR="00463F62" w:rsidRPr="00167DEA">
        <w:rPr>
          <w:rFonts w:ascii="Book Antiqua" w:hAnsi="Book Antiqua" w:cs="Arial"/>
          <w:lang w:val="en-US"/>
        </w:rPr>
        <w:t>3</w:t>
      </w:r>
      <w:r w:rsidR="00AE4DD5" w:rsidRPr="00167DEA">
        <w:rPr>
          <w:rFonts w:ascii="Book Antiqua" w:eastAsia="宋体" w:hAnsi="Book Antiqua" w:cs="Arial" w:hint="eastAsia"/>
          <w:lang w:val="en-US" w:eastAsia="zh-CN"/>
        </w:rPr>
        <w:t>%</w:t>
      </w:r>
      <w:r w:rsidR="00463F62" w:rsidRPr="00167DEA">
        <w:rPr>
          <w:rFonts w:ascii="Book Antiqua" w:hAnsi="Book Antiqua" w:cs="Arial"/>
          <w:lang w:val="en-US"/>
        </w:rPr>
        <w:t xml:space="preserve"> </w:t>
      </w:r>
      <w:r w:rsidR="00463F62" w:rsidRPr="00167DEA">
        <w:rPr>
          <w:rFonts w:ascii="Book Antiqua" w:hAnsi="Book Antiqua" w:cs="Arial"/>
          <w:lang w:val="en-GB"/>
        </w:rPr>
        <w:t>with HT and</w:t>
      </w:r>
      <w:r w:rsidRPr="00167DEA">
        <w:rPr>
          <w:rFonts w:ascii="Book Antiqua" w:hAnsi="Book Antiqua" w:cs="Arial"/>
          <w:lang w:val="en-GB"/>
        </w:rPr>
        <w:t xml:space="preserve"> </w:t>
      </w:r>
      <w:r w:rsidR="00861058" w:rsidRPr="00167DEA">
        <w:rPr>
          <w:rFonts w:ascii="Book Antiqua" w:hAnsi="Book Antiqua" w:cs="Arial"/>
          <w:lang w:val="en-US"/>
        </w:rPr>
        <w:t>99</w:t>
      </w:r>
      <w:r w:rsidR="00AE4DD5" w:rsidRPr="00167DEA">
        <w:rPr>
          <w:rFonts w:ascii="Book Antiqua" w:eastAsia="宋体" w:hAnsi="Book Antiqua" w:cs="Arial" w:hint="eastAsia"/>
          <w:lang w:val="en-US" w:eastAsia="zh-CN"/>
        </w:rPr>
        <w:t>.</w:t>
      </w:r>
      <w:r w:rsidR="00861058" w:rsidRPr="00167DEA">
        <w:rPr>
          <w:rFonts w:ascii="Book Antiqua" w:hAnsi="Book Antiqua" w:cs="Arial"/>
          <w:lang w:val="en-US"/>
        </w:rPr>
        <w:t>3%</w:t>
      </w:r>
      <w:r w:rsidR="00C644C9" w:rsidRPr="00167DEA">
        <w:rPr>
          <w:rFonts w:ascii="Book Antiqua" w:hAnsi="Book Antiqua" w:cs="Arial"/>
          <w:lang w:val="en-US"/>
        </w:rPr>
        <w:t xml:space="preserve"> </w:t>
      </w:r>
      <w:r w:rsidR="00861058" w:rsidRPr="00167DEA">
        <w:rPr>
          <w:rFonts w:ascii="Book Antiqua" w:hAnsi="Book Antiqua" w:cs="Arial"/>
          <w:lang w:val="en-US"/>
        </w:rPr>
        <w:t>±</w:t>
      </w:r>
      <w:r w:rsidR="00C644C9" w:rsidRPr="00167DEA">
        <w:rPr>
          <w:rFonts w:ascii="Book Antiqua" w:hAnsi="Book Antiqua" w:cs="Arial"/>
          <w:lang w:val="en-US"/>
        </w:rPr>
        <w:t xml:space="preserve"> </w:t>
      </w:r>
      <w:r w:rsidRPr="00167DEA">
        <w:rPr>
          <w:rFonts w:ascii="Book Antiqua" w:hAnsi="Book Antiqua" w:cs="Arial"/>
          <w:lang w:val="en-US"/>
        </w:rPr>
        <w:t>0</w:t>
      </w:r>
      <w:r w:rsidR="00AE4DD5" w:rsidRPr="00167DEA">
        <w:rPr>
          <w:rFonts w:ascii="Book Antiqua" w:eastAsia="宋体" w:hAnsi="Book Antiqua" w:cs="Arial" w:hint="eastAsia"/>
          <w:lang w:val="en-US" w:eastAsia="zh-CN"/>
        </w:rPr>
        <w:t>.</w:t>
      </w:r>
      <w:r w:rsidRPr="00167DEA">
        <w:rPr>
          <w:rFonts w:ascii="Book Antiqua" w:hAnsi="Book Antiqua" w:cs="Arial"/>
          <w:lang w:val="en-US"/>
        </w:rPr>
        <w:t>7</w:t>
      </w:r>
      <w:r w:rsidR="00AE4DD5" w:rsidRPr="00167DEA">
        <w:rPr>
          <w:rFonts w:ascii="Book Antiqua" w:eastAsia="宋体" w:hAnsi="Book Antiqua" w:cs="Arial" w:hint="eastAsia"/>
          <w:lang w:val="en-US" w:eastAsia="zh-CN"/>
        </w:rPr>
        <w:t>%</w:t>
      </w:r>
      <w:r w:rsidRPr="00167DEA">
        <w:rPr>
          <w:rFonts w:ascii="Book Antiqua" w:hAnsi="Book Antiqua" w:cs="Arial"/>
          <w:lang w:val="en-US"/>
        </w:rPr>
        <w:t xml:space="preserve"> </w:t>
      </w:r>
      <w:r w:rsidR="003A580C" w:rsidRPr="00167DEA">
        <w:rPr>
          <w:rFonts w:ascii="Book Antiqua" w:hAnsi="Book Antiqua" w:cs="Arial"/>
          <w:lang w:val="en-GB"/>
        </w:rPr>
        <w:t>with VMAT</w:t>
      </w:r>
      <w:r w:rsidR="00463F62" w:rsidRPr="00167DEA">
        <w:rPr>
          <w:rFonts w:ascii="Book Antiqua" w:hAnsi="Book Antiqua" w:cs="Arial"/>
          <w:lang w:val="en-GB"/>
        </w:rPr>
        <w:t xml:space="preserve"> </w:t>
      </w:r>
      <w:r w:rsidR="00C655CB" w:rsidRPr="00167DEA">
        <w:rPr>
          <w:rFonts w:ascii="Book Antiqua" w:hAnsi="Book Antiqua" w:cs="Arial"/>
          <w:lang w:val="en-GB"/>
        </w:rPr>
        <w:t>(F</w:t>
      </w:r>
      <w:r w:rsidR="006C35EB" w:rsidRPr="00167DEA">
        <w:rPr>
          <w:rFonts w:ascii="Book Antiqua" w:hAnsi="Book Antiqua" w:cs="Arial"/>
          <w:lang w:val="en-GB"/>
        </w:rPr>
        <w:t>igure 1</w:t>
      </w:r>
      <w:r w:rsidR="00AE4DD5" w:rsidRPr="00167DEA">
        <w:rPr>
          <w:rFonts w:ascii="Book Antiqua" w:eastAsia="宋体" w:hAnsi="Book Antiqua" w:cs="Arial" w:hint="eastAsia"/>
          <w:lang w:val="en-GB" w:eastAsia="zh-CN"/>
        </w:rPr>
        <w:t xml:space="preserve">C </w:t>
      </w:r>
      <w:r w:rsidR="00AE4DD5" w:rsidRPr="00167DEA">
        <w:rPr>
          <w:rFonts w:ascii="Book Antiqua" w:eastAsia="宋体" w:hAnsi="Book Antiqua" w:cs="Arial"/>
          <w:lang w:val="en-GB" w:eastAsia="zh-CN"/>
        </w:rPr>
        <w:t>and</w:t>
      </w:r>
      <w:r w:rsidR="00044E80" w:rsidRPr="00167DEA">
        <w:rPr>
          <w:rFonts w:ascii="Book Antiqua" w:eastAsia="宋体" w:hAnsi="Book Antiqua" w:cs="Arial" w:hint="eastAsia"/>
          <w:lang w:val="en-GB" w:eastAsia="zh-CN"/>
        </w:rPr>
        <w:t xml:space="preserve"> </w:t>
      </w:r>
      <w:r w:rsidR="00AE4DD5" w:rsidRPr="00167DEA">
        <w:rPr>
          <w:rFonts w:ascii="Book Antiqua" w:eastAsia="宋体" w:hAnsi="Book Antiqua" w:cs="Arial" w:hint="eastAsia"/>
          <w:lang w:val="en-GB" w:eastAsia="zh-CN"/>
        </w:rPr>
        <w:t>D</w:t>
      </w:r>
      <w:r w:rsidR="00936669" w:rsidRPr="00167DEA">
        <w:rPr>
          <w:rFonts w:ascii="Book Antiqua" w:hAnsi="Book Antiqua" w:cs="Arial"/>
          <w:lang w:val="en-GB"/>
        </w:rPr>
        <w:t>)</w:t>
      </w:r>
      <w:r w:rsidRPr="00167DEA">
        <w:rPr>
          <w:rFonts w:ascii="Book Antiqua" w:hAnsi="Book Antiqua" w:cs="Arial"/>
          <w:lang w:val="en-GB"/>
        </w:rPr>
        <w:t>.</w:t>
      </w:r>
    </w:p>
    <w:p w14:paraId="461FE186" w14:textId="77777777" w:rsidR="00E25A1D" w:rsidRPr="00167DEA" w:rsidRDefault="00E25A1D" w:rsidP="002303F8">
      <w:pPr>
        <w:widowControl w:val="0"/>
        <w:autoSpaceDE w:val="0"/>
        <w:autoSpaceDN w:val="0"/>
        <w:adjustRightInd w:val="0"/>
        <w:spacing w:line="360" w:lineRule="auto"/>
        <w:jc w:val="both"/>
        <w:rPr>
          <w:rFonts w:ascii="Book Antiqua" w:eastAsia="宋体" w:hAnsi="Book Antiqua" w:cs="Arial"/>
          <w:b/>
          <w:lang w:val="en-GB" w:eastAsia="zh-CN"/>
        </w:rPr>
      </w:pPr>
    </w:p>
    <w:p w14:paraId="4309BC44" w14:textId="2CD90700" w:rsidR="00A248DC" w:rsidRPr="00167DEA" w:rsidRDefault="006632A8"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b/>
          <w:lang w:val="en-GB"/>
        </w:rPr>
        <w:t>Supra</w:t>
      </w:r>
      <w:r w:rsidR="007D3715" w:rsidRPr="00167DEA">
        <w:rPr>
          <w:rFonts w:ascii="Book Antiqua" w:hAnsi="Book Antiqua" w:cs="Arial"/>
          <w:b/>
          <w:lang w:val="en-GB"/>
        </w:rPr>
        <w:t xml:space="preserve"> and infra </w:t>
      </w:r>
      <w:r w:rsidRPr="00167DEA">
        <w:rPr>
          <w:rFonts w:ascii="Book Antiqua" w:hAnsi="Book Antiqua" w:cs="Arial"/>
          <w:b/>
          <w:lang w:val="en-GB"/>
        </w:rPr>
        <w:t>clavicular ± axillary nodes</w:t>
      </w:r>
      <w:r w:rsidRPr="00167DEA">
        <w:rPr>
          <w:rFonts w:ascii="Book Antiqua" w:hAnsi="Book Antiqua" w:cs="Arial"/>
          <w:b/>
          <w:lang w:val="en-US"/>
        </w:rPr>
        <w:t xml:space="preserve"> </w:t>
      </w:r>
      <w:r w:rsidRPr="00167DEA">
        <w:rPr>
          <w:rFonts w:ascii="Book Antiqua" w:hAnsi="Book Antiqua" w:cs="Arial"/>
          <w:b/>
          <w:lang w:val="en-GB"/>
        </w:rPr>
        <w:t>CTV</w:t>
      </w:r>
      <w:r w:rsidR="00E25A1D" w:rsidRPr="00167DEA">
        <w:rPr>
          <w:rFonts w:ascii="Book Antiqua" w:eastAsia="宋体" w:hAnsi="Book Antiqua" w:cs="Arial" w:hint="eastAsia"/>
          <w:b/>
          <w:lang w:val="en-GB" w:eastAsia="zh-CN"/>
        </w:rPr>
        <w:t xml:space="preserve">: </w:t>
      </w:r>
      <w:r w:rsidR="000E376C" w:rsidRPr="00167DEA">
        <w:rPr>
          <w:rFonts w:ascii="Book Antiqua" w:hAnsi="Book Antiqua" w:cs="Arial"/>
          <w:lang w:val="en-GB"/>
        </w:rPr>
        <w:t>The s</w:t>
      </w:r>
      <w:r w:rsidR="009B1BB0" w:rsidRPr="00167DEA">
        <w:rPr>
          <w:rFonts w:ascii="Book Antiqua" w:hAnsi="Book Antiqua" w:cs="Arial"/>
          <w:lang w:val="en-GB"/>
        </w:rPr>
        <w:t xml:space="preserve">upraclavicular ± axillary </w:t>
      </w:r>
      <w:r w:rsidR="00761DC2" w:rsidRPr="00167DEA">
        <w:rPr>
          <w:rFonts w:ascii="Book Antiqua" w:hAnsi="Book Antiqua" w:cs="Arial"/>
          <w:lang w:val="en-GB"/>
        </w:rPr>
        <w:t xml:space="preserve">nodes CTV V95 </w:t>
      </w:r>
      <w:r w:rsidR="00463F62" w:rsidRPr="00167DEA">
        <w:rPr>
          <w:rFonts w:ascii="Book Antiqua" w:hAnsi="Book Antiqua" w:cs="Arial"/>
          <w:lang w:val="en-GB"/>
        </w:rPr>
        <w:t>were 99</w:t>
      </w:r>
      <w:r w:rsidR="00044E80" w:rsidRPr="00167DEA">
        <w:rPr>
          <w:rFonts w:ascii="Book Antiqua" w:eastAsia="宋体" w:hAnsi="Book Antiqua" w:cs="Arial" w:hint="eastAsia"/>
          <w:lang w:val="en-GB" w:eastAsia="zh-CN"/>
        </w:rPr>
        <w:t>.</w:t>
      </w:r>
      <w:r w:rsidR="00463F62" w:rsidRPr="00167DEA">
        <w:rPr>
          <w:rFonts w:ascii="Book Antiqua" w:hAnsi="Book Antiqua" w:cs="Arial"/>
          <w:lang w:val="en-GB"/>
        </w:rPr>
        <w:t>6%</w:t>
      </w:r>
      <w:r w:rsidR="00044E80" w:rsidRPr="00167DEA">
        <w:rPr>
          <w:rFonts w:ascii="Book Antiqua" w:eastAsia="宋体" w:hAnsi="Book Antiqua" w:cs="Arial" w:hint="eastAsia"/>
          <w:lang w:val="en-GB" w:eastAsia="zh-CN"/>
        </w:rPr>
        <w:t xml:space="preserve"> </w:t>
      </w:r>
      <w:r w:rsidR="00463F62" w:rsidRPr="00167DEA">
        <w:rPr>
          <w:rFonts w:ascii="Book Antiqua" w:hAnsi="Book Antiqua" w:cs="Arial"/>
          <w:lang w:val="en-US"/>
        </w:rPr>
        <w:t>±</w:t>
      </w:r>
      <w:r w:rsidR="00044E80" w:rsidRPr="00167DEA">
        <w:rPr>
          <w:rFonts w:ascii="Book Antiqua" w:eastAsia="宋体" w:hAnsi="Book Antiqua" w:cs="Arial" w:hint="eastAsia"/>
          <w:lang w:val="en-US" w:eastAsia="zh-CN"/>
        </w:rPr>
        <w:t xml:space="preserve"> </w:t>
      </w:r>
      <w:r w:rsidR="00463F62" w:rsidRPr="00167DEA">
        <w:rPr>
          <w:rFonts w:ascii="Book Antiqua" w:hAnsi="Book Antiqua" w:cs="Arial"/>
          <w:lang w:val="en-US"/>
        </w:rPr>
        <w:t>1</w:t>
      </w:r>
      <w:r w:rsidR="00044E80" w:rsidRPr="00167DEA">
        <w:rPr>
          <w:rFonts w:ascii="Book Antiqua" w:eastAsia="宋体" w:hAnsi="Book Antiqua" w:cs="Arial" w:hint="eastAsia"/>
          <w:lang w:val="en-US" w:eastAsia="zh-CN"/>
        </w:rPr>
        <w:t>.</w:t>
      </w:r>
      <w:r w:rsidR="00463F62" w:rsidRPr="00167DEA">
        <w:rPr>
          <w:rFonts w:ascii="Book Antiqua" w:hAnsi="Book Antiqua" w:cs="Arial"/>
          <w:lang w:val="en-US"/>
        </w:rPr>
        <w:t>2</w:t>
      </w:r>
      <w:r w:rsidR="00044E80" w:rsidRPr="00167DEA">
        <w:rPr>
          <w:rFonts w:ascii="Book Antiqua" w:eastAsia="宋体" w:hAnsi="Book Antiqua" w:cs="Arial" w:hint="eastAsia"/>
          <w:lang w:val="en-US" w:eastAsia="zh-CN"/>
        </w:rPr>
        <w:t>%</w:t>
      </w:r>
      <w:r w:rsidR="00463F62" w:rsidRPr="00167DEA">
        <w:rPr>
          <w:rFonts w:ascii="Book Antiqua" w:hAnsi="Book Antiqua" w:cs="Arial"/>
          <w:lang w:val="en-US"/>
        </w:rPr>
        <w:t xml:space="preserve"> </w:t>
      </w:r>
      <w:r w:rsidR="00463F62" w:rsidRPr="00167DEA">
        <w:rPr>
          <w:rFonts w:ascii="Book Antiqua" w:hAnsi="Book Antiqua" w:cs="Arial"/>
          <w:lang w:val="en-GB"/>
        </w:rPr>
        <w:t xml:space="preserve">with HT and </w:t>
      </w:r>
      <w:r w:rsidR="009B1BB0" w:rsidRPr="00167DEA">
        <w:rPr>
          <w:rFonts w:ascii="Book Antiqua" w:hAnsi="Book Antiqua" w:cs="Arial"/>
          <w:lang w:val="en-US"/>
        </w:rPr>
        <w:t>99</w:t>
      </w:r>
      <w:r w:rsidR="00044E80" w:rsidRPr="00167DEA">
        <w:rPr>
          <w:rFonts w:ascii="Book Antiqua" w:eastAsia="宋体" w:hAnsi="Book Antiqua" w:cs="Arial" w:hint="eastAsia"/>
          <w:lang w:val="en-US" w:eastAsia="zh-CN"/>
        </w:rPr>
        <w:t>.</w:t>
      </w:r>
      <w:r w:rsidR="009B1BB0" w:rsidRPr="00167DEA">
        <w:rPr>
          <w:rFonts w:ascii="Book Antiqua" w:hAnsi="Book Antiqua" w:cs="Arial"/>
          <w:lang w:val="en-US"/>
        </w:rPr>
        <w:t>3% ± 3</w:t>
      </w:r>
      <w:r w:rsidR="00044E80" w:rsidRPr="00167DEA">
        <w:rPr>
          <w:rFonts w:ascii="Book Antiqua" w:eastAsia="宋体" w:hAnsi="Book Antiqua" w:cs="Arial" w:hint="eastAsia"/>
          <w:lang w:val="en-US" w:eastAsia="zh-CN"/>
        </w:rPr>
        <w:t>%</w:t>
      </w:r>
      <w:r w:rsidR="009B1BB0" w:rsidRPr="00167DEA">
        <w:rPr>
          <w:rFonts w:ascii="Book Antiqua" w:hAnsi="Book Antiqua" w:cs="Arial"/>
          <w:lang w:val="en-US"/>
        </w:rPr>
        <w:t xml:space="preserve"> </w:t>
      </w:r>
      <w:r w:rsidR="00360FE9" w:rsidRPr="00167DEA">
        <w:rPr>
          <w:rFonts w:ascii="Book Antiqua" w:hAnsi="Book Antiqua" w:cs="Arial"/>
          <w:lang w:val="en-GB"/>
        </w:rPr>
        <w:t>with VMAT</w:t>
      </w:r>
      <w:r w:rsidR="009B1BB0" w:rsidRPr="00167DEA">
        <w:rPr>
          <w:rFonts w:ascii="Book Antiqua" w:hAnsi="Book Antiqua" w:cs="Arial"/>
          <w:lang w:val="en-GB"/>
        </w:rPr>
        <w:t xml:space="preserve"> </w:t>
      </w:r>
      <w:r w:rsidR="00C655CB" w:rsidRPr="00167DEA">
        <w:rPr>
          <w:rFonts w:ascii="Book Antiqua" w:hAnsi="Book Antiqua" w:cs="Arial"/>
          <w:lang w:val="en-GB"/>
        </w:rPr>
        <w:t>(F</w:t>
      </w:r>
      <w:r w:rsidR="006C35EB" w:rsidRPr="00167DEA">
        <w:rPr>
          <w:rFonts w:ascii="Book Antiqua" w:hAnsi="Book Antiqua" w:cs="Arial"/>
          <w:lang w:val="en-GB"/>
        </w:rPr>
        <w:t>igure 1</w:t>
      </w:r>
      <w:r w:rsidR="00044E80" w:rsidRPr="00167DEA">
        <w:rPr>
          <w:rFonts w:ascii="Book Antiqua" w:eastAsia="宋体" w:hAnsi="Book Antiqua" w:cs="Arial" w:hint="eastAsia"/>
          <w:lang w:val="en-GB" w:eastAsia="zh-CN"/>
        </w:rPr>
        <w:t xml:space="preserve">E </w:t>
      </w:r>
      <w:r w:rsidR="00044E80" w:rsidRPr="00167DEA">
        <w:rPr>
          <w:rFonts w:ascii="Book Antiqua" w:eastAsia="宋体" w:hAnsi="Book Antiqua" w:cs="Arial"/>
          <w:lang w:val="en-GB" w:eastAsia="zh-CN"/>
        </w:rPr>
        <w:t>and</w:t>
      </w:r>
      <w:r w:rsidR="00044E80" w:rsidRPr="00167DEA">
        <w:rPr>
          <w:rFonts w:ascii="Book Antiqua" w:eastAsia="宋体" w:hAnsi="Book Antiqua" w:cs="Arial" w:hint="eastAsia"/>
          <w:lang w:val="en-GB" w:eastAsia="zh-CN"/>
        </w:rPr>
        <w:t xml:space="preserve"> F</w:t>
      </w:r>
      <w:r w:rsidR="00936669" w:rsidRPr="00167DEA">
        <w:rPr>
          <w:rFonts w:ascii="Book Antiqua" w:hAnsi="Book Antiqua" w:cs="Arial"/>
          <w:lang w:val="en-GB"/>
        </w:rPr>
        <w:t>)</w:t>
      </w:r>
    </w:p>
    <w:p w14:paraId="65D98145" w14:textId="77777777" w:rsidR="00E25A1D" w:rsidRPr="00167DEA" w:rsidRDefault="00E25A1D" w:rsidP="002303F8">
      <w:pPr>
        <w:widowControl w:val="0"/>
        <w:autoSpaceDE w:val="0"/>
        <w:autoSpaceDN w:val="0"/>
        <w:adjustRightInd w:val="0"/>
        <w:spacing w:line="360" w:lineRule="auto"/>
        <w:jc w:val="both"/>
        <w:rPr>
          <w:rFonts w:ascii="Book Antiqua" w:eastAsia="宋体" w:hAnsi="Book Antiqua" w:cs="Arial"/>
          <w:b/>
          <w:lang w:val="en-GB" w:eastAsia="zh-CN"/>
        </w:rPr>
      </w:pPr>
    </w:p>
    <w:p w14:paraId="75EB32F7" w14:textId="75652075" w:rsidR="002715AA" w:rsidRPr="00167DEA" w:rsidRDefault="009B1BB0" w:rsidP="002303F8">
      <w:pPr>
        <w:widowControl w:val="0"/>
        <w:autoSpaceDE w:val="0"/>
        <w:autoSpaceDN w:val="0"/>
        <w:adjustRightInd w:val="0"/>
        <w:spacing w:line="360" w:lineRule="auto"/>
        <w:jc w:val="both"/>
        <w:rPr>
          <w:rFonts w:ascii="Book Antiqua" w:eastAsia="宋体" w:hAnsi="Book Antiqua" w:cs="Arial"/>
          <w:lang w:val="en-GB" w:eastAsia="zh-CN"/>
        </w:rPr>
      </w:pPr>
      <w:r w:rsidRPr="00167DEA">
        <w:rPr>
          <w:rFonts w:ascii="Book Antiqua" w:hAnsi="Book Antiqua" w:cs="Arial"/>
          <w:b/>
          <w:lang w:val="en-GB"/>
        </w:rPr>
        <w:t>IMC CTV</w:t>
      </w:r>
      <w:r w:rsidR="00E25A1D" w:rsidRPr="00167DEA">
        <w:rPr>
          <w:rFonts w:ascii="Book Antiqua" w:eastAsia="宋体" w:hAnsi="Book Antiqua" w:cs="Arial" w:hint="eastAsia"/>
          <w:b/>
          <w:lang w:val="en-GB" w:eastAsia="zh-CN"/>
        </w:rPr>
        <w:t xml:space="preserve">: </w:t>
      </w:r>
      <w:r w:rsidR="000E376C" w:rsidRPr="00167DEA">
        <w:rPr>
          <w:rFonts w:ascii="Book Antiqua" w:hAnsi="Book Antiqua" w:cs="Arial"/>
          <w:lang w:val="en-GB"/>
        </w:rPr>
        <w:t xml:space="preserve">The </w:t>
      </w:r>
      <w:r w:rsidR="002D0C11" w:rsidRPr="00167DEA">
        <w:rPr>
          <w:rFonts w:ascii="Book Antiqua" w:hAnsi="Book Antiqua" w:cs="Arial"/>
          <w:lang w:val="en-GB"/>
        </w:rPr>
        <w:t xml:space="preserve">IMC CTV V95 </w:t>
      </w:r>
      <w:r w:rsidR="005209BC" w:rsidRPr="00167DEA">
        <w:rPr>
          <w:rFonts w:ascii="Book Antiqua" w:hAnsi="Book Antiqua" w:cs="Arial"/>
          <w:lang w:val="en-GB"/>
        </w:rPr>
        <w:t>was</w:t>
      </w:r>
      <w:r w:rsidR="00463F62" w:rsidRPr="00167DEA">
        <w:rPr>
          <w:rFonts w:ascii="Book Antiqua" w:hAnsi="Book Antiqua" w:cs="Arial"/>
          <w:lang w:val="en-GB"/>
        </w:rPr>
        <w:t xml:space="preserve"> </w:t>
      </w:r>
      <w:r w:rsidR="00463F62" w:rsidRPr="00167DEA">
        <w:rPr>
          <w:rFonts w:ascii="Book Antiqua" w:hAnsi="Book Antiqua" w:cs="Arial"/>
          <w:lang w:val="en-US"/>
        </w:rPr>
        <w:t>96</w:t>
      </w:r>
      <w:r w:rsidR="00044E80" w:rsidRPr="00167DEA">
        <w:rPr>
          <w:rFonts w:ascii="Book Antiqua" w:eastAsia="宋体" w:hAnsi="Book Antiqua" w:cs="Arial" w:hint="eastAsia"/>
          <w:lang w:val="en-US" w:eastAsia="zh-CN"/>
        </w:rPr>
        <w:t>.</w:t>
      </w:r>
      <w:r w:rsidR="00463F62" w:rsidRPr="00167DEA">
        <w:rPr>
          <w:rFonts w:ascii="Book Antiqua" w:hAnsi="Book Antiqua" w:cs="Arial"/>
          <w:lang w:val="en-US"/>
        </w:rPr>
        <w:t>5% ± 13</w:t>
      </w:r>
      <w:r w:rsidR="00044E80" w:rsidRPr="00167DEA">
        <w:rPr>
          <w:rFonts w:ascii="Book Antiqua" w:eastAsia="宋体" w:hAnsi="Book Antiqua" w:cs="Arial" w:hint="eastAsia"/>
          <w:lang w:val="en-US" w:eastAsia="zh-CN"/>
        </w:rPr>
        <w:t>.</w:t>
      </w:r>
      <w:r w:rsidR="00463F62" w:rsidRPr="00167DEA">
        <w:rPr>
          <w:rFonts w:ascii="Book Antiqua" w:hAnsi="Book Antiqua" w:cs="Arial"/>
          <w:lang w:val="en-US"/>
        </w:rPr>
        <w:t>9</w:t>
      </w:r>
      <w:r w:rsidR="00044E80" w:rsidRPr="00167DEA">
        <w:rPr>
          <w:rFonts w:ascii="Book Antiqua" w:eastAsia="宋体" w:hAnsi="Book Antiqua" w:cs="Arial" w:hint="eastAsia"/>
          <w:lang w:val="en-US" w:eastAsia="zh-CN"/>
        </w:rPr>
        <w:t>%</w:t>
      </w:r>
      <w:r w:rsidR="00463F62" w:rsidRPr="00167DEA">
        <w:rPr>
          <w:rFonts w:ascii="Book Antiqua" w:hAnsi="Book Antiqua" w:cs="Arial"/>
          <w:lang w:val="en-US"/>
        </w:rPr>
        <w:t xml:space="preserve"> </w:t>
      </w:r>
      <w:r w:rsidR="00463F62" w:rsidRPr="00167DEA">
        <w:rPr>
          <w:rFonts w:ascii="Book Antiqua" w:hAnsi="Book Antiqua" w:cs="Arial"/>
          <w:lang w:val="en-GB"/>
        </w:rPr>
        <w:t>with HT and</w:t>
      </w:r>
      <w:r w:rsidR="002D0C11" w:rsidRPr="00167DEA">
        <w:rPr>
          <w:rFonts w:ascii="Book Antiqua" w:hAnsi="Book Antiqua" w:cs="Arial"/>
          <w:lang w:val="en-GB"/>
        </w:rPr>
        <w:t xml:space="preserve"> </w:t>
      </w:r>
      <w:r w:rsidR="00861058" w:rsidRPr="00167DEA">
        <w:rPr>
          <w:rFonts w:ascii="Book Antiqua" w:hAnsi="Book Antiqua" w:cs="Arial"/>
          <w:lang w:val="en-US"/>
        </w:rPr>
        <w:t>99</w:t>
      </w:r>
      <w:r w:rsidR="00044E80" w:rsidRPr="00167DEA">
        <w:rPr>
          <w:rFonts w:ascii="Book Antiqua" w:eastAsia="宋体" w:hAnsi="Book Antiqua" w:cs="Arial" w:hint="eastAsia"/>
          <w:lang w:val="en-US" w:eastAsia="zh-CN"/>
        </w:rPr>
        <w:t>.</w:t>
      </w:r>
      <w:r w:rsidR="00861058" w:rsidRPr="00167DEA">
        <w:rPr>
          <w:rFonts w:ascii="Book Antiqua" w:hAnsi="Book Antiqua" w:cs="Arial"/>
          <w:lang w:val="en-US"/>
        </w:rPr>
        <w:t>6%</w:t>
      </w:r>
      <w:r w:rsidR="00C644C9" w:rsidRPr="00167DEA">
        <w:rPr>
          <w:rFonts w:ascii="Book Antiqua" w:hAnsi="Book Antiqua" w:cs="Arial"/>
          <w:lang w:val="en-US"/>
        </w:rPr>
        <w:t xml:space="preserve"> </w:t>
      </w:r>
      <w:r w:rsidR="00861058" w:rsidRPr="00167DEA">
        <w:rPr>
          <w:rFonts w:ascii="Book Antiqua" w:hAnsi="Book Antiqua" w:cs="Arial"/>
          <w:lang w:val="en-US"/>
        </w:rPr>
        <w:t>±</w:t>
      </w:r>
      <w:r w:rsidR="00C644C9" w:rsidRPr="00167DEA">
        <w:rPr>
          <w:rFonts w:ascii="Book Antiqua" w:hAnsi="Book Antiqua" w:cs="Arial"/>
          <w:lang w:val="en-US"/>
        </w:rPr>
        <w:t xml:space="preserve"> </w:t>
      </w:r>
      <w:r w:rsidR="002D0C11" w:rsidRPr="00167DEA">
        <w:rPr>
          <w:rFonts w:ascii="Book Antiqua" w:hAnsi="Book Antiqua" w:cs="Arial"/>
          <w:lang w:val="en-US"/>
        </w:rPr>
        <w:t>1</w:t>
      </w:r>
      <w:r w:rsidR="00044E80" w:rsidRPr="00167DEA">
        <w:rPr>
          <w:rFonts w:ascii="Book Antiqua" w:eastAsia="宋体" w:hAnsi="Book Antiqua" w:cs="Arial" w:hint="eastAsia"/>
          <w:lang w:val="en-US" w:eastAsia="zh-CN"/>
        </w:rPr>
        <w:t>.</w:t>
      </w:r>
      <w:r w:rsidR="002D0C11" w:rsidRPr="00167DEA">
        <w:rPr>
          <w:rFonts w:ascii="Book Antiqua" w:hAnsi="Book Antiqua" w:cs="Arial"/>
          <w:lang w:val="en-US"/>
        </w:rPr>
        <w:t>7</w:t>
      </w:r>
      <w:r w:rsidR="00044E80" w:rsidRPr="00167DEA">
        <w:rPr>
          <w:rFonts w:ascii="Book Antiqua" w:eastAsia="宋体" w:hAnsi="Book Antiqua" w:cs="Arial" w:hint="eastAsia"/>
          <w:lang w:val="en-US" w:eastAsia="zh-CN"/>
        </w:rPr>
        <w:t>%</w:t>
      </w:r>
      <w:r w:rsidR="002D0C11" w:rsidRPr="00167DEA">
        <w:rPr>
          <w:rFonts w:ascii="Book Antiqua" w:hAnsi="Book Antiqua" w:cs="Arial"/>
          <w:lang w:val="en-US"/>
        </w:rPr>
        <w:t xml:space="preserve"> </w:t>
      </w:r>
      <w:r w:rsidR="003A580C" w:rsidRPr="00167DEA">
        <w:rPr>
          <w:rFonts w:ascii="Book Antiqua" w:hAnsi="Book Antiqua" w:cs="Arial"/>
          <w:lang w:val="en-GB"/>
        </w:rPr>
        <w:t>with VMAT</w:t>
      </w:r>
      <w:r w:rsidR="00463F62" w:rsidRPr="00167DEA">
        <w:rPr>
          <w:rFonts w:ascii="Book Antiqua" w:hAnsi="Book Antiqua" w:cs="Arial"/>
          <w:lang w:val="en-GB"/>
        </w:rPr>
        <w:t xml:space="preserve"> </w:t>
      </w:r>
      <w:r w:rsidR="006C35EB" w:rsidRPr="00167DEA">
        <w:rPr>
          <w:rFonts w:ascii="Book Antiqua" w:hAnsi="Book Antiqua" w:cs="Arial"/>
          <w:lang w:val="en-GB"/>
        </w:rPr>
        <w:t>(</w:t>
      </w:r>
      <w:r w:rsidR="00044E80" w:rsidRPr="00167DEA">
        <w:rPr>
          <w:rFonts w:ascii="Book Antiqua" w:hAnsi="Book Antiqua" w:cs="Arial"/>
          <w:lang w:val="en-GB"/>
        </w:rPr>
        <w:t>F</w:t>
      </w:r>
      <w:r w:rsidR="006C35EB" w:rsidRPr="00167DEA">
        <w:rPr>
          <w:rFonts w:ascii="Book Antiqua" w:hAnsi="Book Antiqua" w:cs="Arial"/>
          <w:lang w:val="en-GB"/>
        </w:rPr>
        <w:t>igure 1</w:t>
      </w:r>
      <w:r w:rsidR="00044E80" w:rsidRPr="00167DEA">
        <w:rPr>
          <w:rFonts w:ascii="Book Antiqua" w:eastAsia="宋体" w:hAnsi="Book Antiqua" w:cs="Arial" w:hint="eastAsia"/>
          <w:lang w:val="en-GB" w:eastAsia="zh-CN"/>
        </w:rPr>
        <w:t xml:space="preserve">G </w:t>
      </w:r>
      <w:r w:rsidR="00044E80" w:rsidRPr="00167DEA">
        <w:rPr>
          <w:rFonts w:ascii="Book Antiqua" w:eastAsia="宋体" w:hAnsi="Book Antiqua" w:cs="Arial"/>
          <w:lang w:val="en-GB" w:eastAsia="zh-CN"/>
        </w:rPr>
        <w:t>and</w:t>
      </w:r>
      <w:r w:rsidR="00044E80" w:rsidRPr="00167DEA">
        <w:rPr>
          <w:rFonts w:ascii="Book Antiqua" w:eastAsia="宋体" w:hAnsi="Book Antiqua" w:cs="Arial" w:hint="eastAsia"/>
          <w:lang w:val="en-GB" w:eastAsia="zh-CN"/>
        </w:rPr>
        <w:t xml:space="preserve"> H</w:t>
      </w:r>
      <w:r w:rsidR="00936669" w:rsidRPr="00167DEA">
        <w:rPr>
          <w:rFonts w:ascii="Book Antiqua" w:hAnsi="Book Antiqua" w:cs="Arial"/>
          <w:lang w:val="en-GB"/>
        </w:rPr>
        <w:t>)</w:t>
      </w:r>
      <w:r w:rsidR="002D0C11" w:rsidRPr="00167DEA">
        <w:rPr>
          <w:rFonts w:ascii="Book Antiqua" w:hAnsi="Book Antiqua" w:cs="Arial"/>
          <w:lang w:val="en-GB"/>
        </w:rPr>
        <w:t>.</w:t>
      </w:r>
      <w:r w:rsidR="00AE1E57" w:rsidRPr="00167DEA">
        <w:rPr>
          <w:rFonts w:ascii="Book Antiqua" w:hAnsi="Book Antiqua" w:cs="Arial"/>
          <w:lang w:val="en-GB"/>
        </w:rPr>
        <w:t xml:space="preserve"> </w:t>
      </w:r>
    </w:p>
    <w:p w14:paraId="0CB329B5" w14:textId="77777777" w:rsidR="00E25A1D" w:rsidRPr="00167DEA" w:rsidRDefault="00E25A1D" w:rsidP="002303F8">
      <w:pPr>
        <w:widowControl w:val="0"/>
        <w:autoSpaceDE w:val="0"/>
        <w:autoSpaceDN w:val="0"/>
        <w:adjustRightInd w:val="0"/>
        <w:spacing w:line="360" w:lineRule="auto"/>
        <w:jc w:val="both"/>
        <w:rPr>
          <w:rFonts w:ascii="Book Antiqua" w:eastAsia="宋体" w:hAnsi="Book Antiqua" w:cs="Arial"/>
          <w:b/>
          <w:lang w:val="en-GB" w:eastAsia="zh-CN"/>
        </w:rPr>
      </w:pPr>
    </w:p>
    <w:p w14:paraId="5B0F2278" w14:textId="77777777" w:rsidR="009B1BB0" w:rsidRPr="00167DEA" w:rsidRDefault="00861058" w:rsidP="002303F8">
      <w:pPr>
        <w:widowControl w:val="0"/>
        <w:autoSpaceDE w:val="0"/>
        <w:autoSpaceDN w:val="0"/>
        <w:adjustRightInd w:val="0"/>
        <w:spacing w:line="360" w:lineRule="auto"/>
        <w:jc w:val="both"/>
        <w:rPr>
          <w:rFonts w:ascii="Book Antiqua" w:hAnsi="Book Antiqua" w:cs="Arial"/>
          <w:b/>
          <w:i/>
          <w:lang w:val="en-US"/>
        </w:rPr>
      </w:pPr>
      <w:r w:rsidRPr="00167DEA">
        <w:rPr>
          <w:rFonts w:ascii="Book Antiqua" w:hAnsi="Book Antiqua" w:cs="Arial"/>
          <w:b/>
          <w:i/>
          <w:lang w:val="en-US"/>
        </w:rPr>
        <w:t>Dose to normal tissues</w:t>
      </w:r>
    </w:p>
    <w:p w14:paraId="6EAA2F6E" w14:textId="0B2BBFC2" w:rsidR="00051CDC" w:rsidRPr="00167DEA" w:rsidRDefault="00A06725" w:rsidP="002303F8">
      <w:pPr>
        <w:spacing w:line="360" w:lineRule="auto"/>
        <w:jc w:val="both"/>
        <w:rPr>
          <w:rFonts w:ascii="Book Antiqua" w:hAnsi="Book Antiqua" w:cs="Arial"/>
          <w:lang w:val="en-US"/>
        </w:rPr>
      </w:pPr>
      <w:r w:rsidRPr="00167DEA">
        <w:rPr>
          <w:rFonts w:ascii="Book Antiqua" w:hAnsi="Book Antiqua" w:cs="Arial"/>
          <w:lang w:val="en-GB"/>
        </w:rPr>
        <w:t>Doses to normal t</w:t>
      </w:r>
      <w:r w:rsidR="00C91FEE" w:rsidRPr="00167DEA">
        <w:rPr>
          <w:rFonts w:ascii="Book Antiqua" w:hAnsi="Book Antiqua" w:cs="Arial"/>
          <w:lang w:val="en-GB"/>
        </w:rPr>
        <w:t xml:space="preserve">issues are summarized in </w:t>
      </w:r>
      <w:r w:rsidR="00B36456" w:rsidRPr="00167DEA">
        <w:rPr>
          <w:rFonts w:ascii="Book Antiqua" w:hAnsi="Book Antiqua" w:cs="Arial"/>
          <w:lang w:val="en-GB"/>
        </w:rPr>
        <w:t>T</w:t>
      </w:r>
      <w:r w:rsidR="00C91FEE" w:rsidRPr="00167DEA">
        <w:rPr>
          <w:rFonts w:ascii="Book Antiqua" w:hAnsi="Book Antiqua" w:cs="Arial"/>
          <w:lang w:val="en-GB"/>
        </w:rPr>
        <w:t>able 3</w:t>
      </w:r>
      <w:r w:rsidRPr="00167DEA">
        <w:rPr>
          <w:rFonts w:ascii="Book Antiqua" w:hAnsi="Book Antiqua" w:cs="Arial"/>
          <w:lang w:val="en-GB"/>
        </w:rPr>
        <w:t>.</w:t>
      </w:r>
      <w:r w:rsidR="00997272" w:rsidRPr="00167DEA">
        <w:rPr>
          <w:rFonts w:ascii="Book Antiqua" w:hAnsi="Book Antiqua" w:cs="Arial"/>
          <w:lang w:val="en-GB"/>
        </w:rPr>
        <w:t xml:space="preserve"> There</w:t>
      </w:r>
      <w:r w:rsidR="00140D91" w:rsidRPr="00167DEA">
        <w:rPr>
          <w:rFonts w:ascii="Book Antiqua" w:hAnsi="Book Antiqua" w:cs="Arial"/>
          <w:lang w:val="en-GB"/>
        </w:rPr>
        <w:t xml:space="preserve"> were little</w:t>
      </w:r>
      <w:r w:rsidR="00997272" w:rsidRPr="00167DEA">
        <w:rPr>
          <w:rFonts w:ascii="Book Antiqua" w:hAnsi="Book Antiqua" w:cs="Arial"/>
          <w:lang w:val="en-GB"/>
        </w:rPr>
        <w:t xml:space="preserve"> exposure of normal tissues to high doses; instead there were high volumes of normal tissues encompassed by small doses irradiation.</w:t>
      </w:r>
      <w:r w:rsidR="00353D3F" w:rsidRPr="00167DEA">
        <w:rPr>
          <w:rFonts w:ascii="Book Antiqua" w:hAnsi="Book Antiqua" w:cs="Arial"/>
          <w:lang w:val="en-GB"/>
        </w:rPr>
        <w:t xml:space="preserve"> Lung exposure and </w:t>
      </w:r>
      <w:proofErr w:type="spellStart"/>
      <w:r w:rsidR="00353D3F" w:rsidRPr="00167DEA">
        <w:rPr>
          <w:rFonts w:ascii="Book Antiqua" w:hAnsi="Book Antiqua" w:cs="Arial"/>
          <w:lang w:val="en-GB"/>
        </w:rPr>
        <w:t>dosimetric</w:t>
      </w:r>
      <w:proofErr w:type="spellEnd"/>
      <w:r w:rsidR="00353D3F" w:rsidRPr="00167DEA">
        <w:rPr>
          <w:rFonts w:ascii="Book Antiqua" w:hAnsi="Book Antiqua" w:cs="Arial"/>
          <w:lang w:val="en-GB"/>
        </w:rPr>
        <w:t xml:space="preserve"> constraints matched with </w:t>
      </w:r>
      <w:proofErr w:type="spellStart"/>
      <w:r w:rsidR="00353D3F" w:rsidRPr="00167DEA">
        <w:rPr>
          <w:rFonts w:ascii="Book Antiqua" w:hAnsi="Book Antiqua" w:cs="Arial"/>
          <w:lang w:val="en-GB"/>
        </w:rPr>
        <w:t>Société</w:t>
      </w:r>
      <w:proofErr w:type="spellEnd"/>
      <w:r w:rsidR="00353D3F" w:rsidRPr="00167DEA">
        <w:rPr>
          <w:rFonts w:ascii="Book Antiqua" w:hAnsi="Book Antiqua" w:cs="Arial"/>
          <w:lang w:val="en-GB"/>
        </w:rPr>
        <w:t xml:space="preserve"> </w:t>
      </w:r>
      <w:proofErr w:type="spellStart"/>
      <w:r w:rsidR="00353D3F" w:rsidRPr="00167DEA">
        <w:rPr>
          <w:rFonts w:ascii="Book Antiqua" w:hAnsi="Book Antiqua" w:cs="Arial"/>
          <w:lang w:val="en-GB"/>
        </w:rPr>
        <w:t>Française</w:t>
      </w:r>
      <w:proofErr w:type="spellEnd"/>
      <w:r w:rsidR="00353D3F" w:rsidRPr="00167DEA">
        <w:rPr>
          <w:rFonts w:ascii="Book Antiqua" w:hAnsi="Book Antiqua" w:cs="Arial"/>
          <w:lang w:val="en-GB"/>
        </w:rPr>
        <w:t xml:space="preserve"> </w:t>
      </w:r>
      <w:proofErr w:type="spellStart"/>
      <w:r w:rsidR="00353D3F" w:rsidRPr="00167DEA">
        <w:rPr>
          <w:rFonts w:ascii="Book Antiqua" w:hAnsi="Book Antiqua" w:cs="Arial"/>
          <w:lang w:val="en-GB"/>
        </w:rPr>
        <w:t>Radiothérapie</w:t>
      </w:r>
      <w:proofErr w:type="spellEnd"/>
      <w:r w:rsidR="00353D3F" w:rsidRPr="00167DEA">
        <w:rPr>
          <w:rFonts w:ascii="Book Antiqua" w:hAnsi="Book Antiqua" w:cs="Arial"/>
          <w:lang w:val="en-GB"/>
        </w:rPr>
        <w:t xml:space="preserve"> </w:t>
      </w:r>
      <w:proofErr w:type="spellStart"/>
      <w:r w:rsidR="00353D3F" w:rsidRPr="00167DEA">
        <w:rPr>
          <w:rFonts w:ascii="Book Antiqua" w:hAnsi="Book Antiqua" w:cs="Arial"/>
          <w:lang w:val="en-GB"/>
        </w:rPr>
        <w:t>Oncolo</w:t>
      </w:r>
      <w:r w:rsidR="00B36456" w:rsidRPr="00167DEA">
        <w:rPr>
          <w:rFonts w:ascii="Book Antiqua" w:hAnsi="Book Antiqua" w:cs="Arial"/>
          <w:lang w:val="en-GB"/>
        </w:rPr>
        <w:t>gique</w:t>
      </w:r>
      <w:proofErr w:type="spellEnd"/>
      <w:r w:rsidR="00A34E3B" w:rsidRPr="00167DEA">
        <w:rPr>
          <w:rFonts w:ascii="Book Antiqua" w:hAnsi="Book Antiqua" w:cs="Arial"/>
          <w:lang w:val="en-GB"/>
        </w:rPr>
        <w:t xml:space="preserve"> (SFRO)</w:t>
      </w:r>
      <w:r w:rsidR="00286DFE" w:rsidRPr="00167DEA">
        <w:rPr>
          <w:rFonts w:ascii="Book Antiqua" w:hAnsi="Book Antiqua" w:cs="Arial"/>
          <w:lang w:val="en-GB"/>
        </w:rPr>
        <w:t xml:space="preserve"> </w:t>
      </w:r>
      <w:r w:rsidR="00C655CB" w:rsidRPr="00167DEA">
        <w:rPr>
          <w:rFonts w:ascii="Book Antiqua" w:hAnsi="Book Antiqua" w:cs="Arial"/>
          <w:lang w:val="en-GB"/>
        </w:rPr>
        <w:t>recommendations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jnPj6Vnx","properties":{"formattedCitation":"[22]","plainCitation":"[22]"},"citationItems":[{"id":819,"uris":["http://zotero.org/users/957003/items/MQT2JEFA"],"uri":["http://zotero.org/users/957003/items/MQT2JEFA"],"itemData":{"id":819,"type":"article-journal","title":"[Guide for external beam radiotherapy. Procedures 2007]","container-title":"Cancer radiothérapie: journal de la Société française de radiothérapie oncologique","page":"329-330","volume":"11","issue":"6-7","source":"NCBI PubMed","abstract":"In order to optimize quality and security in the delivery of radiation treatment, the French SFRO (Société française de radiothérapie oncologique) is publishing a Guide for Radiotherapy. This guide is realized according to the HAS (Haute Autorité de santé) methodology of \"structured experts consensus\". This document is made of two parts: a general description of external beam radiation therapy and chapters describing the technical procedures of the main tumors to be irradiated (24). For each procedure, a special attention is given to dose constraints in the organs at risk. This guide will be regularly updated.","DOI":"10.1016/j.canrad.2007.09.005","ISSN":"1278-3218","note":"PMID: 17962059","journalAbbreviation":"Cancer Radiother","language":"fre","author":[{"family":"Ortholan","given":"C"},{"family":"Estivalet","given":"S"},{"family":"Barillot","given":"I"},{"family":"Costa","given":"A"},{"family":"Gérard","given":"J-P"},{"family":"SFRO","given":""}],"issued":{"date-parts":[["2007",11]]},"PMID":"17962059"}}],"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[22]</w:t>
      </w:r>
      <w:r w:rsidR="00040E85" w:rsidRPr="00167DEA">
        <w:rPr>
          <w:rFonts w:ascii="Book Antiqua" w:hAnsi="Book Antiqua" w:cs="Arial"/>
          <w:vertAlign w:val="superscript"/>
          <w:lang w:val="en-GB"/>
        </w:rPr>
        <w:fldChar w:fldCharType="end"/>
      </w:r>
      <w:r w:rsidR="002A7FFD" w:rsidRPr="00167DEA">
        <w:rPr>
          <w:rFonts w:ascii="Book Antiqua" w:hAnsi="Book Antiqua" w:cs="Arial"/>
          <w:lang w:val="en-GB"/>
        </w:rPr>
        <w:t xml:space="preserve"> with V30 ipsilateral lung</w:t>
      </w:r>
      <w:r w:rsidR="00B36456" w:rsidRPr="00167DEA">
        <w:rPr>
          <w:rFonts w:ascii="Book Antiqua" w:eastAsia="宋体" w:hAnsi="Book Antiqua" w:cs="Arial" w:hint="eastAsia"/>
          <w:lang w:val="en-GB" w:eastAsia="zh-CN"/>
        </w:rPr>
        <w:t xml:space="preserve"> </w:t>
      </w:r>
      <w:r w:rsidR="002A7FFD" w:rsidRPr="00167DEA">
        <w:rPr>
          <w:rFonts w:ascii="Book Antiqua" w:hAnsi="Book Antiqua" w:cs="Arial"/>
          <w:lang w:val="en-GB"/>
        </w:rPr>
        <w:t>&lt;</w:t>
      </w:r>
      <w:r w:rsidR="00B36456" w:rsidRPr="00167DEA">
        <w:rPr>
          <w:rFonts w:ascii="Book Antiqua" w:eastAsia="宋体" w:hAnsi="Book Antiqua" w:cs="Arial" w:hint="eastAsia"/>
          <w:lang w:val="en-GB" w:eastAsia="zh-CN"/>
        </w:rPr>
        <w:t xml:space="preserve"> </w:t>
      </w:r>
      <w:r w:rsidR="002A7FFD" w:rsidRPr="00167DEA">
        <w:rPr>
          <w:rFonts w:ascii="Book Antiqua" w:hAnsi="Book Antiqua" w:cs="Arial"/>
          <w:lang w:val="en-GB"/>
        </w:rPr>
        <w:t>20% (</w:t>
      </w:r>
      <w:r w:rsidR="00C91FEE" w:rsidRPr="00167DEA">
        <w:rPr>
          <w:rFonts w:ascii="Book Antiqua" w:hAnsi="Book Antiqua" w:cs="Arial"/>
          <w:lang w:val="en-US"/>
        </w:rPr>
        <w:t>8.</w:t>
      </w:r>
      <w:r w:rsidR="002A7FFD" w:rsidRPr="00167DEA">
        <w:rPr>
          <w:rFonts w:ascii="Book Antiqua" w:hAnsi="Book Antiqua" w:cs="Arial"/>
          <w:lang w:val="en-US"/>
        </w:rPr>
        <w:t xml:space="preserve">8% </w:t>
      </w:r>
      <w:r w:rsidR="00C91FEE" w:rsidRPr="00167DEA">
        <w:rPr>
          <w:rFonts w:ascii="Book Antiqua" w:hAnsi="Book Antiqua" w:cs="Arial"/>
          <w:lang w:val="en-GB"/>
        </w:rPr>
        <w:t>± 3.</w:t>
      </w:r>
      <w:r w:rsidR="002A7FFD" w:rsidRPr="00167DEA">
        <w:rPr>
          <w:rFonts w:ascii="Book Antiqua" w:hAnsi="Book Antiqua" w:cs="Arial"/>
          <w:lang w:val="en-GB"/>
        </w:rPr>
        <w:t>2</w:t>
      </w:r>
      <w:r w:rsidR="00B36456" w:rsidRPr="00167DEA">
        <w:rPr>
          <w:rFonts w:ascii="Book Antiqua" w:eastAsia="宋体" w:hAnsi="Book Antiqua" w:cs="Arial" w:hint="eastAsia"/>
          <w:lang w:val="en-GB" w:eastAsia="zh-CN"/>
        </w:rPr>
        <w:t>%</w:t>
      </w:r>
      <w:r w:rsidR="002A7FFD" w:rsidRPr="00167DEA">
        <w:rPr>
          <w:rFonts w:ascii="Book Antiqua" w:hAnsi="Book Antiqua" w:cs="Arial"/>
          <w:lang w:val="en-US"/>
        </w:rPr>
        <w:t xml:space="preserve"> for VMAT and 10% </w:t>
      </w:r>
      <w:r w:rsidR="002A7FFD" w:rsidRPr="00167DEA">
        <w:rPr>
          <w:rFonts w:ascii="Book Antiqua" w:hAnsi="Book Antiqua" w:cs="Arial"/>
          <w:lang w:val="en-GB"/>
        </w:rPr>
        <w:t>± 3</w:t>
      </w:r>
      <w:r w:rsidR="00B36456" w:rsidRPr="00167DEA">
        <w:rPr>
          <w:rFonts w:ascii="Book Antiqua" w:eastAsia="宋体" w:hAnsi="Book Antiqua" w:cs="Arial" w:hint="eastAsia"/>
          <w:lang w:val="en-GB" w:eastAsia="zh-CN"/>
        </w:rPr>
        <w:t>%</w:t>
      </w:r>
      <w:r w:rsidR="002A7FFD" w:rsidRPr="00167DEA">
        <w:rPr>
          <w:rFonts w:ascii="Book Antiqua" w:hAnsi="Book Antiqua" w:cs="Arial"/>
          <w:lang w:val="en-US"/>
        </w:rPr>
        <w:t xml:space="preserve"> for HT) and V20</w:t>
      </w:r>
      <w:r w:rsidR="00B36456" w:rsidRPr="00167DEA">
        <w:rPr>
          <w:rFonts w:ascii="Book Antiqua" w:eastAsia="宋体" w:hAnsi="Book Antiqua" w:cs="Arial" w:hint="eastAsia"/>
          <w:lang w:val="en-US" w:eastAsia="zh-CN"/>
        </w:rPr>
        <w:t xml:space="preserve"> </w:t>
      </w:r>
      <w:r w:rsidR="002A7FFD" w:rsidRPr="00167DEA">
        <w:rPr>
          <w:rFonts w:ascii="Book Antiqua" w:hAnsi="Book Antiqua" w:cs="Arial"/>
          <w:lang w:val="en-US"/>
        </w:rPr>
        <w:t>&lt;</w:t>
      </w:r>
      <w:r w:rsidR="00B36456" w:rsidRPr="00167DEA">
        <w:rPr>
          <w:rFonts w:ascii="Book Antiqua" w:eastAsia="宋体" w:hAnsi="Book Antiqua" w:cs="Arial" w:hint="eastAsia"/>
          <w:lang w:val="en-US" w:eastAsia="zh-CN"/>
        </w:rPr>
        <w:t xml:space="preserve"> </w:t>
      </w:r>
      <w:r w:rsidR="002A7FFD" w:rsidRPr="00167DEA">
        <w:rPr>
          <w:rFonts w:ascii="Book Antiqua" w:hAnsi="Book Antiqua" w:cs="Arial"/>
          <w:lang w:val="en-US"/>
        </w:rPr>
        <w:t>30% (</w:t>
      </w:r>
      <w:r w:rsidR="00C91FEE" w:rsidRPr="00167DEA">
        <w:rPr>
          <w:rFonts w:ascii="Book Antiqua" w:hAnsi="Book Antiqua" w:cs="Arial"/>
          <w:lang w:val="en-US"/>
        </w:rPr>
        <w:t>20.1% ± 3.</w:t>
      </w:r>
      <w:r w:rsidR="002A7FFD" w:rsidRPr="00167DEA">
        <w:rPr>
          <w:rFonts w:ascii="Book Antiqua" w:hAnsi="Book Antiqua" w:cs="Arial"/>
          <w:lang w:val="en-US"/>
        </w:rPr>
        <w:t>2</w:t>
      </w:r>
      <w:r w:rsidR="00B36456" w:rsidRPr="00167DEA">
        <w:rPr>
          <w:rFonts w:ascii="Book Antiqua" w:eastAsia="宋体" w:hAnsi="Book Antiqua" w:cs="Arial" w:hint="eastAsia"/>
          <w:lang w:val="en-US" w:eastAsia="zh-CN"/>
        </w:rPr>
        <w:t>%</w:t>
      </w:r>
      <w:r w:rsidR="002A7FFD" w:rsidRPr="00167DEA">
        <w:rPr>
          <w:rFonts w:ascii="Book Antiqua" w:hAnsi="Book Antiqua" w:cs="Arial"/>
          <w:lang w:val="en-US"/>
        </w:rPr>
        <w:t xml:space="preserve"> for VMAT and </w:t>
      </w:r>
      <w:r w:rsidR="00C91FEE" w:rsidRPr="00167DEA">
        <w:rPr>
          <w:rFonts w:ascii="Book Antiqua" w:hAnsi="Book Antiqua" w:cs="Arial"/>
          <w:lang w:val="en-US"/>
        </w:rPr>
        <w:t>20.9% ± 4.</w:t>
      </w:r>
      <w:r w:rsidR="002A7FFD" w:rsidRPr="00167DEA">
        <w:rPr>
          <w:rFonts w:ascii="Book Antiqua" w:hAnsi="Book Antiqua" w:cs="Arial"/>
          <w:lang w:val="en-US"/>
        </w:rPr>
        <w:t>9</w:t>
      </w:r>
      <w:r w:rsidR="00B36456" w:rsidRPr="00167DEA">
        <w:rPr>
          <w:rFonts w:ascii="Book Antiqua" w:eastAsia="宋体" w:hAnsi="Book Antiqua" w:cs="Arial" w:hint="eastAsia"/>
          <w:lang w:val="en-US" w:eastAsia="zh-CN"/>
        </w:rPr>
        <w:t>%</w:t>
      </w:r>
      <w:r w:rsidR="002A7FFD" w:rsidRPr="00167DEA">
        <w:rPr>
          <w:rFonts w:ascii="Book Antiqua" w:hAnsi="Book Antiqua" w:cs="Arial"/>
          <w:lang w:val="en-US"/>
        </w:rPr>
        <w:t xml:space="preserve"> for HT).</w:t>
      </w:r>
    </w:p>
    <w:p w14:paraId="11EA8700" w14:textId="77777777" w:rsidR="002715AA" w:rsidRPr="00167DEA" w:rsidRDefault="002715AA" w:rsidP="002303F8">
      <w:pPr>
        <w:spacing w:line="360" w:lineRule="auto"/>
        <w:jc w:val="both"/>
        <w:rPr>
          <w:rFonts w:ascii="Book Antiqua" w:hAnsi="Book Antiqua" w:cs="Arial"/>
          <w:lang w:val="en-US"/>
        </w:rPr>
      </w:pPr>
    </w:p>
    <w:p w14:paraId="6D49BE2C" w14:textId="77777777" w:rsidR="00353D3F" w:rsidRPr="00167DEA" w:rsidRDefault="00353D3F" w:rsidP="002303F8">
      <w:pPr>
        <w:spacing w:line="360" w:lineRule="auto"/>
        <w:jc w:val="both"/>
        <w:rPr>
          <w:rFonts w:ascii="Book Antiqua" w:hAnsi="Book Antiqua" w:cs="Arial"/>
          <w:lang w:val="en-US"/>
        </w:rPr>
      </w:pPr>
      <w:r w:rsidRPr="00167DEA">
        <w:rPr>
          <w:rFonts w:ascii="Book Antiqua" w:hAnsi="Book Antiqua" w:cs="Arial"/>
          <w:b/>
          <w:i/>
          <w:lang w:val="en-US"/>
        </w:rPr>
        <w:t>Acute</w:t>
      </w:r>
      <w:r w:rsidRPr="00167DEA">
        <w:rPr>
          <w:rFonts w:ascii="Book Antiqua" w:hAnsi="Book Antiqua" w:cs="Arial"/>
          <w:b/>
          <w:i/>
          <w:lang w:val="en-GB"/>
        </w:rPr>
        <w:t xml:space="preserve"> toxicity</w:t>
      </w:r>
    </w:p>
    <w:p w14:paraId="5C478540" w14:textId="341C3A0F" w:rsidR="00DE00F0" w:rsidRPr="00167DEA" w:rsidRDefault="00C56AE2" w:rsidP="002303F8">
      <w:pPr>
        <w:widowControl w:val="0"/>
        <w:autoSpaceDE w:val="0"/>
        <w:autoSpaceDN w:val="0"/>
        <w:adjustRightInd w:val="0"/>
        <w:spacing w:line="360" w:lineRule="auto"/>
        <w:contextualSpacing/>
        <w:jc w:val="both"/>
        <w:rPr>
          <w:rFonts w:ascii="Book Antiqua" w:hAnsi="Book Antiqua" w:cs="Arial"/>
          <w:lang w:val="en-GB"/>
        </w:rPr>
      </w:pPr>
      <w:r w:rsidRPr="00167DEA">
        <w:rPr>
          <w:rFonts w:ascii="Book Antiqua" w:hAnsi="Book Antiqua" w:cs="Arial"/>
          <w:lang w:val="en-GB"/>
        </w:rPr>
        <w:t>A</w:t>
      </w:r>
      <w:r w:rsidR="007B2077" w:rsidRPr="00167DEA">
        <w:rPr>
          <w:rFonts w:ascii="Book Antiqua" w:hAnsi="Book Antiqua" w:cs="Arial"/>
          <w:lang w:val="en-GB"/>
        </w:rPr>
        <w:t xml:space="preserve"> maximum of 5% of grade 3 acute skin</w:t>
      </w:r>
      <w:r w:rsidR="005209BC" w:rsidRPr="00167DEA">
        <w:rPr>
          <w:rFonts w:ascii="Book Antiqua" w:hAnsi="Book Antiqua" w:cs="Arial"/>
          <w:lang w:val="en-GB"/>
        </w:rPr>
        <w:t xml:space="preserve"> toxicity </w:t>
      </w:r>
      <w:r w:rsidR="003A580C" w:rsidRPr="00167DEA">
        <w:rPr>
          <w:rFonts w:ascii="Book Antiqua" w:hAnsi="Book Antiqua" w:cs="Arial"/>
          <w:lang w:val="en-GB"/>
        </w:rPr>
        <w:t>was observed regardless VMAT</w:t>
      </w:r>
      <w:r w:rsidR="007B2077" w:rsidRPr="00167DEA">
        <w:rPr>
          <w:rFonts w:ascii="Book Antiqua" w:hAnsi="Book Antiqua" w:cs="Arial"/>
          <w:lang w:val="en-GB"/>
        </w:rPr>
        <w:t xml:space="preserve"> or HT use</w:t>
      </w:r>
      <w:r w:rsidR="00091DFE" w:rsidRPr="00167DEA">
        <w:rPr>
          <w:rFonts w:ascii="Book Antiqua" w:hAnsi="Book Antiqua" w:cs="Arial"/>
          <w:lang w:val="en-GB"/>
        </w:rPr>
        <w:t>.</w:t>
      </w:r>
      <w:r w:rsidR="007B2077" w:rsidRPr="00167DEA">
        <w:rPr>
          <w:rFonts w:ascii="Book Antiqua" w:hAnsi="Book Antiqua" w:cs="Arial"/>
          <w:lang w:val="en-GB"/>
        </w:rPr>
        <w:t xml:space="preserve"> </w:t>
      </w:r>
      <w:r w:rsidR="00B36456" w:rsidRPr="00167DEA">
        <w:rPr>
          <w:rFonts w:ascii="Book Antiqua" w:hAnsi="Book Antiqua" w:cs="Arial" w:hint="eastAsia"/>
          <w:lang w:val="en-GB"/>
        </w:rPr>
        <w:t>Thirty-five percent </w:t>
      </w:r>
      <w:r w:rsidR="00B36456" w:rsidRPr="00167DEA">
        <w:rPr>
          <w:rFonts w:ascii="Book Antiqua" w:hAnsi="Book Antiqua" w:cs="Arial"/>
          <w:lang w:val="en-GB"/>
        </w:rPr>
        <w:t xml:space="preserve"> </w:t>
      </w:r>
      <w:r w:rsidR="007B2077" w:rsidRPr="00167DEA">
        <w:rPr>
          <w:rFonts w:ascii="Book Antiqua" w:hAnsi="Book Antiqua" w:cs="Arial"/>
          <w:lang w:val="en-GB"/>
        </w:rPr>
        <w:t>(HT) and 40% (VMAT) grade ≤ 2</w:t>
      </w:r>
      <w:r w:rsidR="00DE00F0" w:rsidRPr="00167DEA">
        <w:rPr>
          <w:rFonts w:ascii="Book Antiqua" w:hAnsi="Book Antiqua" w:cs="Arial"/>
          <w:lang w:val="en-GB"/>
        </w:rPr>
        <w:t xml:space="preserve"> </w:t>
      </w:r>
      <w:r w:rsidR="007B2077" w:rsidRPr="00167DEA">
        <w:rPr>
          <w:rFonts w:ascii="Book Antiqua" w:hAnsi="Book Antiqua" w:cs="Arial"/>
          <w:lang w:val="en-GB"/>
        </w:rPr>
        <w:t>oesophagus toxicity was noticed. No lung toxicity was observed.</w:t>
      </w:r>
    </w:p>
    <w:p w14:paraId="52F3B130" w14:textId="77777777" w:rsidR="000A6ED7" w:rsidRPr="00167DEA" w:rsidRDefault="000A6ED7" w:rsidP="002303F8">
      <w:pPr>
        <w:widowControl w:val="0"/>
        <w:autoSpaceDE w:val="0"/>
        <w:autoSpaceDN w:val="0"/>
        <w:adjustRightInd w:val="0"/>
        <w:spacing w:line="360" w:lineRule="auto"/>
        <w:jc w:val="both"/>
        <w:rPr>
          <w:rFonts w:ascii="Book Antiqua" w:eastAsia="宋体" w:hAnsi="Book Antiqua" w:cs="Arial"/>
          <w:b/>
          <w:lang w:val="en-US" w:eastAsia="zh-CN"/>
        </w:rPr>
      </w:pPr>
    </w:p>
    <w:p w14:paraId="43755C9B" w14:textId="36EF1FAF" w:rsidR="00DE00F0" w:rsidRPr="00167DEA" w:rsidRDefault="00E25A1D" w:rsidP="002303F8">
      <w:pPr>
        <w:widowControl w:val="0"/>
        <w:autoSpaceDE w:val="0"/>
        <w:autoSpaceDN w:val="0"/>
        <w:adjustRightInd w:val="0"/>
        <w:spacing w:line="360" w:lineRule="auto"/>
        <w:jc w:val="both"/>
        <w:rPr>
          <w:rFonts w:ascii="Book Antiqua" w:hAnsi="Book Antiqua" w:cs="Arial"/>
          <w:lang w:val="en-US"/>
        </w:rPr>
      </w:pPr>
      <w:r w:rsidRPr="00167DEA">
        <w:rPr>
          <w:rFonts w:ascii="Book Antiqua" w:hAnsi="Book Antiqua" w:cs="Arial"/>
          <w:b/>
          <w:lang w:val="en-US"/>
        </w:rPr>
        <w:t>DISCUSSION</w:t>
      </w:r>
    </w:p>
    <w:p w14:paraId="086E78BC" w14:textId="77777777" w:rsidR="001F06CE" w:rsidRPr="00167DEA" w:rsidRDefault="00BA04FD" w:rsidP="002303F8">
      <w:pPr>
        <w:widowControl w:val="0"/>
        <w:autoSpaceDE w:val="0"/>
        <w:autoSpaceDN w:val="0"/>
        <w:adjustRightInd w:val="0"/>
        <w:spacing w:line="360" w:lineRule="auto"/>
        <w:jc w:val="both"/>
        <w:rPr>
          <w:rFonts w:ascii="Book Antiqua" w:hAnsi="Book Antiqua" w:cs="Arial"/>
          <w:lang w:val="en-GB"/>
        </w:rPr>
      </w:pPr>
      <w:r w:rsidRPr="00167DEA">
        <w:rPr>
          <w:rFonts w:ascii="Book Antiqua" w:hAnsi="Book Antiqua" w:cs="Arial"/>
          <w:lang w:val="en-US"/>
        </w:rPr>
        <w:t>HT and VMAT</w:t>
      </w:r>
      <w:r w:rsidR="00250925" w:rsidRPr="00167DEA">
        <w:rPr>
          <w:rFonts w:ascii="Book Antiqua" w:hAnsi="Book Antiqua" w:cs="Arial"/>
          <w:lang w:val="en-US"/>
        </w:rPr>
        <w:t xml:space="preserve"> could be an interesting option in case of complex anatomical cases of breast cancer patients by offering adequate and optimal target volumes coverage while lessening OAR exposure. Our results</w:t>
      </w:r>
      <w:r w:rsidR="00463F62" w:rsidRPr="00167DEA">
        <w:rPr>
          <w:rFonts w:ascii="Book Antiqua" w:hAnsi="Book Antiqua" w:cs="Arial"/>
          <w:lang w:val="en-US"/>
        </w:rPr>
        <w:t xml:space="preserve"> showed</w:t>
      </w:r>
      <w:r w:rsidR="00250925" w:rsidRPr="00167DEA">
        <w:rPr>
          <w:rFonts w:ascii="Book Antiqua" w:hAnsi="Book Antiqua" w:cs="Arial"/>
          <w:lang w:val="en-US"/>
        </w:rPr>
        <w:t xml:space="preserve"> that </w:t>
      </w:r>
      <w:r w:rsidR="00250925" w:rsidRPr="00167DEA">
        <w:rPr>
          <w:rFonts w:ascii="Book Antiqua" w:hAnsi="Book Antiqua" w:cs="Arial"/>
          <w:lang w:val="en-GB"/>
        </w:rPr>
        <w:t xml:space="preserve">95% </w:t>
      </w:r>
      <w:proofErr w:type="spellStart"/>
      <w:r w:rsidR="00250925" w:rsidRPr="00167DEA">
        <w:rPr>
          <w:rFonts w:ascii="Book Antiqua" w:hAnsi="Book Antiqua" w:cs="Arial"/>
          <w:lang w:val="en-GB"/>
        </w:rPr>
        <w:t>isodose</w:t>
      </w:r>
      <w:proofErr w:type="spellEnd"/>
      <w:r w:rsidR="00250925" w:rsidRPr="00167DEA">
        <w:rPr>
          <w:rFonts w:ascii="Book Antiqua" w:hAnsi="Book Antiqua" w:cs="Arial"/>
          <w:lang w:val="en-GB"/>
        </w:rPr>
        <w:t xml:space="preserve"> covered at least 95% of </w:t>
      </w:r>
      <w:r w:rsidR="00C91FEE" w:rsidRPr="00167DEA">
        <w:rPr>
          <w:rFonts w:ascii="Book Antiqua" w:hAnsi="Book Antiqua" w:cs="Arial"/>
          <w:lang w:val="en-GB"/>
        </w:rPr>
        <w:t>PTV</w:t>
      </w:r>
      <w:r w:rsidR="00384AEB" w:rsidRPr="00167DEA">
        <w:rPr>
          <w:rFonts w:ascii="Book Antiqua" w:hAnsi="Book Antiqua" w:cs="Arial"/>
          <w:lang w:val="en-GB"/>
        </w:rPr>
        <w:t xml:space="preserve"> </w:t>
      </w:r>
      <w:r w:rsidR="00250925" w:rsidRPr="00167DEA">
        <w:rPr>
          <w:rFonts w:ascii="Book Antiqua" w:hAnsi="Book Antiqua" w:cs="Arial"/>
          <w:lang w:val="en-GB"/>
        </w:rPr>
        <w:t xml:space="preserve">regardless IMRT techniques in case of </w:t>
      </w:r>
      <w:r w:rsidR="003728F8" w:rsidRPr="00167DEA">
        <w:rPr>
          <w:rFonts w:ascii="Book Antiqua" w:hAnsi="Book Antiqua" w:cs="Arial"/>
          <w:lang w:val="en-GB"/>
        </w:rPr>
        <w:t>funnel chest anatomy</w:t>
      </w:r>
      <w:r w:rsidR="00C655CB" w:rsidRPr="00167DEA">
        <w:rPr>
          <w:rFonts w:ascii="Book Antiqua" w:hAnsi="Book Antiqua" w:cs="Arial"/>
          <w:lang w:val="en-GB"/>
        </w:rPr>
        <w:t xml:space="preserve"> (F</w:t>
      </w:r>
      <w:r w:rsidR="006C35EB" w:rsidRPr="00167DEA">
        <w:rPr>
          <w:rFonts w:ascii="Book Antiqua" w:hAnsi="Book Antiqua" w:cs="Arial"/>
          <w:lang w:val="en-GB"/>
        </w:rPr>
        <w:t>igure 2</w:t>
      </w:r>
      <w:r w:rsidR="003728F8" w:rsidRPr="00167DEA">
        <w:rPr>
          <w:rFonts w:ascii="Book Antiqua" w:hAnsi="Book Antiqua" w:cs="Arial"/>
          <w:lang w:val="en-GB"/>
        </w:rPr>
        <w:t>A), unfavourable cardiac anatomy</w:t>
      </w:r>
      <w:r w:rsidR="00C655CB" w:rsidRPr="00167DEA">
        <w:rPr>
          <w:rFonts w:ascii="Book Antiqua" w:hAnsi="Book Antiqua" w:cs="Arial"/>
          <w:lang w:val="en-GB"/>
        </w:rPr>
        <w:t xml:space="preserve"> (F</w:t>
      </w:r>
      <w:r w:rsidR="006C35EB" w:rsidRPr="00167DEA">
        <w:rPr>
          <w:rFonts w:ascii="Book Antiqua" w:hAnsi="Book Antiqua" w:cs="Arial"/>
          <w:lang w:val="en-GB"/>
        </w:rPr>
        <w:t>igure 2</w:t>
      </w:r>
      <w:r w:rsidR="003728F8" w:rsidRPr="00167DEA">
        <w:rPr>
          <w:rFonts w:ascii="Book Antiqua" w:hAnsi="Book Antiqua" w:cs="Arial"/>
          <w:lang w:val="en-GB"/>
        </w:rPr>
        <w:t>B) or obese patients with superposition of breast and nodal volumes</w:t>
      </w:r>
      <w:r w:rsidR="00C655CB" w:rsidRPr="00167DEA">
        <w:rPr>
          <w:rFonts w:ascii="Book Antiqua" w:hAnsi="Book Antiqua" w:cs="Arial"/>
          <w:lang w:val="en-GB"/>
        </w:rPr>
        <w:t xml:space="preserve"> (F</w:t>
      </w:r>
      <w:r w:rsidR="006C35EB" w:rsidRPr="00167DEA">
        <w:rPr>
          <w:rFonts w:ascii="Book Antiqua" w:hAnsi="Book Antiqua" w:cs="Arial"/>
          <w:lang w:val="en-GB"/>
        </w:rPr>
        <w:t>igure 2</w:t>
      </w:r>
      <w:r w:rsidR="00122B5B" w:rsidRPr="00167DEA">
        <w:rPr>
          <w:rFonts w:ascii="Book Antiqua" w:hAnsi="Book Antiqua" w:cs="Arial"/>
          <w:lang w:val="en-GB"/>
        </w:rPr>
        <w:t>C).</w:t>
      </w:r>
    </w:p>
    <w:p w14:paraId="111A7048" w14:textId="0E00EDF5" w:rsidR="003728F8" w:rsidRPr="00167DEA" w:rsidRDefault="008F4F77" w:rsidP="002303F8">
      <w:pPr>
        <w:spacing w:line="360" w:lineRule="auto"/>
        <w:ind w:firstLineChars="200" w:firstLine="480"/>
        <w:jc w:val="both"/>
        <w:rPr>
          <w:rFonts w:ascii="Book Antiqua" w:hAnsi="Book Antiqua" w:cs="Arial"/>
          <w:color w:val="FF0000"/>
          <w:lang w:val="en-GB"/>
        </w:rPr>
      </w:pPr>
      <w:r w:rsidRPr="00167DEA">
        <w:rPr>
          <w:rFonts w:ascii="Book Antiqua" w:hAnsi="Book Antiqua" w:cs="Arial"/>
          <w:lang w:val="en-GB"/>
        </w:rPr>
        <w:lastRenderedPageBreak/>
        <w:t xml:space="preserve">A previous study, which assess the benefit of adjuvant </w:t>
      </w:r>
      <w:r w:rsidR="00502E51" w:rsidRPr="00167DEA">
        <w:rPr>
          <w:rFonts w:ascii="Book Antiqua" w:hAnsi="Book Antiqua" w:cs="Arial"/>
          <w:lang w:val="en-GB"/>
        </w:rPr>
        <w:t xml:space="preserve">breast </w:t>
      </w:r>
      <w:r w:rsidR="003A580C" w:rsidRPr="00167DEA">
        <w:rPr>
          <w:rFonts w:ascii="Book Antiqua" w:hAnsi="Book Antiqua" w:cs="Arial"/>
          <w:lang w:val="en-GB"/>
        </w:rPr>
        <w:t>hypo fractionated</w:t>
      </w:r>
      <w:r w:rsidRPr="00167DEA">
        <w:rPr>
          <w:rFonts w:ascii="Book Antiqua" w:hAnsi="Book Antiqua" w:cs="Arial"/>
          <w:lang w:val="en-GB"/>
        </w:rPr>
        <w:t xml:space="preserve"> irradiation with HT, reported only 8% of grade </w:t>
      </w:r>
      <w:r w:rsidR="003A580C" w:rsidRPr="00167DEA">
        <w:rPr>
          <w:rFonts w:ascii="Book Antiqua" w:hAnsi="Book Antiqua" w:cs="Arial"/>
          <w:lang w:val="en-GB"/>
        </w:rPr>
        <w:t>≥ 3</w:t>
      </w:r>
      <w:r w:rsidRPr="00167DEA">
        <w:rPr>
          <w:rFonts w:ascii="Book Antiqua" w:hAnsi="Book Antiqua" w:cs="Arial"/>
          <w:lang w:val="en-GB"/>
        </w:rPr>
        <w:t xml:space="preserve"> acute skin toxicity and 10% o</w:t>
      </w:r>
      <w:r w:rsidR="007A4E57" w:rsidRPr="00167DEA">
        <w:rPr>
          <w:rFonts w:ascii="Book Antiqua" w:hAnsi="Book Antiqua" w:cs="Arial"/>
          <w:lang w:val="en-GB"/>
        </w:rPr>
        <w:t xml:space="preserve">f grade ≥ </w:t>
      </w:r>
      <w:r w:rsidR="003A580C" w:rsidRPr="00167DEA">
        <w:rPr>
          <w:rFonts w:ascii="Book Antiqua" w:hAnsi="Book Antiqua" w:cs="Arial"/>
          <w:lang w:val="en-GB"/>
        </w:rPr>
        <w:t>1 lung</w:t>
      </w:r>
      <w:r w:rsidRPr="00167DEA">
        <w:rPr>
          <w:rFonts w:ascii="Book Antiqua" w:hAnsi="Book Antiqua" w:cs="Arial"/>
          <w:lang w:val="en-GB"/>
        </w:rPr>
        <w:t xml:space="preserve"> toxicity</w:t>
      </w:r>
      <w:r w:rsidR="007A4E57" w:rsidRPr="00167DEA">
        <w:rPr>
          <w:rFonts w:ascii="Book Antiqua" w:hAnsi="Book Antiqua" w:cs="Arial"/>
          <w:lang w:val="en-GB"/>
        </w:rPr>
        <w:t xml:space="preserve"> two months after treatment</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AFC9Dnef","properties":{"formattedCitation":"[23]","plainCitation":"[23]"},"citationItems":[{"id":470,"uris":["http://zotero.org/users/957003/items/HBTNWQEX"],"uri":["http://zotero.org/users/957003/items/HBTNWQEX"],"itemData":{"id":470,"type":"article-journal","title":"Short course radiotherapy with simultaneous integrated boost for stage I-II breast cancer, early toxicities of a randomized clinical trial","container-title":"Radiation Oncology","page":"80","volume":"7","issue":"1","source":"Google Scholar","author":[{"family":"Van Parijs","given":"Hilde"},{"family":"Miedema","given":"Geertje"},{"family":"Vinh-Hung","given":"Vincent"},{"family":"Verbanck","given":"Sylvia"},{"family":"Adriaenssens","given":"Nele"},{"family":"Kerkhove","given":"Dirk"},{"family":"Reynders","given":"Truus"},{"family":"Schuermans","given":"Daniel"},{"family":"Leysen","given":"Katrien"},{"family":"Hanon","given":"Shane"}],"issued":{"date-parts":[["2012"]]},"accessed":{"date-parts":[["2013",11,21]]}}}],"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[23]</w:t>
      </w:r>
      <w:r w:rsidR="00040E85" w:rsidRPr="00167DEA">
        <w:rPr>
          <w:rFonts w:ascii="Book Antiqua" w:hAnsi="Book Antiqua" w:cs="Arial"/>
          <w:vertAlign w:val="superscript"/>
          <w:lang w:val="en-GB"/>
        </w:rPr>
        <w:fldChar w:fldCharType="end"/>
      </w:r>
      <w:r w:rsidR="009C7BDA" w:rsidRPr="00167DEA">
        <w:rPr>
          <w:rFonts w:ascii="Book Antiqua" w:hAnsi="Book Antiqua" w:cs="Arial"/>
          <w:lang w:val="en-GB"/>
        </w:rPr>
        <w:t>.</w:t>
      </w:r>
      <w:r w:rsidR="004B3E6B" w:rsidRPr="00167DEA">
        <w:rPr>
          <w:rFonts w:ascii="Book Antiqua" w:hAnsi="Book Antiqua" w:cs="Arial"/>
          <w:lang w:val="en-GB"/>
        </w:rPr>
        <w:t xml:space="preserve"> </w:t>
      </w:r>
      <w:r w:rsidR="009C7BDA" w:rsidRPr="00167DEA">
        <w:rPr>
          <w:rFonts w:ascii="Book Antiqua" w:hAnsi="Book Antiqua" w:cs="Arial"/>
          <w:lang w:val="en-GB"/>
        </w:rPr>
        <w:t>I</w:t>
      </w:r>
      <w:r w:rsidR="007A4E57" w:rsidRPr="00167DEA">
        <w:rPr>
          <w:rFonts w:ascii="Book Antiqua" w:hAnsi="Book Antiqua" w:cs="Arial"/>
          <w:lang w:val="en-GB"/>
        </w:rPr>
        <w:t>n this stud</w:t>
      </w:r>
      <w:r w:rsidRPr="00167DEA">
        <w:rPr>
          <w:rFonts w:ascii="Book Antiqua" w:hAnsi="Book Antiqua" w:cs="Arial"/>
          <w:lang w:val="en-GB"/>
        </w:rPr>
        <w:t>y</w:t>
      </w:r>
      <w:r w:rsidR="007A4E57" w:rsidRPr="00167DEA">
        <w:rPr>
          <w:rFonts w:ascii="Book Antiqua" w:hAnsi="Book Antiqua" w:cs="Arial"/>
          <w:lang w:val="en-GB"/>
        </w:rPr>
        <w:t xml:space="preserve"> only 13 patients received supraclavicular, </w:t>
      </w:r>
      <w:proofErr w:type="spellStart"/>
      <w:r w:rsidR="007A4E57" w:rsidRPr="00167DEA">
        <w:rPr>
          <w:rFonts w:ascii="Book Antiqua" w:hAnsi="Book Antiqua" w:cs="Arial"/>
          <w:lang w:val="en-GB"/>
        </w:rPr>
        <w:t>infraclavicular</w:t>
      </w:r>
      <w:proofErr w:type="spellEnd"/>
      <w:r w:rsidR="007A4E57" w:rsidRPr="00167DEA">
        <w:rPr>
          <w:rFonts w:ascii="Book Antiqua" w:hAnsi="Book Antiqua" w:cs="Arial"/>
          <w:lang w:val="en-GB"/>
        </w:rPr>
        <w:t xml:space="preserve"> and axillary irradiation and no patients received IMC irradiation.</w:t>
      </w:r>
      <w:r w:rsidRPr="00167DEA">
        <w:rPr>
          <w:rFonts w:ascii="Book Antiqua" w:hAnsi="Book Antiqua" w:cs="Arial"/>
          <w:lang w:val="en-GB"/>
        </w:rPr>
        <w:t xml:space="preserve"> </w:t>
      </w:r>
      <w:r w:rsidR="007A4E57" w:rsidRPr="00167DEA">
        <w:rPr>
          <w:rFonts w:ascii="Book Antiqua" w:hAnsi="Book Antiqua" w:cs="Arial"/>
          <w:lang w:val="en-GB"/>
        </w:rPr>
        <w:t>Our study is the largest</w:t>
      </w:r>
      <w:r w:rsidR="0041202D" w:rsidRPr="00167DEA">
        <w:rPr>
          <w:rFonts w:ascii="Book Antiqua" w:hAnsi="Book Antiqua" w:cs="Arial"/>
          <w:lang w:val="en-GB"/>
        </w:rPr>
        <w:t xml:space="preserve"> to report c</w:t>
      </w:r>
      <w:r w:rsidR="007A4E57" w:rsidRPr="00167DEA">
        <w:rPr>
          <w:rFonts w:ascii="Book Antiqua" w:hAnsi="Book Antiqua" w:cs="Arial"/>
          <w:lang w:val="en-GB"/>
        </w:rPr>
        <w:t>l</w:t>
      </w:r>
      <w:r w:rsidR="0041202D" w:rsidRPr="00167DEA">
        <w:rPr>
          <w:rFonts w:ascii="Book Antiqua" w:hAnsi="Book Antiqua" w:cs="Arial"/>
          <w:lang w:val="en-GB"/>
        </w:rPr>
        <w:t xml:space="preserve">inical outcomes in the setting of complex adjuvant breast and nodes </w:t>
      </w:r>
      <w:r w:rsidR="003A580C" w:rsidRPr="00167DEA">
        <w:rPr>
          <w:rFonts w:ascii="Book Antiqua" w:hAnsi="Book Antiqua" w:cs="Arial"/>
          <w:lang w:val="en-GB"/>
        </w:rPr>
        <w:t>irradiation,</w:t>
      </w:r>
      <w:r w:rsidR="007A4E57" w:rsidRPr="00167DEA">
        <w:rPr>
          <w:rFonts w:ascii="Book Antiqua" w:hAnsi="Book Antiqua" w:cs="Arial"/>
          <w:lang w:val="en-GB"/>
        </w:rPr>
        <w:t xml:space="preserve"> including IMC,</w:t>
      </w:r>
      <w:r w:rsidR="003A580C" w:rsidRPr="00167DEA">
        <w:rPr>
          <w:rFonts w:ascii="Book Antiqua" w:hAnsi="Book Antiqua" w:cs="Arial"/>
          <w:lang w:val="en-GB"/>
        </w:rPr>
        <w:t xml:space="preserve"> treated with VMAT or HT</w:t>
      </w:r>
      <w:r w:rsidR="0041202D" w:rsidRPr="00167DEA">
        <w:rPr>
          <w:rFonts w:ascii="Book Antiqua" w:hAnsi="Book Antiqua" w:cs="Arial"/>
          <w:lang w:val="en-GB"/>
        </w:rPr>
        <w:t xml:space="preserve">. </w:t>
      </w:r>
      <w:r w:rsidR="00250925" w:rsidRPr="00167DEA">
        <w:rPr>
          <w:rFonts w:ascii="Book Antiqua" w:hAnsi="Book Antiqua" w:cs="Arial"/>
          <w:lang w:val="en-GB"/>
        </w:rPr>
        <w:t xml:space="preserve">Our study showed a lower incidence of grade 3-4 acute skin toxicities (5%), rather than </w:t>
      </w:r>
      <w:r w:rsidR="00D54376" w:rsidRPr="00167DEA">
        <w:rPr>
          <w:rFonts w:ascii="Book Antiqua" w:hAnsi="Book Antiqua" w:cs="Arial"/>
          <w:lang w:val="en-GB"/>
        </w:rPr>
        <w:t xml:space="preserve">tolerance reported </w:t>
      </w:r>
      <w:r w:rsidR="00250925" w:rsidRPr="00167DEA">
        <w:rPr>
          <w:rFonts w:ascii="Book Antiqua" w:hAnsi="Book Antiqua" w:cs="Arial"/>
          <w:lang w:val="en-GB"/>
        </w:rPr>
        <w:t xml:space="preserve">after static IMRT </w:t>
      </w:r>
      <w:r w:rsidR="00D54376" w:rsidRPr="00167DEA">
        <w:rPr>
          <w:rFonts w:ascii="Book Antiqua" w:hAnsi="Book Antiqua" w:cs="Arial"/>
          <w:lang w:val="en-GB"/>
        </w:rPr>
        <w:t>(27%)</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sf5hQj3s","properties":{"formattedCitation":"[4]","plainCitation":"[4]"},"citationItems":[{"id":314,"uris":["http://zotero.org/users/957003/items/WJ5PETSN"],"uri":["http://zotero.org/users/957003/items/WJ5PETSN"],"itemData":{"id":314,"type":"article-journal","title":"A multicenter randomized trial of breast intensity-modulated radiation therapy to reduce acute radiation dermatitis","container-title":"Journal of Clinical Oncology","page":"2085–2092","volume":"26","issue":"13","source":"Google Scholar","author":[{"family":"Pignol","given":"Jean-Philippe"},{"family":"Olivotto","given":"Ivo"},{"family":"Rakovitch","given":"Eileen"},{"family":"Gardner","given":"Sandra"},{"family":"Sixel","given":"Katharina"},{"family":"Beckham","given":"Wayne"},{"family":"Vu","given":"Thi Trinh Thuc"},{"family":"Truong","given":"Pauline"},{"family":"Ackerman","given":"Ida"},{"family":"Paszat","given":"Lawrence"}],"issued":{"date-parts":[["2008"]]},"accessed":{"date-parts":[["2013",9,25]]}}}],"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[4]</w:t>
      </w:r>
      <w:r w:rsidR="00040E85" w:rsidRPr="00167DEA">
        <w:rPr>
          <w:rFonts w:ascii="Book Antiqua" w:hAnsi="Book Antiqua" w:cs="Arial"/>
          <w:vertAlign w:val="superscript"/>
          <w:lang w:val="en-GB"/>
        </w:rPr>
        <w:fldChar w:fldCharType="end"/>
      </w:r>
      <w:r w:rsidR="00EC4E94" w:rsidRPr="00167DEA">
        <w:rPr>
          <w:rFonts w:ascii="Book Antiqua" w:hAnsi="Book Antiqua" w:cs="Arial"/>
          <w:lang w:val="en-GB"/>
        </w:rPr>
        <w:t xml:space="preserve">, probably because inverse plan </w:t>
      </w:r>
      <w:r w:rsidR="003F397B" w:rsidRPr="00167DEA">
        <w:rPr>
          <w:rFonts w:ascii="Book Antiqua" w:hAnsi="Book Antiqua" w:cs="Arial"/>
          <w:lang w:val="en-GB"/>
        </w:rPr>
        <w:t xml:space="preserve">IMRT </w:t>
      </w:r>
      <w:r w:rsidR="00EC4E94" w:rsidRPr="00167DEA">
        <w:rPr>
          <w:rFonts w:ascii="Book Antiqua" w:hAnsi="Book Antiqua" w:cs="Arial"/>
          <w:lang w:val="en-GB"/>
        </w:rPr>
        <w:t>improve dose homogenei</w:t>
      </w:r>
      <w:r w:rsidR="00700A79" w:rsidRPr="00167DEA">
        <w:rPr>
          <w:rFonts w:ascii="Book Antiqua" w:hAnsi="Book Antiqua" w:cs="Arial"/>
          <w:lang w:val="en-GB"/>
        </w:rPr>
        <w:t>ty compare to forward plan IMRT</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{"citationID":"1gad1n8i1a","properties":{"formattedCitation":"[11], [24]","plainCitation":"[11], [24]"},"citationItems":[{"id":837,"uris":["http://zotero.org/users/957003/items/63VJWABT"],"uri":["http://zotero.org/users/957003/items/63VJWABT"],"itemData":{"id":837,"type":"article-journal","title":"Dosimetric research on intensity-modulated arc radiotherapy planning for left breast cancer after breast-preservation surgery","container-title":"Medical dosimetry: official journal of the American Association of Medical Dosimetrists","page":"287-292","volume":"37","issue":"3","source":"NCBI PubMed","abstract":"Intensity-modulated radiotherapy (IMRT) has played an important role in breast cancer radiotherapy after breast-preservation surgery. Our aim was to study the dosimetric and implementation features/feasibility between IMRT and intensity-modulated arc radiotherapy (Varian RapidArc, Varian, Palo Alto, CA). The forward IMRT plan (f-IMRT), the inverse IMRT, and the RapidArc plan (RA) were generated for 10 patients. Afterward, we compared the target dose distribution of the 3 plans, radiation dose on organs at risk, monitor units, and treatment time. All 3 plans met clinical requirements, with RA performing best in target conformity. In target homogeneity, there was no statistical significance between RA and IMRT, but both of homogeneity were less than f-IMRT's. With regard to the V(5) and V(10) of the left lung, those in RA were higher than in f-IMRT but were lower than in IMRT; for V(20) and V(30), the lowest was observed in RA; and in the V(5) and V(10) of the right lung, as well as the mean dose in normal-side breast and right lung, there was no statistically significance difference between RA and IMRT, and the lowest value was observed in f-IMRT. As for the maximum dose in the normal-side breast, the lowest value was observed in RA. Regarding monitor units (MUs), those in RA were higher than in f-IMRT but were lower than in IMRT. Treatment time of RA was 84.6% and 88.23% shorter than f-IMRT and IMRT, respectively, on average. Compared with f-IMRT and IMRT, RA performed better in target conformity and can reduce high-dose volume in the heart and left lung-which are related to complications-significantly shortening treatment time as well. Compared with IMRT, RA can also significantly reduce low-dose volume and MUs of the afflicted lung.","DOI":"10.1016/j.meddos.2011.11.001","ISSN":"1873-4022","note":"PMID: 22284640","journalAbbreviation":"Med Dosim","language":"eng","author":[{"family":"Yin","given":"Yong"},{"family":"Chen","given":"Jinhu"},{"family":"Sun","given":"Tao"},{"family":"Ma","given":"Changsheng"},{"family":"Lu","given":"Jie"},{"family":"Liu","given":"Tonghai"},{"family":"Wang","given":"Ruozheng"}],"issued":{"date-parts":[["2012"]]},"PMID":"22284640"},"label":"page"},{"id":973,"uris":["http://zotero.org/users/957003/items/2HMFJXTX"],"uri":["http://zotero.org/users/957003/items/2HMFJXTX"],"itemData":{"id":973,"type":"article-journal","title":"Helical tomotherapy in breast cancer treatment","container-title":"Breast Cancer Management","page":"441-449","volume":"3","issue":"5","source":"CrossRef","DOI":"10.2217/bmt.14.34","ISSN":"1758-1923, 1758-1931","language":"en","author":[{"family":"Lauche","given":"Olivier"},{"family":"Kirova","given":"Youlia M"}],"issued":{"date-parts":[["2014",9]]},"accessed":{"date-parts":[["2014",12,2]]}},"label":"page"}],"schema":"https://github.com/citation-style-language/schema/raw/master/csl-citation.json"}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[11,</w:t>
      </w:r>
      <w:r w:rsidR="00040E85" w:rsidRPr="00167DEA">
        <w:rPr>
          <w:rFonts w:ascii="Book Antiqua" w:hAnsi="Book Antiqua" w:cs="Arial"/>
          <w:noProof/>
          <w:vertAlign w:val="superscript"/>
          <w:lang w:val="en-GB"/>
        </w:rPr>
        <w:t>24]</w:t>
      </w:r>
      <w:r w:rsidR="00040E85" w:rsidRPr="00167DEA">
        <w:rPr>
          <w:rFonts w:ascii="Book Antiqua" w:hAnsi="Book Antiqua" w:cs="Arial"/>
          <w:vertAlign w:val="superscript"/>
          <w:lang w:val="en-GB"/>
        </w:rPr>
        <w:fldChar w:fldCharType="end"/>
      </w:r>
      <w:r w:rsidR="0008454B" w:rsidRPr="00167DEA">
        <w:rPr>
          <w:rFonts w:ascii="Book Antiqua" w:hAnsi="Book Antiqua" w:cs="Arial"/>
          <w:lang w:val="en-GB"/>
        </w:rPr>
        <w:t>, and improve dose homogeneity translate</w:t>
      </w:r>
      <w:r w:rsidR="00700A79" w:rsidRPr="00167DEA">
        <w:rPr>
          <w:rFonts w:ascii="Book Antiqua" w:hAnsi="Book Antiqua" w:cs="Arial"/>
          <w:lang w:val="en-GB"/>
        </w:rPr>
        <w:t xml:space="preserve"> into lower acute skin toxicity</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cotbMt5d","properties":{"formattedCitation":"[4]","plainCitation":"[4]"},"citationItems":[{"id":314,"uris":["http://zotero.org/users/957003/items/WJ5PETSN"],"uri":["http://zotero.org/users/957003/items/WJ5PETSN"],"itemData":{"id":314,"type":"article-journal","title":"A multicenter randomized trial of breast intensity-modulated radiation therapy to reduce acute radiation dermatitis","container-title":"Journal of Clinical Oncology","page":"2085–2092","volume":"26","issue":"13","source":"Google Scholar","author":[{"family":"Pignol","given":"Jean-Philippe"},{"family":"Olivotto","given":"Ivo"},{"family":"Rakovitch","given":"Eileen"},{"family":"Gardner","given":"Sandra"},{"family":"Sixel","given":"Katharina"},{"family":"Beckham","given":"Wayne"},{"family":"Vu","given":"Thi Trinh Thuc"},{"family":"Truong","given":"Pauline"},{"family":"Ackerman","given":"Ida"},{"family":"Paszat","given":"Lawrence"}],"issued":{"date-parts":[["2008"]]},"accessed":{"date-parts":[["2013",9,25]]}}}],"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[4]</w:t>
      </w:r>
      <w:r w:rsidR="00040E85" w:rsidRPr="00167DEA">
        <w:rPr>
          <w:rFonts w:ascii="Book Antiqua" w:hAnsi="Book Antiqua" w:cs="Arial"/>
          <w:vertAlign w:val="superscript"/>
          <w:lang w:val="en-GB"/>
        </w:rPr>
        <w:fldChar w:fldCharType="end"/>
      </w:r>
      <w:r w:rsidR="0008454B" w:rsidRPr="00167DEA">
        <w:rPr>
          <w:rFonts w:ascii="Book Antiqua" w:hAnsi="Book Antiqua" w:cs="Arial"/>
          <w:lang w:val="en-GB"/>
        </w:rPr>
        <w:t xml:space="preserve">. </w:t>
      </w:r>
      <w:r w:rsidR="00124C23" w:rsidRPr="00167DEA">
        <w:rPr>
          <w:rFonts w:ascii="Book Antiqua" w:hAnsi="Book Antiqua" w:cs="Arial"/>
          <w:lang w:val="en-GB"/>
        </w:rPr>
        <w:t xml:space="preserve">To reduce severe acute skin toxicity is a real challenge in breast cancer radiotherapy as it is related to </w:t>
      </w:r>
      <w:r w:rsidR="00EC4E94" w:rsidRPr="00167DEA">
        <w:rPr>
          <w:rFonts w:ascii="Book Antiqua" w:hAnsi="Book Antiqua" w:cs="Arial"/>
          <w:lang w:val="en-GB"/>
        </w:rPr>
        <w:t>a poor</w:t>
      </w:r>
      <w:r w:rsidR="003728F8" w:rsidRPr="00167DEA">
        <w:rPr>
          <w:rFonts w:ascii="Book Antiqua" w:hAnsi="Book Antiqua" w:cs="Arial"/>
          <w:lang w:val="en-GB"/>
        </w:rPr>
        <w:t xml:space="preserve"> cosmetic outcome</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{"citationID":"1ee8gepu1h","properties":{"formattedCitation":"[25], [26]","plainCitation":"[25], [26]"},"citationItems":[{"id":712,"uris":["http://zotero.org/users/957003/items/6Q32FEFC"],"uri":["http://zotero.org/users/957003/items/6Q32FEFC"],"itemData":{"id":712,"type":"article-journal","title":"Dose de tolérance des tissus sains : la peau et les phanères","container-title":"Cancer/Radiothérapie","page":"379-385","volume":"14","issue":"4-5","source":"CrossRef","DOI":"10.1016/j.canrad.2010.03.015","ISSN":"12783218","shortTitle":"Dose de tolérance des tissus sains","author":[{"family":"Ginot","given":"A."},{"family":"Doyen","given":"J."},{"family":"Hannoun-Lévi","given":"J.-M."},{"family":"Courdi","given":"A."}],"issued":{"date-parts":[["2010",7]]},"accessed":{"date-parts":[["2014",1,19]],"season":"09:45:48"}},"label":"page"},{"id":974,"uris":["http://zotero.org/users/957003/items/BA3VMFAV"],"uri":["http://zotero.org/users/957003/items/BA3VMFAV"],"itemData":{"id":974,"type":"article-journal","title":"The skin: its structure and response to ionizing radiation","container-title":"International Journal of Radiation Biology","page":"751-773","volume":"57","issue":"4","source":"NCBI PubMed","abstract":"The response of the skin to ionizing radiation has important implications both for the treatment of malignant disease by radiation and for radiological protection. The structural organization of human skin is described and compared with that of the pig, with which it shows many similarities, in order that the response of the skin to ionizing radiation may be more fully understood. Acute radiation damage to the skin is primarily a consequence of changes in the epidermis; the timing of the peak of the reaction is related to the kinetic organization of this layer. The rate of development of damage is independent of the radiation dose, since this is related to the natural rate of loss of cells from the basal layer of the epidermis. Recovery of the epidermis occurs as a result of the proliferation of surviving clonogenic basal cells from within the irradiated area. The presence of clonogenic cells in the canal of the hair follicle is important, particularly after non-uniform irradiation from intermediate energy beta-emitters. The migration of viable cells from the edges of the irradiated site is also significant when small areas of skin are irradiated. Late damage to the skin is primarily a function of radiation effects on the vasculature; this produces a wave of dermal atrophy after 16-26 weeks. Dermal necrosis develops at this time after high doses. A second phase of dermal thinning is seen to develop after greater than 52 weeks, and this later phase of damage is associated with the appearance of telangiectasia. Highly localized irradiation of the skin, either to a specific layer (as may result from exposure to very low energy beta-emitters) or after exposure to small highly radioactive particles, 'hot particles', produces gross effects that become visibly manifest within 2 weeks of exposure. These changes result from the direct killing of the cells of the skin in interphase after doses greater than 100 Gy. Dose-effect curves have been established for the majority of these deterministic endpoints in the skin from the results of both experimental and clinical studies. These are of value in the establishment of safe radiation dose limits for the skin.","ISSN":"0955-3002","note":"PMID: 1969905","shortTitle":"The skin","journalAbbreviation":"Int. J. Radiat. Biol.","language":"eng","author":[{"family":"Hopewell","given":"J. W."}],"issued":{"date-parts":[["1990",4]]},"PMID":"1969905"},"label":"page"}],"schema":"https://github.com/citation-style-language/schema/raw/master/csl-citation.json"}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[25,</w:t>
      </w:r>
      <w:r w:rsidR="00040E85" w:rsidRPr="00167DEA">
        <w:rPr>
          <w:rFonts w:ascii="Book Antiqua" w:hAnsi="Book Antiqua" w:cs="Arial"/>
          <w:noProof/>
          <w:vertAlign w:val="superscript"/>
          <w:lang w:val="en-GB"/>
        </w:rPr>
        <w:t>26]</w:t>
      </w:r>
      <w:r w:rsidR="00040E85" w:rsidRPr="00167DEA">
        <w:rPr>
          <w:rFonts w:ascii="Book Antiqua" w:hAnsi="Book Antiqua" w:cs="Arial"/>
          <w:vertAlign w:val="superscript"/>
          <w:lang w:val="en-GB"/>
        </w:rPr>
        <w:fldChar w:fldCharType="end"/>
      </w:r>
      <w:r w:rsidR="003728F8" w:rsidRPr="00167DEA">
        <w:rPr>
          <w:rFonts w:ascii="Book Antiqua" w:hAnsi="Book Antiqua" w:cs="Arial"/>
          <w:lang w:val="en-GB"/>
        </w:rPr>
        <w:t xml:space="preserve">. </w:t>
      </w:r>
      <w:r w:rsidR="00FD2195" w:rsidRPr="00167DEA">
        <w:rPr>
          <w:rFonts w:ascii="Book Antiqua" w:hAnsi="Book Antiqua" w:cs="Arial"/>
          <w:lang w:val="en-GB"/>
        </w:rPr>
        <w:t>Static IMRT decreased its incidence when comp</w:t>
      </w:r>
      <w:r w:rsidR="002519A5" w:rsidRPr="00167DEA">
        <w:rPr>
          <w:rFonts w:ascii="Book Antiqua" w:hAnsi="Book Antiqua" w:cs="Arial"/>
          <w:lang w:val="en-GB"/>
        </w:rPr>
        <w:t>ared to 3D-CRT</w:t>
      </w:r>
      <w:r w:rsidR="003F397B" w:rsidRPr="00167DEA">
        <w:rPr>
          <w:rFonts w:ascii="Book Antiqua" w:hAnsi="Book Antiqua" w:cs="Arial"/>
          <w:lang w:val="en-GB"/>
        </w:rPr>
        <w:t>, but seems to be less effective</w:t>
      </w:r>
      <w:r w:rsidR="00FD2195" w:rsidRPr="00167DEA">
        <w:rPr>
          <w:rFonts w:ascii="Book Antiqua" w:hAnsi="Book Antiqua" w:cs="Arial"/>
          <w:lang w:val="en-GB"/>
        </w:rPr>
        <w:t xml:space="preserve"> </w:t>
      </w:r>
      <w:r w:rsidR="00BA04FD" w:rsidRPr="00167DEA">
        <w:rPr>
          <w:rFonts w:ascii="Book Antiqua" w:hAnsi="Book Antiqua" w:cs="Arial"/>
          <w:lang w:val="en-GB"/>
        </w:rPr>
        <w:t>when compared to HT and VMAT</w:t>
      </w:r>
      <w:r w:rsidR="003728F8" w:rsidRPr="00167DEA">
        <w:rPr>
          <w:rFonts w:ascii="Book Antiqua" w:hAnsi="Book Antiqua" w:cs="Arial"/>
          <w:lang w:val="en-GB"/>
        </w:rPr>
        <w:t>.</w:t>
      </w:r>
      <w:r w:rsidR="00FD2195" w:rsidRPr="00167DEA">
        <w:rPr>
          <w:rFonts w:ascii="Book Antiqua" w:hAnsi="Book Antiqua" w:cs="Arial"/>
          <w:lang w:val="en-GB"/>
        </w:rPr>
        <w:t xml:space="preserve"> </w:t>
      </w:r>
      <w:r w:rsidR="009C7BDA" w:rsidRPr="00167DEA">
        <w:rPr>
          <w:rFonts w:ascii="Book Antiqua" w:hAnsi="Book Antiqua" w:cs="Arial"/>
          <w:lang w:val="en-GB"/>
        </w:rPr>
        <w:t xml:space="preserve">Moreover, </w:t>
      </w:r>
      <w:r w:rsidR="007A7791" w:rsidRPr="00167DEA">
        <w:rPr>
          <w:rFonts w:ascii="Book Antiqua" w:hAnsi="Book Antiqua" w:cs="Arial"/>
          <w:lang w:val="en-GB"/>
        </w:rPr>
        <w:t>we have not yet observed clinical radiation pneumonitis in the two series while a meta-analysis mentioned a 14% incidence clinical radiation pneumonitis with 3D-CRT</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0me6clIL","properties":{"formattedCitation":"[27]","plainCitation":"[27]"},"citationItems":[{"id":950,"uris":["http://zotero.org/users/957003/items/RTVQ7D43"],"uri":["http://zotero.org/users/957003/items/RTVQ7D43"],"itemData":{"id":950,"type":"article-journal","title":"Meta-analysis of incidence of early lung toxicity in 3-dimensional conformal irradiation of breast carcinomas","container-title":"Radiation Oncology (London, England)","page":"268","volume":"8","issue":"1","source":"NCBI PubMed","abstract":"BACKGROUND: This meta-analysis aims to ascertain the significance of early lung toxicity with 3-Dimensional (3D) conformal irradiation for breast carcinomas and identify the sub-groups of patients with increased risk.\nMETHODS: Electronic databases, reference sections of major oncological textbooks and identified studies were searched for synonyms of breast radiotherapy and radiation pneumonitis (RP). Major studies in thoracic irradiation were reviewed to identify factors frequently associated with RP. Meta-analysis for RP incidence estimation and odds ratio calculation were carried out.\nRESULTS: The overall incidence of Clinical and Radiological RP is 14% and 42% respectively. Ten studies were identified. Dose-volume Histogram (DVH) related dosimetric factors (Volume of lung receiving certain dose, Vdose and Mean lung Dose, MLD), supraclavicular fossa (SCF) irradiation and age are significantly associated with RP, but not sequential chemotherapy and concomitant use of Tamoxifen. A poorly powered study in IMN group contributed to the negative finding. Smoking has a trend towards protective effect against RP.\nCONCLUSION: Use of other modalities may be considered when Ipsilateral lung V20Gy &gt; 30% or MLD &gt; 15Gy. Extra caution is needed in SCF and IMN irradiation as they are likely to influence these dosimetric parameters.","DOI":"10.1186/1748-717X-8-268","ISSN":"1748-717X","note":"PMID: 24229418 \nPMCID: PMC3842634","journalAbbreviation":"Radiat Oncol","language":"ENG","author":[{"family":"Appalanaido","given":"Gokula Kumar"},{"family":"Arul","given":"Earnest"},{"family":"Choung","given":"Wong Lea"}],"issued":{"date-parts":[["2013",11,14]]},"PMID":"24229418","PMCID":"PMC3842634"}}],"schema":"https://github.com/citation-style-language/schema/raw/master/csl-citation.json"}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[27]</w:t>
      </w:r>
      <w:r w:rsidR="00040E85" w:rsidRPr="00167DEA">
        <w:rPr>
          <w:rFonts w:ascii="Book Antiqua" w:hAnsi="Book Antiqua" w:cs="Arial"/>
          <w:vertAlign w:val="superscript"/>
          <w:lang w:val="en-GB"/>
        </w:rPr>
        <w:fldChar w:fldCharType="end"/>
      </w:r>
      <w:r w:rsidR="007A7791" w:rsidRPr="00167DEA">
        <w:rPr>
          <w:rFonts w:ascii="Book Antiqua" w:hAnsi="Book Antiqua" w:cs="Arial"/>
          <w:lang w:val="en-GB"/>
        </w:rPr>
        <w:t>. Given the negative selection bias towards patients with problematic anatomy, the favourable comparison of acute toxicity</w:t>
      </w:r>
      <w:r w:rsidR="002519A5" w:rsidRPr="00167DEA">
        <w:rPr>
          <w:rFonts w:ascii="Book Antiqua" w:hAnsi="Book Antiqua" w:cs="Arial"/>
          <w:lang w:val="en-GB"/>
        </w:rPr>
        <w:t xml:space="preserve"> with</w:t>
      </w:r>
      <w:r w:rsidR="007A7791" w:rsidRPr="00167DEA">
        <w:rPr>
          <w:rFonts w:ascii="Book Antiqua" w:hAnsi="Book Antiqua" w:cs="Arial"/>
          <w:lang w:val="en-GB"/>
        </w:rPr>
        <w:t xml:space="preserve"> historical trial data for a more standard cohort is encouraging.</w:t>
      </w:r>
      <w:r w:rsidR="007A7791" w:rsidRPr="00167DEA">
        <w:rPr>
          <w:rFonts w:ascii="Book Antiqua" w:hAnsi="Book Antiqua" w:cs="Arial"/>
          <w:color w:val="FF0000"/>
          <w:lang w:val="en-GB"/>
        </w:rPr>
        <w:t xml:space="preserve"> </w:t>
      </w:r>
    </w:p>
    <w:p w14:paraId="3E524589" w14:textId="359131AC" w:rsidR="00263BDE" w:rsidRPr="00167DEA" w:rsidRDefault="00477B31" w:rsidP="002303F8">
      <w:pPr>
        <w:spacing w:line="360" w:lineRule="auto"/>
        <w:ind w:firstLineChars="200" w:firstLine="480"/>
        <w:jc w:val="both"/>
        <w:rPr>
          <w:rFonts w:ascii="Book Antiqua" w:hAnsi="Book Antiqua" w:cs="Arial"/>
          <w:lang w:val="en-GB"/>
        </w:rPr>
      </w:pPr>
      <w:r w:rsidRPr="00167DEA">
        <w:rPr>
          <w:rFonts w:ascii="Book Antiqua" w:hAnsi="Book Antiqua" w:cs="Arial"/>
          <w:lang w:val="en-GB"/>
        </w:rPr>
        <w:t xml:space="preserve">To decrease the risk of late cardiac toxicity occurrence is one of the main challenges of breast cancer radiotherapy. </w:t>
      </w:r>
      <w:r w:rsidR="00EE466E" w:rsidRPr="00167DEA">
        <w:rPr>
          <w:rFonts w:ascii="Book Antiqua" w:hAnsi="Book Antiqua" w:cs="Arial"/>
          <w:lang w:val="en-GB"/>
        </w:rPr>
        <w:t>Long-term</w:t>
      </w:r>
      <w:r w:rsidRPr="00167DEA">
        <w:rPr>
          <w:rFonts w:ascii="Book Antiqua" w:hAnsi="Book Antiqua" w:cs="Arial"/>
          <w:lang w:val="en-GB"/>
        </w:rPr>
        <w:t xml:space="preserve"> breast cancer survivors are at high risk of cardiac events.</w:t>
      </w:r>
      <w:r w:rsidR="004B3E6B" w:rsidRPr="00167DEA">
        <w:rPr>
          <w:rFonts w:ascii="Book Antiqua" w:hAnsi="Book Antiqua" w:cs="Arial"/>
          <w:lang w:val="en-GB"/>
        </w:rPr>
        <w:t xml:space="preserve"> </w:t>
      </w:r>
      <w:r w:rsidR="00BF1D0C" w:rsidRPr="00167DEA">
        <w:rPr>
          <w:rFonts w:ascii="Book Antiqua" w:hAnsi="Book Antiqua" w:cs="Arial"/>
          <w:lang w:val="en-GB"/>
        </w:rPr>
        <w:t xml:space="preserve">Darby </w:t>
      </w:r>
      <w:r w:rsidR="00BF1D0C" w:rsidRPr="00167DEA">
        <w:rPr>
          <w:rFonts w:ascii="Book Antiqua" w:hAnsi="Book Antiqua" w:cs="Arial"/>
          <w:i/>
          <w:lang w:val="en-GB"/>
        </w:rPr>
        <w:t>et al</w:t>
      </w:r>
      <w:r w:rsidR="00700A79" w:rsidRPr="00167DEA">
        <w:rPr>
          <w:rFonts w:ascii="Book Antiqua" w:hAnsi="Book Antiqua" w:cs="Arial"/>
          <w:vertAlign w:val="superscript"/>
          <w:lang w:val="en-GB"/>
        </w:rPr>
        <w:fldChar w:fldCharType="begin"/>
      </w:r>
      <w:r w:rsidR="00700A79" w:rsidRPr="00167DEA">
        <w:rPr>
          <w:rFonts w:ascii="Book Antiqua" w:hAnsi="Book Antiqua" w:cs="Arial"/>
          <w:vertAlign w:val="superscript"/>
          <w:lang w:val="en-GB"/>
        </w:rPr>
        <w:instrText xml:space="preserve"> ADDIN ZOTERO_ITEM CSL_CITATION {"citationID":"vEVcgVOP","properties":{"formattedCitation":"[28]","plainCitation":"[28]"},"citationItems":[{"id":329,"uris":["http://zotero.org/users/957003/items/8XRQ6BR4"],"uri":["http://zotero.org/users/957003/items/8XRQ6BR4"],"itemData":{"id":329,"type":"article-journal","title":"Risk of ischemic heart disease in women after radiotherapy for breast cancer","container-title":"New England Journal of Medicine","page":"987–998","volume":"368","issue":"11","source":"Google Scholar","author":[{"family":"Darby","given":"Sarah C."},{"family":"Ewertz","given":"Marianne"},{"family":"McGale","given":"Paul"},{"family":"Bennet","given":"Anna M."},{"family":"Blom-Goldman","given":"Ulla"},{"family":"Brønnum","given":"Dorthe"},{"family":"Correa","given":"Candace"},{"family":"Cutter","given":"David"},{"family":"Gagliardi","given":"Giovanna"},{"family":"Gigante","given":"Bruna"}],"issued":{"date-parts":[["2013"]]},"accessed":{"date-parts":[["2013",10,26]]}}}],"schema":"https://github.com/citation-style-language/schema/raw/master/csl-citation.json"} </w:instrText>
      </w:r>
      <w:r w:rsidR="00700A79" w:rsidRPr="00167DEA">
        <w:rPr>
          <w:rFonts w:ascii="Book Antiqua" w:hAnsi="Book Antiqua" w:cs="Arial"/>
          <w:vertAlign w:val="superscript"/>
          <w:lang w:val="en-GB"/>
        </w:rPr>
        <w:fldChar w:fldCharType="separate"/>
      </w:r>
      <w:r w:rsidR="00700A79" w:rsidRPr="00167DEA">
        <w:rPr>
          <w:rFonts w:ascii="Book Antiqua" w:hAnsi="Book Antiqua" w:cs="Arial"/>
          <w:noProof/>
          <w:vertAlign w:val="superscript"/>
          <w:lang w:val="en-GB"/>
        </w:rPr>
        <w:t>[28]</w:t>
      </w:r>
      <w:r w:rsidR="00700A79" w:rsidRPr="00167DEA">
        <w:rPr>
          <w:rFonts w:ascii="Book Antiqua" w:hAnsi="Book Antiqua" w:cs="Arial"/>
          <w:vertAlign w:val="superscript"/>
          <w:lang w:val="en-GB"/>
        </w:rPr>
        <w:fldChar w:fldCharType="end"/>
      </w:r>
      <w:r w:rsidR="00BF1D0C" w:rsidRPr="00167DEA">
        <w:rPr>
          <w:rFonts w:ascii="Book Antiqua" w:hAnsi="Book Antiqua" w:cs="Arial"/>
          <w:lang w:val="en-GB"/>
        </w:rPr>
        <w:t xml:space="preserve"> </w:t>
      </w:r>
      <w:r w:rsidRPr="00167DEA">
        <w:rPr>
          <w:rFonts w:ascii="Book Antiqua" w:hAnsi="Book Antiqua" w:cs="Arial"/>
          <w:lang w:val="en-GB"/>
        </w:rPr>
        <w:t xml:space="preserve">showed an increased risk of ischemic heart disease (myocardial infarction, coronary revascularization, or death from ischemic heart disease) after breast cancer </w:t>
      </w:r>
      <w:r w:rsidR="00EE466E" w:rsidRPr="00167DEA">
        <w:rPr>
          <w:rFonts w:ascii="Book Antiqua" w:hAnsi="Book Antiqua" w:cs="Arial"/>
          <w:lang w:val="en-GB"/>
        </w:rPr>
        <w:t>irradiation, which</w:t>
      </w:r>
      <w:r w:rsidRPr="00167DEA">
        <w:rPr>
          <w:rFonts w:ascii="Book Antiqua" w:hAnsi="Book Antiqua" w:cs="Arial"/>
          <w:lang w:val="en-GB"/>
        </w:rPr>
        <w:t xml:space="preserve"> was related to the mean dose to the heart. No evident threshold has been observed but patients with pre-existing cardiac risk factors had a higher risk of developing such toxicities</w:t>
      </w:r>
      <w:r w:rsidR="00263BDE" w:rsidRPr="00167DEA">
        <w:rPr>
          <w:rFonts w:ascii="Book Antiqua" w:hAnsi="Book Antiqua" w:cs="Arial"/>
          <w:lang w:val="en-GB"/>
        </w:rPr>
        <w:t xml:space="preserve">. </w:t>
      </w:r>
      <w:r w:rsidRPr="00167DEA">
        <w:rPr>
          <w:rFonts w:ascii="Book Antiqua" w:hAnsi="Book Antiqua" w:cs="Arial"/>
          <w:lang w:val="en-GB"/>
        </w:rPr>
        <w:t xml:space="preserve">This large cohort of patients was treated </w:t>
      </w:r>
      <w:r w:rsidR="00EE466E" w:rsidRPr="00167DEA">
        <w:rPr>
          <w:rFonts w:ascii="Book Antiqua" w:hAnsi="Book Antiqua" w:cs="Arial"/>
          <w:lang w:val="en-GB"/>
        </w:rPr>
        <w:t>with standard</w:t>
      </w:r>
      <w:r w:rsidR="0041462D" w:rsidRPr="00167DEA">
        <w:rPr>
          <w:rFonts w:ascii="Book Antiqua" w:hAnsi="Book Antiqua" w:cs="Arial"/>
          <w:lang w:val="en-GB"/>
        </w:rPr>
        <w:t xml:space="preserve"> 2D or 3D</w:t>
      </w:r>
      <w:r w:rsidRPr="00167DEA">
        <w:rPr>
          <w:rFonts w:ascii="Book Antiqua" w:hAnsi="Book Antiqua" w:cs="Arial"/>
          <w:lang w:val="en-GB"/>
        </w:rPr>
        <w:t>-conformal</w:t>
      </w:r>
      <w:r w:rsidR="0041462D" w:rsidRPr="00167DEA">
        <w:rPr>
          <w:rFonts w:ascii="Book Antiqua" w:hAnsi="Book Antiqua" w:cs="Arial"/>
          <w:lang w:val="en-GB"/>
        </w:rPr>
        <w:t xml:space="preserve"> techniques</w:t>
      </w:r>
      <w:r w:rsidRPr="00167DEA">
        <w:rPr>
          <w:rFonts w:ascii="Book Antiqua" w:hAnsi="Book Antiqua" w:cs="Arial"/>
          <w:lang w:val="en-GB"/>
        </w:rPr>
        <w:t xml:space="preserve"> of radiotherapy. The gain of the use of IMRT is to les</w:t>
      </w:r>
      <w:r w:rsidR="00C91FEE" w:rsidRPr="00167DEA">
        <w:rPr>
          <w:rFonts w:ascii="Book Antiqua" w:hAnsi="Book Antiqua" w:cs="Arial"/>
          <w:lang w:val="en-GB"/>
        </w:rPr>
        <w:t>sen heart exposure to high doses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{"citationID":"65p2e6nms","properties":{"formattedCitation":"[6], [8], [9]","plainCitation":"[6], [8], [9]"},"citationItems":[{"id":312,"uris":["http://zotero.org/users/957003/items/RA8N46M5"],"uri":["http://zotero.org/users/957003/items/RA8N46M5"],"itemData":{"id":312,"type":"article-journal","title":"Volumetric modulated arc therapy improves dosimetry and reduces treatment time compared to conventional intensity-modulated radiotherapy for locoregional radiotherapy of left-sided breast cancer and internal mammary nodes","container-title":"International Journal of Radiation Oncology* Biology* Physics","page":"287–295","volume":"76","issue":"1","source":"Google Scholar","author":[{"family":"Popescu","given":"Carmen C."},{"family":"Olivotto","given":"Ivo A."},{"family":"Beckham","given":"Wayne A."},{"family":"Ansbacher","given":"Will"},{"family":"Zavgorodni","given":"Sergei"},{"family":"Shaffer","given":"Richard"},{"family":"Wai","given":"Elaine S."},{"family":"Otto","given":"Karl"}],"issued":{"date-parts":[["2010"]]},"accessed":{"date-parts":[["2013",9,25]]}},"label":"page"},{"id":337,"uris":["http://zotero.org/users/957003/items/DSKNFSFG"],"uri":["http://zotero.org/users/957003/items/DSKNFSFG"],"itemData":{"id":337,"type":"article-journal","title":"Helical tomotherapy planning for left-sided breast cancer patients with positive lymph nodes: comparison to conventional multiport breast technique","container-title":"International Journal of Radiation Oncology* Biology* Physics","page":"1243–1251","volume":"73","issue":"4","source":"Google Scholar","shortTitle":"Helical tomotherapy planning for left-sided breast cancer patients with positive lymph nodes","author":[{"family":"Goddu","given":"S. Murty"},{"family":"Chaudhari","given":"Summer"},{"family":"Mamalui-Hunter","given":"Maria"},{"family":"Pechenaya","given":"Olga L."},{"family":"Pratt","given":"David"},{"family":"Mutic","given":"Sasa"},{"family":"Zoberi","given":"Imran"},{"family":"Jeswani","given":"Sam"},{"family":"Powell","given":"Simon N."},{"family":"Low","given":"Daniel A."}],"issued":{"date-parts":[["2009"]]},"accessed":{"date-parts":[["2013",10,28]]}},"label":"page"},{"id":369,"uris":["http://zotero.org/users/957003/items/QJ7JXPCN"],"uri":["http://zotero.org/users/957003/items/QJ7JXPCN"],"itemData":{"id":369,"type":"article-journal","title":"Helical tomotherapy for locoregional irradiation including the internal mammary chain in left-sided breast cancer: dosimetric evaluation","container-title":"Radiotherapy and Oncology","page":"99–105","volume":"90","issue":"1","source":"Google Scholar","shortTitle":"Helical tomotherapy for locoregional irradiation including the internal mammary chain in left-sided breast cancer","author":[{"family":"Caudrelier","given":"Jean-Michel"},{"family":"Morgan","given":"Scott C."},{"family":"Montgomery","given":"Lynn"},{"family":"Lacelle","given":"Manon"},{"family":"Nyiri","given":"Balazs"},{"family":"MacPherson","given":"Miller"}],"issued":{"date-parts":[["2009"]]},"accessed":{"date-parts":[["2013",11,10]]}},"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[6,8,</w:t>
      </w:r>
      <w:r w:rsidR="00040E85" w:rsidRPr="00167DEA">
        <w:rPr>
          <w:rFonts w:ascii="Book Antiqua" w:hAnsi="Book Antiqua" w:cs="Arial"/>
          <w:noProof/>
          <w:vertAlign w:val="superscript"/>
          <w:lang w:val="en-GB"/>
        </w:rPr>
        <w:t>9]</w:t>
      </w:r>
      <w:r w:rsidR="00040E85" w:rsidRPr="00167DEA">
        <w:rPr>
          <w:rFonts w:ascii="Book Antiqua" w:hAnsi="Book Antiqua" w:cs="Arial"/>
          <w:vertAlign w:val="superscript"/>
          <w:lang w:val="en-GB"/>
        </w:rPr>
        <w:fldChar w:fldCharType="end"/>
      </w:r>
      <w:r w:rsidR="005C4ECF" w:rsidRPr="00167DEA">
        <w:rPr>
          <w:rFonts w:ascii="Book Antiqua" w:hAnsi="Book Antiqua" w:cs="Arial"/>
          <w:lang w:val="en-GB"/>
        </w:rPr>
        <w:t xml:space="preserve">. Our study reinforces these findings with </w:t>
      </w:r>
      <w:r w:rsidR="00EE466E" w:rsidRPr="00167DEA">
        <w:rPr>
          <w:rFonts w:ascii="Book Antiqua" w:hAnsi="Book Antiqua" w:cs="Arial"/>
          <w:lang w:val="en-GB"/>
        </w:rPr>
        <w:t>a low</w:t>
      </w:r>
      <w:r w:rsidR="00D54F41" w:rsidRPr="00167DEA">
        <w:rPr>
          <w:rFonts w:ascii="Book Antiqua" w:hAnsi="Book Antiqua" w:cs="Arial"/>
          <w:lang w:val="en-GB"/>
        </w:rPr>
        <w:t xml:space="preserve"> </w:t>
      </w:r>
      <w:r w:rsidR="005C4ECF" w:rsidRPr="00167DEA">
        <w:rPr>
          <w:rFonts w:ascii="Book Antiqua" w:hAnsi="Book Antiqua" w:cs="Arial"/>
          <w:lang w:val="en-GB"/>
        </w:rPr>
        <w:t xml:space="preserve">value of </w:t>
      </w:r>
      <w:r w:rsidR="00D54F41" w:rsidRPr="00167DEA">
        <w:rPr>
          <w:rFonts w:ascii="Book Antiqua" w:hAnsi="Book Antiqua" w:cs="Arial"/>
          <w:lang w:val="en-GB"/>
        </w:rPr>
        <w:t>V30</w:t>
      </w:r>
      <w:r w:rsidR="005C4ECF" w:rsidRPr="00167DEA">
        <w:rPr>
          <w:rFonts w:ascii="Book Antiqua" w:hAnsi="Book Antiqua" w:cs="Arial"/>
          <w:lang w:val="en-GB"/>
        </w:rPr>
        <w:t>Gy reg</w:t>
      </w:r>
      <w:r w:rsidR="002519A5" w:rsidRPr="00167DEA">
        <w:rPr>
          <w:rFonts w:ascii="Book Antiqua" w:hAnsi="Book Antiqua" w:cs="Arial"/>
          <w:lang w:val="en-GB"/>
        </w:rPr>
        <w:t>ardless HT or VMAT</w:t>
      </w:r>
      <w:r w:rsidR="005C4ECF" w:rsidRPr="00167DEA">
        <w:rPr>
          <w:rFonts w:ascii="Book Antiqua" w:hAnsi="Book Antiqua" w:cs="Arial"/>
          <w:lang w:val="en-GB"/>
        </w:rPr>
        <w:t xml:space="preserve">. However these techniques expose the heart to substantial low dose </w:t>
      </w:r>
      <w:r w:rsidR="00D54F41" w:rsidRPr="00167DEA">
        <w:rPr>
          <w:rFonts w:ascii="Book Antiqua" w:hAnsi="Book Antiqua" w:cs="Arial"/>
          <w:lang w:val="en-GB"/>
        </w:rPr>
        <w:t>(V5</w:t>
      </w:r>
      <w:r w:rsidR="005C4ECF" w:rsidRPr="00167DEA">
        <w:rPr>
          <w:rFonts w:ascii="Book Antiqua" w:hAnsi="Book Antiqua" w:cs="Arial"/>
          <w:lang w:val="en-GB"/>
        </w:rPr>
        <w:t>Gy</w:t>
      </w:r>
      <w:r w:rsidR="00700A79" w:rsidRPr="00167DEA">
        <w:rPr>
          <w:rFonts w:ascii="Book Antiqua" w:eastAsia="宋体" w:hAnsi="Book Antiqua" w:cs="Arial" w:hint="eastAsia"/>
          <w:lang w:val="en-GB" w:eastAsia="zh-CN"/>
        </w:rPr>
        <w:t xml:space="preserve"> </w:t>
      </w:r>
      <w:r w:rsidR="00D54F41" w:rsidRPr="00167DEA">
        <w:rPr>
          <w:rFonts w:ascii="Book Antiqua" w:hAnsi="Book Antiqua" w:cs="Arial"/>
          <w:lang w:val="en-GB"/>
        </w:rPr>
        <w:t>=</w:t>
      </w:r>
      <w:r w:rsidR="00700A79" w:rsidRPr="00167DEA">
        <w:rPr>
          <w:rFonts w:ascii="Book Antiqua" w:eastAsia="宋体" w:hAnsi="Book Antiqua" w:cs="Arial" w:hint="eastAsia"/>
          <w:lang w:val="en-GB" w:eastAsia="zh-CN"/>
        </w:rPr>
        <w:t xml:space="preserve"> </w:t>
      </w:r>
      <w:r w:rsidR="00C91FEE" w:rsidRPr="00167DEA">
        <w:rPr>
          <w:rFonts w:ascii="Book Antiqua" w:hAnsi="Book Antiqua" w:cs="Arial"/>
          <w:lang w:val="en-US"/>
        </w:rPr>
        <w:t>77.</w:t>
      </w:r>
      <w:r w:rsidR="003A580C" w:rsidRPr="00167DEA">
        <w:rPr>
          <w:rFonts w:ascii="Book Antiqua" w:hAnsi="Book Antiqua" w:cs="Arial"/>
          <w:lang w:val="en-US"/>
        </w:rPr>
        <w:t>6% ± 21</w:t>
      </w:r>
      <w:r w:rsidR="00700A79" w:rsidRPr="00167DEA">
        <w:rPr>
          <w:rFonts w:ascii="Book Antiqua" w:eastAsia="宋体" w:hAnsi="Book Antiqua" w:cs="Arial" w:hint="eastAsia"/>
          <w:lang w:val="en-US" w:eastAsia="zh-CN"/>
        </w:rPr>
        <w:t>%</w:t>
      </w:r>
      <w:r w:rsidR="003A580C" w:rsidRPr="00167DEA">
        <w:rPr>
          <w:rFonts w:ascii="Book Antiqua" w:hAnsi="Book Antiqua" w:cs="Arial"/>
          <w:lang w:val="en-US"/>
        </w:rPr>
        <w:t xml:space="preserve"> in VMAT</w:t>
      </w:r>
      <w:r w:rsidR="00D54F41" w:rsidRPr="00167DEA">
        <w:rPr>
          <w:rFonts w:ascii="Book Antiqua" w:hAnsi="Book Antiqua" w:cs="Arial"/>
          <w:lang w:val="en-US"/>
        </w:rPr>
        <w:t xml:space="preserve"> serie</w:t>
      </w:r>
      <w:r w:rsidR="002833E1" w:rsidRPr="00167DEA">
        <w:rPr>
          <w:rFonts w:ascii="Book Antiqua" w:hAnsi="Book Antiqua" w:cs="Arial"/>
          <w:lang w:val="en-US"/>
        </w:rPr>
        <w:t>s</w:t>
      </w:r>
      <w:r w:rsidR="00C91FEE" w:rsidRPr="00167DEA">
        <w:rPr>
          <w:rFonts w:ascii="Book Antiqua" w:hAnsi="Book Antiqua" w:cs="Arial"/>
          <w:lang w:val="en-US"/>
        </w:rPr>
        <w:t xml:space="preserve"> and 59.</w:t>
      </w:r>
      <w:r w:rsidR="00700A79" w:rsidRPr="00167DEA">
        <w:rPr>
          <w:rFonts w:ascii="Book Antiqua" w:hAnsi="Book Antiqua" w:cs="Arial"/>
          <w:lang w:val="en-US"/>
        </w:rPr>
        <w:t>8</w:t>
      </w:r>
      <w:r w:rsidR="00D54F41" w:rsidRPr="00167DEA">
        <w:rPr>
          <w:rFonts w:ascii="Book Antiqua" w:hAnsi="Book Antiqua" w:cs="Arial"/>
          <w:lang w:val="en-US"/>
        </w:rPr>
        <w:t xml:space="preserve">% </w:t>
      </w:r>
      <w:r w:rsidR="00C91FEE" w:rsidRPr="00167DEA">
        <w:rPr>
          <w:rFonts w:ascii="Book Antiqua" w:hAnsi="Book Antiqua" w:cs="Arial"/>
          <w:lang w:val="en-GB"/>
        </w:rPr>
        <w:t>± 14.</w:t>
      </w:r>
      <w:r w:rsidR="00D54F41" w:rsidRPr="00167DEA">
        <w:rPr>
          <w:rFonts w:ascii="Book Antiqua" w:hAnsi="Book Antiqua" w:cs="Arial"/>
          <w:lang w:val="en-GB"/>
        </w:rPr>
        <w:t>6</w:t>
      </w:r>
      <w:r w:rsidR="00700A79" w:rsidRPr="00167DEA">
        <w:rPr>
          <w:rFonts w:ascii="Book Antiqua" w:eastAsia="宋体" w:hAnsi="Book Antiqua" w:cs="Arial" w:hint="eastAsia"/>
          <w:lang w:val="en-GB" w:eastAsia="zh-CN"/>
        </w:rPr>
        <w:t>%</w:t>
      </w:r>
      <w:r w:rsidR="00D54F41" w:rsidRPr="00167DEA">
        <w:rPr>
          <w:rFonts w:ascii="Book Antiqua" w:hAnsi="Book Antiqua" w:cs="Arial"/>
          <w:lang w:val="en-GB"/>
        </w:rPr>
        <w:t xml:space="preserve"> in HT serie</w:t>
      </w:r>
      <w:r w:rsidR="002833E1" w:rsidRPr="00167DEA">
        <w:rPr>
          <w:rFonts w:ascii="Book Antiqua" w:hAnsi="Book Antiqua" w:cs="Arial"/>
          <w:lang w:val="en-GB"/>
        </w:rPr>
        <w:t>s</w:t>
      </w:r>
      <w:r w:rsidR="00903AAD" w:rsidRPr="00167DEA">
        <w:rPr>
          <w:rFonts w:ascii="Book Antiqua" w:hAnsi="Book Antiqua" w:cs="Arial"/>
          <w:lang w:val="en-GB"/>
        </w:rPr>
        <w:t xml:space="preserve">), which translates in a relative high mean heart dose </w:t>
      </w:r>
      <w:r w:rsidR="00700A79" w:rsidRPr="00167DEA">
        <w:rPr>
          <w:rFonts w:ascii="Book Antiqua" w:eastAsia="宋体" w:hAnsi="Book Antiqua" w:cs="Arial" w:hint="eastAsia"/>
          <w:lang w:val="en-GB" w:eastAsia="zh-CN"/>
        </w:rPr>
        <w:t>[</w:t>
      </w:r>
      <w:r w:rsidR="00C91FEE" w:rsidRPr="00167DEA">
        <w:rPr>
          <w:rFonts w:ascii="Book Antiqua" w:hAnsi="Book Antiqua" w:cs="Arial"/>
          <w:lang w:val="en-US"/>
        </w:rPr>
        <w:t>10.3 ± 4.</w:t>
      </w:r>
      <w:r w:rsidR="00E21985" w:rsidRPr="00167DEA">
        <w:rPr>
          <w:rFonts w:ascii="Book Antiqua" w:hAnsi="Book Antiqua" w:cs="Arial"/>
          <w:lang w:val="en-US"/>
        </w:rPr>
        <w:t>2</w:t>
      </w:r>
      <w:r w:rsidR="00E52BD7" w:rsidRPr="00167DEA">
        <w:rPr>
          <w:rFonts w:ascii="Book Antiqua" w:eastAsia="宋体" w:hAnsi="Book Antiqua" w:cs="Arial" w:hint="eastAsia"/>
          <w:lang w:val="en-US" w:eastAsia="zh-CN"/>
        </w:rPr>
        <w:t xml:space="preserve"> </w:t>
      </w:r>
      <w:proofErr w:type="spellStart"/>
      <w:r w:rsidR="00E52BD7" w:rsidRPr="00167DEA">
        <w:rPr>
          <w:rFonts w:ascii="Book Antiqua" w:hAnsi="Book Antiqua" w:cs="Arial"/>
          <w:lang w:val="en-US"/>
        </w:rPr>
        <w:t>Gy</w:t>
      </w:r>
      <w:proofErr w:type="spellEnd"/>
      <w:r w:rsidR="003A580C" w:rsidRPr="00167DEA">
        <w:rPr>
          <w:rFonts w:ascii="Book Antiqua" w:hAnsi="Book Antiqua" w:cs="Arial"/>
          <w:lang w:val="en-US"/>
        </w:rPr>
        <w:t xml:space="preserve"> (VMAT</w:t>
      </w:r>
      <w:r w:rsidR="00E21985" w:rsidRPr="00167DEA">
        <w:rPr>
          <w:rFonts w:ascii="Book Antiqua" w:hAnsi="Book Antiqua" w:cs="Arial"/>
          <w:lang w:val="en-US"/>
        </w:rPr>
        <w:t xml:space="preserve">) and </w:t>
      </w:r>
      <w:r w:rsidR="00C91FEE" w:rsidRPr="00167DEA">
        <w:rPr>
          <w:rFonts w:ascii="Book Antiqua" w:hAnsi="Book Antiqua" w:cs="Arial"/>
          <w:lang w:val="en-US"/>
        </w:rPr>
        <w:t>7.5 ± 1.</w:t>
      </w:r>
      <w:r w:rsidR="00E21985" w:rsidRPr="00167DEA">
        <w:rPr>
          <w:rFonts w:ascii="Book Antiqua" w:hAnsi="Book Antiqua" w:cs="Arial"/>
          <w:lang w:val="en-US"/>
        </w:rPr>
        <w:t xml:space="preserve">4 </w:t>
      </w:r>
      <w:proofErr w:type="spellStart"/>
      <w:r w:rsidR="00E52BD7" w:rsidRPr="00167DEA">
        <w:rPr>
          <w:rFonts w:ascii="Book Antiqua" w:hAnsi="Book Antiqua" w:cs="Arial"/>
          <w:lang w:val="en-US"/>
        </w:rPr>
        <w:t>Gy</w:t>
      </w:r>
      <w:proofErr w:type="spellEnd"/>
      <w:r w:rsidR="00E52BD7" w:rsidRPr="00167DEA">
        <w:rPr>
          <w:rFonts w:ascii="Book Antiqua" w:hAnsi="Book Antiqua" w:cs="Arial"/>
          <w:lang w:val="en-US"/>
        </w:rPr>
        <w:t xml:space="preserve"> </w:t>
      </w:r>
      <w:r w:rsidR="00E21985" w:rsidRPr="00167DEA">
        <w:rPr>
          <w:rFonts w:ascii="Book Antiqua" w:hAnsi="Book Antiqua" w:cs="Arial"/>
          <w:lang w:val="en-US"/>
        </w:rPr>
        <w:lastRenderedPageBreak/>
        <w:t>(HT)</w:t>
      </w:r>
      <w:r w:rsidR="00700A79" w:rsidRPr="00167DEA">
        <w:rPr>
          <w:rFonts w:ascii="Book Antiqua" w:eastAsia="宋体" w:hAnsi="Book Antiqua" w:cs="Arial" w:hint="eastAsia"/>
          <w:lang w:val="en-US" w:eastAsia="zh-CN"/>
        </w:rPr>
        <w:t>]</w:t>
      </w:r>
      <w:r w:rsidR="00903AAD" w:rsidRPr="00167DEA">
        <w:rPr>
          <w:rFonts w:ascii="Book Antiqua" w:hAnsi="Book Antiqua" w:cs="Arial"/>
          <w:lang w:val="en-GB"/>
        </w:rPr>
        <w:t>.</w:t>
      </w:r>
      <w:r w:rsidR="005C4ECF" w:rsidRPr="00167DEA">
        <w:rPr>
          <w:rFonts w:ascii="Book Antiqua" w:hAnsi="Book Antiqua" w:cs="Arial"/>
          <w:lang w:val="en-GB"/>
        </w:rPr>
        <w:t xml:space="preserve"> </w:t>
      </w:r>
      <w:r w:rsidR="00903AAD" w:rsidRPr="00167DEA">
        <w:rPr>
          <w:rFonts w:ascii="Book Antiqua" w:hAnsi="Book Antiqua" w:cs="Arial"/>
          <w:lang w:val="en-GB"/>
        </w:rPr>
        <w:t>A</w:t>
      </w:r>
      <w:r w:rsidR="00EE466E" w:rsidRPr="00167DEA">
        <w:rPr>
          <w:rFonts w:ascii="Book Antiqua" w:hAnsi="Book Antiqua" w:cs="Arial"/>
          <w:lang w:val="en-GB"/>
        </w:rPr>
        <w:t xml:space="preserve"> longer</w:t>
      </w:r>
      <w:r w:rsidR="00263BDE" w:rsidRPr="00167DEA">
        <w:rPr>
          <w:rFonts w:ascii="Book Antiqua" w:hAnsi="Book Antiqua" w:cs="Arial"/>
          <w:lang w:val="en-GB"/>
        </w:rPr>
        <w:t xml:space="preserve"> follow-up </w:t>
      </w:r>
      <w:r w:rsidR="002833E1" w:rsidRPr="00167DEA">
        <w:rPr>
          <w:rFonts w:ascii="Book Antiqua" w:hAnsi="Book Antiqua" w:cs="Arial"/>
          <w:lang w:val="en-GB"/>
        </w:rPr>
        <w:t xml:space="preserve">is </w:t>
      </w:r>
      <w:r w:rsidR="003A580C" w:rsidRPr="00167DEA">
        <w:rPr>
          <w:rFonts w:ascii="Book Antiqua" w:hAnsi="Book Antiqua" w:cs="Arial"/>
          <w:lang w:val="en-GB"/>
        </w:rPr>
        <w:t>warranted</w:t>
      </w:r>
      <w:r w:rsidR="005C4ECF" w:rsidRPr="00167DEA">
        <w:rPr>
          <w:rFonts w:ascii="Book Antiqua" w:hAnsi="Book Antiqua" w:cs="Arial"/>
          <w:lang w:val="en-GB"/>
        </w:rPr>
        <w:t xml:space="preserve"> to follow cardiac events occurrence after breast IMRT.</w:t>
      </w:r>
      <w:r w:rsidR="004B3E6B" w:rsidRPr="00167DEA">
        <w:rPr>
          <w:rFonts w:ascii="Book Antiqua" w:hAnsi="Book Antiqua" w:cs="Arial"/>
          <w:lang w:val="en-GB"/>
        </w:rPr>
        <w:t xml:space="preserve"> </w:t>
      </w:r>
    </w:p>
    <w:p w14:paraId="75426844" w14:textId="46F2578C" w:rsidR="006A4A55" w:rsidRPr="00167DEA" w:rsidRDefault="005C4ECF" w:rsidP="002303F8">
      <w:pPr>
        <w:spacing w:line="360" w:lineRule="auto"/>
        <w:ind w:firstLineChars="200" w:firstLine="480"/>
        <w:jc w:val="both"/>
        <w:rPr>
          <w:rFonts w:ascii="Book Antiqua" w:hAnsi="Book Antiqua" w:cs="Arial"/>
          <w:lang w:val="en-GB"/>
        </w:rPr>
      </w:pPr>
      <w:r w:rsidRPr="00167DEA">
        <w:rPr>
          <w:rFonts w:ascii="Book Antiqua" w:hAnsi="Book Antiqua" w:cs="Arial"/>
          <w:lang w:val="en-GB"/>
        </w:rPr>
        <w:t>One limitati</w:t>
      </w:r>
      <w:r w:rsidR="00BA04FD" w:rsidRPr="00167DEA">
        <w:rPr>
          <w:rFonts w:ascii="Book Antiqua" w:hAnsi="Book Antiqua" w:cs="Arial"/>
          <w:lang w:val="en-GB"/>
        </w:rPr>
        <w:t>on of the use of HT or VMAT</w:t>
      </w:r>
      <w:r w:rsidRPr="00167DEA">
        <w:rPr>
          <w:rFonts w:ascii="Book Antiqua" w:hAnsi="Book Antiqua" w:cs="Arial"/>
          <w:lang w:val="en-GB"/>
        </w:rPr>
        <w:t xml:space="preserve"> in breast cancer is the lung exposure to low dose (</w:t>
      </w:r>
      <w:r w:rsidRPr="00167DEA">
        <w:rPr>
          <w:rFonts w:ascii="Book Antiqua" w:hAnsi="Book Antiqua" w:cs="Arial"/>
          <w:i/>
          <w:lang w:val="en-GB"/>
        </w:rPr>
        <w:t>i.e.</w:t>
      </w:r>
      <w:r w:rsidR="00C16F38" w:rsidRPr="00167DEA">
        <w:rPr>
          <w:rFonts w:ascii="Book Antiqua" w:eastAsia="宋体" w:hAnsi="Book Antiqua" w:cs="Arial" w:hint="eastAsia"/>
          <w:lang w:val="en-GB" w:eastAsia="zh-CN"/>
        </w:rPr>
        <w:t>,</w:t>
      </w:r>
      <w:r w:rsidRPr="00167DEA">
        <w:rPr>
          <w:rFonts w:ascii="Book Antiqua" w:hAnsi="Book Antiqua" w:cs="Arial"/>
          <w:lang w:val="en-GB"/>
        </w:rPr>
        <w:t xml:space="preserve"> lesser than 5</w:t>
      </w:r>
      <w:r w:rsidR="00B71819" w:rsidRPr="00167DEA">
        <w:rPr>
          <w:rFonts w:ascii="Book Antiqua" w:hAnsi="Book Antiqua" w:cs="Arial"/>
          <w:lang w:val="en-GB"/>
        </w:rPr>
        <w:t xml:space="preserve"> </w:t>
      </w:r>
      <w:proofErr w:type="spellStart"/>
      <w:r w:rsidRPr="00167DEA">
        <w:rPr>
          <w:rFonts w:ascii="Book Antiqua" w:hAnsi="Book Antiqua" w:cs="Arial"/>
          <w:lang w:val="en-GB"/>
        </w:rPr>
        <w:t>Gy</w:t>
      </w:r>
      <w:proofErr w:type="spellEnd"/>
      <w:r w:rsidRPr="00167DEA">
        <w:rPr>
          <w:rFonts w:ascii="Book Antiqua" w:hAnsi="Book Antiqua" w:cs="Arial"/>
          <w:lang w:val="en-GB"/>
        </w:rPr>
        <w:t xml:space="preserve">). Our study showed a significant lung volume exposure to dose lower than </w:t>
      </w:r>
      <w:r w:rsidR="00EE466E" w:rsidRPr="00167DEA">
        <w:rPr>
          <w:rFonts w:ascii="Book Antiqua" w:hAnsi="Book Antiqua" w:cs="Arial"/>
          <w:lang w:val="en-GB"/>
        </w:rPr>
        <w:t>5</w:t>
      </w:r>
      <w:r w:rsidR="00C91FEE" w:rsidRPr="00167DEA">
        <w:rPr>
          <w:rFonts w:ascii="Book Antiqua" w:hAnsi="Book Antiqua" w:cs="Arial"/>
          <w:lang w:val="en-GB"/>
        </w:rPr>
        <w:t xml:space="preserve"> </w:t>
      </w:r>
      <w:proofErr w:type="spellStart"/>
      <w:r w:rsidR="00EE466E" w:rsidRPr="00167DEA">
        <w:rPr>
          <w:rFonts w:ascii="Book Antiqua" w:hAnsi="Book Antiqua" w:cs="Arial"/>
          <w:lang w:val="en-GB"/>
        </w:rPr>
        <w:t>Gy</w:t>
      </w:r>
      <w:proofErr w:type="spellEnd"/>
      <w:r w:rsidR="00EE466E" w:rsidRPr="00167DEA">
        <w:rPr>
          <w:rFonts w:ascii="Book Antiqua" w:hAnsi="Book Antiqua" w:cs="Arial"/>
          <w:lang w:val="en-GB"/>
        </w:rPr>
        <w:t>, which</w:t>
      </w:r>
      <w:r w:rsidR="00946482" w:rsidRPr="00167DEA">
        <w:rPr>
          <w:rFonts w:ascii="Book Antiqua" w:hAnsi="Book Antiqua" w:cs="Arial"/>
          <w:lang w:val="en-GB"/>
        </w:rPr>
        <w:t xml:space="preserve"> is</w:t>
      </w:r>
      <w:r w:rsidRPr="00167DEA">
        <w:rPr>
          <w:rFonts w:ascii="Book Antiqua" w:hAnsi="Book Antiqua" w:cs="Arial"/>
          <w:lang w:val="en-GB"/>
        </w:rPr>
        <w:t xml:space="preserve"> higher than lung exposure after </w:t>
      </w:r>
      <w:r w:rsidR="00200471" w:rsidRPr="00167DEA">
        <w:rPr>
          <w:rFonts w:ascii="Book Antiqua" w:hAnsi="Book Antiqua" w:cs="Arial"/>
          <w:lang w:val="en-GB"/>
        </w:rPr>
        <w:t>2D or 3D</w:t>
      </w:r>
      <w:r w:rsidR="00BD5AAF" w:rsidRPr="00167DEA">
        <w:rPr>
          <w:rFonts w:ascii="Book Antiqua" w:hAnsi="Book Antiqua" w:cs="Arial"/>
          <w:lang w:val="en-GB"/>
        </w:rPr>
        <w:t>-CRT</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{"citationID":"13onuomr8f","properties":{"formattedCitation":"[6], [8], [9]","plainCitation":"[6], [8], [9]"},"citationItems":[{"id":312,"uris":["http://zotero.org/users/957003/items/RA8N46M5"],"uri":["http://zotero.org/users/957003/items/RA8N46M5"],"itemData":{"id":312,"type":"article-journal","title":"Volumetric modulated arc therapy improves dosimetry and reduces treatment time compared to conventional intensity-modulated radiotherapy for locoregional radiotherapy of left-sided breast cancer and internal mammary nodes","container-title":"International Journal of Radiation Oncology* Biology* Physics","page":"287–295","volume":"76","issue":"1","source":"Google Scholar","author":[{"family":"Popescu","given":"Carmen C."},{"family":"Olivotto","given":"Ivo A."},{"family":"Beckham","given":"Wayne A."},{"family":"Ansbacher","given":"Will"},{"family":"Zavgorodni","given":"Sergei"},{"family":"Shaffer","given":"Richard"},{"family":"Wai","given":"Elaine S."},{"family":"Otto","given":"Karl"}],"issued":{"date-parts":[["2010"]]},"accessed":{"date-parts":[["2013",9,25]]}},"label":"page"},{"id":369,"uris":["http://zotero.org/users/957003/items/QJ7JXPCN"],"uri":["http://zotero.org/users/957003/items/QJ7JXPCN"],"itemData":{"id":369,"type":"article-journal","title":"Helical tomotherapy for locoregional irradiation including the internal mammary chain in left-sided breast cancer: dosimetric evaluation","container-title":"Radiotherapy and Oncology","page":"99–105","volume":"90","issue":"1","source":"Google Scholar","shortTitle":"Helical tomotherapy for locoregional irradiation including the internal mammary chain in left-sided breast cancer","author":[{"family":"Caudrelier","given":"Jean-Michel"},{"family":"Morgan","given":"Scott C."},{"family":"Montgomery","given":"Lynn"},{"family":"Lacelle","given":"Manon"},{"family":"Nyiri","given":"Balazs"},{"family":"MacPherson","given":"Miller"}],"issued":{"date-parts":[["2009"]]},"accessed":{"date-parts":[["2013",11,10]]}},"label":"page"},{"id":337,"uris":["http://zotero.org/users/957003/items/DSKNFSFG"],"uri":["http://zotero.org/users/957003/items/DSKNFSFG"],"itemData":{"id":337,"type":"article-journal","title":"Helical tomotherapy planning for left-sided breast cancer patients with positive lymph nodes: comparison to conventional multiport breast technique","container-title":"International Journal of Radiation Oncology* Biology* Physics","page":"1243–1251","volume":"73","issue":"4","source":"Google Scholar","shortTitle":"Helical tomotherapy planning for left-sided breast cancer patients with positive lymph nodes","author":[{"family":"Goddu","given":"S. Murty"},{"family":"Chaudhari","given":"Summer"},{"family":"Mamalui-Hunter","given":"Maria"},{"family":"Pechenaya","given":"Olga L."},{"family":"Pratt","given":"David"},{"family":"Mutic","given":"Sasa"},{"family":"Zoberi","given":"Imran"},{"family":"Jeswani","given":"Sam"},{"family":"Powell","given":"Simon N."},{"family":"Low","given":"Daniel A."}],"issued":{"date-parts":[["2009"]]},"accessed":{"date-parts":[["2013",10,28]]}},"label":"page"}],"schema":"https://github.com/citation-style-language/schema/raw/master/csl-citation.json"}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[6,8,</w:t>
      </w:r>
      <w:r w:rsidR="00040E85" w:rsidRPr="00167DEA">
        <w:rPr>
          <w:rFonts w:ascii="Book Antiqua" w:hAnsi="Book Antiqua" w:cs="Arial"/>
          <w:noProof/>
          <w:vertAlign w:val="superscript"/>
          <w:lang w:val="en-GB"/>
        </w:rPr>
        <w:t>9]</w:t>
      </w:r>
      <w:r w:rsidR="00040E85" w:rsidRPr="00167DEA">
        <w:rPr>
          <w:rFonts w:ascii="Book Antiqua" w:hAnsi="Book Antiqua" w:cs="Arial"/>
          <w:vertAlign w:val="superscript"/>
          <w:lang w:val="en-GB"/>
        </w:rPr>
        <w:fldChar w:fldCharType="end"/>
      </w:r>
      <w:r w:rsidR="00200471" w:rsidRPr="00167DEA">
        <w:rPr>
          <w:rFonts w:ascii="Book Antiqua" w:hAnsi="Book Antiqua" w:cs="Arial"/>
          <w:lang w:val="en-GB"/>
        </w:rPr>
        <w:t xml:space="preserve">. </w:t>
      </w:r>
      <w:r w:rsidR="00B03A58" w:rsidRPr="00167DEA">
        <w:rPr>
          <w:rFonts w:ascii="Book Antiqua" w:hAnsi="Book Antiqua" w:cs="Arial"/>
          <w:lang w:val="en-GB"/>
        </w:rPr>
        <w:t>Similarly</w:t>
      </w:r>
      <w:r w:rsidR="00A445A8" w:rsidRPr="00167DEA">
        <w:rPr>
          <w:rFonts w:ascii="Book Antiqua" w:hAnsi="Book Antiqua" w:cs="Arial"/>
          <w:lang w:val="en-GB"/>
        </w:rPr>
        <w:t xml:space="preserve"> to heart exposure,</w:t>
      </w:r>
      <w:r w:rsidR="00946482" w:rsidRPr="00167DEA">
        <w:rPr>
          <w:rFonts w:ascii="Book Antiqua" w:hAnsi="Book Antiqua" w:cs="Arial"/>
          <w:lang w:val="en-GB"/>
        </w:rPr>
        <w:t xml:space="preserve"> late consequences of</w:t>
      </w:r>
      <w:r w:rsidR="00B03A58" w:rsidRPr="00167DEA">
        <w:rPr>
          <w:rFonts w:ascii="Book Antiqua" w:hAnsi="Book Antiqua" w:cs="Arial"/>
          <w:lang w:val="en-GB"/>
        </w:rPr>
        <w:t xml:space="preserve"> l</w:t>
      </w:r>
      <w:r w:rsidR="002519A5" w:rsidRPr="00167DEA">
        <w:rPr>
          <w:rFonts w:ascii="Book Antiqua" w:hAnsi="Book Antiqua" w:cs="Arial"/>
          <w:lang w:val="en-GB"/>
        </w:rPr>
        <w:t>ow doses to the lung</w:t>
      </w:r>
      <w:r w:rsidR="00A445A8" w:rsidRPr="00167DEA">
        <w:rPr>
          <w:rFonts w:ascii="Book Antiqua" w:hAnsi="Book Antiqua" w:cs="Arial"/>
          <w:lang w:val="en-GB"/>
        </w:rPr>
        <w:t xml:space="preserve"> are unknown. </w:t>
      </w:r>
      <w:r w:rsidR="00B03A58" w:rsidRPr="00167DEA">
        <w:rPr>
          <w:rFonts w:ascii="Book Antiqua" w:hAnsi="Book Antiqua" w:cs="Arial"/>
          <w:lang w:val="en-GB"/>
        </w:rPr>
        <w:t>A carefully follow-up should be considered in patie</w:t>
      </w:r>
      <w:r w:rsidR="00BA04FD" w:rsidRPr="00167DEA">
        <w:rPr>
          <w:rFonts w:ascii="Book Antiqua" w:hAnsi="Book Antiqua" w:cs="Arial"/>
          <w:lang w:val="en-GB"/>
        </w:rPr>
        <w:t>nts treated with HT</w:t>
      </w:r>
      <w:r w:rsidR="00946482" w:rsidRPr="00167DEA">
        <w:rPr>
          <w:rFonts w:ascii="Book Antiqua" w:hAnsi="Book Antiqua" w:cs="Arial"/>
          <w:lang w:val="en-GB"/>
        </w:rPr>
        <w:t xml:space="preserve"> </w:t>
      </w:r>
      <w:r w:rsidR="00BA04FD" w:rsidRPr="00167DEA">
        <w:rPr>
          <w:rFonts w:ascii="Book Antiqua" w:hAnsi="Book Antiqua" w:cs="Arial"/>
          <w:lang w:val="en-GB"/>
        </w:rPr>
        <w:t>or VMAT</w:t>
      </w:r>
      <w:r w:rsidR="00B03A58" w:rsidRPr="00167DEA">
        <w:rPr>
          <w:rFonts w:ascii="Book Antiqua" w:hAnsi="Book Antiqua" w:cs="Arial"/>
          <w:lang w:val="en-GB"/>
        </w:rPr>
        <w:t>.</w:t>
      </w:r>
    </w:p>
    <w:p w14:paraId="0FA6EE32" w14:textId="21B77422" w:rsidR="004705EB" w:rsidRPr="00167DEA" w:rsidRDefault="00EA600C" w:rsidP="002303F8">
      <w:pPr>
        <w:spacing w:line="360" w:lineRule="auto"/>
        <w:ind w:firstLineChars="200" w:firstLine="480"/>
        <w:jc w:val="both"/>
        <w:rPr>
          <w:rFonts w:ascii="Book Antiqua" w:hAnsi="Book Antiqua" w:cs="Arial"/>
          <w:lang w:val="en-GB"/>
        </w:rPr>
      </w:pPr>
      <w:r w:rsidRPr="00167DEA">
        <w:rPr>
          <w:rFonts w:ascii="Book Antiqua" w:hAnsi="Book Antiqua" w:cs="Arial"/>
          <w:lang w:val="en-GB"/>
        </w:rPr>
        <w:t xml:space="preserve">Other unknown factors still remain </w:t>
      </w:r>
      <w:r w:rsidR="00EE466E" w:rsidRPr="00167DEA">
        <w:rPr>
          <w:rFonts w:ascii="Book Antiqua" w:hAnsi="Book Antiqua" w:cs="Arial"/>
          <w:lang w:val="en-GB"/>
        </w:rPr>
        <w:t>as the</w:t>
      </w:r>
      <w:r w:rsidR="004705EB" w:rsidRPr="00167DEA">
        <w:rPr>
          <w:rFonts w:ascii="Book Antiqua" w:hAnsi="Book Antiqua" w:cs="Arial"/>
          <w:lang w:val="en-GB"/>
        </w:rPr>
        <w:t xml:space="preserve"> contralateral breast </w:t>
      </w:r>
      <w:r w:rsidRPr="00167DEA">
        <w:rPr>
          <w:rFonts w:ascii="Book Antiqua" w:hAnsi="Book Antiqua" w:cs="Arial"/>
          <w:lang w:val="en-GB"/>
        </w:rPr>
        <w:t>exposure. Contralateral breast is rarely exposed after conventional techniques of ra</w:t>
      </w:r>
      <w:r w:rsidR="00C16F38" w:rsidRPr="00167DEA">
        <w:rPr>
          <w:rFonts w:ascii="Book Antiqua" w:hAnsi="Book Antiqua" w:cs="Arial"/>
          <w:lang w:val="en-GB"/>
        </w:rPr>
        <w:t>diotherapy or after static IMRT</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78EoSTgF","properties":{"formattedCitation":"[29]","plainCitation":"[29]"},"citationItems":[{"id":757,"uris":["http://zotero.org/users/957003/items/URKJM77Q"],"uri":["http://zotero.org/users/957003/items/URKJM77Q"],"itemData":{"id":757,"type":"article-journal","title":"Cancer in the contralateral breast after radiotherapy for breast cancer","container-title":"The New England Journal of Medicine","page":"781-785","volume":"326","issue":"12","source":"NCBI PubMed","abstract":"BACKGROUND: Patients with breast cancer have a threefold increase in the risk that a second breast cancer will develop. Radiation treatment for the initial cancer can result in moderately high doses to the contralateral breast, possibly contributing to this heightened risk.\nMETHODS: We conducted a case-control study in a cohort of 41,109 women diagnosed with breast cancer between 1935 and 1982 in Connecticut. We reviewed the medical records of 655 women in whom a second breast cancer developed five or more years after the initial tumor and compared their radiation exposure with that of 1189 matched controls from the cohort who did not have a second cancer. The dose of radiation to the contralateral breast was estimated from the original radiotherapy records. Among the exposed women, the average radiation dose to the contralateral breast was 2.82 Gy (maximum, 7.10).\nRESULTS: Overall, 23 percent of the women who had a second breast cancer and 20 percent of the controls had received radiotherapy (relative risk of a second breast cancer associated with radiotherapy, 1.19). Among women who survived for at least 10 years, radiation treatment was associated with a small but marginally significant elevation in the risk of a second breast cancer (relative risk, 1.33); the risk increased significantly with the dose of radiation. An increase in risk in association with radiotherapy was evident only among women who were under 45 years of age when they were treated (relative risk, 1.59) and not among older women (relative risk, 1.01).\nCONCLUSIONS: Radiotherapy for breast cancer contributes little to the already high risk of a second cancer in the opposite breast. Fewer than 3 percent of all second breast cancers in this study could be attributed to previous radiation treatment; the risk, however, was significantly increased among women who underwent irradiation at a relatively young age (less than 45 years). Radiation exposure after the age of 45 entails little, if any, risk of radiation-induced breast cancer.","DOI":"10.1056/NEJM199203193261201","ISSN":"0028-4793","note":"PMID: 1538720","journalAbbreviation":"N. Engl. J. Med.","language":"eng","author":[{"family":"Boice","given":"J D, Jr"},{"family":"Harvey","given":"E B"},{"family":"Blettner","given":"M"},{"family":"Stovall","given":"M"},{"family":"Flannery","given":"J T"}],"issued":{"date-parts":[["1992",3,19]]},"PMID":"1538720"}}],"schema":"https://github.com/citation-style-language/schema/raw/master/csl-citation.json"}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[29]</w:t>
      </w:r>
      <w:r w:rsidR="00040E85" w:rsidRPr="00167DEA">
        <w:rPr>
          <w:rFonts w:ascii="Book Antiqua" w:hAnsi="Book Antiqua" w:cs="Arial"/>
          <w:vertAlign w:val="superscript"/>
          <w:lang w:val="en-GB"/>
        </w:rPr>
        <w:fldChar w:fldCharType="end"/>
      </w:r>
      <w:r w:rsidRPr="00167DEA">
        <w:rPr>
          <w:rFonts w:ascii="Book Antiqua" w:hAnsi="Book Antiqua" w:cs="Arial"/>
          <w:lang w:val="en-GB"/>
        </w:rPr>
        <w:t xml:space="preserve">. </w:t>
      </w:r>
      <w:r w:rsidR="00BA04FD" w:rsidRPr="00167DEA">
        <w:rPr>
          <w:rFonts w:ascii="Book Antiqua" w:hAnsi="Book Antiqua" w:cs="Arial"/>
          <w:lang w:val="en-GB"/>
        </w:rPr>
        <w:t>Here, the use of HT or VMAT</w:t>
      </w:r>
      <w:r w:rsidRPr="00167DEA">
        <w:rPr>
          <w:rFonts w:ascii="Book Antiqua" w:hAnsi="Book Antiqua" w:cs="Arial"/>
          <w:lang w:val="en-GB"/>
        </w:rPr>
        <w:t xml:space="preserve"> exposed contralateral breast volume to low dose (lesser than 5</w:t>
      </w:r>
      <w:r w:rsidR="00B71819" w:rsidRPr="00167DEA">
        <w:rPr>
          <w:rFonts w:ascii="Book Antiqua" w:hAnsi="Book Antiqua" w:cs="Arial"/>
          <w:lang w:val="en-GB"/>
        </w:rPr>
        <w:t xml:space="preserve"> </w:t>
      </w:r>
      <w:proofErr w:type="spellStart"/>
      <w:r w:rsidRPr="00167DEA">
        <w:rPr>
          <w:rFonts w:ascii="Book Antiqua" w:hAnsi="Book Antiqua" w:cs="Arial"/>
          <w:lang w:val="en-GB"/>
        </w:rPr>
        <w:t>Gy</w:t>
      </w:r>
      <w:proofErr w:type="spellEnd"/>
      <w:r w:rsidRPr="00167DEA">
        <w:rPr>
          <w:rFonts w:ascii="Book Antiqua" w:hAnsi="Book Antiqua" w:cs="Arial"/>
          <w:lang w:val="en-GB"/>
        </w:rPr>
        <w:t xml:space="preserve">; </w:t>
      </w:r>
      <w:r w:rsidR="00B71819" w:rsidRPr="00167DEA">
        <w:rPr>
          <w:rFonts w:ascii="Book Antiqua" w:hAnsi="Book Antiqua" w:cs="Arial"/>
          <w:lang w:val="en-US"/>
        </w:rPr>
        <w:t>4.6 ± 0.</w:t>
      </w:r>
      <w:r w:rsidR="003A580C" w:rsidRPr="00167DEA">
        <w:rPr>
          <w:rFonts w:ascii="Book Antiqua" w:hAnsi="Book Antiqua" w:cs="Arial"/>
          <w:lang w:val="en-US"/>
        </w:rPr>
        <w:t xml:space="preserve">9 </w:t>
      </w:r>
      <w:proofErr w:type="spellStart"/>
      <w:r w:rsidR="00E52BD7" w:rsidRPr="00167DEA">
        <w:rPr>
          <w:rFonts w:ascii="Book Antiqua" w:hAnsi="Book Antiqua" w:cs="Arial"/>
          <w:lang w:val="en-US"/>
        </w:rPr>
        <w:t>Gy</w:t>
      </w:r>
      <w:proofErr w:type="spellEnd"/>
      <w:r w:rsidR="00E52BD7" w:rsidRPr="00167DEA">
        <w:rPr>
          <w:rFonts w:ascii="Book Antiqua" w:hAnsi="Book Antiqua" w:cs="Arial"/>
          <w:lang w:val="en-US"/>
        </w:rPr>
        <w:t xml:space="preserve"> </w:t>
      </w:r>
      <w:r w:rsidR="003A580C" w:rsidRPr="00167DEA">
        <w:rPr>
          <w:rFonts w:ascii="Book Antiqua" w:hAnsi="Book Antiqua" w:cs="Arial"/>
          <w:lang w:val="en-US"/>
        </w:rPr>
        <w:t>in VMAT</w:t>
      </w:r>
      <w:r w:rsidR="00580913" w:rsidRPr="00167DEA">
        <w:rPr>
          <w:rFonts w:ascii="Book Antiqua" w:hAnsi="Book Antiqua" w:cs="Arial"/>
          <w:lang w:val="en-US"/>
        </w:rPr>
        <w:t xml:space="preserve"> serie</w:t>
      </w:r>
      <w:r w:rsidR="009A3C5A" w:rsidRPr="00167DEA">
        <w:rPr>
          <w:rFonts w:ascii="Book Antiqua" w:hAnsi="Book Antiqua" w:cs="Arial"/>
          <w:lang w:val="en-US"/>
        </w:rPr>
        <w:t>s</w:t>
      </w:r>
      <w:r w:rsidR="00B71819" w:rsidRPr="00167DEA">
        <w:rPr>
          <w:rFonts w:ascii="Book Antiqua" w:hAnsi="Book Antiqua" w:cs="Arial"/>
          <w:lang w:val="en-US"/>
        </w:rPr>
        <w:t xml:space="preserve"> and 3.6 ± 0.</w:t>
      </w:r>
      <w:r w:rsidR="004705EB" w:rsidRPr="00167DEA">
        <w:rPr>
          <w:rFonts w:ascii="Book Antiqua" w:hAnsi="Book Antiqua" w:cs="Arial"/>
          <w:lang w:val="en-US"/>
        </w:rPr>
        <w:t xml:space="preserve">6 </w:t>
      </w:r>
      <w:proofErr w:type="spellStart"/>
      <w:r w:rsidR="00E52BD7" w:rsidRPr="00167DEA">
        <w:rPr>
          <w:rFonts w:ascii="Book Antiqua" w:hAnsi="Book Antiqua" w:cs="Arial"/>
          <w:lang w:val="en-US"/>
        </w:rPr>
        <w:t>Gy</w:t>
      </w:r>
      <w:proofErr w:type="spellEnd"/>
      <w:r w:rsidR="00E52BD7" w:rsidRPr="00167DEA">
        <w:rPr>
          <w:rFonts w:ascii="Book Antiqua" w:hAnsi="Book Antiqua" w:cs="Arial"/>
          <w:lang w:val="en-US"/>
        </w:rPr>
        <w:t xml:space="preserve"> </w:t>
      </w:r>
      <w:r w:rsidR="004705EB" w:rsidRPr="00167DEA">
        <w:rPr>
          <w:rFonts w:ascii="Book Antiqua" w:hAnsi="Book Antiqua" w:cs="Arial"/>
          <w:lang w:val="en-US"/>
        </w:rPr>
        <w:t>in HT serie</w:t>
      </w:r>
      <w:r w:rsidR="009A3C5A" w:rsidRPr="00167DEA">
        <w:rPr>
          <w:rFonts w:ascii="Book Antiqua" w:hAnsi="Book Antiqua" w:cs="Arial"/>
          <w:lang w:val="en-US"/>
        </w:rPr>
        <w:t>s</w:t>
      </w:r>
      <w:r w:rsidR="004705EB" w:rsidRPr="00167DEA">
        <w:rPr>
          <w:rFonts w:ascii="Book Antiqua" w:hAnsi="Book Antiqua" w:cs="Arial"/>
          <w:lang w:val="en-US"/>
        </w:rPr>
        <w:t>)</w:t>
      </w:r>
      <w:r w:rsidR="009A3C5A" w:rsidRPr="00167DEA">
        <w:rPr>
          <w:rFonts w:ascii="Book Antiqua" w:hAnsi="Book Antiqua" w:cs="Arial"/>
          <w:lang w:val="en-US"/>
        </w:rPr>
        <w:t>.</w:t>
      </w:r>
      <w:r w:rsidR="004B3E6B" w:rsidRPr="00167DEA">
        <w:rPr>
          <w:rFonts w:ascii="Book Antiqua" w:hAnsi="Book Antiqua" w:cs="Arial"/>
          <w:lang w:val="en-GB"/>
        </w:rPr>
        <w:t xml:space="preserve"> </w:t>
      </w:r>
      <w:r w:rsidRPr="00167DEA">
        <w:rPr>
          <w:rFonts w:ascii="Book Antiqua" w:hAnsi="Book Antiqua" w:cs="Arial"/>
          <w:lang w:val="en-GB"/>
        </w:rPr>
        <w:t xml:space="preserve">The main uncertainty </w:t>
      </w:r>
      <w:r w:rsidR="002D506C" w:rsidRPr="00167DEA">
        <w:rPr>
          <w:rFonts w:ascii="Book Antiqua" w:hAnsi="Book Antiqua" w:cs="Arial"/>
          <w:lang w:val="en-GB"/>
        </w:rPr>
        <w:t>of</w:t>
      </w:r>
      <w:r w:rsidRPr="00167DEA">
        <w:rPr>
          <w:rFonts w:ascii="Book Antiqua" w:hAnsi="Book Antiqua" w:cs="Arial"/>
          <w:lang w:val="en-GB"/>
        </w:rPr>
        <w:t xml:space="preserve"> low dose exposure </w:t>
      </w:r>
      <w:r w:rsidR="002D506C" w:rsidRPr="00167DEA">
        <w:rPr>
          <w:rFonts w:ascii="Book Antiqua" w:hAnsi="Book Antiqua" w:cs="Arial"/>
          <w:lang w:val="en-GB"/>
        </w:rPr>
        <w:t xml:space="preserve">after </w:t>
      </w:r>
      <w:r w:rsidR="00BA04FD" w:rsidRPr="00167DEA">
        <w:rPr>
          <w:rFonts w:ascii="Book Antiqua" w:hAnsi="Book Antiqua" w:cs="Arial"/>
          <w:lang w:val="en-GB"/>
        </w:rPr>
        <w:t>HT or VMAT</w:t>
      </w:r>
      <w:r w:rsidRPr="00167DEA">
        <w:rPr>
          <w:rFonts w:ascii="Book Antiqua" w:hAnsi="Book Antiqua" w:cs="Arial"/>
          <w:lang w:val="en-GB"/>
        </w:rPr>
        <w:t xml:space="preserve"> </w:t>
      </w:r>
      <w:r w:rsidR="002D506C" w:rsidRPr="00167DEA">
        <w:rPr>
          <w:rFonts w:ascii="Book Antiqua" w:hAnsi="Book Antiqua" w:cs="Arial"/>
          <w:lang w:val="en-GB"/>
        </w:rPr>
        <w:t xml:space="preserve">is </w:t>
      </w:r>
      <w:r w:rsidR="00BB5D8F" w:rsidRPr="00167DEA">
        <w:rPr>
          <w:rFonts w:ascii="Book Antiqua" w:hAnsi="Book Antiqua" w:cs="Arial"/>
          <w:lang w:val="en-GB"/>
        </w:rPr>
        <w:t xml:space="preserve">the risk of radio-induced </w:t>
      </w:r>
      <w:r w:rsidR="00C16F38" w:rsidRPr="00167DEA">
        <w:rPr>
          <w:rFonts w:ascii="Book Antiqua" w:hAnsi="Book Antiqua" w:cs="Arial"/>
          <w:lang w:val="en-GB"/>
        </w:rPr>
        <w:t>cancer</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{"citationID":"1kin9o120","properties":{"formattedCitation":"[30], [31]","plainCitation":"[30], [31]"},"citationItems":[{"id":760,"uris":["http://zotero.org/users/957003/items/4S7VFSN3"],"uri":["http://zotero.org/users/957003/items/4S7VFSN3"],"itemData":{"id":760,"type":"article-journal","title":"Risk of Second Malignancies After Adjuvant Radiotherapy for Breast Cancer: A Large-Scale, Single-Institution Review","container-title":"International Journal of Radiation Oncology*Biology*Physics","page":"359-363","volume":"68","issue":"2","source":"CrossRef","DOI":"10.1016/j.ijrobp.2006.12.011","ISSN":"03603016","shortTitle":"Risk of Second Malignancies After Adjuvant Radiotherapy for Breast Cancer","author":[{"family":"Kirova","given":"Youlia M."},{"family":"Gambotti","given":"Laetitia"},{"family":"De Rycke","given":"Yann"},{"family":"Vilcoq","given":"Jacques R."},{"family":"Asselain","given":"Bernard"},{"family":"Fourquet","given":"Alain"}],"issued":{"date-parts":[["2007",6]]},"accessed":{"date-parts":[["2014",2,5]]}},"label":"page"},{"id":676,"uris":["http://zotero.org/users/957003/items/7X6QRZKB"],"uri":["http://zotero.org/users/957003/items/7X6QRZKB"],"itemData":{"id":676,"type":"article-journal","title":"Effects of radiotherapy and of differences in the extent of surgery for early breast cancer on local recurrence and 15-year survival: an overview of the randomised trials","container-title":"Lancet","page":"2087-2106","volume":"366","issue":"9503","source":"NCBI PubMed","abstract":"BACKGROUND: In early breast cancer, variations in local treatment that substantially affect the risk of locoregional recurrence could also affect long-term breast cancer mortality. To examine this relationship, collaborative meta-analyses were undertaken, based on individual patient data, of the relevant randomised trials that began by 1995.\nMETHODS: Information was available on 42,000 women in 78 randomised treatment comparisons (radiotherapy vs no radiotherapy, 23,500; more vs less surgery, 9300; more surgery vs radiotherapy, 9300). 24 types of local treatment comparison were identified. To help relate the effect on local (ie, locoregional) recurrence to that on breast cancer mortality, these were grouped according to whether or not the 5-year local recurrence risk exceeded 10% (&lt;10%, 17,000 women; &gt;10%, 25,000 women).\nFINDINGS: About three-quarters of the eventual local recurrence risk occurred during the first 5 years. In the comparisons that involved little (&lt;10%) difference in 5-year local recurrence risk there was little difference in 15-year breast cancer mortality. Among the 25,000 women in the comparisons that involved substantial (&gt;10%) differences, however, 5-year local recurrence risks were 7% active versus 26% control (absolute reduction 19%), and 15-year breast cancer mortality risks were 44.6% versus 49.5% (absolute reduction 5.0%, SE 0.8, 2p&lt;0.00001). These 25,000 women included 7300 with breast-conserving surgery (BCS) in trials of radiotherapy (generally just to the conserved breast), with 5-year local recurrence risks (mainly in the conserved breast, as most had axillary clearance and node-negative disease) 7% versus 26% (reduction 19%), and 15-year breast cancer mortality risks 30.5% versus 35.9% (reduction 5.4%, SE 1.7, 2p=0.0002; overall mortality reduction 5.3%, SE 1.8, 2p=0.005). They also included 8500 with mastectomy, axillary clearance, and node-positive disease in trials of radiotherapy (generally to the chest wall and regional lymph nodes), with similar absolute gains from radiotherapy; 5-year local recurrence risks (mainly at these sites) 6% versus 23% (reduction 17%), and 15-year breast cancer mortality risks 54.7% versus 60.1% (reduction 5.4%, SE 1.3, 2p=0.0002; overall mortality reduction 4.4%, SE 1.2, 2p=0.0009). Radiotherapy produced similar proportional reductions in local recurrence in all women (irrespective of age or tumour characteristics) and in all major trials of radiotherapy versus not (recent or older; with or without systemic therapy), so large absolute reductions in local recurrence were seen only if the control risk was large. To help assess the life-threatening side-effects of radiotherapy, the trials of radiotherapy versus not were combined with those of radiotherapy versus more surgery. There was, at least with some of the older radiotherapy regimens, a significant excess incidence of contralateral breast cancer (rate ratio 1.18, SE 0.06, 2p=0.002) and a significant excess of non-breast-cancer mortality in irradiated women (rate ratio 1.12, SE 0.04, 2p=0.001). Both were slight during the first 5 years, but continued after year 15. The excess mortality was mainly from heart disease (rate ratio 1.27, SE 0.07, 2p=0.0001) and lung cancer (rate ratio 1.78, SE 0.22, 2p=0.0004).\nINTERPRETATION: In these trials, avoidance of a local recurrence in the conserved breast after BCS and avoidance of a local recurrence elsewhere (eg, the chest wall or regional nodes) after mastectomy were of comparable relevance to 15-year breast cancer mortality. Differences in local treatment that substantially affect local recurrence rates would, in the hypothetical absence of any other causes of death, avoid about one breast cancer death over the next 15 years for every four local recurrences avoided, and should reduce 15-year overall mortality.","DOI":"10.1016/S0140-6736(05)67887-7","ISSN":"1474-547X","note":"PMID: 16360786","shortTitle":"Effects of radiotherapy and of differences in the extent of surgery for early breast cancer on local recurrence and 15-year survival","journalAbbreviation":"Lancet","language":"eng","author":[{"family":"Clarke","given":"M"},{"family":"Collins","given":"R"},{"family":"Darby","given":"S"},{"family":"Davies","given":"C"},{"family":"Elphinstone","given":"P"},{"family":"Evans","given":"E"},{"family":"Godwin","given":"J"},{"family":"Gray","given":"R"},{"family":"Hicks","given":"C"},{"family":"James","given":"S"},{"family":"MacKinnon","given":"E"},{"family":"McGale","given":"P"},{"family":"McHugh","given":"T"},{"family":"Peto","given":"R"},{"family":"Taylor","given":"C"},{"family":"Wang","given":"Y"},{"family":"Early Breast Cancer Trialists' Collaborative Group (EBCTCG)","given":""}],"issued":{"date-parts":[["2005",12,17]]},"PMID":"16360786"},"label":"page"}],"schema":"https://github.com/citation-style-language/schema/raw/master/csl-citation.json"}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[30,</w:t>
      </w:r>
      <w:r w:rsidR="00040E85" w:rsidRPr="00167DEA">
        <w:rPr>
          <w:rFonts w:ascii="Book Antiqua" w:hAnsi="Book Antiqua" w:cs="Arial"/>
          <w:noProof/>
          <w:vertAlign w:val="superscript"/>
          <w:lang w:val="en-GB"/>
        </w:rPr>
        <w:t>31]</w:t>
      </w:r>
      <w:r w:rsidR="00040E85" w:rsidRPr="00167DEA">
        <w:rPr>
          <w:rFonts w:ascii="Book Antiqua" w:hAnsi="Book Antiqua" w:cs="Arial"/>
          <w:vertAlign w:val="superscript"/>
          <w:lang w:val="en-GB"/>
        </w:rPr>
        <w:fldChar w:fldCharType="end"/>
      </w:r>
      <w:r w:rsidR="004705EB" w:rsidRPr="00167DEA">
        <w:rPr>
          <w:rFonts w:ascii="Book Antiqua" w:hAnsi="Book Antiqua" w:cs="Arial"/>
          <w:lang w:val="en-GB"/>
        </w:rPr>
        <w:t>.</w:t>
      </w:r>
      <w:r w:rsidR="00BB5D8F" w:rsidRPr="00167DEA">
        <w:rPr>
          <w:rFonts w:ascii="Book Antiqua" w:hAnsi="Book Antiqua" w:cs="Arial"/>
          <w:lang w:val="en-GB"/>
        </w:rPr>
        <w:t xml:space="preserve"> </w:t>
      </w:r>
      <w:r w:rsidR="002D506C" w:rsidRPr="00167DEA">
        <w:rPr>
          <w:rFonts w:ascii="Book Antiqua" w:hAnsi="Book Antiqua" w:cs="Arial"/>
          <w:lang w:val="en-GB"/>
        </w:rPr>
        <w:t>The risk of radio-induced breast cancer has been widely reported after Hodgkin irradiation and young age and dose were the main risk factors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{"citationID":"295j9rnm24","properties":{"formattedCitation":"[29], [32]","plainCitation":"[29], [32]"},"citationItems":[{"id":906,"uris":["http://zotero.org/users/957003/items/PUQ2GJR4"],"uri":["http://zotero.org/users/957003/items/PUQ2GJR4"],"itemData":{"id":906,"type":"article-journal","title":"Dose to the Contralateral Breast From Radiotherapy and Risk of Second Primary Breast Cancer in the WECARE Study","container-title":"International Journal of Radiation Oncology*Biology*Physics","page":"1021-1030","volume":"72","issue":"4","source":"CrossRef","DOI":"10.1016/j.ijrobp.2008.02.040","ISSN":"03603016","language":"en","author":[{"family":"Stovall","given":"Marilyn"},{"family":"Smith","given":"Susan A."},{"family":"Langholz","given":"Bryan M."},{"family":"Boice","given":"John D."},{"family":"Shore","given":"Roy E."},{"family":"Andersson","given":"Michael"},{"family":"Buchholz","given":"Thomas A."},{"family":"Capanu","given":"Marinela"},{"family":"Bernstein","given":"Leslie"},{"family":"Lynch","given":"Charles F."},{"family":"Malone","given":"Kathleen E."},{"family":"Anton-Culver","given":"Hoda"},{"family":"Haile","given":"Robert W."},{"family":"Rosenstein","given":"Barry S."},{"family":"Reiner","given":"Anne S."},{"family":"Thomas","given":"Duncan C."},{"family":"Bernstein","given":"Jonine L."}],"issued":{"date-parts":[["2008",11]]},"accessed":{"date-parts":[["2014",7,8]]}},"label":"page"},{"id":757,"uris":["http://zotero.org/users/957003/items/URKJM77Q"],"uri":["http://zotero.org/users/957003/items/URKJM77Q"],"itemData":{"id":757,"type":"article-journal","title":"Cancer in the contralateral breast after radiotherapy for breast cancer","container-title":"The New England Journal of Medicine","page":"781-785","volume":"326","issue":"12","source":"NCBI PubMed","abstract":"BACKGROUND: Patients with breast cancer have a threefold increase in the risk that a second breast cancer will develop. Radiation treatment for the initial cancer can result in moderately high doses to the contralateral breast, possibly contributing to this heightened risk.\nMETHODS: We conducted a case-control study in a cohort of 41,109 women diagnosed with breast cancer between 1935 and 1982 in Connecticut. We reviewed the medical records of 655 women in whom a second breast cancer developed five or more years after the initial tumor and compared their radiation exposure with that of 1189 matched controls from the cohort who did not have a second cancer. The dose of radiation to the contralateral breast was estimated from the original radiotherapy records. Among the exposed women, the average radiation dose to the contralateral breast was 2.82 Gy (maximum, 7.10).\nRESULTS: Overall, 23 percent of the women who had a second breast cancer and 20 percent of the controls had received radiotherapy (relative risk of a second breast cancer associated with radiotherapy, 1.19). Among women who survived for at least 10 years, radiation treatment was associated with a small but marginally significant elevation in the risk of a second breast cancer (relative risk, 1.33); the risk increased significantly with the dose of radiation. An increase in risk in association with radiotherapy was evident only among women who were under 45 years of age when they were treated (relative risk, 1.59) and not among older women (relative risk, 1.01).\nCONCLUSIONS: Radiotherapy for breast cancer contributes little to the already high risk of a second cancer in the opposite breast. Fewer than 3 percent of all second breast cancers in this study could be attributed to previous radiation treatment; the risk, however, was significantly increased among women who underwent irradiation at a relatively young age (less than 45 years). Radiation exposure after the age of 45 entails little, if any, risk of radiation-induced breast cancer.","DOI":"10.1056/NEJM199203193261201","ISSN":"0028-4793","note":"PMID: 1538720","journalAbbreviation":"N. Engl. J. Med.","language":"eng","author":[{"family":"Boice","given":"J D, Jr"},{"family":"Harvey","given":"E B"},{"family":"Blettner","given":"M"},{"family":"Stovall","given":"M"},{"family":"Flannery","given":"J T"}],"issued":{"date-parts":[["1992",3,19]]},"PMID":"1538720"},"label":"page"}],"schema":"https://github.com/citation-style-language/schema/raw/master/csl-citation.json"}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[29,</w:t>
      </w:r>
      <w:r w:rsidR="00040E85" w:rsidRPr="00167DEA">
        <w:rPr>
          <w:rFonts w:ascii="Book Antiqua" w:hAnsi="Book Antiqua" w:cs="Arial"/>
          <w:noProof/>
          <w:vertAlign w:val="superscript"/>
          <w:lang w:val="en-GB"/>
        </w:rPr>
        <w:t>32]</w:t>
      </w:r>
      <w:r w:rsidR="00040E85" w:rsidRPr="00167DEA">
        <w:rPr>
          <w:rFonts w:ascii="Book Antiqua" w:hAnsi="Book Antiqua" w:cs="Arial"/>
          <w:vertAlign w:val="superscript"/>
          <w:lang w:val="en-GB"/>
        </w:rPr>
        <w:fldChar w:fldCharType="end"/>
      </w:r>
      <w:r w:rsidR="00BB5D8F" w:rsidRPr="00167DEA">
        <w:rPr>
          <w:rFonts w:ascii="Book Antiqua" w:hAnsi="Book Antiqua" w:cs="Arial"/>
          <w:lang w:val="en-GB"/>
        </w:rPr>
        <w:t xml:space="preserve">. </w:t>
      </w:r>
      <w:r w:rsidR="002D506C" w:rsidRPr="00167DEA">
        <w:rPr>
          <w:rFonts w:ascii="Book Antiqua" w:hAnsi="Book Antiqua" w:cs="Arial"/>
          <w:lang w:val="en-GB"/>
        </w:rPr>
        <w:t xml:space="preserve">Hence, the use of </w:t>
      </w:r>
      <w:r w:rsidR="00BA04FD" w:rsidRPr="00167DEA">
        <w:rPr>
          <w:rFonts w:ascii="Book Antiqua" w:hAnsi="Book Antiqua" w:cs="Arial"/>
          <w:lang w:val="en-GB"/>
        </w:rPr>
        <w:t>HT or VMAT</w:t>
      </w:r>
      <w:r w:rsidR="005D66CF" w:rsidRPr="00167DEA">
        <w:rPr>
          <w:rFonts w:ascii="Book Antiqua" w:hAnsi="Book Antiqua" w:cs="Arial"/>
          <w:lang w:val="en-GB"/>
        </w:rPr>
        <w:t xml:space="preserve"> </w:t>
      </w:r>
      <w:r w:rsidR="002D506C" w:rsidRPr="00167DEA">
        <w:rPr>
          <w:rFonts w:ascii="Book Antiqua" w:hAnsi="Book Antiqua" w:cs="Arial"/>
          <w:lang w:val="en-GB"/>
        </w:rPr>
        <w:t xml:space="preserve">should be carefully considered </w:t>
      </w:r>
      <w:r w:rsidR="005D66CF" w:rsidRPr="00167DEA">
        <w:rPr>
          <w:rFonts w:ascii="Book Antiqua" w:hAnsi="Book Antiqua" w:cs="Arial"/>
          <w:lang w:val="en-GB"/>
        </w:rPr>
        <w:t>in</w:t>
      </w:r>
      <w:r w:rsidR="00BB5D8F" w:rsidRPr="00167DEA">
        <w:rPr>
          <w:rFonts w:ascii="Book Antiqua" w:hAnsi="Book Antiqua" w:cs="Arial"/>
          <w:lang w:val="en-GB"/>
        </w:rPr>
        <w:t xml:space="preserve"> young patients.</w:t>
      </w:r>
    </w:p>
    <w:p w14:paraId="120CA073" w14:textId="4974EC7E" w:rsidR="009D5032" w:rsidRPr="00167DEA" w:rsidRDefault="00580913" w:rsidP="002303F8">
      <w:pPr>
        <w:spacing w:line="360" w:lineRule="auto"/>
        <w:ind w:firstLineChars="200" w:firstLine="480"/>
        <w:jc w:val="both"/>
        <w:rPr>
          <w:rFonts w:ascii="Book Antiqua" w:hAnsi="Book Antiqua" w:cs="Arial"/>
          <w:lang w:val="en-GB"/>
        </w:rPr>
      </w:pPr>
      <w:r w:rsidRPr="00167DEA">
        <w:rPr>
          <w:rFonts w:ascii="Book Antiqua" w:hAnsi="Book Antiqua" w:cs="Arial"/>
          <w:lang w:val="en-GB"/>
        </w:rPr>
        <w:t>When examining normal tissues as a whole, there</w:t>
      </w:r>
      <w:r w:rsidR="00761DC2" w:rsidRPr="00167DEA">
        <w:rPr>
          <w:rFonts w:ascii="Book Antiqua" w:hAnsi="Book Antiqua" w:cs="Arial"/>
          <w:lang w:val="en-GB"/>
        </w:rPr>
        <w:t xml:space="preserve"> was less exposure </w:t>
      </w:r>
      <w:r w:rsidRPr="00167DEA">
        <w:rPr>
          <w:rFonts w:ascii="Book Antiqua" w:hAnsi="Book Antiqua" w:cs="Arial"/>
          <w:lang w:val="en-GB"/>
        </w:rPr>
        <w:t>to high doses using rotational techniques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{"citationID":"12o5lgepm9","properties":{"formattedCitation":"[8], [9], [33]","plainCitation":"[8], [9], [33]"},"citationItems":[{"id":889,"uris":["http://zotero.org/users/957003/items/GDMU4MWE"],"uri":["http://zotero.org/users/957003/items/GDMU4MWE"],"itemData":{"id":889,"type":"article-journal","title":"The feasibility study of using multiple partial volumetric-modulated arcs therapy in early stage left-sided breast cancer patients","container-title":"Journal of Applied Clinical Medical Physics","volume":"13","issue":"5","source":"Google Scholar","URL":"http://www.jacmp.org/index.php/jacmp/article/view/3806","author":[{"family":"Tsai","given":"Ping-Fang"},{"family":"Lin","given":"Shih-Min"},{"family":"Lee","given":"Shen-Hao"},{"family":"Yeh","given":"Chie-Yi"},{"family":"Huang","given":"Yi-Ting"},{"family":"Lee","given":"Chung-Chi"},{"family":"Hong","given":"Ji-Hong"}],"issued":{"date-parts":[["2012"]]},"accessed":{"date-parts":[["2014",5,6]]}},"label":"page"},{"id":337,"uris":["http://zotero.org/users/957003/items/DSKNFSFG"],"uri":["http://zotero.org/users/957003/items/DSKNFSFG"],"itemData":{"id":337,"type":"article-journal","title":"Helical tomotherapy planning for left-sided breast cancer patients with positive lymph nodes: comparison to conventional multiport breast technique","container-title":"International Journal of Radiation Oncology* Biology* Physics","page":"1243–1251","volume":"73","issue":"4","source":"Google Scholar","shortTitle":"Helical tomotherapy planning for left-sided breast cancer patients with positive lymph nodes","author":[{"family":"Goddu","given":"S. Murty"},{"family":"Chaudhari","given":"Summer"},{"family":"Mamalui-Hunter","given":"Maria"},{"family":"Pechenaya","given":"Olga L."},{"family":"Pratt","given":"David"},{"family":"Mutic","given":"Sasa"},{"family":"Zoberi","given":"Imran"},{"family":"Jeswani","given":"Sam"},{"family":"Powell","given":"Simon N."},{"family":"Low","given":"Daniel A."}],"issued":{"date-parts":[["2009"]]},"accessed":{"date-parts":[["2013",10,28]]}},"label":"page"},{"id":369,"uris":["http://zotero.org/users/957003/items/QJ7JXPCN"],"uri":["http://zotero.org/users/957003/items/QJ7JXPCN"],"itemData":{"id":369,"type":"article-journal","title":"Helical tomotherapy for locoregional irradiation including the internal mammary chain in left-sided breast cancer: dosimetric evaluation","container-title":"Radiotherapy and Oncology","page":"99–105","volume":"90","issue":"1","source":"Google Scholar","shortTitle":"Helical tomotherapy for locoregional irradiation including the internal mammary chain in left-sided breast cancer","author":[{"family":"Caudrelier","given":"Jean-Michel"},{"family":"Morgan","given":"Scott C."},{"family":"Montgomery","given":"Lynn"},{"family":"Lacelle","given":"Manon"},{"family":"Nyiri","given":"Balazs"},{"family":"MacPherson","given":"Miller"}],"issued":{"date-parts":[["2009"]]},"accessed":{"date-parts":[["2013",11,10]]}},"label":"page"}],"schema":"https://github.com/citation-style-language/schema/raw/master/csl-citation.json"} </w:instrText>
      </w:r>
      <w:r w:rsidR="00040E85" w:rsidRPr="00167DEA">
        <w:rPr>
          <w:rFonts w:ascii="Book Antiqua" w:hAnsi="Book Antiqua" w:cs="Arial"/>
          <w:vertAlign w:val="superscript"/>
          <w:lang w:val="en-GB"/>
        </w:rPr>
        <w:fldChar w:fldCharType="separate"/>
      </w:r>
      <w:r w:rsidR="00EC1341" w:rsidRPr="00167DEA">
        <w:rPr>
          <w:rFonts w:ascii="Book Antiqua" w:hAnsi="Book Antiqua" w:cs="Arial"/>
          <w:noProof/>
          <w:vertAlign w:val="superscript"/>
          <w:lang w:val="en-GB"/>
        </w:rPr>
        <w:t>[8,9,</w:t>
      </w:r>
      <w:r w:rsidR="00040E85" w:rsidRPr="00167DEA">
        <w:rPr>
          <w:rFonts w:ascii="Book Antiqua" w:hAnsi="Book Antiqua" w:cs="Arial"/>
          <w:noProof/>
          <w:vertAlign w:val="superscript"/>
          <w:lang w:val="en-GB"/>
        </w:rPr>
        <w:t>33]</w:t>
      </w:r>
      <w:r w:rsidR="00040E85" w:rsidRPr="00167DEA">
        <w:rPr>
          <w:rFonts w:ascii="Book Antiqua" w:hAnsi="Book Antiqua" w:cs="Arial"/>
          <w:vertAlign w:val="superscript"/>
          <w:lang w:val="en-GB"/>
        </w:rPr>
        <w:fldChar w:fldCharType="end"/>
      </w:r>
      <w:r w:rsidRPr="00167DEA">
        <w:rPr>
          <w:rFonts w:ascii="Book Antiqua" w:hAnsi="Book Antiqua" w:cs="Arial"/>
          <w:lang w:val="en-GB"/>
        </w:rPr>
        <w:t>.</w:t>
      </w:r>
      <w:r w:rsidR="00761DC2" w:rsidRPr="00167DEA">
        <w:rPr>
          <w:rFonts w:ascii="Book Antiqua" w:hAnsi="Book Antiqua" w:cs="Arial"/>
          <w:lang w:val="en-GB"/>
        </w:rPr>
        <w:t xml:space="preserve"> </w:t>
      </w:r>
      <w:r w:rsidRPr="00167DEA">
        <w:rPr>
          <w:rFonts w:ascii="Book Antiqua" w:hAnsi="Book Antiqua" w:cs="Arial"/>
          <w:lang w:val="en-GB"/>
        </w:rPr>
        <w:t>However,</w:t>
      </w:r>
      <w:r w:rsidR="00761DC2" w:rsidRPr="00167DEA">
        <w:rPr>
          <w:rFonts w:ascii="Book Antiqua" w:hAnsi="Book Antiqua" w:cs="Arial"/>
          <w:lang w:val="en-GB"/>
        </w:rPr>
        <w:t xml:space="preserve"> there wer</w:t>
      </w:r>
      <w:r w:rsidRPr="00167DEA">
        <w:rPr>
          <w:rFonts w:ascii="Book Antiqua" w:hAnsi="Book Antiqua" w:cs="Arial"/>
          <w:lang w:val="en-GB"/>
        </w:rPr>
        <w:t>e high volumes of normal tissue</w:t>
      </w:r>
      <w:r w:rsidR="00761DC2" w:rsidRPr="00167DEA">
        <w:rPr>
          <w:rFonts w:ascii="Book Antiqua" w:hAnsi="Book Antiqua" w:cs="Arial"/>
          <w:lang w:val="en-GB"/>
        </w:rPr>
        <w:t xml:space="preserve"> encompassed by small doses</w:t>
      </w:r>
      <w:r w:rsidR="00C70DAE" w:rsidRPr="00167DEA">
        <w:rPr>
          <w:rFonts w:ascii="Book Antiqua" w:hAnsi="Book Antiqua" w:cs="Arial"/>
          <w:lang w:val="en-GB"/>
        </w:rPr>
        <w:t xml:space="preserve"> of</w:t>
      </w:r>
      <w:r w:rsidR="00761DC2" w:rsidRPr="00167DEA">
        <w:rPr>
          <w:rFonts w:ascii="Book Antiqua" w:hAnsi="Book Antiqua" w:cs="Arial"/>
          <w:lang w:val="en-GB"/>
        </w:rPr>
        <w:t xml:space="preserve"> irradiation</w:t>
      </w:r>
      <w:r w:rsidR="00E04BED" w:rsidRPr="00167DEA">
        <w:rPr>
          <w:rFonts w:ascii="Book Antiqua" w:hAnsi="Book Antiqua" w:cs="Arial"/>
          <w:lang w:val="en-GB"/>
        </w:rPr>
        <w:t xml:space="preserve"> (unspecified tissue V5: </w:t>
      </w:r>
      <w:r w:rsidR="00B71819" w:rsidRPr="00167DEA">
        <w:rPr>
          <w:rFonts w:ascii="Book Antiqua" w:hAnsi="Book Antiqua" w:cs="Arial"/>
          <w:lang w:val="en-US"/>
        </w:rPr>
        <w:t>9770.</w:t>
      </w:r>
      <w:r w:rsidR="00E04BED" w:rsidRPr="00167DEA">
        <w:rPr>
          <w:rFonts w:ascii="Book Antiqua" w:hAnsi="Book Antiqua" w:cs="Arial"/>
          <w:lang w:val="en-US"/>
        </w:rPr>
        <w:t xml:space="preserve">3 </w:t>
      </w:r>
      <w:r w:rsidR="003A580C" w:rsidRPr="00167DEA">
        <w:rPr>
          <w:rFonts w:ascii="Book Antiqua" w:hAnsi="Book Antiqua" w:cs="Arial"/>
          <w:lang w:val="en-US"/>
        </w:rPr>
        <w:t xml:space="preserve">± 2551 </w:t>
      </w:r>
      <w:r w:rsidR="00C16F38" w:rsidRPr="00167DEA">
        <w:rPr>
          <w:rFonts w:ascii="Book Antiqua" w:hAnsi="Book Antiqua" w:cs="Arial"/>
          <w:lang w:val="en-US"/>
        </w:rPr>
        <w:t>mm</w:t>
      </w:r>
      <w:r w:rsidR="00C16F38" w:rsidRPr="00167DEA">
        <w:rPr>
          <w:rFonts w:ascii="Book Antiqua" w:hAnsi="Book Antiqua" w:cs="Arial"/>
          <w:vertAlign w:val="superscript"/>
          <w:lang w:val="en-US"/>
        </w:rPr>
        <w:t>3</w:t>
      </w:r>
      <w:r w:rsidR="00C16F38" w:rsidRPr="00167DEA">
        <w:rPr>
          <w:rFonts w:ascii="Book Antiqua" w:eastAsia="宋体" w:hAnsi="Book Antiqua" w:cs="Arial" w:hint="eastAsia"/>
          <w:vertAlign w:val="superscript"/>
          <w:lang w:val="en-US" w:eastAsia="zh-CN"/>
        </w:rPr>
        <w:t xml:space="preserve"> </w:t>
      </w:r>
      <w:r w:rsidR="003A580C" w:rsidRPr="00167DEA">
        <w:rPr>
          <w:rFonts w:ascii="Book Antiqua" w:hAnsi="Book Antiqua" w:cs="Arial"/>
          <w:lang w:val="en-US"/>
        </w:rPr>
        <w:t>in VMAT</w:t>
      </w:r>
      <w:r w:rsidR="00B71819" w:rsidRPr="00167DEA">
        <w:rPr>
          <w:rFonts w:ascii="Book Antiqua" w:hAnsi="Book Antiqua" w:cs="Arial"/>
          <w:lang w:val="en-US"/>
        </w:rPr>
        <w:t xml:space="preserve"> cohort and 8566.</w:t>
      </w:r>
      <w:r w:rsidR="00E04BED" w:rsidRPr="00167DEA">
        <w:rPr>
          <w:rFonts w:ascii="Book Antiqua" w:hAnsi="Book Antiqua" w:cs="Arial"/>
          <w:lang w:val="en-US"/>
        </w:rPr>
        <w:t xml:space="preserve">6 </w:t>
      </w:r>
      <w:r w:rsidR="00B71819" w:rsidRPr="00167DEA">
        <w:rPr>
          <w:rFonts w:ascii="Book Antiqua" w:hAnsi="Book Antiqua" w:cs="Arial"/>
          <w:lang w:val="en-US"/>
        </w:rPr>
        <w:t>± 1946.</w:t>
      </w:r>
      <w:r w:rsidR="00E04BED" w:rsidRPr="00167DEA">
        <w:rPr>
          <w:rFonts w:ascii="Book Antiqua" w:hAnsi="Book Antiqua" w:cs="Arial"/>
          <w:lang w:val="en-US"/>
        </w:rPr>
        <w:t>2</w:t>
      </w:r>
      <w:r w:rsidR="00C16F38" w:rsidRPr="00167DEA">
        <w:rPr>
          <w:rFonts w:ascii="Book Antiqua" w:eastAsia="宋体" w:hAnsi="Book Antiqua" w:cs="Arial" w:hint="eastAsia"/>
          <w:lang w:val="en-US" w:eastAsia="zh-CN"/>
        </w:rPr>
        <w:t xml:space="preserve"> </w:t>
      </w:r>
      <w:r w:rsidR="00C16F38" w:rsidRPr="00167DEA">
        <w:rPr>
          <w:rFonts w:ascii="Book Antiqua" w:hAnsi="Book Antiqua" w:cs="Arial"/>
          <w:lang w:val="en-US"/>
        </w:rPr>
        <w:t>mm</w:t>
      </w:r>
      <w:r w:rsidR="00C16F38" w:rsidRPr="00167DEA">
        <w:rPr>
          <w:rFonts w:ascii="Book Antiqua" w:hAnsi="Book Antiqua" w:cs="Arial"/>
          <w:vertAlign w:val="superscript"/>
          <w:lang w:val="en-US"/>
        </w:rPr>
        <w:t>3</w:t>
      </w:r>
      <w:r w:rsidR="00E04BED" w:rsidRPr="00167DEA">
        <w:rPr>
          <w:rFonts w:ascii="Book Antiqua" w:hAnsi="Book Antiqua" w:cs="Arial"/>
          <w:lang w:val="en-GB"/>
        </w:rPr>
        <w:t xml:space="preserve"> in HT cohort) suggesting the possibility of a greater risk for secondary cancer, which could </w:t>
      </w:r>
      <w:r w:rsidR="00C16F38" w:rsidRPr="00167DEA">
        <w:rPr>
          <w:rFonts w:ascii="Book Antiqua" w:hAnsi="Book Antiqua" w:cs="Arial"/>
          <w:lang w:val="en-GB"/>
        </w:rPr>
        <w:t>be a concern for young patients</w:t>
      </w:r>
      <w:r w:rsidR="00040E85" w:rsidRPr="00167DEA">
        <w:rPr>
          <w:rFonts w:ascii="Book Antiqua" w:hAnsi="Book Antiqua" w:cs="Arial"/>
          <w:vertAlign w:val="superscript"/>
          <w:lang w:val="en-GB"/>
        </w:rPr>
        <w:fldChar w:fldCharType="begin"/>
      </w:r>
      <w:r w:rsidR="00040E85" w:rsidRPr="00167DEA">
        <w:rPr>
          <w:rFonts w:ascii="Book Antiqua" w:hAnsi="Book Antiqua" w:cs="Arial"/>
          <w:vertAlign w:val="superscript"/>
          <w:lang w:val="en-GB"/>
        </w:rPr>
        <w:instrText xml:space="preserve"> </w:instrText>
      </w:r>
      <w:r w:rsidR="00042B8D" w:rsidRPr="00167DEA">
        <w:rPr>
          <w:rFonts w:ascii="Book Antiqua" w:hAnsi="Book Antiqua" w:cs="Arial"/>
          <w:vertAlign w:val="superscript"/>
          <w:lang w:val="en-GB"/>
        </w:rPr>
        <w:instrText>ADDIN</w:instrText>
      </w:r>
      <w:r w:rsidR="00040E85" w:rsidRPr="00167DEA">
        <w:rPr>
          <w:rFonts w:ascii="Book Antiqua" w:hAnsi="Book Antiqua" w:cs="Arial"/>
          <w:vertAlign w:val="superscript"/>
          <w:lang w:val="en-GB"/>
        </w:rPr>
        <w:instrText xml:space="preserve"> ZOTERO_ITEM CSL_CITATION {"citationID":"tvCMjbxW","properties":{"formattedCitation":"[12]","plainCitation":"[12]"},"citationItems":[{"id":831,"uris":["http://zotero.org/users/957003/items/FG9RKCXJ"],"uri":["http://zotero.org/users/957003/items/FG9RKCXJ"],"itemData":{"id":831,"type":"article-journal","title":"Second cancer risk after 3D-CRT, IMRT and VMAT for breast cancer","container-title":"Radiotherapy and oncology: journal of the European Society for Therapeutic Radiology and Oncology","source":"NCBI PubMed","abstract":"PURPOSE: Second cancer risk after breast conserving therapy is becoming more important due to improved long term survival rates. In this study, we estimate the risks for developing a solid second cancer after radiotherapy of breast cancer using the concept of organ equivalent dose (OED).\nMATERIALS AND METHODS: Computer-tomography scans of 10 representative breast cancer patients were selected for this study. Three-dimensional conformal radiotherapy (3D-CRT), tangential intensity modulated radiotherapy (t-IMRT), multibeam intensity modulated radiotherapy (m-IMRT), and volumetric modulated arc therapy (VMAT) were planned to deliver a total dose of 50Gy in 2Gy fractions. Differential dose volume histograms (dDVHs) were created and the OEDs calculated. Second cancer risks of ipsilateral, contralateral lung and contralateral breast cancer were estimated using linear, linear-exponential and plateau models for second cancer risk.\nRESULTS: Compared to 3D-CRT, cumulative excess absolute risks (EAR) for t-IMRT, m-IMRT and VMAT were increased by 2±15%, 131±85%, 123±66% for the linear-exponential risk model, 9±22%, 82±96%, 71±82% for the linear and 3±14%, 123±78%, 113±61% for the plateau model, respectively.\nCONCLUSION: Second cancer risk after 3D-CRT or t-IMRT is lower than for m-IMRT or VMAT by about 34% for the linear model and 50% for the linear-exponential and plateau models, respectively.","DOI":"10.1016/j.radonc.2013.12.002","ISSN":"1879-0887","note":"PMID: 24444525","journalAbbreviation":"Radiother Oncol","language":"ENG","author":[{"family":"Abo-Madyan","given":"Yasser"},{"family":"Aziz","given":"Muhammad Hammad"},{"family":"Aly","given":"Moamen M O M"},{"family":"Schneider","given":"Frank"},{"family":"Sperk","given":"Elena"},{"family":"Clausen","given":"Sven"},{"family":"Giordano","given":"Frank A"},{"family":"Herskind","given":"Carsten"},{"family":"Steil","given":"Volker"},{"family":"Wenz","given":"Frederik"},{"family":"Glatting","given":"Gerhard"}],"issued":{"date-parts":[["2014",1,17]]},"PMID":"24444525"}}],"schema":"https://github.com/citation-style-language/schema/raw/master/csl-citation.json"} </w:instrText>
      </w:r>
      <w:r w:rsidR="00040E85" w:rsidRPr="00167DEA">
        <w:rPr>
          <w:rFonts w:ascii="Book Antiqua" w:hAnsi="Book Antiqua" w:cs="Arial"/>
          <w:vertAlign w:val="superscript"/>
          <w:lang w:val="en-GB"/>
        </w:rPr>
        <w:fldChar w:fldCharType="separate"/>
      </w:r>
      <w:r w:rsidR="00040E85" w:rsidRPr="00167DEA">
        <w:rPr>
          <w:rFonts w:ascii="Book Antiqua" w:hAnsi="Book Antiqua" w:cs="Arial"/>
          <w:noProof/>
          <w:vertAlign w:val="superscript"/>
          <w:lang w:val="en-GB"/>
        </w:rPr>
        <w:t>[12]</w:t>
      </w:r>
      <w:r w:rsidR="00040E85" w:rsidRPr="00167DEA">
        <w:rPr>
          <w:rFonts w:ascii="Book Antiqua" w:hAnsi="Book Antiqua" w:cs="Arial"/>
          <w:vertAlign w:val="superscript"/>
          <w:lang w:val="en-GB"/>
        </w:rPr>
        <w:fldChar w:fldCharType="end"/>
      </w:r>
      <w:r w:rsidR="00D31D8A" w:rsidRPr="00167DEA">
        <w:rPr>
          <w:rFonts w:ascii="Book Antiqua" w:hAnsi="Book Antiqua" w:cs="Arial"/>
          <w:lang w:val="en-GB"/>
        </w:rPr>
        <w:t>.</w:t>
      </w:r>
      <w:r w:rsidR="006F57C9" w:rsidRPr="00167DEA">
        <w:rPr>
          <w:rFonts w:ascii="Book Antiqua" w:hAnsi="Book Antiqua" w:cs="Arial"/>
          <w:lang w:val="en-GB"/>
        </w:rPr>
        <w:t xml:space="preserve"> </w:t>
      </w:r>
    </w:p>
    <w:p w14:paraId="467C8B23" w14:textId="0E3B37B6" w:rsidR="006F57C9" w:rsidRPr="00167DEA" w:rsidRDefault="00E25A1D" w:rsidP="002303F8">
      <w:pPr>
        <w:spacing w:line="360" w:lineRule="auto"/>
        <w:ind w:firstLineChars="200" w:firstLine="480"/>
        <w:jc w:val="both"/>
        <w:rPr>
          <w:rFonts w:ascii="Book Antiqua" w:eastAsia="宋体" w:hAnsi="Book Antiqua" w:cs="Arial"/>
          <w:lang w:val="en-GB" w:eastAsia="zh-CN"/>
        </w:rPr>
      </w:pPr>
      <w:r w:rsidRPr="00167DEA">
        <w:rPr>
          <w:rFonts w:ascii="Book Antiqua" w:eastAsia="宋体" w:hAnsi="Book Antiqua" w:cs="Arial" w:hint="eastAsia"/>
          <w:lang w:val="en-US" w:eastAsia="zh-CN"/>
        </w:rPr>
        <w:t xml:space="preserve">In </w:t>
      </w:r>
      <w:r w:rsidRPr="00167DEA">
        <w:rPr>
          <w:rFonts w:ascii="Book Antiqua" w:hAnsi="Book Antiqua" w:cs="Arial"/>
          <w:lang w:val="en-US"/>
        </w:rPr>
        <w:t>c</w:t>
      </w:r>
      <w:r w:rsidR="00965B75" w:rsidRPr="00167DEA">
        <w:rPr>
          <w:rFonts w:ascii="Book Antiqua" w:hAnsi="Book Antiqua" w:cs="Arial"/>
          <w:lang w:val="en-US"/>
        </w:rPr>
        <w:t>onclusion</w:t>
      </w:r>
      <w:r w:rsidRPr="00167DEA">
        <w:rPr>
          <w:rFonts w:ascii="Book Antiqua" w:eastAsia="宋体" w:hAnsi="Book Antiqua" w:cs="Arial" w:hint="eastAsia"/>
          <w:lang w:val="en-US" w:eastAsia="zh-CN"/>
        </w:rPr>
        <w:t xml:space="preserve">, </w:t>
      </w:r>
      <w:r w:rsidR="002B74E5" w:rsidRPr="00167DEA">
        <w:rPr>
          <w:rFonts w:ascii="Book Antiqua" w:hAnsi="Book Antiqua" w:cs="Arial"/>
          <w:lang w:val="en-GB"/>
        </w:rPr>
        <w:t>HT and VMAT are feasible techniques in cases of complex adjuvant breast and nodal irradiation and provide exce</w:t>
      </w:r>
      <w:r w:rsidR="005F20AA" w:rsidRPr="00167DEA">
        <w:rPr>
          <w:rFonts w:ascii="Book Antiqua" w:hAnsi="Book Antiqua" w:cs="Arial"/>
          <w:lang w:val="en-GB"/>
        </w:rPr>
        <w:t>llent target volume coverage with an acceptable acute toxicity</w:t>
      </w:r>
      <w:r w:rsidR="005D66CF" w:rsidRPr="00167DEA">
        <w:rPr>
          <w:rFonts w:ascii="Book Antiqua" w:hAnsi="Book Antiqua" w:cs="Arial"/>
          <w:lang w:val="en-GB"/>
        </w:rPr>
        <w:t xml:space="preserve">. </w:t>
      </w:r>
      <w:r w:rsidR="002B74E5" w:rsidRPr="00167DEA">
        <w:rPr>
          <w:rFonts w:ascii="Book Antiqua" w:hAnsi="Book Antiqua" w:cs="Arial"/>
          <w:lang w:val="en-GB"/>
        </w:rPr>
        <w:t>As low dose distribution with</w:t>
      </w:r>
      <w:r w:rsidR="002D506C" w:rsidRPr="00167DEA">
        <w:rPr>
          <w:rFonts w:ascii="Book Antiqua" w:hAnsi="Book Antiqua" w:cs="Arial"/>
          <w:lang w:val="en-GB"/>
        </w:rPr>
        <w:t xml:space="preserve"> </w:t>
      </w:r>
      <w:r w:rsidR="00BA04FD" w:rsidRPr="00167DEA">
        <w:rPr>
          <w:rFonts w:ascii="Book Antiqua" w:hAnsi="Book Antiqua" w:cs="Arial"/>
          <w:lang w:val="en-GB"/>
        </w:rPr>
        <w:t>HT or VMAT</w:t>
      </w:r>
      <w:r w:rsidR="005D66CF" w:rsidRPr="00167DEA">
        <w:rPr>
          <w:rFonts w:ascii="Book Antiqua" w:hAnsi="Book Antiqua" w:cs="Arial"/>
          <w:lang w:val="en-GB"/>
        </w:rPr>
        <w:t xml:space="preserve"> </w:t>
      </w:r>
      <w:r w:rsidR="009C7BDA" w:rsidRPr="00167DEA">
        <w:rPr>
          <w:rFonts w:ascii="Book Antiqua" w:hAnsi="Book Antiqua" w:cs="Arial"/>
          <w:lang w:val="en-GB"/>
        </w:rPr>
        <w:t>is large, a careful</w:t>
      </w:r>
      <w:r w:rsidR="002D506C" w:rsidRPr="00167DEA">
        <w:rPr>
          <w:rFonts w:ascii="Book Antiqua" w:hAnsi="Book Antiqua" w:cs="Arial"/>
          <w:lang w:val="en-GB"/>
        </w:rPr>
        <w:t xml:space="preserve"> follow-up regarding lung, heart, contralateral breast is warranted</w:t>
      </w:r>
      <w:r w:rsidR="005D66CF" w:rsidRPr="00167DEA">
        <w:rPr>
          <w:rFonts w:ascii="Book Antiqua" w:hAnsi="Book Antiqua" w:cs="Arial"/>
          <w:lang w:val="en-GB"/>
        </w:rPr>
        <w:t>.</w:t>
      </w:r>
    </w:p>
    <w:p w14:paraId="32F28E57" w14:textId="77777777" w:rsidR="00BF1D0C" w:rsidRPr="00167DEA" w:rsidRDefault="00BF1D0C" w:rsidP="002303F8">
      <w:pPr>
        <w:spacing w:line="360" w:lineRule="auto"/>
        <w:ind w:firstLineChars="200" w:firstLine="480"/>
        <w:jc w:val="both"/>
        <w:rPr>
          <w:rFonts w:ascii="Book Antiqua" w:hAnsi="Book Antiqua" w:cs="Arial"/>
          <w:lang w:val="en-GB"/>
        </w:rPr>
      </w:pPr>
      <w:r w:rsidRPr="00167DEA">
        <w:rPr>
          <w:rFonts w:ascii="Book Antiqua" w:hAnsi="Book Antiqua" w:cs="Arial"/>
          <w:lang w:val="en-GB"/>
        </w:rPr>
        <w:t xml:space="preserve">Since </w:t>
      </w:r>
      <w:r w:rsidR="002D506C" w:rsidRPr="00167DEA">
        <w:rPr>
          <w:rFonts w:ascii="Book Antiqua" w:hAnsi="Book Antiqua" w:cs="Arial"/>
          <w:lang w:val="en-GB"/>
        </w:rPr>
        <w:t xml:space="preserve">uncertainties still remain regarding the role of low </w:t>
      </w:r>
      <w:r w:rsidR="004B4C8F" w:rsidRPr="00167DEA">
        <w:rPr>
          <w:rFonts w:ascii="Book Antiqua" w:hAnsi="Book Antiqua" w:cs="Arial"/>
          <w:lang w:val="en-GB"/>
        </w:rPr>
        <w:t>dose,</w:t>
      </w:r>
      <w:r w:rsidR="002D506C" w:rsidRPr="00167DEA">
        <w:rPr>
          <w:rFonts w:ascii="Book Antiqua" w:hAnsi="Book Antiqua" w:cs="Arial"/>
          <w:lang w:val="en-GB"/>
        </w:rPr>
        <w:t xml:space="preserve"> this technique should only be considered to a select</w:t>
      </w:r>
      <w:r w:rsidR="00914DE8" w:rsidRPr="00167DEA">
        <w:rPr>
          <w:rFonts w:ascii="Book Antiqua" w:hAnsi="Book Antiqua" w:cs="Arial"/>
          <w:lang w:val="en-GB"/>
        </w:rPr>
        <w:t>ed</w:t>
      </w:r>
      <w:r w:rsidR="002D506C" w:rsidRPr="00167DEA">
        <w:rPr>
          <w:rFonts w:ascii="Book Antiqua" w:hAnsi="Book Antiqua" w:cs="Arial"/>
          <w:lang w:val="en-GB"/>
        </w:rPr>
        <w:t xml:space="preserve"> population of breast cancer</w:t>
      </w:r>
      <w:r w:rsidR="00914DE8" w:rsidRPr="00167DEA">
        <w:rPr>
          <w:rFonts w:ascii="Book Antiqua" w:hAnsi="Book Antiqua" w:cs="Arial"/>
          <w:lang w:val="en-GB"/>
        </w:rPr>
        <w:t xml:space="preserve"> </w:t>
      </w:r>
      <w:r w:rsidRPr="00167DEA">
        <w:rPr>
          <w:rFonts w:ascii="Book Antiqua" w:hAnsi="Book Antiqua" w:cs="Arial"/>
          <w:lang w:val="en-GB"/>
        </w:rPr>
        <w:t xml:space="preserve">such </w:t>
      </w:r>
      <w:r w:rsidR="00965B75" w:rsidRPr="00167DEA">
        <w:rPr>
          <w:rFonts w:ascii="Book Antiqua" w:hAnsi="Book Antiqua" w:cs="Arial"/>
          <w:lang w:val="en-GB"/>
        </w:rPr>
        <w:t>as</w:t>
      </w:r>
      <w:r w:rsidR="009C7BDA" w:rsidRPr="00167DEA">
        <w:rPr>
          <w:rFonts w:ascii="Book Antiqua" w:hAnsi="Book Antiqua" w:cs="Arial"/>
          <w:lang w:val="en-GB"/>
        </w:rPr>
        <w:t xml:space="preserve"> funnel chest</w:t>
      </w:r>
      <w:r w:rsidRPr="00167DEA">
        <w:rPr>
          <w:rFonts w:ascii="Book Antiqua" w:hAnsi="Book Antiqua" w:cs="Arial"/>
          <w:lang w:val="en-GB"/>
        </w:rPr>
        <w:t xml:space="preserve">, high breast volume, tumour in the inner quadrants, </w:t>
      </w:r>
      <w:r w:rsidR="008F2E89" w:rsidRPr="00167DEA">
        <w:rPr>
          <w:rFonts w:ascii="Book Antiqua" w:hAnsi="Book Antiqua" w:cs="Arial"/>
          <w:lang w:val="en-GB"/>
        </w:rPr>
        <w:t>unfavourable</w:t>
      </w:r>
      <w:r w:rsidRPr="00167DEA">
        <w:rPr>
          <w:rFonts w:ascii="Book Antiqua" w:hAnsi="Book Antiqua" w:cs="Arial"/>
          <w:lang w:val="en-GB"/>
        </w:rPr>
        <w:t xml:space="preserve"> cardiac anatomy</w:t>
      </w:r>
      <w:r w:rsidR="005D66CF" w:rsidRPr="00167DEA">
        <w:rPr>
          <w:rFonts w:ascii="Book Antiqua" w:hAnsi="Book Antiqua" w:cs="Arial"/>
          <w:lang w:val="en-GB"/>
        </w:rPr>
        <w:t>.</w:t>
      </w:r>
    </w:p>
    <w:p w14:paraId="1E4B642B" w14:textId="77777777" w:rsidR="00625B21" w:rsidRPr="00167DEA" w:rsidRDefault="00625B21" w:rsidP="002303F8">
      <w:pPr>
        <w:spacing w:line="360" w:lineRule="auto"/>
        <w:jc w:val="both"/>
        <w:rPr>
          <w:rFonts w:ascii="Book Antiqua" w:eastAsia="宋体" w:hAnsi="Book Antiqua" w:cs="Arial"/>
          <w:b/>
          <w:lang w:val="en-GB" w:eastAsia="zh-CN"/>
        </w:rPr>
      </w:pPr>
    </w:p>
    <w:p w14:paraId="17E6DB73" w14:textId="53A4494E" w:rsidR="00B833A3" w:rsidRPr="00167DEA" w:rsidRDefault="00E25A1D" w:rsidP="002303F8">
      <w:pPr>
        <w:spacing w:line="360" w:lineRule="auto"/>
        <w:jc w:val="both"/>
        <w:rPr>
          <w:rFonts w:ascii="Book Antiqua" w:hAnsi="Book Antiqua"/>
          <w:b/>
          <w:i/>
          <w:color w:val="000000"/>
          <w:lang w:val="en-US"/>
        </w:rPr>
      </w:pPr>
      <w:r w:rsidRPr="00167DEA">
        <w:rPr>
          <w:rFonts w:ascii="Book Antiqua" w:hAnsi="Book Antiqua"/>
          <w:b/>
          <w:color w:val="000000"/>
          <w:lang w:val="en-US"/>
        </w:rPr>
        <w:t>COMMENTS</w:t>
      </w:r>
    </w:p>
    <w:p w14:paraId="2CD4B13E" w14:textId="1F8C66A1" w:rsidR="00625B21" w:rsidRPr="00167DEA" w:rsidRDefault="00625B21" w:rsidP="002303F8">
      <w:pPr>
        <w:spacing w:line="360" w:lineRule="auto"/>
        <w:jc w:val="both"/>
        <w:rPr>
          <w:rFonts w:ascii="Book Antiqua" w:hAnsi="Book Antiqua"/>
          <w:b/>
          <w:bCs/>
          <w:i/>
          <w:lang w:val="en-GB"/>
        </w:rPr>
      </w:pPr>
      <w:r w:rsidRPr="00167DEA">
        <w:rPr>
          <w:rFonts w:ascii="Book Antiqua" w:hAnsi="Book Antiqua"/>
          <w:b/>
          <w:bCs/>
          <w:i/>
          <w:lang w:val="en-GB"/>
        </w:rPr>
        <w:t>Background</w:t>
      </w:r>
    </w:p>
    <w:p w14:paraId="2F02F561" w14:textId="79F1BB27" w:rsidR="000A6ED7" w:rsidRPr="00167DEA" w:rsidRDefault="000A6ED7" w:rsidP="002303F8">
      <w:pPr>
        <w:spacing w:line="360" w:lineRule="auto"/>
        <w:jc w:val="both"/>
        <w:rPr>
          <w:rFonts w:ascii="Book Antiqua" w:hAnsi="Book Antiqua" w:cs="Arial"/>
          <w:lang w:val="en-GB"/>
        </w:rPr>
      </w:pPr>
      <w:r w:rsidRPr="00167DEA">
        <w:rPr>
          <w:rFonts w:ascii="Book Antiqua" w:hAnsi="Book Antiqua"/>
          <w:bCs/>
          <w:lang w:val="en-GB"/>
        </w:rPr>
        <w:t>Benefit of lymph node irradiation</w:t>
      </w:r>
      <w:r w:rsidR="007F30A9" w:rsidRPr="00167DEA">
        <w:rPr>
          <w:rFonts w:ascii="Book Antiqua" w:hAnsi="Book Antiqua"/>
          <w:bCs/>
          <w:lang w:val="en-GB"/>
        </w:rPr>
        <w:t xml:space="preserve"> in patients with axillary lymph nodes involvement</w:t>
      </w:r>
      <w:r w:rsidRPr="00167DEA">
        <w:rPr>
          <w:rFonts w:ascii="Book Antiqua" w:hAnsi="Book Antiqua"/>
          <w:bCs/>
          <w:lang w:val="en-GB"/>
        </w:rPr>
        <w:t xml:space="preserve"> has been pro</w:t>
      </w:r>
      <w:r w:rsidR="007F30A9" w:rsidRPr="00167DEA">
        <w:rPr>
          <w:rFonts w:ascii="Book Antiqua" w:hAnsi="Book Antiqua"/>
          <w:bCs/>
          <w:lang w:val="en-GB"/>
        </w:rPr>
        <w:t>ven by the MA.20</w:t>
      </w:r>
      <w:r w:rsidRPr="00167DEA">
        <w:rPr>
          <w:rFonts w:ascii="Book Antiqua" w:hAnsi="Book Antiqua"/>
          <w:bCs/>
          <w:lang w:val="en-GB"/>
        </w:rPr>
        <w:t xml:space="preserve"> and EORTC 22922/10925 trials</w:t>
      </w:r>
      <w:r w:rsidR="007F30A9" w:rsidRPr="00167DEA">
        <w:rPr>
          <w:rFonts w:ascii="Book Antiqua" w:hAnsi="Book Antiqua"/>
          <w:bCs/>
          <w:lang w:val="en-GB"/>
        </w:rPr>
        <w:t xml:space="preserve">. </w:t>
      </w:r>
      <w:r w:rsidR="007F30A9" w:rsidRPr="00167DEA">
        <w:rPr>
          <w:rFonts w:ascii="Book Antiqua" w:hAnsi="Book Antiqua"/>
          <w:bCs/>
          <w:iCs/>
          <w:lang w:val="en-GB"/>
        </w:rPr>
        <w:t xml:space="preserve">The benefit of lymph node irradiation has been proven with </w:t>
      </w:r>
      <w:r w:rsidR="00A34E3B" w:rsidRPr="00167DEA">
        <w:rPr>
          <w:rFonts w:ascii="Book Antiqua" w:hAnsi="Book Antiqua" w:cs="Arial"/>
          <w:lang w:val="en-US"/>
        </w:rPr>
        <w:t>2D-</w:t>
      </w:r>
      <w:r w:rsidR="0065368F" w:rsidRPr="00167DEA">
        <w:rPr>
          <w:rFonts w:ascii="Book Antiqua" w:hAnsi="Book Antiqua" w:cs="Arial"/>
          <w:lang w:val="en-US"/>
        </w:rPr>
        <w:t xml:space="preserve"> or </w:t>
      </w:r>
      <w:r w:rsidR="00A34E3B" w:rsidRPr="00167DEA">
        <w:rPr>
          <w:rFonts w:ascii="Book Antiqua" w:hAnsi="Book Antiqua" w:cs="Arial"/>
          <w:lang w:val="en-US"/>
        </w:rPr>
        <w:t>3DCRT</w:t>
      </w:r>
      <w:r w:rsidR="007F30A9" w:rsidRPr="00167DEA">
        <w:rPr>
          <w:rFonts w:ascii="Book Antiqua" w:hAnsi="Book Antiqua"/>
          <w:bCs/>
          <w:iCs/>
          <w:lang w:val="en-GB"/>
        </w:rPr>
        <w:t xml:space="preserve"> techniques. In complex cases, </w:t>
      </w:r>
      <w:r w:rsidR="007F30A9" w:rsidRPr="00167DEA">
        <w:rPr>
          <w:rFonts w:ascii="Book Antiqua" w:hAnsi="Book Antiqua" w:cs="Arial"/>
          <w:lang w:val="en-GB"/>
        </w:rPr>
        <w:t xml:space="preserve">there could be suboptimal target coverage or great dose exposure to the normal structures with standard techniques. </w:t>
      </w:r>
      <w:r w:rsidR="0065368F" w:rsidRPr="00167DEA">
        <w:rPr>
          <w:rFonts w:ascii="Book Antiqua" w:hAnsi="Book Antiqua" w:cs="Arial"/>
          <w:lang w:val="en-GB"/>
        </w:rPr>
        <w:t xml:space="preserve">Helical </w:t>
      </w:r>
      <w:proofErr w:type="spellStart"/>
      <w:r w:rsidR="0065368F" w:rsidRPr="00167DEA">
        <w:rPr>
          <w:rFonts w:ascii="Book Antiqua" w:hAnsi="Book Antiqua" w:cs="Arial"/>
          <w:lang w:val="en-GB"/>
        </w:rPr>
        <w:t>tomotherapy</w:t>
      </w:r>
      <w:proofErr w:type="spellEnd"/>
      <w:r w:rsidR="0065368F" w:rsidRPr="00167DEA">
        <w:rPr>
          <w:rFonts w:ascii="Book Antiqua" w:hAnsi="Book Antiqua" w:cs="Arial"/>
          <w:lang w:val="en-GB"/>
        </w:rPr>
        <w:t xml:space="preserve"> </w:t>
      </w:r>
      <w:r w:rsidR="0065368F" w:rsidRPr="00167DEA">
        <w:rPr>
          <w:rFonts w:ascii="Book Antiqua" w:eastAsia="宋体" w:hAnsi="Book Antiqua" w:cs="Arial" w:hint="eastAsia"/>
          <w:lang w:val="en-GB" w:eastAsia="zh-CN"/>
        </w:rPr>
        <w:t>(</w:t>
      </w:r>
      <w:r w:rsidR="007F30A9" w:rsidRPr="00167DEA">
        <w:rPr>
          <w:rFonts w:ascii="Book Antiqua" w:hAnsi="Book Antiqua" w:cs="Arial"/>
          <w:lang w:val="en-GB"/>
        </w:rPr>
        <w:t>HT</w:t>
      </w:r>
      <w:r w:rsidR="0065368F" w:rsidRPr="00167DEA">
        <w:rPr>
          <w:rFonts w:ascii="Book Antiqua" w:eastAsia="宋体" w:hAnsi="Book Antiqua" w:cs="Arial" w:hint="eastAsia"/>
          <w:lang w:val="en-GB" w:eastAsia="zh-CN"/>
        </w:rPr>
        <w:t>)</w:t>
      </w:r>
      <w:r w:rsidR="007F30A9" w:rsidRPr="00167DEA">
        <w:rPr>
          <w:rFonts w:ascii="Book Antiqua" w:hAnsi="Book Antiqua" w:cs="Arial"/>
          <w:lang w:val="en-GB"/>
        </w:rPr>
        <w:t xml:space="preserve"> and </w:t>
      </w:r>
      <w:r w:rsidR="0065368F" w:rsidRPr="00167DEA">
        <w:rPr>
          <w:rFonts w:ascii="Book Antiqua" w:hAnsi="Book Antiqua" w:cs="Arial"/>
          <w:lang w:val="en-GB"/>
        </w:rPr>
        <w:t xml:space="preserve">volumetric modulated arc therapy </w:t>
      </w:r>
      <w:r w:rsidR="0065368F" w:rsidRPr="00167DEA">
        <w:rPr>
          <w:rFonts w:ascii="Book Antiqua" w:eastAsia="宋体" w:hAnsi="Book Antiqua" w:cs="Arial" w:hint="eastAsia"/>
          <w:lang w:val="en-GB" w:eastAsia="zh-CN"/>
        </w:rPr>
        <w:t>(</w:t>
      </w:r>
      <w:r w:rsidR="007F30A9" w:rsidRPr="00167DEA">
        <w:rPr>
          <w:rFonts w:ascii="Book Antiqua" w:hAnsi="Book Antiqua" w:cs="Arial"/>
          <w:lang w:val="en-GB"/>
        </w:rPr>
        <w:t>VMAT</w:t>
      </w:r>
      <w:r w:rsidR="0065368F" w:rsidRPr="00167DEA">
        <w:rPr>
          <w:rFonts w:ascii="Book Antiqua" w:eastAsia="宋体" w:hAnsi="Book Antiqua" w:cs="Arial" w:hint="eastAsia"/>
          <w:lang w:val="en-GB" w:eastAsia="zh-CN"/>
        </w:rPr>
        <w:t>)</w:t>
      </w:r>
      <w:r w:rsidR="00BD5AAF" w:rsidRPr="00167DEA">
        <w:rPr>
          <w:rFonts w:ascii="Book Antiqua" w:hAnsi="Book Antiqua" w:cs="Arial"/>
          <w:lang w:val="en-GB"/>
        </w:rPr>
        <w:t xml:space="preserve"> are two techniques of rotational intensity modulated radiation therapy that</w:t>
      </w:r>
      <w:r w:rsidR="007F30A9" w:rsidRPr="00167DEA">
        <w:rPr>
          <w:rFonts w:ascii="Book Antiqua" w:hAnsi="Book Antiqua" w:cs="Arial"/>
          <w:lang w:val="en-GB"/>
        </w:rPr>
        <w:t xml:space="preserve"> provide excellent target volume coverage and </w:t>
      </w:r>
      <w:r w:rsidR="00BD5AAF" w:rsidRPr="00167DEA">
        <w:rPr>
          <w:rFonts w:ascii="Book Antiqua" w:hAnsi="Book Antiqua" w:cs="Arial"/>
          <w:lang w:val="en-GB"/>
        </w:rPr>
        <w:t>reduce</w:t>
      </w:r>
      <w:r w:rsidR="007F30A9" w:rsidRPr="00167DEA">
        <w:rPr>
          <w:rFonts w:ascii="Book Antiqua" w:hAnsi="Book Antiqua" w:cs="Arial"/>
          <w:lang w:val="en-GB"/>
        </w:rPr>
        <w:t xml:space="preserve"> high doses to normal tissues</w:t>
      </w:r>
      <w:r w:rsidR="00BD5AAF" w:rsidRPr="00167DEA">
        <w:rPr>
          <w:rFonts w:ascii="Book Antiqua" w:hAnsi="Book Antiqua" w:cs="Arial"/>
          <w:lang w:val="en-GB"/>
        </w:rPr>
        <w:t xml:space="preserve">. Some </w:t>
      </w:r>
      <w:proofErr w:type="spellStart"/>
      <w:r w:rsidR="00BD5AAF" w:rsidRPr="00167DEA">
        <w:rPr>
          <w:rFonts w:ascii="Book Antiqua" w:hAnsi="Book Antiqua" w:cs="Arial"/>
          <w:lang w:val="en-GB"/>
        </w:rPr>
        <w:t>dosimetric</w:t>
      </w:r>
      <w:proofErr w:type="spellEnd"/>
      <w:r w:rsidR="00BD5AAF" w:rsidRPr="00167DEA">
        <w:rPr>
          <w:rFonts w:ascii="Book Antiqua" w:hAnsi="Book Antiqua" w:cs="Arial"/>
          <w:lang w:val="en-GB"/>
        </w:rPr>
        <w:t xml:space="preserve"> studies suggested a benefit of HT or VMAT in complex breast irradiations but no large clinical studies evaluated clinical results. </w:t>
      </w:r>
    </w:p>
    <w:p w14:paraId="4C2739F2" w14:textId="77777777" w:rsidR="00B833A3" w:rsidRPr="00167DEA" w:rsidRDefault="00B833A3" w:rsidP="002303F8">
      <w:pPr>
        <w:spacing w:line="360" w:lineRule="auto"/>
        <w:jc w:val="both"/>
        <w:rPr>
          <w:rFonts w:ascii="Book Antiqua" w:hAnsi="Book Antiqua"/>
          <w:bCs/>
          <w:iCs/>
          <w:lang w:val="en-GB"/>
        </w:rPr>
      </w:pPr>
    </w:p>
    <w:p w14:paraId="2F48635F" w14:textId="77777777" w:rsidR="00E25A1D" w:rsidRPr="00167DEA" w:rsidRDefault="00E25A1D" w:rsidP="002303F8">
      <w:pPr>
        <w:adjustRightInd w:val="0"/>
        <w:snapToGrid w:val="0"/>
        <w:spacing w:line="360" w:lineRule="auto"/>
        <w:jc w:val="both"/>
        <w:rPr>
          <w:rFonts w:ascii="Book Antiqua" w:hAnsi="Book Antiqua"/>
          <w:b/>
          <w:i/>
          <w:color w:val="000000"/>
          <w:lang w:val="en-US"/>
        </w:rPr>
      </w:pPr>
      <w:r w:rsidRPr="00167DEA">
        <w:rPr>
          <w:rFonts w:ascii="Book Antiqua" w:hAnsi="Book Antiqua"/>
          <w:b/>
          <w:i/>
          <w:color w:val="000000"/>
          <w:lang w:val="en-US"/>
        </w:rPr>
        <w:t>Research frontiers</w:t>
      </w:r>
    </w:p>
    <w:p w14:paraId="4B8FADF8" w14:textId="466C7850" w:rsidR="00C958EF" w:rsidRPr="00167DEA" w:rsidRDefault="008656E2" w:rsidP="002303F8">
      <w:pPr>
        <w:spacing w:line="360" w:lineRule="auto"/>
        <w:jc w:val="both"/>
        <w:rPr>
          <w:rFonts w:ascii="Book Antiqua" w:hAnsi="Book Antiqua" w:cs="Arial"/>
          <w:lang w:val="en-GB"/>
        </w:rPr>
      </w:pPr>
      <w:r w:rsidRPr="00167DEA">
        <w:rPr>
          <w:rFonts w:ascii="Book Antiqua" w:eastAsia="宋体" w:hAnsi="Book Antiqua" w:cs="Arial" w:hint="eastAsia"/>
          <w:lang w:val="en-GB" w:eastAsia="zh-CN"/>
        </w:rPr>
        <w:t>This</w:t>
      </w:r>
      <w:r w:rsidR="00C958EF" w:rsidRPr="00167DEA">
        <w:rPr>
          <w:rFonts w:ascii="Book Antiqua" w:hAnsi="Book Antiqua" w:cs="Arial"/>
          <w:lang w:val="en-GB"/>
        </w:rPr>
        <w:t xml:space="preserve"> study is the first to report the feasibility of HT and VMAT in case of complex adjuvant breast and nodal irradiation. </w:t>
      </w:r>
    </w:p>
    <w:p w14:paraId="63CD0AE1" w14:textId="77777777" w:rsidR="00B833A3" w:rsidRPr="00167DEA" w:rsidRDefault="00B833A3" w:rsidP="002303F8">
      <w:pPr>
        <w:spacing w:line="360" w:lineRule="auto"/>
        <w:jc w:val="both"/>
        <w:rPr>
          <w:rFonts w:ascii="Book Antiqua" w:hAnsi="Book Antiqua"/>
          <w:b/>
          <w:bCs/>
          <w:lang w:val="en-GB"/>
        </w:rPr>
      </w:pPr>
    </w:p>
    <w:p w14:paraId="628A5C42" w14:textId="77777777" w:rsidR="00E25A1D" w:rsidRPr="00167DEA" w:rsidRDefault="00E25A1D" w:rsidP="002303F8">
      <w:pPr>
        <w:adjustRightInd w:val="0"/>
        <w:snapToGrid w:val="0"/>
        <w:spacing w:line="360" w:lineRule="auto"/>
        <w:jc w:val="both"/>
        <w:rPr>
          <w:rFonts w:ascii="Book Antiqua" w:hAnsi="Book Antiqua"/>
          <w:b/>
          <w:i/>
          <w:color w:val="000000"/>
          <w:lang w:val="en-US"/>
        </w:rPr>
      </w:pPr>
      <w:r w:rsidRPr="00167DEA">
        <w:rPr>
          <w:rFonts w:ascii="Book Antiqua" w:hAnsi="Book Antiqua"/>
          <w:b/>
          <w:i/>
          <w:color w:val="000000"/>
          <w:lang w:val="en-US"/>
        </w:rPr>
        <w:t>Innovations and breakthroughs</w:t>
      </w:r>
    </w:p>
    <w:p w14:paraId="40368E1A" w14:textId="2E9AE83F" w:rsidR="007E02EB" w:rsidRPr="00167DEA" w:rsidRDefault="007E02EB" w:rsidP="002303F8">
      <w:pPr>
        <w:spacing w:line="360" w:lineRule="auto"/>
        <w:jc w:val="both"/>
        <w:rPr>
          <w:rFonts w:ascii="Book Antiqua" w:hAnsi="Book Antiqua"/>
          <w:bCs/>
          <w:lang w:val="en-GB"/>
        </w:rPr>
      </w:pPr>
      <w:r w:rsidRPr="00167DEA">
        <w:rPr>
          <w:rFonts w:ascii="Book Antiqua" w:hAnsi="Book Antiqua"/>
          <w:bCs/>
          <w:lang w:val="en-GB"/>
        </w:rPr>
        <w:t>The rationale of the study i</w:t>
      </w:r>
      <w:r w:rsidR="00017B36" w:rsidRPr="00167DEA">
        <w:rPr>
          <w:rFonts w:ascii="Book Antiqua" w:hAnsi="Book Antiqua"/>
          <w:bCs/>
          <w:lang w:val="en-GB"/>
        </w:rPr>
        <w:t xml:space="preserve">s </w:t>
      </w:r>
      <w:r w:rsidRPr="00167DEA">
        <w:rPr>
          <w:rFonts w:ascii="Book Antiqua" w:hAnsi="Book Antiqua"/>
          <w:bCs/>
          <w:lang w:val="en-GB"/>
        </w:rPr>
        <w:t>based on the complexity of the irradiation of lymph nodes and breast</w:t>
      </w:r>
      <w:r w:rsidR="00017B36" w:rsidRPr="00167DEA">
        <w:rPr>
          <w:rFonts w:ascii="Book Antiqua" w:hAnsi="Book Antiqua"/>
          <w:bCs/>
          <w:lang w:val="en-GB"/>
        </w:rPr>
        <w:t xml:space="preserve"> with standard techniques, which could be responsible of poor target volume coverage, or great dose exposure of the normal structures, especially in complex anatomies. </w:t>
      </w:r>
      <w:r w:rsidR="00353489" w:rsidRPr="00167DEA">
        <w:rPr>
          <w:rFonts w:ascii="Book Antiqua" w:eastAsia="宋体" w:hAnsi="Book Antiqua" w:cs="Arial" w:hint="eastAsia"/>
          <w:lang w:val="en-GB" w:eastAsia="zh-CN"/>
        </w:rPr>
        <w:t>This</w:t>
      </w:r>
      <w:r w:rsidR="00C576DF" w:rsidRPr="00167DEA">
        <w:rPr>
          <w:rFonts w:ascii="Book Antiqua" w:hAnsi="Book Antiqua" w:cs="Arial"/>
          <w:lang w:val="en-GB"/>
        </w:rPr>
        <w:t xml:space="preserve"> study is the largest to report clinical outcomes in the setting of complex adjuvant breast and nodes irradiation, including </w:t>
      </w:r>
      <w:r w:rsidR="00353489" w:rsidRPr="00167DEA">
        <w:rPr>
          <w:rFonts w:ascii="Book Antiqua" w:hAnsi="Book Antiqua" w:cs="Arial"/>
          <w:lang w:val="en-US"/>
        </w:rPr>
        <w:t>internal mammary chain</w:t>
      </w:r>
      <w:r w:rsidR="00C576DF" w:rsidRPr="00167DEA">
        <w:rPr>
          <w:rFonts w:ascii="Book Antiqua" w:hAnsi="Book Antiqua" w:cs="Arial"/>
          <w:lang w:val="en-GB"/>
        </w:rPr>
        <w:t xml:space="preserve">, treated with VMAT or HT. </w:t>
      </w:r>
      <w:r w:rsidR="00353489" w:rsidRPr="00167DEA">
        <w:rPr>
          <w:rFonts w:ascii="Book Antiqua" w:eastAsia="宋体" w:hAnsi="Book Antiqua" w:cs="Arial" w:hint="eastAsia"/>
          <w:lang w:val="en-GB" w:eastAsia="zh-CN"/>
        </w:rPr>
        <w:t>The</w:t>
      </w:r>
      <w:r w:rsidR="00C576DF" w:rsidRPr="00167DEA">
        <w:rPr>
          <w:rFonts w:ascii="Book Antiqua" w:hAnsi="Book Antiqua" w:cs="Arial"/>
          <w:lang w:val="en-GB"/>
        </w:rPr>
        <w:t xml:space="preserve"> data suggest that HT and VMAT are attractive techniques in the setting of complex adjuvant breast and nodes irradiation allowing </w:t>
      </w:r>
      <w:r w:rsidR="00E673CE" w:rsidRPr="00167DEA">
        <w:rPr>
          <w:rFonts w:ascii="Book Antiqua" w:hAnsi="Book Antiqua" w:cs="Arial"/>
          <w:lang w:val="en-GB"/>
        </w:rPr>
        <w:t>good</w:t>
      </w:r>
      <w:r w:rsidR="00C576DF" w:rsidRPr="00167DEA">
        <w:rPr>
          <w:rFonts w:ascii="Book Antiqua" w:hAnsi="Book Antiqua" w:cs="Arial"/>
          <w:lang w:val="en-GB"/>
        </w:rPr>
        <w:t xml:space="preserve"> target volume coverage with an acceptable acute toxicity.</w:t>
      </w:r>
    </w:p>
    <w:p w14:paraId="7BCEC744" w14:textId="77777777" w:rsidR="007E02EB" w:rsidRPr="00167DEA" w:rsidRDefault="007E02EB" w:rsidP="002303F8">
      <w:pPr>
        <w:spacing w:line="360" w:lineRule="auto"/>
        <w:jc w:val="both"/>
        <w:rPr>
          <w:rFonts w:ascii="Book Antiqua" w:hAnsi="Book Antiqua"/>
          <w:b/>
          <w:bCs/>
          <w:i/>
          <w:lang w:val="en-GB"/>
        </w:rPr>
      </w:pPr>
    </w:p>
    <w:p w14:paraId="005AAB6E" w14:textId="77777777" w:rsidR="00E25A1D" w:rsidRPr="00167DEA" w:rsidRDefault="00E25A1D" w:rsidP="002303F8">
      <w:pPr>
        <w:adjustRightInd w:val="0"/>
        <w:snapToGrid w:val="0"/>
        <w:spacing w:line="360" w:lineRule="auto"/>
        <w:jc w:val="both"/>
        <w:rPr>
          <w:rFonts w:ascii="Book Antiqua" w:hAnsi="Book Antiqua"/>
          <w:b/>
          <w:i/>
          <w:color w:val="000000"/>
          <w:lang w:val="en-US"/>
        </w:rPr>
      </w:pPr>
      <w:r w:rsidRPr="00167DEA">
        <w:rPr>
          <w:rFonts w:ascii="Book Antiqua" w:hAnsi="Book Antiqua"/>
          <w:b/>
          <w:i/>
          <w:color w:val="000000"/>
          <w:lang w:val="en-US"/>
        </w:rPr>
        <w:t>Applications</w:t>
      </w:r>
    </w:p>
    <w:p w14:paraId="0C07D316" w14:textId="3091CF29" w:rsidR="00C255F2" w:rsidRPr="00167DEA" w:rsidRDefault="00353489" w:rsidP="002303F8">
      <w:pPr>
        <w:spacing w:line="360" w:lineRule="auto"/>
        <w:jc w:val="both"/>
        <w:rPr>
          <w:rFonts w:ascii="Book Antiqua" w:hAnsi="Book Antiqua"/>
          <w:bCs/>
          <w:lang w:val="en-GB"/>
        </w:rPr>
      </w:pPr>
      <w:r w:rsidRPr="00167DEA">
        <w:rPr>
          <w:rFonts w:ascii="Book Antiqua" w:eastAsia="宋体" w:hAnsi="Book Antiqua" w:hint="eastAsia"/>
          <w:bCs/>
          <w:lang w:val="en-GB" w:eastAsia="zh-CN"/>
        </w:rPr>
        <w:t>This</w:t>
      </w:r>
      <w:r w:rsidR="00C255F2" w:rsidRPr="00167DEA">
        <w:rPr>
          <w:rFonts w:ascii="Book Antiqua" w:hAnsi="Book Antiqua"/>
          <w:bCs/>
          <w:lang w:val="en-GB"/>
        </w:rPr>
        <w:t xml:space="preserve"> study suggests that HT and VMAT are feasible techniques in complex adjuvant breast and nodes irradiation. </w:t>
      </w:r>
      <w:r w:rsidRPr="00167DEA">
        <w:rPr>
          <w:rFonts w:ascii="Book Antiqua" w:eastAsia="宋体" w:hAnsi="Book Antiqua" w:hint="eastAsia"/>
          <w:bCs/>
          <w:lang w:val="en-GB" w:eastAsia="zh-CN"/>
        </w:rPr>
        <w:t>It</w:t>
      </w:r>
      <w:r w:rsidR="00C255F2" w:rsidRPr="00167DEA">
        <w:rPr>
          <w:rFonts w:ascii="Book Antiqua" w:hAnsi="Book Antiqua"/>
          <w:bCs/>
          <w:lang w:val="en-GB"/>
        </w:rPr>
        <w:t xml:space="preserve"> provides readers with the</w:t>
      </w:r>
      <w:r w:rsidR="00E673CE" w:rsidRPr="00167DEA">
        <w:rPr>
          <w:rFonts w:ascii="Book Antiqua" w:hAnsi="Book Antiqua"/>
          <w:bCs/>
          <w:lang w:val="en-GB"/>
        </w:rPr>
        <w:t xml:space="preserve"> necessary information (patient</w:t>
      </w:r>
      <w:r w:rsidR="00C255F2" w:rsidRPr="00167DEA">
        <w:rPr>
          <w:rFonts w:ascii="Book Antiqua" w:hAnsi="Book Antiqua"/>
          <w:bCs/>
          <w:lang w:val="en-GB"/>
        </w:rPr>
        <w:t xml:space="preserve">s selection, </w:t>
      </w:r>
      <w:r w:rsidR="007E02EB" w:rsidRPr="00167DEA">
        <w:rPr>
          <w:rFonts w:ascii="Book Antiqua" w:hAnsi="Book Antiqua"/>
          <w:bCs/>
          <w:lang w:val="en-GB"/>
        </w:rPr>
        <w:t xml:space="preserve">patient immobilization, </w:t>
      </w:r>
      <w:r w:rsidR="00C255F2" w:rsidRPr="00167DEA">
        <w:rPr>
          <w:rFonts w:ascii="Book Antiqua" w:hAnsi="Book Antiqua"/>
          <w:bCs/>
          <w:lang w:val="en-GB"/>
        </w:rPr>
        <w:t xml:space="preserve">dose prescription, target volume and </w:t>
      </w:r>
      <w:r w:rsidR="00C255F2" w:rsidRPr="00167DEA">
        <w:rPr>
          <w:rFonts w:ascii="Book Antiqua" w:hAnsi="Book Antiqua"/>
          <w:bCs/>
          <w:lang w:val="en-GB"/>
        </w:rPr>
        <w:lastRenderedPageBreak/>
        <w:t>organs at risk delineation</w:t>
      </w:r>
      <w:r w:rsidR="007E02EB" w:rsidRPr="00167DEA">
        <w:rPr>
          <w:rFonts w:ascii="Book Antiqua" w:hAnsi="Book Antiqua"/>
          <w:bCs/>
          <w:lang w:val="en-GB"/>
        </w:rPr>
        <w:t xml:space="preserve">, HT and VMAT planning) </w:t>
      </w:r>
      <w:r w:rsidR="00C255F2" w:rsidRPr="00167DEA">
        <w:rPr>
          <w:rFonts w:ascii="Book Antiqua" w:hAnsi="Book Antiqua"/>
          <w:bCs/>
          <w:lang w:val="en-GB"/>
        </w:rPr>
        <w:t>to carry out HT and VMAT in the setting of complex breast and nodes irradiation.</w:t>
      </w:r>
    </w:p>
    <w:p w14:paraId="09E33ACC" w14:textId="77777777" w:rsidR="00E673CE" w:rsidRPr="00167DEA" w:rsidRDefault="00E673CE" w:rsidP="002303F8">
      <w:pPr>
        <w:spacing w:line="360" w:lineRule="auto"/>
        <w:jc w:val="both"/>
        <w:rPr>
          <w:rFonts w:ascii="Book Antiqua" w:hAnsi="Book Antiqua"/>
          <w:bCs/>
          <w:lang w:val="en-GB"/>
        </w:rPr>
      </w:pPr>
    </w:p>
    <w:p w14:paraId="1F9734CA" w14:textId="5E14804D" w:rsidR="00625B21" w:rsidRPr="00167DEA" w:rsidRDefault="00625B21" w:rsidP="002303F8">
      <w:pPr>
        <w:spacing w:line="360" w:lineRule="auto"/>
        <w:jc w:val="both"/>
        <w:rPr>
          <w:rFonts w:ascii="Book Antiqua" w:hAnsi="Book Antiqua" w:cs="Arial"/>
          <w:b/>
          <w:bCs/>
          <w:i/>
          <w:lang w:val="en-GB"/>
        </w:rPr>
      </w:pPr>
      <w:r w:rsidRPr="00167DEA">
        <w:rPr>
          <w:rFonts w:ascii="Book Antiqua" w:hAnsi="Book Antiqua" w:cs="Arial"/>
          <w:b/>
          <w:bCs/>
          <w:i/>
          <w:lang w:val="en-GB"/>
        </w:rPr>
        <w:t>Terminology</w:t>
      </w:r>
    </w:p>
    <w:p w14:paraId="4C7C694C" w14:textId="77777777" w:rsidR="00BD5AAF" w:rsidRPr="00167DEA" w:rsidRDefault="00C958EF" w:rsidP="002303F8">
      <w:pPr>
        <w:spacing w:line="360" w:lineRule="auto"/>
        <w:jc w:val="both"/>
        <w:rPr>
          <w:rFonts w:ascii="Book Antiqua" w:hAnsi="Book Antiqua" w:cs="Arial"/>
          <w:bCs/>
          <w:lang w:val="en-GB"/>
        </w:rPr>
      </w:pPr>
      <w:r w:rsidRPr="00167DEA">
        <w:rPr>
          <w:rFonts w:ascii="Book Antiqua" w:hAnsi="Book Antiqua" w:cs="Arial"/>
          <w:bCs/>
          <w:lang w:val="en-GB"/>
        </w:rPr>
        <w:t>VMAT and HT are techniques of rotational intensity modulated radiation therapy</w:t>
      </w:r>
      <w:r w:rsidR="008A163B" w:rsidRPr="00167DEA">
        <w:rPr>
          <w:rFonts w:ascii="Book Antiqua" w:hAnsi="Book Antiqua" w:cs="Arial"/>
          <w:bCs/>
          <w:lang w:val="en-GB"/>
        </w:rPr>
        <w:t>. With VMAT, the beam radiation can be modulated by varying the gantry speed, move of the leafs and dose rate. HT is a 6-MV accelerator mounted on a ring gantry that rotates around the patient while the table advances slowly through the bore.</w:t>
      </w:r>
    </w:p>
    <w:p w14:paraId="33046421" w14:textId="77777777" w:rsidR="00B833A3" w:rsidRPr="00167DEA" w:rsidRDefault="00B833A3" w:rsidP="002303F8">
      <w:pPr>
        <w:spacing w:line="360" w:lineRule="auto"/>
        <w:jc w:val="both"/>
        <w:rPr>
          <w:rFonts w:ascii="Book Antiqua" w:hAnsi="Book Antiqua" w:cs="Arial"/>
          <w:bCs/>
          <w:lang w:val="en-US"/>
        </w:rPr>
      </w:pPr>
    </w:p>
    <w:p w14:paraId="15C414F3" w14:textId="29FFEF24" w:rsidR="00625B21" w:rsidRPr="00167DEA" w:rsidRDefault="00E25A1D" w:rsidP="002303F8">
      <w:pPr>
        <w:spacing w:line="360" w:lineRule="auto"/>
        <w:jc w:val="both"/>
        <w:rPr>
          <w:rFonts w:ascii="Book Antiqua" w:hAnsi="Book Antiqua" w:cs="Arial"/>
          <w:bCs/>
          <w:i/>
          <w:lang w:val="en-US"/>
        </w:rPr>
      </w:pPr>
      <w:r w:rsidRPr="00167DEA">
        <w:rPr>
          <w:rFonts w:ascii="Book Antiqua" w:hAnsi="Book Antiqua"/>
          <w:b/>
          <w:bCs/>
          <w:i/>
          <w:lang w:val="en-GB"/>
        </w:rPr>
        <w:t>Peer</w:t>
      </w:r>
      <w:r w:rsidRPr="00167DEA">
        <w:rPr>
          <w:rFonts w:ascii="Book Antiqua" w:eastAsia="宋体" w:hAnsi="Book Antiqua" w:hint="eastAsia"/>
          <w:b/>
          <w:bCs/>
          <w:i/>
          <w:lang w:val="en-GB" w:eastAsia="zh-CN"/>
        </w:rPr>
        <w:t>-</w:t>
      </w:r>
      <w:r w:rsidR="00625B21" w:rsidRPr="00167DEA">
        <w:rPr>
          <w:rFonts w:ascii="Book Antiqua" w:hAnsi="Book Antiqua"/>
          <w:b/>
          <w:bCs/>
          <w:i/>
          <w:lang w:val="en-GB"/>
        </w:rPr>
        <w:t>review</w:t>
      </w:r>
    </w:p>
    <w:p w14:paraId="17E811CD" w14:textId="45D692FC" w:rsidR="00606D5D" w:rsidRPr="00167DEA" w:rsidRDefault="006C763C" w:rsidP="002303F8">
      <w:pPr>
        <w:spacing w:line="360" w:lineRule="auto"/>
        <w:jc w:val="both"/>
        <w:rPr>
          <w:rFonts w:ascii="Book Antiqua" w:hAnsi="Book Antiqua" w:cs="Arial"/>
          <w:lang w:val="en-GB"/>
        </w:rPr>
      </w:pPr>
      <w:r w:rsidRPr="00167DEA">
        <w:rPr>
          <w:rFonts w:ascii="Book Antiqua" w:hAnsi="Book Antiqua" w:cs="Arial"/>
          <w:lang w:val="en-GB"/>
        </w:rPr>
        <w:t>Very interesting and promising radiation management</w:t>
      </w:r>
      <w:r w:rsidRPr="00167DEA">
        <w:rPr>
          <w:rFonts w:ascii="Book Antiqua" w:eastAsia="宋体" w:hAnsi="Book Antiqua" w:cs="Arial" w:hint="eastAsia"/>
          <w:lang w:val="en-GB" w:eastAsia="zh-CN"/>
        </w:rPr>
        <w:t>.</w:t>
      </w:r>
      <w:r w:rsidRPr="00167DEA">
        <w:rPr>
          <w:rFonts w:ascii="Book Antiqua" w:hAnsi="Book Antiqua" w:cs="Arial"/>
          <w:lang w:val="en-GB"/>
        </w:rPr>
        <w:t xml:space="preserve"> This manuscript provides useful information to the medical students, clinicians, and researchers in this field</w:t>
      </w:r>
      <w:r w:rsidRPr="00167DEA">
        <w:rPr>
          <w:rFonts w:ascii="Book Antiqua" w:eastAsia="宋体" w:hAnsi="Book Antiqua" w:cs="Arial" w:hint="eastAsia"/>
          <w:lang w:val="en-GB" w:eastAsia="zh-CN"/>
        </w:rPr>
        <w:t>.</w:t>
      </w:r>
      <w:r w:rsidRPr="00167DEA">
        <w:rPr>
          <w:rFonts w:ascii="Book Antiqua" w:hAnsi="Book Antiqua" w:cs="Arial"/>
          <w:lang w:val="en-GB"/>
        </w:rPr>
        <w:t xml:space="preserve"> </w:t>
      </w:r>
      <w:r w:rsidR="005509F8" w:rsidRPr="00167DEA">
        <w:rPr>
          <w:rFonts w:ascii="Book Antiqua" w:hAnsi="Book Antiqua" w:cs="Arial"/>
          <w:lang w:val="en-GB"/>
        </w:rPr>
        <w:br w:type="page"/>
      </w:r>
    </w:p>
    <w:p w14:paraId="3CFFB652" w14:textId="615F3917" w:rsidR="003F0638" w:rsidRPr="00167DEA" w:rsidRDefault="00E25A1D" w:rsidP="002303F8">
      <w:pPr>
        <w:widowControl w:val="0"/>
        <w:autoSpaceDE w:val="0"/>
        <w:autoSpaceDN w:val="0"/>
        <w:adjustRightInd w:val="0"/>
        <w:spacing w:line="360" w:lineRule="auto"/>
        <w:jc w:val="both"/>
        <w:rPr>
          <w:rFonts w:ascii="Book Antiqua" w:hAnsi="Book Antiqua" w:cs="Arial"/>
          <w:b/>
          <w:lang w:val="en-GB"/>
        </w:rPr>
      </w:pPr>
      <w:r w:rsidRPr="00167DEA">
        <w:rPr>
          <w:rFonts w:ascii="Book Antiqua" w:hAnsi="Book Antiqua" w:cs="Arial"/>
          <w:b/>
          <w:lang w:val="en-GB"/>
        </w:rPr>
        <w:lastRenderedPageBreak/>
        <w:t>REFERENCES</w:t>
      </w:r>
    </w:p>
    <w:p w14:paraId="3D004236"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1 </w:t>
      </w:r>
      <w:r w:rsidRPr="00167DEA">
        <w:rPr>
          <w:rFonts w:ascii="Book Antiqua" w:eastAsia="宋体" w:hAnsi="Book Antiqua" w:cs="宋体"/>
          <w:b/>
          <w:bCs/>
          <w:color w:val="000000"/>
          <w:lang w:val="en-US"/>
        </w:rPr>
        <w:t>Darby S</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McGale</w:t>
      </w:r>
      <w:proofErr w:type="spellEnd"/>
      <w:r w:rsidRPr="00167DEA">
        <w:rPr>
          <w:rFonts w:ascii="Book Antiqua" w:eastAsia="宋体" w:hAnsi="Book Antiqua" w:cs="宋体"/>
          <w:color w:val="000000"/>
          <w:lang w:val="en-US"/>
        </w:rPr>
        <w:t xml:space="preserve"> P, Correa C, Taylor C, </w:t>
      </w:r>
      <w:proofErr w:type="spellStart"/>
      <w:r w:rsidRPr="00167DEA">
        <w:rPr>
          <w:rFonts w:ascii="Book Antiqua" w:eastAsia="宋体" w:hAnsi="Book Antiqua" w:cs="宋体"/>
          <w:color w:val="000000"/>
          <w:lang w:val="en-US"/>
        </w:rPr>
        <w:t>Arriagada</w:t>
      </w:r>
      <w:proofErr w:type="spellEnd"/>
      <w:r w:rsidRPr="00167DEA">
        <w:rPr>
          <w:rFonts w:ascii="Book Antiqua" w:eastAsia="宋体" w:hAnsi="Book Antiqua" w:cs="宋体"/>
          <w:color w:val="000000"/>
          <w:lang w:val="en-US"/>
        </w:rPr>
        <w:t xml:space="preserve"> R, Clarke M, Cutter D, Davies C, </w:t>
      </w:r>
      <w:proofErr w:type="spellStart"/>
      <w:r w:rsidRPr="00167DEA">
        <w:rPr>
          <w:rFonts w:ascii="Book Antiqua" w:eastAsia="宋体" w:hAnsi="Book Antiqua" w:cs="宋体"/>
          <w:color w:val="000000"/>
          <w:lang w:val="en-US"/>
        </w:rPr>
        <w:t>Ewertz</w:t>
      </w:r>
      <w:proofErr w:type="spellEnd"/>
      <w:r w:rsidRPr="00167DEA">
        <w:rPr>
          <w:rFonts w:ascii="Book Antiqua" w:eastAsia="宋体" w:hAnsi="Book Antiqua" w:cs="宋体"/>
          <w:color w:val="000000"/>
          <w:lang w:val="en-US"/>
        </w:rPr>
        <w:t xml:space="preserve"> M, Godwin J, Gray R, Pierce L, Whelan T, Wang Y, </w:t>
      </w:r>
      <w:proofErr w:type="spellStart"/>
      <w:r w:rsidRPr="00167DEA">
        <w:rPr>
          <w:rFonts w:ascii="Book Antiqua" w:eastAsia="宋体" w:hAnsi="Book Antiqua" w:cs="宋体"/>
          <w:color w:val="000000"/>
          <w:lang w:val="en-US"/>
        </w:rPr>
        <w:t>Peto</w:t>
      </w:r>
      <w:proofErr w:type="spellEnd"/>
      <w:r w:rsidRPr="00167DEA">
        <w:rPr>
          <w:rFonts w:ascii="Book Antiqua" w:eastAsia="宋体" w:hAnsi="Book Antiqua" w:cs="宋体"/>
          <w:color w:val="000000"/>
          <w:lang w:val="en-US"/>
        </w:rPr>
        <w:t xml:space="preserve"> R. Effect of radiotherapy after breast-conserving surgery on 10-year recurrence and 15-year breast cancer death: meta-analysis of individual patient data for 10,801 women in 17 </w:t>
      </w:r>
      <w:proofErr w:type="spellStart"/>
      <w:r w:rsidRPr="00167DEA">
        <w:rPr>
          <w:rFonts w:ascii="Book Antiqua" w:eastAsia="宋体" w:hAnsi="Book Antiqua" w:cs="宋体"/>
          <w:color w:val="000000"/>
          <w:lang w:val="en-US"/>
        </w:rPr>
        <w:t>randomised</w:t>
      </w:r>
      <w:proofErr w:type="spellEnd"/>
      <w:r w:rsidRPr="00167DEA">
        <w:rPr>
          <w:rFonts w:ascii="Book Antiqua" w:eastAsia="宋体" w:hAnsi="Book Antiqua" w:cs="宋体"/>
          <w:color w:val="000000"/>
          <w:lang w:val="en-US"/>
        </w:rPr>
        <w:t xml:space="preserve"> trials. </w:t>
      </w:r>
      <w:r w:rsidRPr="00167DEA">
        <w:rPr>
          <w:rFonts w:ascii="Book Antiqua" w:eastAsia="宋体" w:hAnsi="Book Antiqua" w:cs="宋体"/>
          <w:i/>
          <w:iCs/>
          <w:color w:val="000000"/>
          <w:lang w:val="en-US"/>
        </w:rPr>
        <w:t>Lancet</w:t>
      </w:r>
      <w:r w:rsidRPr="00167DEA">
        <w:rPr>
          <w:rFonts w:ascii="Book Antiqua" w:eastAsia="宋体" w:hAnsi="Book Antiqua" w:cs="宋体"/>
          <w:color w:val="000000"/>
          <w:lang w:val="en-US"/>
        </w:rPr>
        <w:t> 2011; </w:t>
      </w:r>
      <w:r w:rsidRPr="00167DEA">
        <w:rPr>
          <w:rFonts w:ascii="Book Antiqua" w:eastAsia="宋体" w:hAnsi="Book Antiqua" w:cs="宋体"/>
          <w:b/>
          <w:bCs/>
          <w:color w:val="000000"/>
          <w:lang w:val="en-US"/>
        </w:rPr>
        <w:t>378</w:t>
      </w:r>
      <w:r w:rsidRPr="00167DEA">
        <w:rPr>
          <w:rFonts w:ascii="Book Antiqua" w:eastAsia="宋体" w:hAnsi="Book Antiqua" w:cs="宋体"/>
          <w:color w:val="000000"/>
          <w:lang w:val="en-US"/>
        </w:rPr>
        <w:t>: 1707-1716 [PMID: 22019144 DOI: 10.1016/S0140-6736(11)61629-2]</w:t>
      </w:r>
    </w:p>
    <w:p w14:paraId="4DF8E6F6"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2 </w:t>
      </w:r>
      <w:proofErr w:type="spellStart"/>
      <w:r w:rsidRPr="00167DEA">
        <w:rPr>
          <w:rFonts w:ascii="Book Antiqua" w:eastAsia="宋体" w:hAnsi="Book Antiqua" w:cs="宋体"/>
          <w:b/>
          <w:bCs/>
          <w:color w:val="000000"/>
          <w:lang w:val="en-US"/>
        </w:rPr>
        <w:t>Budach</w:t>
      </w:r>
      <w:proofErr w:type="spellEnd"/>
      <w:r w:rsidRPr="00167DEA">
        <w:rPr>
          <w:rFonts w:ascii="Book Antiqua" w:eastAsia="宋体" w:hAnsi="Book Antiqua" w:cs="宋体"/>
          <w:b/>
          <w:bCs/>
          <w:color w:val="000000"/>
          <w:lang w:val="en-US"/>
        </w:rPr>
        <w:t xml:space="preserve"> W</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Kammers</w:t>
      </w:r>
      <w:proofErr w:type="spellEnd"/>
      <w:r w:rsidRPr="00167DEA">
        <w:rPr>
          <w:rFonts w:ascii="Book Antiqua" w:eastAsia="宋体" w:hAnsi="Book Antiqua" w:cs="宋体"/>
          <w:color w:val="000000"/>
          <w:lang w:val="en-US"/>
        </w:rPr>
        <w:t xml:space="preserve"> K, </w:t>
      </w:r>
      <w:proofErr w:type="spellStart"/>
      <w:r w:rsidRPr="00167DEA">
        <w:rPr>
          <w:rFonts w:ascii="Book Antiqua" w:eastAsia="宋体" w:hAnsi="Book Antiqua" w:cs="宋体"/>
          <w:color w:val="000000"/>
          <w:lang w:val="en-US"/>
        </w:rPr>
        <w:t>Boelke</w:t>
      </w:r>
      <w:proofErr w:type="spellEnd"/>
      <w:r w:rsidRPr="00167DEA">
        <w:rPr>
          <w:rFonts w:ascii="Book Antiqua" w:eastAsia="宋体" w:hAnsi="Book Antiqua" w:cs="宋体"/>
          <w:color w:val="000000"/>
          <w:lang w:val="en-US"/>
        </w:rPr>
        <w:t xml:space="preserve"> E, </w:t>
      </w:r>
      <w:proofErr w:type="spellStart"/>
      <w:r w:rsidRPr="00167DEA">
        <w:rPr>
          <w:rFonts w:ascii="Book Antiqua" w:eastAsia="宋体" w:hAnsi="Book Antiqua" w:cs="宋体"/>
          <w:color w:val="000000"/>
          <w:lang w:val="en-US"/>
        </w:rPr>
        <w:t>Matuschek</w:t>
      </w:r>
      <w:proofErr w:type="spellEnd"/>
      <w:r w:rsidRPr="00167DEA">
        <w:rPr>
          <w:rFonts w:ascii="Book Antiqua" w:eastAsia="宋体" w:hAnsi="Book Antiqua" w:cs="宋体"/>
          <w:color w:val="000000"/>
          <w:lang w:val="en-US"/>
        </w:rPr>
        <w:t xml:space="preserve"> C. Adjuvant radiotherapy of regional lymph nodes in breast cancer - a meta-analysis of randomized trials.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2013; </w:t>
      </w:r>
      <w:r w:rsidRPr="00167DEA">
        <w:rPr>
          <w:rFonts w:ascii="Book Antiqua" w:eastAsia="宋体" w:hAnsi="Book Antiqua" w:cs="宋体"/>
          <w:b/>
          <w:bCs/>
          <w:color w:val="000000"/>
          <w:lang w:val="en-US"/>
        </w:rPr>
        <w:t>8</w:t>
      </w:r>
      <w:r w:rsidRPr="00167DEA">
        <w:rPr>
          <w:rFonts w:ascii="Book Antiqua" w:eastAsia="宋体" w:hAnsi="Book Antiqua" w:cs="宋体"/>
          <w:color w:val="000000"/>
          <w:lang w:val="en-US"/>
        </w:rPr>
        <w:t>: 267 [PMID: 24225206 DOI: 10.1186/1748-717X-8-267]</w:t>
      </w:r>
    </w:p>
    <w:p w14:paraId="60C140EF"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3 </w:t>
      </w:r>
      <w:proofErr w:type="spellStart"/>
      <w:r w:rsidRPr="00167DEA">
        <w:rPr>
          <w:rFonts w:ascii="Book Antiqua" w:eastAsia="宋体" w:hAnsi="Book Antiqua" w:cs="宋体"/>
          <w:b/>
          <w:bCs/>
          <w:color w:val="000000"/>
          <w:lang w:val="en-US"/>
        </w:rPr>
        <w:t>Mukesh</w:t>
      </w:r>
      <w:proofErr w:type="spellEnd"/>
      <w:r w:rsidRPr="00167DEA">
        <w:rPr>
          <w:rFonts w:ascii="Book Antiqua" w:eastAsia="宋体" w:hAnsi="Book Antiqua" w:cs="宋体"/>
          <w:b/>
          <w:bCs/>
          <w:color w:val="000000"/>
          <w:lang w:val="en-US"/>
        </w:rPr>
        <w:t xml:space="preserve"> MB</w:t>
      </w:r>
      <w:r w:rsidRPr="00167DEA">
        <w:rPr>
          <w:rFonts w:ascii="Book Antiqua" w:eastAsia="宋体" w:hAnsi="Book Antiqua" w:cs="宋体"/>
          <w:color w:val="000000"/>
          <w:lang w:val="en-US"/>
        </w:rPr>
        <w:t xml:space="preserve">, Barnett GC, Wilkinson JS, Moody AM, Wilson C, Dorling L, Chan </w:t>
      </w:r>
      <w:proofErr w:type="spellStart"/>
      <w:r w:rsidRPr="00167DEA">
        <w:rPr>
          <w:rFonts w:ascii="Book Antiqua" w:eastAsia="宋体" w:hAnsi="Book Antiqua" w:cs="宋体"/>
          <w:color w:val="000000"/>
          <w:lang w:val="en-US"/>
        </w:rPr>
        <w:t>Wah</w:t>
      </w:r>
      <w:proofErr w:type="spellEnd"/>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Hak</w:t>
      </w:r>
      <w:proofErr w:type="spellEnd"/>
      <w:r w:rsidRPr="00167DEA">
        <w:rPr>
          <w:rFonts w:ascii="Book Antiqua" w:eastAsia="宋体" w:hAnsi="Book Antiqua" w:cs="宋体"/>
          <w:color w:val="000000"/>
          <w:lang w:val="en-US"/>
        </w:rPr>
        <w:t xml:space="preserve"> C, Qian W, </w:t>
      </w:r>
      <w:proofErr w:type="spellStart"/>
      <w:r w:rsidRPr="00167DEA">
        <w:rPr>
          <w:rFonts w:ascii="Book Antiqua" w:eastAsia="宋体" w:hAnsi="Book Antiqua" w:cs="宋体"/>
          <w:color w:val="000000"/>
          <w:lang w:val="en-US"/>
        </w:rPr>
        <w:t>Twyman</w:t>
      </w:r>
      <w:proofErr w:type="spellEnd"/>
      <w:r w:rsidRPr="00167DEA">
        <w:rPr>
          <w:rFonts w:ascii="Book Antiqua" w:eastAsia="宋体" w:hAnsi="Book Antiqua" w:cs="宋体"/>
          <w:color w:val="000000"/>
          <w:lang w:val="en-US"/>
        </w:rPr>
        <w:t xml:space="preserve"> N, Burnet NG, </w:t>
      </w:r>
      <w:proofErr w:type="spellStart"/>
      <w:r w:rsidRPr="00167DEA">
        <w:rPr>
          <w:rFonts w:ascii="Book Antiqua" w:eastAsia="宋体" w:hAnsi="Book Antiqua" w:cs="宋体"/>
          <w:color w:val="000000"/>
          <w:lang w:val="en-US"/>
        </w:rPr>
        <w:t>Wishart</w:t>
      </w:r>
      <w:proofErr w:type="spellEnd"/>
      <w:r w:rsidRPr="00167DEA">
        <w:rPr>
          <w:rFonts w:ascii="Book Antiqua" w:eastAsia="宋体" w:hAnsi="Book Antiqua" w:cs="宋体"/>
          <w:color w:val="000000"/>
          <w:lang w:val="en-US"/>
        </w:rPr>
        <w:t xml:space="preserve"> GC, Coles CE. Randomized controlled trial of intensity-modulated radiotherapy for early breast cancer: 5-year results confirm superior overall </w:t>
      </w:r>
      <w:proofErr w:type="spellStart"/>
      <w:r w:rsidRPr="00167DEA">
        <w:rPr>
          <w:rFonts w:ascii="Book Antiqua" w:eastAsia="宋体" w:hAnsi="Book Antiqua" w:cs="宋体"/>
          <w:color w:val="000000"/>
          <w:lang w:val="en-US"/>
        </w:rPr>
        <w:t>cosmesis</w:t>
      </w:r>
      <w:proofErr w:type="spellEnd"/>
      <w:r w:rsidRPr="00167DEA">
        <w:rPr>
          <w:rFonts w:ascii="Book Antiqua" w:eastAsia="宋体" w:hAnsi="Book Antiqua" w:cs="宋体"/>
          <w:color w:val="000000"/>
          <w:lang w:val="en-US"/>
        </w:rPr>
        <w:t>. </w:t>
      </w:r>
      <w:r w:rsidRPr="00167DEA">
        <w:rPr>
          <w:rFonts w:ascii="Book Antiqua" w:eastAsia="宋体" w:hAnsi="Book Antiqua" w:cs="宋体"/>
          <w:i/>
          <w:iCs/>
          <w:color w:val="000000"/>
          <w:lang w:val="en-US"/>
        </w:rPr>
        <w:t xml:space="preserve">J </w:t>
      </w:r>
      <w:proofErr w:type="spellStart"/>
      <w:r w:rsidRPr="00167DEA">
        <w:rPr>
          <w:rFonts w:ascii="Book Antiqua" w:eastAsia="宋体" w:hAnsi="Book Antiqua" w:cs="宋体"/>
          <w:i/>
          <w:iCs/>
          <w:color w:val="000000"/>
          <w:lang w:val="en-US"/>
        </w:rPr>
        <w:t>Clin</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2013; </w:t>
      </w:r>
      <w:r w:rsidRPr="00167DEA">
        <w:rPr>
          <w:rFonts w:ascii="Book Antiqua" w:eastAsia="宋体" w:hAnsi="Book Antiqua" w:cs="宋体"/>
          <w:b/>
          <w:bCs/>
          <w:color w:val="000000"/>
          <w:lang w:val="en-US"/>
        </w:rPr>
        <w:t>31</w:t>
      </w:r>
      <w:r w:rsidRPr="00167DEA">
        <w:rPr>
          <w:rFonts w:ascii="Book Antiqua" w:eastAsia="宋体" w:hAnsi="Book Antiqua" w:cs="宋体"/>
          <w:color w:val="000000"/>
          <w:lang w:val="en-US"/>
        </w:rPr>
        <w:t>: 4488-4495 [PMID: 24043742 DOI: 10.1200/JCO.2013.49.7842]</w:t>
      </w:r>
    </w:p>
    <w:p w14:paraId="70E4FB4B"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4 </w:t>
      </w:r>
      <w:proofErr w:type="spellStart"/>
      <w:r w:rsidRPr="00167DEA">
        <w:rPr>
          <w:rFonts w:ascii="Book Antiqua" w:eastAsia="宋体" w:hAnsi="Book Antiqua" w:cs="宋体"/>
          <w:b/>
          <w:bCs/>
          <w:color w:val="000000"/>
          <w:lang w:val="en-US"/>
        </w:rPr>
        <w:t>Pignol</w:t>
      </w:r>
      <w:proofErr w:type="spellEnd"/>
      <w:r w:rsidRPr="00167DEA">
        <w:rPr>
          <w:rFonts w:ascii="Book Antiqua" w:eastAsia="宋体" w:hAnsi="Book Antiqua" w:cs="宋体"/>
          <w:b/>
          <w:bCs/>
          <w:color w:val="000000"/>
          <w:lang w:val="en-US"/>
        </w:rPr>
        <w:t xml:space="preserve"> JP</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Olivotto</w:t>
      </w:r>
      <w:proofErr w:type="spellEnd"/>
      <w:r w:rsidRPr="00167DEA">
        <w:rPr>
          <w:rFonts w:ascii="Book Antiqua" w:eastAsia="宋体" w:hAnsi="Book Antiqua" w:cs="宋体"/>
          <w:color w:val="000000"/>
          <w:lang w:val="en-US"/>
        </w:rPr>
        <w:t xml:space="preserve"> I, </w:t>
      </w:r>
      <w:proofErr w:type="spellStart"/>
      <w:r w:rsidRPr="00167DEA">
        <w:rPr>
          <w:rFonts w:ascii="Book Antiqua" w:eastAsia="宋体" w:hAnsi="Book Antiqua" w:cs="宋体"/>
          <w:color w:val="000000"/>
          <w:lang w:val="en-US"/>
        </w:rPr>
        <w:t>Rakovitch</w:t>
      </w:r>
      <w:proofErr w:type="spellEnd"/>
      <w:r w:rsidRPr="00167DEA">
        <w:rPr>
          <w:rFonts w:ascii="Book Antiqua" w:eastAsia="宋体" w:hAnsi="Book Antiqua" w:cs="宋体"/>
          <w:color w:val="000000"/>
          <w:lang w:val="en-US"/>
        </w:rPr>
        <w:t xml:space="preserve"> E, Gardner S, </w:t>
      </w:r>
      <w:proofErr w:type="spellStart"/>
      <w:r w:rsidRPr="00167DEA">
        <w:rPr>
          <w:rFonts w:ascii="Book Antiqua" w:eastAsia="宋体" w:hAnsi="Book Antiqua" w:cs="宋体"/>
          <w:color w:val="000000"/>
          <w:lang w:val="en-US"/>
        </w:rPr>
        <w:t>Sixel</w:t>
      </w:r>
      <w:proofErr w:type="spellEnd"/>
      <w:r w:rsidRPr="00167DEA">
        <w:rPr>
          <w:rFonts w:ascii="Book Antiqua" w:eastAsia="宋体" w:hAnsi="Book Antiqua" w:cs="宋体"/>
          <w:color w:val="000000"/>
          <w:lang w:val="en-US"/>
        </w:rPr>
        <w:t xml:space="preserve"> K, Beckham W, Vu TT, Truong P, Ackerman I, </w:t>
      </w:r>
      <w:proofErr w:type="spellStart"/>
      <w:r w:rsidRPr="00167DEA">
        <w:rPr>
          <w:rFonts w:ascii="Book Antiqua" w:eastAsia="宋体" w:hAnsi="Book Antiqua" w:cs="宋体"/>
          <w:color w:val="000000"/>
          <w:lang w:val="en-US"/>
        </w:rPr>
        <w:t>Paszat</w:t>
      </w:r>
      <w:proofErr w:type="spellEnd"/>
      <w:r w:rsidRPr="00167DEA">
        <w:rPr>
          <w:rFonts w:ascii="Book Antiqua" w:eastAsia="宋体" w:hAnsi="Book Antiqua" w:cs="宋体"/>
          <w:color w:val="000000"/>
          <w:lang w:val="en-US"/>
        </w:rPr>
        <w:t xml:space="preserve"> L. A multicenter randomized trial of breast intensity-modulated radiation therapy to reduce acute radiation dermatitis. </w:t>
      </w:r>
      <w:r w:rsidRPr="00167DEA">
        <w:rPr>
          <w:rFonts w:ascii="Book Antiqua" w:eastAsia="宋体" w:hAnsi="Book Antiqua" w:cs="宋体"/>
          <w:i/>
          <w:iCs/>
          <w:color w:val="000000"/>
          <w:lang w:val="en-US"/>
        </w:rPr>
        <w:t xml:space="preserve">J </w:t>
      </w:r>
      <w:proofErr w:type="spellStart"/>
      <w:r w:rsidRPr="00167DEA">
        <w:rPr>
          <w:rFonts w:ascii="Book Antiqua" w:eastAsia="宋体" w:hAnsi="Book Antiqua" w:cs="宋体"/>
          <w:i/>
          <w:iCs/>
          <w:color w:val="000000"/>
          <w:lang w:val="en-US"/>
        </w:rPr>
        <w:t>Clin</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2008; </w:t>
      </w:r>
      <w:r w:rsidRPr="00167DEA">
        <w:rPr>
          <w:rFonts w:ascii="Book Antiqua" w:eastAsia="宋体" w:hAnsi="Book Antiqua" w:cs="宋体"/>
          <w:b/>
          <w:bCs/>
          <w:color w:val="000000"/>
          <w:lang w:val="en-US"/>
        </w:rPr>
        <w:t>26</w:t>
      </w:r>
      <w:r w:rsidRPr="00167DEA">
        <w:rPr>
          <w:rFonts w:ascii="Book Antiqua" w:eastAsia="宋体" w:hAnsi="Book Antiqua" w:cs="宋体"/>
          <w:color w:val="000000"/>
          <w:lang w:val="en-US"/>
        </w:rPr>
        <w:t>: 2085-2092 [PMID: 18285602 DOI: 10.1200/JCO.2007.15.2488]</w:t>
      </w:r>
    </w:p>
    <w:p w14:paraId="1B8970B9"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5 </w:t>
      </w:r>
      <w:r w:rsidRPr="00167DEA">
        <w:rPr>
          <w:rFonts w:ascii="Book Antiqua" w:eastAsia="宋体" w:hAnsi="Book Antiqua" w:cs="宋体"/>
          <w:b/>
          <w:bCs/>
          <w:color w:val="000000"/>
          <w:lang w:val="en-US"/>
        </w:rPr>
        <w:t>Donovan E</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Bleakley</w:t>
      </w:r>
      <w:proofErr w:type="spellEnd"/>
      <w:r w:rsidRPr="00167DEA">
        <w:rPr>
          <w:rFonts w:ascii="Book Antiqua" w:eastAsia="宋体" w:hAnsi="Book Antiqua" w:cs="宋体"/>
          <w:color w:val="000000"/>
          <w:lang w:val="en-US"/>
        </w:rPr>
        <w:t xml:space="preserve"> N, Denholm E, Evans P, </w:t>
      </w:r>
      <w:proofErr w:type="spellStart"/>
      <w:r w:rsidRPr="00167DEA">
        <w:rPr>
          <w:rFonts w:ascii="Book Antiqua" w:eastAsia="宋体" w:hAnsi="Book Antiqua" w:cs="宋体"/>
          <w:color w:val="000000"/>
          <w:lang w:val="en-US"/>
        </w:rPr>
        <w:t>Gothard</w:t>
      </w:r>
      <w:proofErr w:type="spellEnd"/>
      <w:r w:rsidRPr="00167DEA">
        <w:rPr>
          <w:rFonts w:ascii="Book Antiqua" w:eastAsia="宋体" w:hAnsi="Book Antiqua" w:cs="宋体"/>
          <w:color w:val="000000"/>
          <w:lang w:val="en-US"/>
        </w:rPr>
        <w:t xml:space="preserve"> L, Hanson J, </w:t>
      </w:r>
      <w:proofErr w:type="spellStart"/>
      <w:r w:rsidRPr="00167DEA">
        <w:rPr>
          <w:rFonts w:ascii="Book Antiqua" w:eastAsia="宋体" w:hAnsi="Book Antiqua" w:cs="宋体"/>
          <w:color w:val="000000"/>
          <w:lang w:val="en-US"/>
        </w:rPr>
        <w:t>Peckitt</w:t>
      </w:r>
      <w:proofErr w:type="spellEnd"/>
      <w:r w:rsidRPr="00167DEA">
        <w:rPr>
          <w:rFonts w:ascii="Book Antiqua" w:eastAsia="宋体" w:hAnsi="Book Antiqua" w:cs="宋体"/>
          <w:color w:val="000000"/>
          <w:lang w:val="en-US"/>
        </w:rPr>
        <w:t xml:space="preserve"> C, </w:t>
      </w:r>
      <w:proofErr w:type="spellStart"/>
      <w:r w:rsidRPr="00167DEA">
        <w:rPr>
          <w:rFonts w:ascii="Book Antiqua" w:eastAsia="宋体" w:hAnsi="Book Antiqua" w:cs="宋体"/>
          <w:color w:val="000000"/>
          <w:lang w:val="en-US"/>
        </w:rPr>
        <w:t>Reise</w:t>
      </w:r>
      <w:proofErr w:type="spellEnd"/>
      <w:r w:rsidRPr="00167DEA">
        <w:rPr>
          <w:rFonts w:ascii="Book Antiqua" w:eastAsia="宋体" w:hAnsi="Book Antiqua" w:cs="宋体"/>
          <w:color w:val="000000"/>
          <w:lang w:val="en-US"/>
        </w:rPr>
        <w:t xml:space="preserve"> S, Ross G, Sharp G, Symonds-Tayler R, </w:t>
      </w:r>
      <w:proofErr w:type="spellStart"/>
      <w:r w:rsidRPr="00167DEA">
        <w:rPr>
          <w:rFonts w:ascii="Book Antiqua" w:eastAsia="宋体" w:hAnsi="Book Antiqua" w:cs="宋体"/>
          <w:color w:val="000000"/>
          <w:lang w:val="en-US"/>
        </w:rPr>
        <w:t>Tait</w:t>
      </w:r>
      <w:proofErr w:type="spellEnd"/>
      <w:r w:rsidRPr="00167DEA">
        <w:rPr>
          <w:rFonts w:ascii="Book Antiqua" w:eastAsia="宋体" w:hAnsi="Book Antiqua" w:cs="宋体"/>
          <w:color w:val="000000"/>
          <w:lang w:val="en-US"/>
        </w:rPr>
        <w:t xml:space="preserve"> D, </w:t>
      </w:r>
      <w:proofErr w:type="spellStart"/>
      <w:r w:rsidRPr="00167DEA">
        <w:rPr>
          <w:rFonts w:ascii="Book Antiqua" w:eastAsia="宋体" w:hAnsi="Book Antiqua" w:cs="宋体"/>
          <w:color w:val="000000"/>
          <w:lang w:val="en-US"/>
        </w:rPr>
        <w:t>Yarnold</w:t>
      </w:r>
      <w:proofErr w:type="spellEnd"/>
      <w:r w:rsidRPr="00167DEA">
        <w:rPr>
          <w:rFonts w:ascii="Book Antiqua" w:eastAsia="宋体" w:hAnsi="Book Antiqua" w:cs="宋体"/>
          <w:color w:val="000000"/>
          <w:lang w:val="en-US"/>
        </w:rPr>
        <w:t xml:space="preserve"> J. </w:t>
      </w:r>
      <w:proofErr w:type="spellStart"/>
      <w:r w:rsidRPr="00167DEA">
        <w:rPr>
          <w:rFonts w:ascii="Book Antiqua" w:eastAsia="宋体" w:hAnsi="Book Antiqua" w:cs="宋体"/>
          <w:color w:val="000000"/>
          <w:lang w:val="en-US"/>
        </w:rPr>
        <w:t>Randomised</w:t>
      </w:r>
      <w:proofErr w:type="spellEnd"/>
      <w:r w:rsidRPr="00167DEA">
        <w:rPr>
          <w:rFonts w:ascii="Book Antiqua" w:eastAsia="宋体" w:hAnsi="Book Antiqua" w:cs="宋体"/>
          <w:color w:val="000000"/>
          <w:lang w:val="en-US"/>
        </w:rPr>
        <w:t xml:space="preserve"> trial of standard 2D radiotherapy (RT) versus intensity modulated radiotherapy (IMRT) in patients prescribed breast radiotherapy.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2007; </w:t>
      </w:r>
      <w:r w:rsidRPr="00167DEA">
        <w:rPr>
          <w:rFonts w:ascii="Book Antiqua" w:eastAsia="宋体" w:hAnsi="Book Antiqua" w:cs="宋体"/>
          <w:b/>
          <w:bCs/>
          <w:color w:val="000000"/>
          <w:lang w:val="en-US"/>
        </w:rPr>
        <w:t>82</w:t>
      </w:r>
      <w:r w:rsidRPr="00167DEA">
        <w:rPr>
          <w:rFonts w:ascii="Book Antiqua" w:eastAsia="宋体" w:hAnsi="Book Antiqua" w:cs="宋体"/>
          <w:color w:val="000000"/>
          <w:lang w:val="en-US"/>
        </w:rPr>
        <w:t>: 254-264 [PMID: 17224195 DOI: 10.1016/j.radonc.2006.12.008]</w:t>
      </w:r>
    </w:p>
    <w:p w14:paraId="02B62215"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6 </w:t>
      </w:r>
      <w:proofErr w:type="spellStart"/>
      <w:r w:rsidRPr="00167DEA">
        <w:rPr>
          <w:rFonts w:ascii="Book Antiqua" w:eastAsia="宋体" w:hAnsi="Book Antiqua" w:cs="宋体"/>
          <w:b/>
          <w:bCs/>
          <w:color w:val="000000"/>
          <w:lang w:val="en-US"/>
        </w:rPr>
        <w:t>Popescu</w:t>
      </w:r>
      <w:proofErr w:type="spellEnd"/>
      <w:r w:rsidRPr="00167DEA">
        <w:rPr>
          <w:rFonts w:ascii="Book Antiqua" w:eastAsia="宋体" w:hAnsi="Book Antiqua" w:cs="宋体"/>
          <w:b/>
          <w:bCs/>
          <w:color w:val="000000"/>
          <w:lang w:val="en-US"/>
        </w:rPr>
        <w:t xml:space="preserve"> CC</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Olivotto</w:t>
      </w:r>
      <w:proofErr w:type="spellEnd"/>
      <w:r w:rsidRPr="00167DEA">
        <w:rPr>
          <w:rFonts w:ascii="Book Antiqua" w:eastAsia="宋体" w:hAnsi="Book Antiqua" w:cs="宋体"/>
          <w:color w:val="000000"/>
          <w:lang w:val="en-US"/>
        </w:rPr>
        <w:t xml:space="preserve"> IA, Beckham WA, </w:t>
      </w:r>
      <w:proofErr w:type="spellStart"/>
      <w:r w:rsidRPr="00167DEA">
        <w:rPr>
          <w:rFonts w:ascii="Book Antiqua" w:eastAsia="宋体" w:hAnsi="Book Antiqua" w:cs="宋体"/>
          <w:color w:val="000000"/>
          <w:lang w:val="en-US"/>
        </w:rPr>
        <w:t>Ansbacher</w:t>
      </w:r>
      <w:proofErr w:type="spellEnd"/>
      <w:r w:rsidRPr="00167DEA">
        <w:rPr>
          <w:rFonts w:ascii="Book Antiqua" w:eastAsia="宋体" w:hAnsi="Book Antiqua" w:cs="宋体"/>
          <w:color w:val="000000"/>
          <w:lang w:val="en-US"/>
        </w:rPr>
        <w:t xml:space="preserve"> W, </w:t>
      </w:r>
      <w:proofErr w:type="spellStart"/>
      <w:r w:rsidRPr="00167DEA">
        <w:rPr>
          <w:rFonts w:ascii="Book Antiqua" w:eastAsia="宋体" w:hAnsi="Book Antiqua" w:cs="宋体"/>
          <w:color w:val="000000"/>
          <w:lang w:val="en-US"/>
        </w:rPr>
        <w:t>Zavgorodni</w:t>
      </w:r>
      <w:proofErr w:type="spellEnd"/>
      <w:r w:rsidRPr="00167DEA">
        <w:rPr>
          <w:rFonts w:ascii="Book Antiqua" w:eastAsia="宋体" w:hAnsi="Book Antiqua" w:cs="宋体"/>
          <w:color w:val="000000"/>
          <w:lang w:val="en-US"/>
        </w:rPr>
        <w:t xml:space="preserve"> S, Shaffer R, Wai ES, Otto K. Volumetric modulated arc therapy improves dosimetry and reduces treatment time compared to conventional intensity-modulated radiotherapy for </w:t>
      </w:r>
      <w:proofErr w:type="spellStart"/>
      <w:r w:rsidRPr="00167DEA">
        <w:rPr>
          <w:rFonts w:ascii="Book Antiqua" w:eastAsia="宋体" w:hAnsi="Book Antiqua" w:cs="宋体"/>
          <w:color w:val="000000"/>
          <w:lang w:val="en-US"/>
        </w:rPr>
        <w:t>locoregional</w:t>
      </w:r>
      <w:proofErr w:type="spellEnd"/>
      <w:r w:rsidRPr="00167DEA">
        <w:rPr>
          <w:rFonts w:ascii="Book Antiqua" w:eastAsia="宋体" w:hAnsi="Book Antiqua" w:cs="宋体"/>
          <w:color w:val="000000"/>
          <w:lang w:val="en-US"/>
        </w:rPr>
        <w:t xml:space="preserve"> radiotherapy of left-sided breast cancer and internal mammary nodes.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i/>
          <w:iCs/>
          <w:color w:val="000000"/>
          <w:lang w:val="en-US"/>
        </w:rPr>
        <w:t xml:space="preserve"> J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Biol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2010; </w:t>
      </w:r>
      <w:r w:rsidRPr="00167DEA">
        <w:rPr>
          <w:rFonts w:ascii="Book Antiqua" w:eastAsia="宋体" w:hAnsi="Book Antiqua" w:cs="宋体"/>
          <w:b/>
          <w:bCs/>
          <w:color w:val="000000"/>
          <w:lang w:val="en-US"/>
        </w:rPr>
        <w:t>76</w:t>
      </w:r>
      <w:r w:rsidRPr="00167DEA">
        <w:rPr>
          <w:rFonts w:ascii="Book Antiqua" w:eastAsia="宋体" w:hAnsi="Book Antiqua" w:cs="宋体"/>
          <w:color w:val="000000"/>
          <w:lang w:val="en-US"/>
        </w:rPr>
        <w:t>: 287-295 [PMID: 19775832 DOI: 10.1016/j.ijrobp.2009.05.038]</w:t>
      </w:r>
    </w:p>
    <w:p w14:paraId="20462DF0"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lastRenderedPageBreak/>
        <w:t>7 </w:t>
      </w:r>
      <w:r w:rsidRPr="00167DEA">
        <w:rPr>
          <w:rFonts w:ascii="Book Antiqua" w:eastAsia="宋体" w:hAnsi="Book Antiqua" w:cs="宋体"/>
          <w:b/>
          <w:bCs/>
          <w:color w:val="000000"/>
          <w:lang w:val="en-US"/>
        </w:rPr>
        <w:t>Osman SO</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Hol</w:t>
      </w:r>
      <w:proofErr w:type="spellEnd"/>
      <w:r w:rsidRPr="00167DEA">
        <w:rPr>
          <w:rFonts w:ascii="Book Antiqua" w:eastAsia="宋体" w:hAnsi="Book Antiqua" w:cs="宋体"/>
          <w:color w:val="000000"/>
          <w:lang w:val="en-US"/>
        </w:rPr>
        <w:t xml:space="preserve"> S, </w:t>
      </w:r>
      <w:proofErr w:type="spellStart"/>
      <w:r w:rsidRPr="00167DEA">
        <w:rPr>
          <w:rFonts w:ascii="Book Antiqua" w:eastAsia="宋体" w:hAnsi="Book Antiqua" w:cs="宋体"/>
          <w:color w:val="000000"/>
          <w:lang w:val="en-US"/>
        </w:rPr>
        <w:t>Poortmans</w:t>
      </w:r>
      <w:proofErr w:type="spellEnd"/>
      <w:r w:rsidRPr="00167DEA">
        <w:rPr>
          <w:rFonts w:ascii="Book Antiqua" w:eastAsia="宋体" w:hAnsi="Book Antiqua" w:cs="宋体"/>
          <w:color w:val="000000"/>
          <w:lang w:val="en-US"/>
        </w:rPr>
        <w:t xml:space="preserve"> PM, </w:t>
      </w:r>
      <w:proofErr w:type="spellStart"/>
      <w:r w:rsidRPr="00167DEA">
        <w:rPr>
          <w:rFonts w:ascii="Book Antiqua" w:eastAsia="宋体" w:hAnsi="Book Antiqua" w:cs="宋体"/>
          <w:color w:val="000000"/>
          <w:lang w:val="en-US"/>
        </w:rPr>
        <w:t>Essers</w:t>
      </w:r>
      <w:proofErr w:type="spellEnd"/>
      <w:r w:rsidRPr="00167DEA">
        <w:rPr>
          <w:rFonts w:ascii="Book Antiqua" w:eastAsia="宋体" w:hAnsi="Book Antiqua" w:cs="宋体"/>
          <w:color w:val="000000"/>
          <w:lang w:val="en-US"/>
        </w:rPr>
        <w:t xml:space="preserve"> M. Volumetric modulated arc therapy and breath-hold in image-guided </w:t>
      </w:r>
      <w:proofErr w:type="spellStart"/>
      <w:r w:rsidRPr="00167DEA">
        <w:rPr>
          <w:rFonts w:ascii="Book Antiqua" w:eastAsia="宋体" w:hAnsi="Book Antiqua" w:cs="宋体"/>
          <w:color w:val="000000"/>
          <w:lang w:val="en-US"/>
        </w:rPr>
        <w:t>locoregional</w:t>
      </w:r>
      <w:proofErr w:type="spellEnd"/>
      <w:r w:rsidRPr="00167DEA">
        <w:rPr>
          <w:rFonts w:ascii="Book Antiqua" w:eastAsia="宋体" w:hAnsi="Book Antiqua" w:cs="宋体"/>
          <w:color w:val="000000"/>
          <w:lang w:val="en-US"/>
        </w:rPr>
        <w:t xml:space="preserve"> left-sided breast irradiation.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2014; </w:t>
      </w:r>
      <w:r w:rsidRPr="00167DEA">
        <w:rPr>
          <w:rFonts w:ascii="Book Antiqua" w:eastAsia="宋体" w:hAnsi="Book Antiqua" w:cs="宋体"/>
          <w:b/>
          <w:bCs/>
          <w:color w:val="000000"/>
          <w:lang w:val="en-US"/>
        </w:rPr>
        <w:t>112</w:t>
      </w:r>
      <w:r w:rsidRPr="00167DEA">
        <w:rPr>
          <w:rFonts w:ascii="Book Antiqua" w:eastAsia="宋体" w:hAnsi="Book Antiqua" w:cs="宋体"/>
          <w:color w:val="000000"/>
          <w:lang w:val="en-US"/>
        </w:rPr>
        <w:t>: 17-22 [PMID: 24825176 DOI: 10.1016/j.radonc.2014.04.004]</w:t>
      </w:r>
    </w:p>
    <w:p w14:paraId="3F5D0D68"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8 </w:t>
      </w:r>
      <w:proofErr w:type="spellStart"/>
      <w:r w:rsidRPr="00167DEA">
        <w:rPr>
          <w:rFonts w:ascii="Book Antiqua" w:eastAsia="宋体" w:hAnsi="Book Antiqua" w:cs="宋体"/>
          <w:b/>
          <w:bCs/>
          <w:color w:val="000000"/>
          <w:lang w:val="en-US"/>
        </w:rPr>
        <w:t>Caudrelier</w:t>
      </w:r>
      <w:proofErr w:type="spellEnd"/>
      <w:r w:rsidRPr="00167DEA">
        <w:rPr>
          <w:rFonts w:ascii="Book Antiqua" w:eastAsia="宋体" w:hAnsi="Book Antiqua" w:cs="宋体"/>
          <w:b/>
          <w:bCs/>
          <w:color w:val="000000"/>
          <w:lang w:val="en-US"/>
        </w:rPr>
        <w:t xml:space="preserve"> JM</w:t>
      </w:r>
      <w:r w:rsidRPr="00167DEA">
        <w:rPr>
          <w:rFonts w:ascii="Book Antiqua" w:eastAsia="宋体" w:hAnsi="Book Antiqua" w:cs="宋体"/>
          <w:color w:val="000000"/>
          <w:lang w:val="en-US"/>
        </w:rPr>
        <w:t xml:space="preserve">, Morgan SC, Montgomery L, </w:t>
      </w:r>
      <w:proofErr w:type="spellStart"/>
      <w:r w:rsidRPr="00167DEA">
        <w:rPr>
          <w:rFonts w:ascii="Book Antiqua" w:eastAsia="宋体" w:hAnsi="Book Antiqua" w:cs="宋体"/>
          <w:color w:val="000000"/>
          <w:lang w:val="en-US"/>
        </w:rPr>
        <w:t>Lacelle</w:t>
      </w:r>
      <w:proofErr w:type="spellEnd"/>
      <w:r w:rsidRPr="00167DEA">
        <w:rPr>
          <w:rFonts w:ascii="Book Antiqua" w:eastAsia="宋体" w:hAnsi="Book Antiqua" w:cs="宋体"/>
          <w:color w:val="000000"/>
          <w:lang w:val="en-US"/>
        </w:rPr>
        <w:t xml:space="preserve"> M, </w:t>
      </w:r>
      <w:proofErr w:type="spellStart"/>
      <w:r w:rsidRPr="00167DEA">
        <w:rPr>
          <w:rFonts w:ascii="Book Antiqua" w:eastAsia="宋体" w:hAnsi="Book Antiqua" w:cs="宋体"/>
          <w:color w:val="000000"/>
          <w:lang w:val="en-US"/>
        </w:rPr>
        <w:t>Nyiri</w:t>
      </w:r>
      <w:proofErr w:type="spellEnd"/>
      <w:r w:rsidRPr="00167DEA">
        <w:rPr>
          <w:rFonts w:ascii="Book Antiqua" w:eastAsia="宋体" w:hAnsi="Book Antiqua" w:cs="宋体"/>
          <w:color w:val="000000"/>
          <w:lang w:val="en-US"/>
        </w:rPr>
        <w:t xml:space="preserve"> B, Macpherson M. Helical </w:t>
      </w:r>
      <w:proofErr w:type="spellStart"/>
      <w:r w:rsidRPr="00167DEA">
        <w:rPr>
          <w:rFonts w:ascii="Book Antiqua" w:eastAsia="宋体" w:hAnsi="Book Antiqua" w:cs="宋体"/>
          <w:color w:val="000000"/>
          <w:lang w:val="en-US"/>
        </w:rPr>
        <w:t>tomotherapy</w:t>
      </w:r>
      <w:proofErr w:type="spellEnd"/>
      <w:r w:rsidRPr="00167DEA">
        <w:rPr>
          <w:rFonts w:ascii="Book Antiqua" w:eastAsia="宋体" w:hAnsi="Book Antiqua" w:cs="宋体"/>
          <w:color w:val="000000"/>
          <w:lang w:val="en-US"/>
        </w:rPr>
        <w:t xml:space="preserve"> for </w:t>
      </w:r>
      <w:proofErr w:type="spellStart"/>
      <w:r w:rsidRPr="00167DEA">
        <w:rPr>
          <w:rFonts w:ascii="Book Antiqua" w:eastAsia="宋体" w:hAnsi="Book Antiqua" w:cs="宋体"/>
          <w:color w:val="000000"/>
          <w:lang w:val="en-US"/>
        </w:rPr>
        <w:t>locoregional</w:t>
      </w:r>
      <w:proofErr w:type="spellEnd"/>
      <w:r w:rsidRPr="00167DEA">
        <w:rPr>
          <w:rFonts w:ascii="Book Antiqua" w:eastAsia="宋体" w:hAnsi="Book Antiqua" w:cs="宋体"/>
          <w:color w:val="000000"/>
          <w:lang w:val="en-US"/>
        </w:rPr>
        <w:t xml:space="preserve"> irradiation including the internal mammary chain in left-sided breast cancer: </w:t>
      </w:r>
      <w:proofErr w:type="spellStart"/>
      <w:r w:rsidRPr="00167DEA">
        <w:rPr>
          <w:rFonts w:ascii="Book Antiqua" w:eastAsia="宋体" w:hAnsi="Book Antiqua" w:cs="宋体"/>
          <w:color w:val="000000"/>
          <w:lang w:val="en-US"/>
        </w:rPr>
        <w:t>dosimetric</w:t>
      </w:r>
      <w:proofErr w:type="spellEnd"/>
      <w:r w:rsidRPr="00167DEA">
        <w:rPr>
          <w:rFonts w:ascii="Book Antiqua" w:eastAsia="宋体" w:hAnsi="Book Antiqua" w:cs="宋体"/>
          <w:color w:val="000000"/>
          <w:lang w:val="en-US"/>
        </w:rPr>
        <w:t xml:space="preserve"> evaluation.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2009; </w:t>
      </w:r>
      <w:r w:rsidRPr="00167DEA">
        <w:rPr>
          <w:rFonts w:ascii="Book Antiqua" w:eastAsia="宋体" w:hAnsi="Book Antiqua" w:cs="宋体"/>
          <w:b/>
          <w:bCs/>
          <w:color w:val="000000"/>
          <w:lang w:val="en-US"/>
        </w:rPr>
        <w:t>90</w:t>
      </w:r>
      <w:r w:rsidRPr="00167DEA">
        <w:rPr>
          <w:rFonts w:ascii="Book Antiqua" w:eastAsia="宋体" w:hAnsi="Book Antiqua" w:cs="宋体"/>
          <w:color w:val="000000"/>
          <w:lang w:val="en-US"/>
        </w:rPr>
        <w:t>: 99-105 [PMID: 18977546 DOI: 10.1016/j.radonc.2008.09.028]</w:t>
      </w:r>
    </w:p>
    <w:p w14:paraId="6FD8289E"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9 </w:t>
      </w:r>
      <w:proofErr w:type="spellStart"/>
      <w:r w:rsidRPr="00167DEA">
        <w:rPr>
          <w:rFonts w:ascii="Book Antiqua" w:eastAsia="宋体" w:hAnsi="Book Antiqua" w:cs="宋体"/>
          <w:b/>
          <w:bCs/>
          <w:color w:val="000000"/>
          <w:lang w:val="en-US"/>
        </w:rPr>
        <w:t>Goddu</w:t>
      </w:r>
      <w:proofErr w:type="spellEnd"/>
      <w:r w:rsidRPr="00167DEA">
        <w:rPr>
          <w:rFonts w:ascii="Book Antiqua" w:eastAsia="宋体" w:hAnsi="Book Antiqua" w:cs="宋体"/>
          <w:b/>
          <w:bCs/>
          <w:color w:val="000000"/>
          <w:lang w:val="en-US"/>
        </w:rPr>
        <w:t xml:space="preserve"> SM</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Chaudhari</w:t>
      </w:r>
      <w:proofErr w:type="spellEnd"/>
      <w:r w:rsidRPr="00167DEA">
        <w:rPr>
          <w:rFonts w:ascii="Book Antiqua" w:eastAsia="宋体" w:hAnsi="Book Antiqua" w:cs="宋体"/>
          <w:color w:val="000000"/>
          <w:lang w:val="en-US"/>
        </w:rPr>
        <w:t xml:space="preserve"> S, </w:t>
      </w:r>
      <w:proofErr w:type="spellStart"/>
      <w:r w:rsidRPr="00167DEA">
        <w:rPr>
          <w:rFonts w:ascii="Book Antiqua" w:eastAsia="宋体" w:hAnsi="Book Antiqua" w:cs="宋体"/>
          <w:color w:val="000000"/>
          <w:lang w:val="en-US"/>
        </w:rPr>
        <w:t>Mamalui</w:t>
      </w:r>
      <w:proofErr w:type="spellEnd"/>
      <w:r w:rsidRPr="00167DEA">
        <w:rPr>
          <w:rFonts w:ascii="Book Antiqua" w:eastAsia="宋体" w:hAnsi="Book Antiqua" w:cs="宋体"/>
          <w:color w:val="000000"/>
          <w:lang w:val="en-US"/>
        </w:rPr>
        <w:t xml:space="preserve">-Hunter M, </w:t>
      </w:r>
      <w:proofErr w:type="spellStart"/>
      <w:r w:rsidRPr="00167DEA">
        <w:rPr>
          <w:rFonts w:ascii="Book Antiqua" w:eastAsia="宋体" w:hAnsi="Book Antiqua" w:cs="宋体"/>
          <w:color w:val="000000"/>
          <w:lang w:val="en-US"/>
        </w:rPr>
        <w:t>Pechenaya</w:t>
      </w:r>
      <w:proofErr w:type="spellEnd"/>
      <w:r w:rsidRPr="00167DEA">
        <w:rPr>
          <w:rFonts w:ascii="Book Antiqua" w:eastAsia="宋体" w:hAnsi="Book Antiqua" w:cs="宋体"/>
          <w:color w:val="000000"/>
          <w:lang w:val="en-US"/>
        </w:rPr>
        <w:t xml:space="preserve"> OL, Pratt D, </w:t>
      </w:r>
      <w:proofErr w:type="spellStart"/>
      <w:r w:rsidRPr="00167DEA">
        <w:rPr>
          <w:rFonts w:ascii="Book Antiqua" w:eastAsia="宋体" w:hAnsi="Book Antiqua" w:cs="宋体"/>
          <w:color w:val="000000"/>
          <w:lang w:val="en-US"/>
        </w:rPr>
        <w:t>Mutic</w:t>
      </w:r>
      <w:proofErr w:type="spellEnd"/>
      <w:r w:rsidRPr="00167DEA">
        <w:rPr>
          <w:rFonts w:ascii="Book Antiqua" w:eastAsia="宋体" w:hAnsi="Book Antiqua" w:cs="宋体"/>
          <w:color w:val="000000"/>
          <w:lang w:val="en-US"/>
        </w:rPr>
        <w:t xml:space="preserve"> S, </w:t>
      </w:r>
      <w:proofErr w:type="spellStart"/>
      <w:r w:rsidRPr="00167DEA">
        <w:rPr>
          <w:rFonts w:ascii="Book Antiqua" w:eastAsia="宋体" w:hAnsi="Book Antiqua" w:cs="宋体"/>
          <w:color w:val="000000"/>
          <w:lang w:val="en-US"/>
        </w:rPr>
        <w:t>Zoberi</w:t>
      </w:r>
      <w:proofErr w:type="spellEnd"/>
      <w:r w:rsidRPr="00167DEA">
        <w:rPr>
          <w:rFonts w:ascii="Book Antiqua" w:eastAsia="宋体" w:hAnsi="Book Antiqua" w:cs="宋体"/>
          <w:color w:val="000000"/>
          <w:lang w:val="en-US"/>
        </w:rPr>
        <w:t xml:space="preserve"> I, </w:t>
      </w:r>
      <w:proofErr w:type="spellStart"/>
      <w:r w:rsidRPr="00167DEA">
        <w:rPr>
          <w:rFonts w:ascii="Book Antiqua" w:eastAsia="宋体" w:hAnsi="Book Antiqua" w:cs="宋体"/>
          <w:color w:val="000000"/>
          <w:lang w:val="en-US"/>
        </w:rPr>
        <w:t>Jeswani</w:t>
      </w:r>
      <w:proofErr w:type="spellEnd"/>
      <w:r w:rsidRPr="00167DEA">
        <w:rPr>
          <w:rFonts w:ascii="Book Antiqua" w:eastAsia="宋体" w:hAnsi="Book Antiqua" w:cs="宋体"/>
          <w:color w:val="000000"/>
          <w:lang w:val="en-US"/>
        </w:rPr>
        <w:t xml:space="preserve"> S, Powell SN, Low DA. Helical </w:t>
      </w:r>
      <w:proofErr w:type="spellStart"/>
      <w:r w:rsidRPr="00167DEA">
        <w:rPr>
          <w:rFonts w:ascii="Book Antiqua" w:eastAsia="宋体" w:hAnsi="Book Antiqua" w:cs="宋体"/>
          <w:color w:val="000000"/>
          <w:lang w:val="en-US"/>
        </w:rPr>
        <w:t>tomotherapy</w:t>
      </w:r>
      <w:proofErr w:type="spellEnd"/>
      <w:r w:rsidRPr="00167DEA">
        <w:rPr>
          <w:rFonts w:ascii="Book Antiqua" w:eastAsia="宋体" w:hAnsi="Book Antiqua" w:cs="宋体"/>
          <w:color w:val="000000"/>
          <w:lang w:val="en-US"/>
        </w:rPr>
        <w:t xml:space="preserve"> planning for left-sided breast cancer patients with positive lymph nodes: comparison to conventional multiport breast technique.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i/>
          <w:iCs/>
          <w:color w:val="000000"/>
          <w:lang w:val="en-US"/>
        </w:rPr>
        <w:t xml:space="preserve"> J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Biol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2009; </w:t>
      </w:r>
      <w:r w:rsidRPr="00167DEA">
        <w:rPr>
          <w:rFonts w:ascii="Book Antiqua" w:eastAsia="宋体" w:hAnsi="Book Antiqua" w:cs="宋体"/>
          <w:b/>
          <w:bCs/>
          <w:color w:val="000000"/>
          <w:lang w:val="en-US"/>
        </w:rPr>
        <w:t>73</w:t>
      </w:r>
      <w:r w:rsidRPr="00167DEA">
        <w:rPr>
          <w:rFonts w:ascii="Book Antiqua" w:eastAsia="宋体" w:hAnsi="Book Antiqua" w:cs="宋体"/>
          <w:color w:val="000000"/>
          <w:lang w:val="en-US"/>
        </w:rPr>
        <w:t>: 1243-1251 [PMID: 19251096 DOI: 10.1016/j.ijrobp.2008.11.004]</w:t>
      </w:r>
    </w:p>
    <w:p w14:paraId="529B2D6F"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10 </w:t>
      </w:r>
      <w:proofErr w:type="spellStart"/>
      <w:r w:rsidRPr="00167DEA">
        <w:rPr>
          <w:rFonts w:ascii="Book Antiqua" w:eastAsia="宋体" w:hAnsi="Book Antiqua" w:cs="宋体"/>
          <w:b/>
          <w:bCs/>
          <w:color w:val="000000"/>
          <w:lang w:val="en-US"/>
        </w:rPr>
        <w:t>Chira</w:t>
      </w:r>
      <w:proofErr w:type="spellEnd"/>
      <w:r w:rsidRPr="00167DEA">
        <w:rPr>
          <w:rFonts w:ascii="Book Antiqua" w:eastAsia="宋体" w:hAnsi="Book Antiqua" w:cs="宋体"/>
          <w:b/>
          <w:bCs/>
          <w:color w:val="000000"/>
          <w:lang w:val="en-US"/>
        </w:rPr>
        <w:t xml:space="preserve"> C</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Kirova</w:t>
      </w:r>
      <w:proofErr w:type="spellEnd"/>
      <w:r w:rsidRPr="00167DEA">
        <w:rPr>
          <w:rFonts w:ascii="Book Antiqua" w:eastAsia="宋体" w:hAnsi="Book Antiqua" w:cs="宋体"/>
          <w:color w:val="000000"/>
          <w:lang w:val="en-US"/>
        </w:rPr>
        <w:t xml:space="preserve"> YM, </w:t>
      </w:r>
      <w:proofErr w:type="spellStart"/>
      <w:r w:rsidRPr="00167DEA">
        <w:rPr>
          <w:rFonts w:ascii="Book Antiqua" w:eastAsia="宋体" w:hAnsi="Book Antiqua" w:cs="宋体"/>
          <w:color w:val="000000"/>
          <w:lang w:val="en-US"/>
        </w:rPr>
        <w:t>Liem</w:t>
      </w:r>
      <w:proofErr w:type="spellEnd"/>
      <w:r w:rsidRPr="00167DEA">
        <w:rPr>
          <w:rFonts w:ascii="Book Antiqua" w:eastAsia="宋体" w:hAnsi="Book Antiqua" w:cs="宋体"/>
          <w:color w:val="000000"/>
          <w:lang w:val="en-US"/>
        </w:rPr>
        <w:t xml:space="preserve"> X, </w:t>
      </w:r>
      <w:proofErr w:type="spellStart"/>
      <w:r w:rsidRPr="00167DEA">
        <w:rPr>
          <w:rFonts w:ascii="Book Antiqua" w:eastAsia="宋体" w:hAnsi="Book Antiqua" w:cs="宋体"/>
          <w:color w:val="000000"/>
          <w:lang w:val="en-US"/>
        </w:rPr>
        <w:t>Campana</w:t>
      </w:r>
      <w:proofErr w:type="spellEnd"/>
      <w:r w:rsidRPr="00167DEA">
        <w:rPr>
          <w:rFonts w:ascii="Book Antiqua" w:eastAsia="宋体" w:hAnsi="Book Antiqua" w:cs="宋体"/>
          <w:color w:val="000000"/>
          <w:lang w:val="en-US"/>
        </w:rPr>
        <w:t xml:space="preserve"> F, </w:t>
      </w:r>
      <w:proofErr w:type="spellStart"/>
      <w:r w:rsidRPr="00167DEA">
        <w:rPr>
          <w:rFonts w:ascii="Book Antiqua" w:eastAsia="宋体" w:hAnsi="Book Antiqua" w:cs="宋体"/>
          <w:color w:val="000000"/>
          <w:lang w:val="en-US"/>
        </w:rPr>
        <w:t>Peurien</w:t>
      </w:r>
      <w:proofErr w:type="spellEnd"/>
      <w:r w:rsidRPr="00167DEA">
        <w:rPr>
          <w:rFonts w:ascii="Book Antiqua" w:eastAsia="宋体" w:hAnsi="Book Antiqua" w:cs="宋体"/>
          <w:color w:val="000000"/>
          <w:lang w:val="en-US"/>
        </w:rPr>
        <w:t xml:space="preserve"> D, </w:t>
      </w:r>
      <w:proofErr w:type="spellStart"/>
      <w:r w:rsidRPr="00167DEA">
        <w:rPr>
          <w:rFonts w:ascii="Book Antiqua" w:eastAsia="宋体" w:hAnsi="Book Antiqua" w:cs="宋体"/>
          <w:color w:val="000000"/>
          <w:lang w:val="en-US"/>
        </w:rPr>
        <w:t>Amessis</w:t>
      </w:r>
      <w:proofErr w:type="spellEnd"/>
      <w:r w:rsidRPr="00167DEA">
        <w:rPr>
          <w:rFonts w:ascii="Book Antiqua" w:eastAsia="宋体" w:hAnsi="Book Antiqua" w:cs="宋体"/>
          <w:color w:val="000000"/>
          <w:lang w:val="en-US"/>
        </w:rPr>
        <w:t xml:space="preserve"> M, Fournier-</w:t>
      </w:r>
      <w:proofErr w:type="spellStart"/>
      <w:r w:rsidRPr="00167DEA">
        <w:rPr>
          <w:rFonts w:ascii="Book Antiqua" w:eastAsia="宋体" w:hAnsi="Book Antiqua" w:cs="宋体"/>
          <w:color w:val="000000"/>
          <w:lang w:val="en-US"/>
        </w:rPr>
        <w:t>Bidoz</w:t>
      </w:r>
      <w:proofErr w:type="spellEnd"/>
      <w:r w:rsidRPr="00167DEA">
        <w:rPr>
          <w:rFonts w:ascii="Book Antiqua" w:eastAsia="宋体" w:hAnsi="Book Antiqua" w:cs="宋体"/>
          <w:color w:val="000000"/>
          <w:lang w:val="en-US"/>
        </w:rPr>
        <w:t xml:space="preserve"> N, </w:t>
      </w:r>
      <w:proofErr w:type="spellStart"/>
      <w:r w:rsidRPr="00167DEA">
        <w:rPr>
          <w:rFonts w:ascii="Book Antiqua" w:eastAsia="宋体" w:hAnsi="Book Antiqua" w:cs="宋体"/>
          <w:color w:val="000000"/>
          <w:lang w:val="en-US"/>
        </w:rPr>
        <w:t>Pierga</w:t>
      </w:r>
      <w:proofErr w:type="spellEnd"/>
      <w:r w:rsidRPr="00167DEA">
        <w:rPr>
          <w:rFonts w:ascii="Book Antiqua" w:eastAsia="宋体" w:hAnsi="Book Antiqua" w:cs="宋体"/>
          <w:color w:val="000000"/>
          <w:lang w:val="en-US"/>
        </w:rPr>
        <w:t xml:space="preserve"> JY, </w:t>
      </w:r>
      <w:proofErr w:type="spellStart"/>
      <w:r w:rsidRPr="00167DEA">
        <w:rPr>
          <w:rFonts w:ascii="Book Antiqua" w:eastAsia="宋体" w:hAnsi="Book Antiqua" w:cs="宋体"/>
          <w:color w:val="000000"/>
          <w:lang w:val="en-US"/>
        </w:rPr>
        <w:t>Dendale</w:t>
      </w:r>
      <w:proofErr w:type="spellEnd"/>
      <w:r w:rsidRPr="00167DEA">
        <w:rPr>
          <w:rFonts w:ascii="Book Antiqua" w:eastAsia="宋体" w:hAnsi="Book Antiqua" w:cs="宋体"/>
          <w:color w:val="000000"/>
          <w:lang w:val="en-US"/>
        </w:rPr>
        <w:t xml:space="preserve"> R, </w:t>
      </w:r>
      <w:proofErr w:type="spellStart"/>
      <w:r w:rsidRPr="00167DEA">
        <w:rPr>
          <w:rFonts w:ascii="Book Antiqua" w:eastAsia="宋体" w:hAnsi="Book Antiqua" w:cs="宋体"/>
          <w:color w:val="000000"/>
          <w:lang w:val="en-US"/>
        </w:rPr>
        <w:t>Bey</w:t>
      </w:r>
      <w:proofErr w:type="spellEnd"/>
      <w:r w:rsidRPr="00167DEA">
        <w:rPr>
          <w:rFonts w:ascii="Book Antiqua" w:eastAsia="宋体" w:hAnsi="Book Antiqua" w:cs="宋体"/>
          <w:color w:val="000000"/>
          <w:lang w:val="en-US"/>
        </w:rPr>
        <w:t xml:space="preserve"> P, </w:t>
      </w:r>
      <w:proofErr w:type="spellStart"/>
      <w:r w:rsidRPr="00167DEA">
        <w:rPr>
          <w:rFonts w:ascii="Book Antiqua" w:eastAsia="宋体" w:hAnsi="Book Antiqua" w:cs="宋体"/>
          <w:color w:val="000000"/>
          <w:lang w:val="en-US"/>
        </w:rPr>
        <w:t>Fourquet</w:t>
      </w:r>
      <w:proofErr w:type="spellEnd"/>
      <w:r w:rsidRPr="00167DEA">
        <w:rPr>
          <w:rFonts w:ascii="Book Antiqua" w:eastAsia="宋体" w:hAnsi="Book Antiqua" w:cs="宋体"/>
          <w:color w:val="000000"/>
          <w:lang w:val="en-US"/>
        </w:rPr>
        <w:t xml:space="preserve"> A. Helical </w:t>
      </w:r>
      <w:proofErr w:type="spellStart"/>
      <w:r w:rsidRPr="00167DEA">
        <w:rPr>
          <w:rFonts w:ascii="Book Antiqua" w:eastAsia="宋体" w:hAnsi="Book Antiqua" w:cs="宋体"/>
          <w:color w:val="000000"/>
          <w:lang w:val="en-US"/>
        </w:rPr>
        <w:t>tomotherapy</w:t>
      </w:r>
      <w:proofErr w:type="spellEnd"/>
      <w:r w:rsidRPr="00167DEA">
        <w:rPr>
          <w:rFonts w:ascii="Book Antiqua" w:eastAsia="宋体" w:hAnsi="Book Antiqua" w:cs="宋体"/>
          <w:color w:val="000000"/>
          <w:lang w:val="en-US"/>
        </w:rPr>
        <w:t xml:space="preserve"> for inoperable breast cancer: a new promising tool. </w:t>
      </w:r>
      <w:r w:rsidRPr="00167DEA">
        <w:rPr>
          <w:rFonts w:ascii="Book Antiqua" w:eastAsia="宋体" w:hAnsi="Book Antiqua" w:cs="宋体"/>
          <w:i/>
          <w:iCs/>
          <w:color w:val="000000"/>
          <w:lang w:val="en-US"/>
        </w:rPr>
        <w:t xml:space="preserve">Biomed Res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color w:val="000000"/>
          <w:lang w:val="en-US"/>
        </w:rPr>
        <w:t> 2013; </w:t>
      </w:r>
      <w:r w:rsidRPr="00167DEA">
        <w:rPr>
          <w:rFonts w:ascii="Book Antiqua" w:eastAsia="宋体" w:hAnsi="Book Antiqua" w:cs="宋体"/>
          <w:b/>
          <w:bCs/>
          <w:color w:val="000000"/>
          <w:lang w:val="en-US"/>
        </w:rPr>
        <w:t>2013</w:t>
      </w:r>
      <w:r w:rsidRPr="00167DEA">
        <w:rPr>
          <w:rFonts w:ascii="Book Antiqua" w:eastAsia="宋体" w:hAnsi="Book Antiqua" w:cs="宋体"/>
          <w:color w:val="000000"/>
          <w:lang w:val="en-US"/>
        </w:rPr>
        <w:t>: 264306 [PMID: 24078909 DOI: 10.1155/2013/264306]</w:t>
      </w:r>
    </w:p>
    <w:p w14:paraId="262AD4B7"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 xml:space="preserve">11 </w:t>
      </w:r>
      <w:proofErr w:type="spellStart"/>
      <w:r w:rsidRPr="00167DEA">
        <w:rPr>
          <w:rFonts w:ascii="Book Antiqua" w:eastAsia="宋体" w:hAnsi="Book Antiqua" w:cs="宋体"/>
          <w:b/>
          <w:color w:val="000000"/>
          <w:lang w:val="en-US"/>
        </w:rPr>
        <w:t>Lauche</w:t>
      </w:r>
      <w:proofErr w:type="spellEnd"/>
      <w:r w:rsidRPr="00167DEA">
        <w:rPr>
          <w:rFonts w:ascii="Book Antiqua" w:eastAsia="宋体" w:hAnsi="Book Antiqua" w:cs="宋体" w:hint="eastAsia"/>
          <w:b/>
          <w:color w:val="000000"/>
          <w:lang w:val="en-US"/>
        </w:rPr>
        <w:t xml:space="preserve"> </w:t>
      </w:r>
      <w:r w:rsidRPr="00167DEA">
        <w:rPr>
          <w:rFonts w:ascii="Book Antiqua" w:eastAsia="宋体" w:hAnsi="Book Antiqua" w:cs="宋体"/>
          <w:b/>
          <w:color w:val="000000"/>
          <w:lang w:val="en-US"/>
        </w:rPr>
        <w:t>O</w:t>
      </w:r>
      <w:r w:rsidRPr="00167DEA">
        <w:rPr>
          <w:rFonts w:ascii="Book Antiqua" w:eastAsia="宋体" w:hAnsi="Book Antiqua" w:cs="宋体" w:hint="eastAsia"/>
          <w:color w:val="000000"/>
          <w:lang w:val="en-US"/>
        </w:rPr>
        <w:t>,</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Kirova</w:t>
      </w:r>
      <w:proofErr w:type="spellEnd"/>
      <w:r w:rsidRPr="00167DEA">
        <w:rPr>
          <w:rFonts w:ascii="Book Antiqua" w:eastAsia="宋体" w:hAnsi="Book Antiqua" w:cs="宋体" w:hint="eastAsia"/>
          <w:color w:val="000000"/>
          <w:lang w:val="en-US"/>
        </w:rPr>
        <w:t xml:space="preserve"> </w:t>
      </w:r>
      <w:r w:rsidRPr="00167DEA">
        <w:rPr>
          <w:rFonts w:ascii="Book Antiqua" w:eastAsia="宋体" w:hAnsi="Book Antiqua" w:cs="宋体"/>
          <w:color w:val="000000"/>
          <w:lang w:val="en-US"/>
        </w:rPr>
        <w:t>YM</w:t>
      </w:r>
      <w:r w:rsidRPr="00167DEA">
        <w:rPr>
          <w:rFonts w:ascii="Book Antiqua" w:eastAsia="宋体" w:hAnsi="Book Antiqua" w:cs="宋体" w:hint="eastAsia"/>
          <w:color w:val="000000"/>
          <w:lang w:val="en-US"/>
        </w:rPr>
        <w:t>.</w:t>
      </w:r>
      <w:r w:rsidRPr="00167DEA">
        <w:rPr>
          <w:rFonts w:ascii="Book Antiqua" w:eastAsia="宋体" w:hAnsi="Book Antiqua" w:cs="宋体"/>
          <w:color w:val="000000"/>
          <w:lang w:val="en-US"/>
        </w:rPr>
        <w:t xml:space="preserve"> Helical </w:t>
      </w:r>
      <w:proofErr w:type="spellStart"/>
      <w:r w:rsidRPr="00167DEA">
        <w:rPr>
          <w:rFonts w:ascii="Book Antiqua" w:eastAsia="宋体" w:hAnsi="Book Antiqua" w:cs="宋体"/>
          <w:color w:val="000000"/>
          <w:lang w:val="en-US"/>
        </w:rPr>
        <w:t>tomotherapy</w:t>
      </w:r>
      <w:proofErr w:type="spellEnd"/>
      <w:r w:rsidRPr="00167DEA">
        <w:rPr>
          <w:rFonts w:ascii="Book Antiqua" w:eastAsia="宋体" w:hAnsi="Book Antiqua" w:cs="宋体"/>
          <w:color w:val="000000"/>
          <w:lang w:val="en-US"/>
        </w:rPr>
        <w:t xml:space="preserve"> in breast cancer treatment</w:t>
      </w:r>
      <w:r w:rsidRPr="00167DEA">
        <w:rPr>
          <w:rFonts w:ascii="Book Antiqua" w:eastAsia="宋体" w:hAnsi="Book Antiqua" w:cs="宋体" w:hint="eastAsia"/>
          <w:color w:val="000000"/>
          <w:lang w:val="en-US"/>
        </w:rPr>
        <w:t>.</w:t>
      </w:r>
      <w:r w:rsidRPr="00167DEA">
        <w:rPr>
          <w:rFonts w:ascii="Book Antiqua" w:eastAsia="宋体" w:hAnsi="Book Antiqua" w:cs="宋体"/>
          <w:color w:val="000000"/>
          <w:lang w:val="en-US"/>
        </w:rPr>
        <w:t xml:space="preserve"> </w:t>
      </w:r>
      <w:r w:rsidRPr="00167DEA">
        <w:rPr>
          <w:rFonts w:ascii="Book Antiqua" w:eastAsia="宋体" w:hAnsi="Book Antiqua" w:cs="宋体"/>
          <w:i/>
          <w:color w:val="000000"/>
          <w:lang w:val="en-US"/>
        </w:rPr>
        <w:t xml:space="preserve">Breast Cancer </w:t>
      </w:r>
      <w:proofErr w:type="spellStart"/>
      <w:r w:rsidRPr="00167DEA">
        <w:rPr>
          <w:rFonts w:ascii="Book Antiqua" w:eastAsia="宋体" w:hAnsi="Book Antiqua" w:cs="宋体"/>
          <w:i/>
          <w:color w:val="000000"/>
          <w:lang w:val="en-US"/>
        </w:rPr>
        <w:t>Manag</w:t>
      </w:r>
      <w:proofErr w:type="spellEnd"/>
      <w:r w:rsidRPr="00167DEA">
        <w:rPr>
          <w:rFonts w:ascii="Book Antiqua" w:eastAsia="宋体" w:hAnsi="Book Antiqua" w:cs="宋体" w:hint="eastAsia"/>
          <w:i/>
          <w:color w:val="000000"/>
          <w:lang w:val="en-US"/>
        </w:rPr>
        <w:t xml:space="preserve"> </w:t>
      </w:r>
      <w:r w:rsidRPr="00167DEA">
        <w:rPr>
          <w:rFonts w:ascii="Book Antiqua" w:eastAsia="宋体" w:hAnsi="Book Antiqua" w:cs="宋体"/>
          <w:color w:val="000000"/>
          <w:lang w:val="en-US"/>
        </w:rPr>
        <w:t>2014</w:t>
      </w:r>
      <w:r w:rsidRPr="00167DEA">
        <w:rPr>
          <w:rFonts w:ascii="Book Antiqua" w:eastAsia="宋体" w:hAnsi="Book Antiqua" w:cs="宋体" w:hint="eastAsia"/>
          <w:color w:val="000000"/>
          <w:lang w:val="en-US"/>
        </w:rPr>
        <w:t>;</w:t>
      </w:r>
      <w:r w:rsidRPr="00167DEA">
        <w:rPr>
          <w:rFonts w:ascii="Book Antiqua" w:eastAsia="宋体" w:hAnsi="Book Antiqua" w:cs="宋体"/>
          <w:color w:val="000000"/>
          <w:lang w:val="en-US"/>
        </w:rPr>
        <w:t xml:space="preserve"> </w:t>
      </w:r>
      <w:r w:rsidRPr="00167DEA">
        <w:rPr>
          <w:rFonts w:ascii="Book Antiqua" w:eastAsia="宋体" w:hAnsi="Book Antiqua" w:cs="宋体"/>
          <w:b/>
          <w:color w:val="000000"/>
          <w:lang w:val="en-US"/>
        </w:rPr>
        <w:t>3</w:t>
      </w:r>
      <w:r w:rsidRPr="00167DEA">
        <w:rPr>
          <w:rFonts w:ascii="Book Antiqua" w:eastAsia="宋体" w:hAnsi="Book Antiqua" w:cs="宋体" w:hint="eastAsia"/>
          <w:color w:val="000000"/>
          <w:lang w:val="en-US"/>
        </w:rPr>
        <w:t>:</w:t>
      </w:r>
      <w:r w:rsidRPr="00167DEA">
        <w:rPr>
          <w:rFonts w:ascii="Book Antiqua" w:eastAsia="宋体" w:hAnsi="Book Antiqua" w:cs="宋体"/>
          <w:color w:val="000000"/>
          <w:lang w:val="en-US"/>
        </w:rPr>
        <w:t xml:space="preserve"> 441</w:t>
      </w:r>
      <w:r w:rsidRPr="00167DEA">
        <w:rPr>
          <w:rFonts w:ascii="Book Antiqua" w:eastAsia="宋体" w:hAnsi="Book Antiqua" w:cs="宋体" w:hint="eastAsia"/>
          <w:color w:val="000000"/>
          <w:lang w:val="en-US"/>
        </w:rPr>
        <w:t>-</w:t>
      </w:r>
      <w:r w:rsidRPr="00167DEA">
        <w:rPr>
          <w:rFonts w:ascii="Book Antiqua" w:eastAsia="宋体" w:hAnsi="Book Antiqua" w:cs="宋体"/>
          <w:color w:val="000000"/>
          <w:lang w:val="en-US"/>
        </w:rPr>
        <w:t>449</w:t>
      </w:r>
      <w:r w:rsidRPr="00167DEA">
        <w:rPr>
          <w:rFonts w:ascii="Book Antiqua" w:eastAsia="宋体" w:hAnsi="Book Antiqua" w:cs="宋体" w:hint="eastAsia"/>
          <w:color w:val="000000"/>
          <w:lang w:val="en-US"/>
        </w:rPr>
        <w:t xml:space="preserve"> </w:t>
      </w:r>
      <w:r w:rsidRPr="00167DEA">
        <w:rPr>
          <w:rFonts w:ascii="Book Antiqua" w:eastAsia="宋体" w:hAnsi="Book Antiqua" w:cs="宋体"/>
          <w:color w:val="000000"/>
        </w:rPr>
        <w:sym w:font="Symbol" w:char="F05B"/>
      </w:r>
      <w:r w:rsidRPr="00167DEA">
        <w:rPr>
          <w:rFonts w:ascii="Book Antiqua" w:eastAsia="宋体" w:hAnsi="Book Antiqua" w:cs="宋体"/>
          <w:color w:val="000000"/>
          <w:lang w:val="en-US"/>
        </w:rPr>
        <w:t>DOI: 10.2217/bmt.14.34]</w:t>
      </w:r>
    </w:p>
    <w:p w14:paraId="542F3EB4"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12 </w:t>
      </w:r>
      <w:r w:rsidRPr="00167DEA">
        <w:rPr>
          <w:rFonts w:ascii="Book Antiqua" w:eastAsia="宋体" w:hAnsi="Book Antiqua" w:cs="宋体"/>
          <w:b/>
          <w:bCs/>
          <w:color w:val="000000"/>
          <w:lang w:val="en-US"/>
        </w:rPr>
        <w:t>Abo-</w:t>
      </w:r>
      <w:proofErr w:type="spellStart"/>
      <w:r w:rsidRPr="00167DEA">
        <w:rPr>
          <w:rFonts w:ascii="Book Antiqua" w:eastAsia="宋体" w:hAnsi="Book Antiqua" w:cs="宋体"/>
          <w:b/>
          <w:bCs/>
          <w:color w:val="000000"/>
          <w:lang w:val="en-US"/>
        </w:rPr>
        <w:t>Madyan</w:t>
      </w:r>
      <w:proofErr w:type="spellEnd"/>
      <w:r w:rsidRPr="00167DEA">
        <w:rPr>
          <w:rFonts w:ascii="Book Antiqua" w:eastAsia="宋体" w:hAnsi="Book Antiqua" w:cs="宋体"/>
          <w:b/>
          <w:bCs/>
          <w:color w:val="000000"/>
          <w:lang w:val="en-US"/>
        </w:rPr>
        <w:t xml:space="preserve"> Y</w:t>
      </w:r>
      <w:r w:rsidRPr="00167DEA">
        <w:rPr>
          <w:rFonts w:ascii="Book Antiqua" w:eastAsia="宋体" w:hAnsi="Book Antiqua" w:cs="宋体"/>
          <w:color w:val="000000"/>
          <w:lang w:val="en-US"/>
        </w:rPr>
        <w:t xml:space="preserve">, Aziz MH, Aly MM, Schneider F, </w:t>
      </w:r>
      <w:proofErr w:type="spellStart"/>
      <w:r w:rsidRPr="00167DEA">
        <w:rPr>
          <w:rFonts w:ascii="Book Antiqua" w:eastAsia="宋体" w:hAnsi="Book Antiqua" w:cs="宋体"/>
          <w:color w:val="000000"/>
          <w:lang w:val="en-US"/>
        </w:rPr>
        <w:t>Sperk</w:t>
      </w:r>
      <w:proofErr w:type="spellEnd"/>
      <w:r w:rsidRPr="00167DEA">
        <w:rPr>
          <w:rFonts w:ascii="Book Antiqua" w:eastAsia="宋体" w:hAnsi="Book Antiqua" w:cs="宋体"/>
          <w:color w:val="000000"/>
          <w:lang w:val="en-US"/>
        </w:rPr>
        <w:t xml:space="preserve"> E, Clausen S, Giordano FA, </w:t>
      </w:r>
      <w:proofErr w:type="spellStart"/>
      <w:r w:rsidRPr="00167DEA">
        <w:rPr>
          <w:rFonts w:ascii="Book Antiqua" w:eastAsia="宋体" w:hAnsi="Book Antiqua" w:cs="宋体"/>
          <w:color w:val="000000"/>
          <w:lang w:val="en-US"/>
        </w:rPr>
        <w:t>Herskind</w:t>
      </w:r>
      <w:proofErr w:type="spellEnd"/>
      <w:r w:rsidRPr="00167DEA">
        <w:rPr>
          <w:rFonts w:ascii="Book Antiqua" w:eastAsia="宋体" w:hAnsi="Book Antiqua" w:cs="宋体"/>
          <w:color w:val="000000"/>
          <w:lang w:val="en-US"/>
        </w:rPr>
        <w:t xml:space="preserve"> C, </w:t>
      </w:r>
      <w:proofErr w:type="spellStart"/>
      <w:r w:rsidRPr="00167DEA">
        <w:rPr>
          <w:rFonts w:ascii="Book Antiqua" w:eastAsia="宋体" w:hAnsi="Book Antiqua" w:cs="宋体"/>
          <w:color w:val="000000"/>
          <w:lang w:val="en-US"/>
        </w:rPr>
        <w:t>Steil</w:t>
      </w:r>
      <w:proofErr w:type="spellEnd"/>
      <w:r w:rsidRPr="00167DEA">
        <w:rPr>
          <w:rFonts w:ascii="Book Antiqua" w:eastAsia="宋体" w:hAnsi="Book Antiqua" w:cs="宋体"/>
          <w:color w:val="000000"/>
          <w:lang w:val="en-US"/>
        </w:rPr>
        <w:t xml:space="preserve"> V, </w:t>
      </w:r>
      <w:proofErr w:type="spellStart"/>
      <w:r w:rsidRPr="00167DEA">
        <w:rPr>
          <w:rFonts w:ascii="Book Antiqua" w:eastAsia="宋体" w:hAnsi="Book Antiqua" w:cs="宋体"/>
          <w:color w:val="000000"/>
          <w:lang w:val="en-US"/>
        </w:rPr>
        <w:t>Wenz</w:t>
      </w:r>
      <w:proofErr w:type="spellEnd"/>
      <w:r w:rsidRPr="00167DEA">
        <w:rPr>
          <w:rFonts w:ascii="Book Antiqua" w:eastAsia="宋体" w:hAnsi="Book Antiqua" w:cs="宋体"/>
          <w:color w:val="000000"/>
          <w:lang w:val="en-US"/>
        </w:rPr>
        <w:t xml:space="preserve"> F, </w:t>
      </w:r>
      <w:proofErr w:type="spellStart"/>
      <w:r w:rsidRPr="00167DEA">
        <w:rPr>
          <w:rFonts w:ascii="Book Antiqua" w:eastAsia="宋体" w:hAnsi="Book Antiqua" w:cs="宋体"/>
          <w:color w:val="000000"/>
          <w:lang w:val="en-US"/>
        </w:rPr>
        <w:t>Glatting</w:t>
      </w:r>
      <w:proofErr w:type="spellEnd"/>
      <w:r w:rsidRPr="00167DEA">
        <w:rPr>
          <w:rFonts w:ascii="Book Antiqua" w:eastAsia="宋体" w:hAnsi="Book Antiqua" w:cs="宋体"/>
          <w:color w:val="000000"/>
          <w:lang w:val="en-US"/>
        </w:rPr>
        <w:t xml:space="preserve"> G. Second cancer risk after 3D-CRT, IMRT and VMAT for breast cancer.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2014; </w:t>
      </w:r>
      <w:r w:rsidRPr="00167DEA">
        <w:rPr>
          <w:rFonts w:ascii="Book Antiqua" w:eastAsia="宋体" w:hAnsi="Book Antiqua" w:cs="宋体"/>
          <w:b/>
          <w:bCs/>
          <w:color w:val="000000"/>
          <w:lang w:val="en-US"/>
        </w:rPr>
        <w:t>110</w:t>
      </w:r>
      <w:r w:rsidRPr="00167DEA">
        <w:rPr>
          <w:rFonts w:ascii="Book Antiqua" w:eastAsia="宋体" w:hAnsi="Book Antiqua" w:cs="宋体"/>
          <w:color w:val="000000"/>
          <w:lang w:val="en-US"/>
        </w:rPr>
        <w:t>: 471-476 [PMID: 24444525 DOI: 10.1016/j.radonc.2013.12.002]</w:t>
      </w:r>
    </w:p>
    <w:p w14:paraId="33857182"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13 </w:t>
      </w:r>
      <w:r w:rsidRPr="00167DEA">
        <w:rPr>
          <w:rFonts w:ascii="Book Antiqua" w:eastAsia="宋体" w:hAnsi="Book Antiqua" w:cs="宋体"/>
          <w:b/>
          <w:bCs/>
          <w:color w:val="000000"/>
          <w:lang w:val="en-US"/>
        </w:rPr>
        <w:t>Coon AB</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Dickler</w:t>
      </w:r>
      <w:proofErr w:type="spellEnd"/>
      <w:r w:rsidRPr="00167DEA">
        <w:rPr>
          <w:rFonts w:ascii="Book Antiqua" w:eastAsia="宋体" w:hAnsi="Book Antiqua" w:cs="宋体"/>
          <w:color w:val="000000"/>
          <w:lang w:val="en-US"/>
        </w:rPr>
        <w:t xml:space="preserve"> A, Kirk MC, Liao Y, Shah AP, Strauss JB, Chen S, </w:t>
      </w:r>
      <w:proofErr w:type="spellStart"/>
      <w:r w:rsidRPr="00167DEA">
        <w:rPr>
          <w:rFonts w:ascii="Book Antiqua" w:eastAsia="宋体" w:hAnsi="Book Antiqua" w:cs="宋体"/>
          <w:color w:val="000000"/>
          <w:lang w:val="en-US"/>
        </w:rPr>
        <w:t>Turian</w:t>
      </w:r>
      <w:proofErr w:type="spellEnd"/>
      <w:r w:rsidRPr="00167DEA">
        <w:rPr>
          <w:rFonts w:ascii="Book Antiqua" w:eastAsia="宋体" w:hAnsi="Book Antiqua" w:cs="宋体"/>
          <w:color w:val="000000"/>
          <w:lang w:val="en-US"/>
        </w:rPr>
        <w:t xml:space="preserve"> J, </w:t>
      </w:r>
      <w:proofErr w:type="spellStart"/>
      <w:r w:rsidRPr="00167DEA">
        <w:rPr>
          <w:rFonts w:ascii="Book Antiqua" w:eastAsia="宋体" w:hAnsi="Book Antiqua" w:cs="宋体"/>
          <w:color w:val="000000"/>
          <w:lang w:val="en-US"/>
        </w:rPr>
        <w:t>Griem</w:t>
      </w:r>
      <w:proofErr w:type="spellEnd"/>
      <w:r w:rsidRPr="00167DEA">
        <w:rPr>
          <w:rFonts w:ascii="Book Antiqua" w:eastAsia="宋体" w:hAnsi="Book Antiqua" w:cs="宋体"/>
          <w:color w:val="000000"/>
          <w:lang w:val="en-US"/>
        </w:rPr>
        <w:t xml:space="preserve"> KL. </w:t>
      </w:r>
      <w:proofErr w:type="spellStart"/>
      <w:r w:rsidRPr="00167DEA">
        <w:rPr>
          <w:rFonts w:ascii="Book Antiqua" w:eastAsia="宋体" w:hAnsi="Book Antiqua" w:cs="宋体"/>
          <w:color w:val="000000"/>
          <w:lang w:val="en-US"/>
        </w:rPr>
        <w:t>Tomotherapy</w:t>
      </w:r>
      <w:proofErr w:type="spellEnd"/>
      <w:r w:rsidRPr="00167DEA">
        <w:rPr>
          <w:rFonts w:ascii="Book Antiqua" w:eastAsia="宋体" w:hAnsi="Book Antiqua" w:cs="宋体"/>
          <w:color w:val="000000"/>
          <w:lang w:val="en-US"/>
        </w:rPr>
        <w:t xml:space="preserve"> and </w:t>
      </w:r>
      <w:proofErr w:type="spellStart"/>
      <w:r w:rsidRPr="00167DEA">
        <w:rPr>
          <w:rFonts w:ascii="Book Antiqua" w:eastAsia="宋体" w:hAnsi="Book Antiqua" w:cs="宋体"/>
          <w:color w:val="000000"/>
          <w:lang w:val="en-US"/>
        </w:rPr>
        <w:t>multifield</w:t>
      </w:r>
      <w:proofErr w:type="spellEnd"/>
      <w:r w:rsidRPr="00167DEA">
        <w:rPr>
          <w:rFonts w:ascii="Book Antiqua" w:eastAsia="宋体" w:hAnsi="Book Antiqua" w:cs="宋体"/>
          <w:color w:val="000000"/>
          <w:lang w:val="en-US"/>
        </w:rPr>
        <w:t xml:space="preserve"> intensity-modulated radiotherapy planning reduce cardiac doses in left-sided breast cancer patients with unfavorable cardiac anatomy.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i/>
          <w:iCs/>
          <w:color w:val="000000"/>
          <w:lang w:val="en-US"/>
        </w:rPr>
        <w:t xml:space="preserve"> J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Biol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2010; </w:t>
      </w:r>
      <w:r w:rsidRPr="00167DEA">
        <w:rPr>
          <w:rFonts w:ascii="Book Antiqua" w:eastAsia="宋体" w:hAnsi="Book Antiqua" w:cs="宋体"/>
          <w:b/>
          <w:bCs/>
          <w:color w:val="000000"/>
          <w:lang w:val="en-US"/>
        </w:rPr>
        <w:t>78</w:t>
      </w:r>
      <w:r w:rsidRPr="00167DEA">
        <w:rPr>
          <w:rFonts w:ascii="Book Antiqua" w:eastAsia="宋体" w:hAnsi="Book Antiqua" w:cs="宋体"/>
          <w:color w:val="000000"/>
          <w:lang w:val="en-US"/>
        </w:rPr>
        <w:t>: 104-110 [PMID: 20004529 DOI: 10.1016/j.ijrobp.2009.07.1705]</w:t>
      </w:r>
    </w:p>
    <w:p w14:paraId="21605435"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14 </w:t>
      </w:r>
      <w:proofErr w:type="spellStart"/>
      <w:r w:rsidRPr="00167DEA">
        <w:rPr>
          <w:rFonts w:ascii="Book Antiqua" w:eastAsia="宋体" w:hAnsi="Book Antiqua" w:cs="宋体"/>
          <w:b/>
          <w:bCs/>
          <w:color w:val="000000"/>
          <w:lang w:val="en-US"/>
        </w:rPr>
        <w:t>Lamberth</w:t>
      </w:r>
      <w:proofErr w:type="spellEnd"/>
      <w:r w:rsidRPr="00167DEA">
        <w:rPr>
          <w:rFonts w:ascii="Book Antiqua" w:eastAsia="宋体" w:hAnsi="Book Antiqua" w:cs="宋体"/>
          <w:b/>
          <w:bCs/>
          <w:color w:val="000000"/>
          <w:lang w:val="en-US"/>
        </w:rPr>
        <w:t xml:space="preserve"> F</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Guilbert</w:t>
      </w:r>
      <w:proofErr w:type="spellEnd"/>
      <w:r w:rsidRPr="00167DEA">
        <w:rPr>
          <w:rFonts w:ascii="Book Antiqua" w:eastAsia="宋体" w:hAnsi="Book Antiqua" w:cs="宋体"/>
          <w:color w:val="000000"/>
          <w:lang w:val="en-US"/>
        </w:rPr>
        <w:t xml:space="preserve"> P, </w:t>
      </w:r>
      <w:proofErr w:type="spellStart"/>
      <w:r w:rsidRPr="00167DEA">
        <w:rPr>
          <w:rFonts w:ascii="Book Antiqua" w:eastAsia="宋体" w:hAnsi="Book Antiqua" w:cs="宋体"/>
          <w:color w:val="000000"/>
          <w:lang w:val="en-US"/>
        </w:rPr>
        <w:t>Gaillot</w:t>
      </w:r>
      <w:proofErr w:type="spellEnd"/>
      <w:r w:rsidRPr="00167DEA">
        <w:rPr>
          <w:rFonts w:ascii="Book Antiqua" w:eastAsia="宋体" w:hAnsi="Book Antiqua" w:cs="宋体"/>
          <w:color w:val="000000"/>
          <w:lang w:val="en-US"/>
        </w:rPr>
        <w:t xml:space="preserve">-Petit N, Champagne C, </w:t>
      </w:r>
      <w:proofErr w:type="spellStart"/>
      <w:r w:rsidRPr="00167DEA">
        <w:rPr>
          <w:rFonts w:ascii="Book Antiqua" w:eastAsia="宋体" w:hAnsi="Book Antiqua" w:cs="宋体"/>
          <w:color w:val="000000"/>
          <w:lang w:val="en-US"/>
        </w:rPr>
        <w:t>Looten-Vieren</w:t>
      </w:r>
      <w:proofErr w:type="spellEnd"/>
      <w:r w:rsidRPr="00167DEA">
        <w:rPr>
          <w:rFonts w:ascii="Book Antiqua" w:eastAsia="宋体" w:hAnsi="Book Antiqua" w:cs="宋体"/>
          <w:color w:val="000000"/>
          <w:lang w:val="en-US"/>
        </w:rPr>
        <w:t xml:space="preserve"> L, Nguyen TD. [Potential indications for helical </w:t>
      </w:r>
      <w:proofErr w:type="spellStart"/>
      <w:r w:rsidRPr="00167DEA">
        <w:rPr>
          <w:rFonts w:ascii="Book Antiqua" w:eastAsia="宋体" w:hAnsi="Book Antiqua" w:cs="宋体"/>
          <w:color w:val="000000"/>
          <w:lang w:val="en-US"/>
        </w:rPr>
        <w:t>tomotherapy</w:t>
      </w:r>
      <w:proofErr w:type="spellEnd"/>
      <w:r w:rsidRPr="00167DEA">
        <w:rPr>
          <w:rFonts w:ascii="Book Antiqua" w:eastAsia="宋体" w:hAnsi="Book Antiqua" w:cs="宋体"/>
          <w:color w:val="000000"/>
          <w:lang w:val="en-US"/>
        </w:rPr>
        <w:t xml:space="preserve"> in breast cancers]. </w:t>
      </w:r>
      <w:r w:rsidRPr="00167DEA">
        <w:rPr>
          <w:rFonts w:ascii="Book Antiqua" w:eastAsia="宋体" w:hAnsi="Book Antiqua" w:cs="宋体"/>
          <w:i/>
          <w:iCs/>
          <w:color w:val="000000"/>
          <w:lang w:val="en-US"/>
        </w:rPr>
        <w:t xml:space="preserve">Cancer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color w:val="000000"/>
          <w:lang w:val="en-US"/>
        </w:rPr>
        <w:t> 2014; </w:t>
      </w:r>
      <w:r w:rsidRPr="00167DEA">
        <w:rPr>
          <w:rFonts w:ascii="Book Antiqua" w:eastAsia="宋体" w:hAnsi="Book Antiqua" w:cs="宋体"/>
          <w:b/>
          <w:bCs/>
          <w:color w:val="000000"/>
          <w:lang w:val="en-US"/>
        </w:rPr>
        <w:t>18</w:t>
      </w:r>
      <w:r w:rsidRPr="00167DEA">
        <w:rPr>
          <w:rFonts w:ascii="Book Antiqua" w:eastAsia="宋体" w:hAnsi="Book Antiqua" w:cs="宋体"/>
          <w:color w:val="000000"/>
          <w:lang w:val="en-US"/>
        </w:rPr>
        <w:t>: 7-14 [PMID: 24314856 DOI: 10.1016/j.canrad.2013.07.148]</w:t>
      </w:r>
    </w:p>
    <w:p w14:paraId="078B2FC7"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lastRenderedPageBreak/>
        <w:t>15 </w:t>
      </w:r>
      <w:proofErr w:type="spellStart"/>
      <w:r w:rsidRPr="00167DEA">
        <w:rPr>
          <w:rFonts w:ascii="Book Antiqua" w:eastAsia="宋体" w:hAnsi="Book Antiqua" w:cs="宋体"/>
          <w:b/>
          <w:bCs/>
          <w:color w:val="000000"/>
          <w:lang w:val="en-US"/>
        </w:rPr>
        <w:t>Haertl</w:t>
      </w:r>
      <w:proofErr w:type="spellEnd"/>
      <w:r w:rsidRPr="00167DEA">
        <w:rPr>
          <w:rFonts w:ascii="Book Antiqua" w:eastAsia="宋体" w:hAnsi="Book Antiqua" w:cs="宋体"/>
          <w:b/>
          <w:bCs/>
          <w:color w:val="000000"/>
          <w:lang w:val="en-US"/>
        </w:rPr>
        <w:t xml:space="preserve"> PM</w:t>
      </w:r>
      <w:r w:rsidRPr="00167DEA">
        <w:rPr>
          <w:rFonts w:ascii="Book Antiqua" w:eastAsia="宋体" w:hAnsi="Book Antiqua" w:cs="宋体"/>
          <w:color w:val="000000"/>
          <w:lang w:val="en-US"/>
        </w:rPr>
        <w:t xml:space="preserve">, Pohl F, Weidner K, </w:t>
      </w:r>
      <w:proofErr w:type="spellStart"/>
      <w:r w:rsidRPr="00167DEA">
        <w:rPr>
          <w:rFonts w:ascii="Book Antiqua" w:eastAsia="宋体" w:hAnsi="Book Antiqua" w:cs="宋体"/>
          <w:color w:val="000000"/>
          <w:lang w:val="en-US"/>
        </w:rPr>
        <w:t>Groeger</w:t>
      </w:r>
      <w:proofErr w:type="spellEnd"/>
      <w:r w:rsidRPr="00167DEA">
        <w:rPr>
          <w:rFonts w:ascii="Book Antiqua" w:eastAsia="宋体" w:hAnsi="Book Antiqua" w:cs="宋体"/>
          <w:color w:val="000000"/>
          <w:lang w:val="en-US"/>
        </w:rPr>
        <w:t xml:space="preserve"> C, </w:t>
      </w:r>
      <w:proofErr w:type="spellStart"/>
      <w:r w:rsidRPr="00167DEA">
        <w:rPr>
          <w:rFonts w:ascii="Book Antiqua" w:eastAsia="宋体" w:hAnsi="Book Antiqua" w:cs="宋体"/>
          <w:color w:val="000000"/>
          <w:lang w:val="en-US"/>
        </w:rPr>
        <w:t>Koelbl</w:t>
      </w:r>
      <w:proofErr w:type="spellEnd"/>
      <w:r w:rsidRPr="00167DEA">
        <w:rPr>
          <w:rFonts w:ascii="Book Antiqua" w:eastAsia="宋体" w:hAnsi="Book Antiqua" w:cs="宋体"/>
          <w:color w:val="000000"/>
          <w:lang w:val="en-US"/>
        </w:rPr>
        <w:t xml:space="preserve"> O, </w:t>
      </w:r>
      <w:proofErr w:type="spellStart"/>
      <w:r w:rsidRPr="00167DEA">
        <w:rPr>
          <w:rFonts w:ascii="Book Antiqua" w:eastAsia="宋体" w:hAnsi="Book Antiqua" w:cs="宋体"/>
          <w:color w:val="000000"/>
          <w:lang w:val="en-US"/>
        </w:rPr>
        <w:t>Dobler</w:t>
      </w:r>
      <w:proofErr w:type="spellEnd"/>
      <w:r w:rsidRPr="00167DEA">
        <w:rPr>
          <w:rFonts w:ascii="Book Antiqua" w:eastAsia="宋体" w:hAnsi="Book Antiqua" w:cs="宋体"/>
          <w:color w:val="000000"/>
          <w:lang w:val="en-US"/>
        </w:rPr>
        <w:t xml:space="preserve"> B. Treatment of left sided breast cancer for a patient with funnel chest: volumetric-modulated arc therapy vs. 3D-CRT and intensity-modulated radiotherapy. </w:t>
      </w:r>
      <w:r w:rsidRPr="00167DEA">
        <w:rPr>
          <w:rFonts w:ascii="Book Antiqua" w:eastAsia="宋体" w:hAnsi="Book Antiqua" w:cs="宋体"/>
          <w:i/>
          <w:iCs/>
          <w:color w:val="000000"/>
          <w:lang w:val="en-US"/>
        </w:rPr>
        <w:t xml:space="preserve">Med </w:t>
      </w:r>
      <w:proofErr w:type="spellStart"/>
      <w:r w:rsidRPr="00167DEA">
        <w:rPr>
          <w:rFonts w:ascii="Book Antiqua" w:eastAsia="宋体" w:hAnsi="Book Antiqua" w:cs="宋体"/>
          <w:i/>
          <w:iCs/>
          <w:color w:val="000000"/>
          <w:lang w:val="en-US"/>
        </w:rPr>
        <w:t>Dosim</w:t>
      </w:r>
      <w:proofErr w:type="spellEnd"/>
      <w:r w:rsidRPr="00167DEA">
        <w:rPr>
          <w:rFonts w:ascii="Book Antiqua" w:eastAsia="宋体" w:hAnsi="Book Antiqua" w:cs="宋体"/>
          <w:color w:val="000000"/>
          <w:lang w:val="en-US"/>
        </w:rPr>
        <w:t> 2013; </w:t>
      </w:r>
      <w:r w:rsidRPr="00167DEA">
        <w:rPr>
          <w:rFonts w:ascii="Book Antiqua" w:eastAsia="宋体" w:hAnsi="Book Antiqua" w:cs="宋体"/>
          <w:b/>
          <w:bCs/>
          <w:color w:val="000000"/>
          <w:lang w:val="en-US"/>
        </w:rPr>
        <w:t>38</w:t>
      </w:r>
      <w:r w:rsidRPr="00167DEA">
        <w:rPr>
          <w:rFonts w:ascii="Book Antiqua" w:eastAsia="宋体" w:hAnsi="Book Antiqua" w:cs="宋体"/>
          <w:color w:val="000000"/>
          <w:lang w:val="en-US"/>
        </w:rPr>
        <w:t>: 1-4 [PMID: 22727550 DOI: 10.1016/j.meddos.2012.04.003]</w:t>
      </w:r>
    </w:p>
    <w:p w14:paraId="01B49374"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16 </w:t>
      </w:r>
      <w:proofErr w:type="spellStart"/>
      <w:r w:rsidRPr="00167DEA">
        <w:rPr>
          <w:rFonts w:ascii="Book Antiqua" w:eastAsia="宋体" w:hAnsi="Book Antiqua" w:cs="宋体"/>
          <w:b/>
          <w:bCs/>
          <w:color w:val="000000"/>
          <w:lang w:val="en-US"/>
        </w:rPr>
        <w:t>Kirova</w:t>
      </w:r>
      <w:proofErr w:type="spellEnd"/>
      <w:r w:rsidRPr="00167DEA">
        <w:rPr>
          <w:rFonts w:ascii="Book Antiqua" w:eastAsia="宋体" w:hAnsi="Book Antiqua" w:cs="宋体"/>
          <w:b/>
          <w:bCs/>
          <w:color w:val="000000"/>
          <w:lang w:val="en-US"/>
        </w:rPr>
        <w:t xml:space="preserve"> YM</w:t>
      </w:r>
      <w:r w:rsidRPr="00167DEA">
        <w:rPr>
          <w:rFonts w:ascii="Book Antiqua" w:eastAsia="宋体" w:hAnsi="Book Antiqua" w:cs="宋体"/>
          <w:color w:val="000000"/>
          <w:lang w:val="en-US"/>
        </w:rPr>
        <w:t xml:space="preserve">, Castro Pena P, </w:t>
      </w:r>
      <w:proofErr w:type="spellStart"/>
      <w:r w:rsidRPr="00167DEA">
        <w:rPr>
          <w:rFonts w:ascii="Book Antiqua" w:eastAsia="宋体" w:hAnsi="Book Antiqua" w:cs="宋体"/>
          <w:color w:val="000000"/>
          <w:lang w:val="en-US"/>
        </w:rPr>
        <w:t>Dendale</w:t>
      </w:r>
      <w:proofErr w:type="spellEnd"/>
      <w:r w:rsidRPr="00167DEA">
        <w:rPr>
          <w:rFonts w:ascii="Book Antiqua" w:eastAsia="宋体" w:hAnsi="Book Antiqua" w:cs="宋体"/>
          <w:color w:val="000000"/>
          <w:lang w:val="en-US"/>
        </w:rPr>
        <w:t xml:space="preserve"> R, </w:t>
      </w:r>
      <w:proofErr w:type="spellStart"/>
      <w:r w:rsidRPr="00167DEA">
        <w:rPr>
          <w:rFonts w:ascii="Book Antiqua" w:eastAsia="宋体" w:hAnsi="Book Antiqua" w:cs="宋体"/>
          <w:color w:val="000000"/>
          <w:lang w:val="en-US"/>
        </w:rPr>
        <w:t>Servois</w:t>
      </w:r>
      <w:proofErr w:type="spellEnd"/>
      <w:r w:rsidRPr="00167DEA">
        <w:rPr>
          <w:rFonts w:ascii="Book Antiqua" w:eastAsia="宋体" w:hAnsi="Book Antiqua" w:cs="宋体"/>
          <w:color w:val="000000"/>
          <w:lang w:val="en-US"/>
        </w:rPr>
        <w:t xml:space="preserve"> V, </w:t>
      </w:r>
      <w:proofErr w:type="spellStart"/>
      <w:r w:rsidRPr="00167DEA">
        <w:rPr>
          <w:rFonts w:ascii="Book Antiqua" w:eastAsia="宋体" w:hAnsi="Book Antiqua" w:cs="宋体"/>
          <w:color w:val="000000"/>
          <w:lang w:val="en-US"/>
        </w:rPr>
        <w:t>Bollet</w:t>
      </w:r>
      <w:proofErr w:type="spellEnd"/>
      <w:r w:rsidRPr="00167DEA">
        <w:rPr>
          <w:rFonts w:ascii="Book Antiqua" w:eastAsia="宋体" w:hAnsi="Book Antiqua" w:cs="宋体"/>
          <w:color w:val="000000"/>
          <w:lang w:val="en-US"/>
        </w:rPr>
        <w:t xml:space="preserve"> MA, Fournier-</w:t>
      </w:r>
      <w:proofErr w:type="spellStart"/>
      <w:r w:rsidRPr="00167DEA">
        <w:rPr>
          <w:rFonts w:ascii="Book Antiqua" w:eastAsia="宋体" w:hAnsi="Book Antiqua" w:cs="宋体"/>
          <w:color w:val="000000"/>
          <w:lang w:val="en-US"/>
        </w:rPr>
        <w:t>Bidoz</w:t>
      </w:r>
      <w:proofErr w:type="spellEnd"/>
      <w:r w:rsidRPr="00167DEA">
        <w:rPr>
          <w:rFonts w:ascii="Book Antiqua" w:eastAsia="宋体" w:hAnsi="Book Antiqua" w:cs="宋体"/>
          <w:color w:val="000000"/>
          <w:lang w:val="en-US"/>
        </w:rPr>
        <w:t xml:space="preserve"> N, </w:t>
      </w:r>
      <w:proofErr w:type="spellStart"/>
      <w:r w:rsidRPr="00167DEA">
        <w:rPr>
          <w:rFonts w:ascii="Book Antiqua" w:eastAsia="宋体" w:hAnsi="Book Antiqua" w:cs="宋体"/>
          <w:color w:val="000000"/>
          <w:lang w:val="en-US"/>
        </w:rPr>
        <w:t>Campana</w:t>
      </w:r>
      <w:proofErr w:type="spellEnd"/>
      <w:r w:rsidRPr="00167DEA">
        <w:rPr>
          <w:rFonts w:ascii="Book Antiqua" w:eastAsia="宋体" w:hAnsi="Book Antiqua" w:cs="宋体"/>
          <w:color w:val="000000"/>
          <w:lang w:val="en-US"/>
        </w:rPr>
        <w:t xml:space="preserve"> F, </w:t>
      </w:r>
      <w:proofErr w:type="spellStart"/>
      <w:r w:rsidRPr="00167DEA">
        <w:rPr>
          <w:rFonts w:ascii="Book Antiqua" w:eastAsia="宋体" w:hAnsi="Book Antiqua" w:cs="宋体"/>
          <w:color w:val="000000"/>
          <w:lang w:val="en-US"/>
        </w:rPr>
        <w:t>Fourquet</w:t>
      </w:r>
      <w:proofErr w:type="spellEnd"/>
      <w:r w:rsidRPr="00167DEA">
        <w:rPr>
          <w:rFonts w:ascii="Book Antiqua" w:eastAsia="宋体" w:hAnsi="Book Antiqua" w:cs="宋体"/>
          <w:color w:val="000000"/>
          <w:lang w:val="en-US"/>
        </w:rPr>
        <w:t xml:space="preserve"> A. Simplified rules for everyday delineation of lymph node areas for breast cancer radiotherapy. </w:t>
      </w:r>
      <w:r w:rsidRPr="00167DEA">
        <w:rPr>
          <w:rFonts w:ascii="Book Antiqua" w:eastAsia="宋体" w:hAnsi="Book Antiqua" w:cs="宋体"/>
          <w:i/>
          <w:iCs/>
          <w:color w:val="000000"/>
          <w:lang w:val="en-US"/>
        </w:rPr>
        <w:t xml:space="preserve">Br J </w:t>
      </w:r>
      <w:proofErr w:type="spellStart"/>
      <w:r w:rsidRPr="00167DEA">
        <w:rPr>
          <w:rFonts w:ascii="Book Antiqua" w:eastAsia="宋体" w:hAnsi="Book Antiqua" w:cs="宋体"/>
          <w:i/>
          <w:iCs/>
          <w:color w:val="000000"/>
          <w:lang w:val="en-US"/>
        </w:rPr>
        <w:t>Radiol</w:t>
      </w:r>
      <w:proofErr w:type="spellEnd"/>
      <w:r w:rsidRPr="00167DEA">
        <w:rPr>
          <w:rFonts w:ascii="Book Antiqua" w:eastAsia="宋体" w:hAnsi="Book Antiqua" w:cs="宋体"/>
          <w:color w:val="000000"/>
          <w:lang w:val="en-US"/>
        </w:rPr>
        <w:t> 2010; </w:t>
      </w:r>
      <w:r w:rsidRPr="00167DEA">
        <w:rPr>
          <w:rFonts w:ascii="Book Antiqua" w:eastAsia="宋体" w:hAnsi="Book Antiqua" w:cs="宋体"/>
          <w:b/>
          <w:bCs/>
          <w:color w:val="000000"/>
          <w:lang w:val="en-US"/>
        </w:rPr>
        <w:t>83</w:t>
      </w:r>
      <w:r w:rsidRPr="00167DEA">
        <w:rPr>
          <w:rFonts w:ascii="Book Antiqua" w:eastAsia="宋体" w:hAnsi="Book Antiqua" w:cs="宋体"/>
          <w:color w:val="000000"/>
          <w:lang w:val="en-US"/>
        </w:rPr>
        <w:t>: 683-686 [PMID: 20019174 DOI: 10.1259/</w:t>
      </w:r>
      <w:proofErr w:type="spellStart"/>
      <w:r w:rsidRPr="00167DEA">
        <w:rPr>
          <w:rFonts w:ascii="Book Antiqua" w:eastAsia="宋体" w:hAnsi="Book Antiqua" w:cs="宋体"/>
          <w:color w:val="000000"/>
          <w:lang w:val="en-US"/>
        </w:rPr>
        <w:t>bjr</w:t>
      </w:r>
      <w:proofErr w:type="spellEnd"/>
      <w:r w:rsidRPr="00167DEA">
        <w:rPr>
          <w:rFonts w:ascii="Book Antiqua" w:eastAsia="宋体" w:hAnsi="Book Antiqua" w:cs="宋体"/>
          <w:color w:val="000000"/>
          <w:lang w:val="en-US"/>
        </w:rPr>
        <w:t>/28834220]</w:t>
      </w:r>
    </w:p>
    <w:p w14:paraId="0789786D"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17 </w:t>
      </w:r>
      <w:proofErr w:type="spellStart"/>
      <w:r w:rsidRPr="00167DEA">
        <w:rPr>
          <w:rFonts w:ascii="Book Antiqua" w:eastAsia="宋体" w:hAnsi="Book Antiqua" w:cs="宋体"/>
          <w:b/>
          <w:bCs/>
          <w:color w:val="000000"/>
          <w:lang w:val="en-US"/>
        </w:rPr>
        <w:t>Atean</w:t>
      </w:r>
      <w:proofErr w:type="spellEnd"/>
      <w:r w:rsidRPr="00167DEA">
        <w:rPr>
          <w:rFonts w:ascii="Book Antiqua" w:eastAsia="宋体" w:hAnsi="Book Antiqua" w:cs="宋体"/>
          <w:b/>
          <w:bCs/>
          <w:color w:val="000000"/>
          <w:lang w:val="en-US"/>
        </w:rPr>
        <w:t xml:space="preserve"> I</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Pointreau</w:t>
      </w:r>
      <w:proofErr w:type="spellEnd"/>
      <w:r w:rsidRPr="00167DEA">
        <w:rPr>
          <w:rFonts w:ascii="Book Antiqua" w:eastAsia="宋体" w:hAnsi="Book Antiqua" w:cs="宋体"/>
          <w:color w:val="000000"/>
          <w:lang w:val="en-US"/>
        </w:rPr>
        <w:t xml:space="preserve"> Y, </w:t>
      </w:r>
      <w:proofErr w:type="spellStart"/>
      <w:r w:rsidRPr="00167DEA">
        <w:rPr>
          <w:rFonts w:ascii="Book Antiqua" w:eastAsia="宋体" w:hAnsi="Book Antiqua" w:cs="宋体"/>
          <w:color w:val="000000"/>
          <w:lang w:val="en-US"/>
        </w:rPr>
        <w:t>Barillot</w:t>
      </w:r>
      <w:proofErr w:type="spellEnd"/>
      <w:r w:rsidRPr="00167DEA">
        <w:rPr>
          <w:rFonts w:ascii="Book Antiqua" w:eastAsia="宋体" w:hAnsi="Book Antiqua" w:cs="宋体"/>
          <w:color w:val="000000"/>
          <w:lang w:val="en-US"/>
        </w:rPr>
        <w:t xml:space="preserve"> I, </w:t>
      </w:r>
      <w:proofErr w:type="spellStart"/>
      <w:r w:rsidRPr="00167DEA">
        <w:rPr>
          <w:rFonts w:ascii="Book Antiqua" w:eastAsia="宋体" w:hAnsi="Book Antiqua" w:cs="宋体"/>
          <w:color w:val="000000"/>
          <w:lang w:val="en-US"/>
        </w:rPr>
        <w:t>Kirova</w:t>
      </w:r>
      <w:proofErr w:type="spellEnd"/>
      <w:r w:rsidRPr="00167DEA">
        <w:rPr>
          <w:rFonts w:ascii="Book Antiqua" w:eastAsia="宋体" w:hAnsi="Book Antiqua" w:cs="宋体"/>
          <w:color w:val="000000"/>
          <w:lang w:val="en-US"/>
        </w:rPr>
        <w:t xml:space="preserve"> YM. [Organs at risk and target volumes: definition for conformal radiation therapy in breast cancer]. </w:t>
      </w:r>
      <w:r w:rsidRPr="00167DEA">
        <w:rPr>
          <w:rFonts w:ascii="Book Antiqua" w:eastAsia="宋体" w:hAnsi="Book Antiqua" w:cs="宋体"/>
          <w:i/>
          <w:iCs/>
          <w:color w:val="000000"/>
          <w:lang w:val="en-US"/>
        </w:rPr>
        <w:t xml:space="preserve">Cancer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color w:val="000000"/>
          <w:lang w:val="en-US"/>
        </w:rPr>
        <w:t> 2012; </w:t>
      </w:r>
      <w:r w:rsidRPr="00167DEA">
        <w:rPr>
          <w:rFonts w:ascii="Book Antiqua" w:eastAsia="宋体" w:hAnsi="Book Antiqua" w:cs="宋体"/>
          <w:b/>
          <w:bCs/>
          <w:color w:val="000000"/>
          <w:lang w:val="en-US"/>
        </w:rPr>
        <w:t>16</w:t>
      </w:r>
      <w:r w:rsidRPr="00167DEA">
        <w:rPr>
          <w:rFonts w:ascii="Book Antiqua" w:eastAsia="宋体" w:hAnsi="Book Antiqua" w:cs="宋体"/>
          <w:color w:val="000000"/>
          <w:lang w:val="en-US"/>
        </w:rPr>
        <w:t>: 485-492 [PMID: 22925488 DOI: 10.1016/j.canrad.2012.06.002]</w:t>
      </w:r>
    </w:p>
    <w:p w14:paraId="3FDD9251"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18 </w:t>
      </w:r>
      <w:proofErr w:type="spellStart"/>
      <w:r w:rsidRPr="00167DEA">
        <w:rPr>
          <w:rFonts w:ascii="Book Antiqua" w:eastAsia="宋体" w:hAnsi="Book Antiqua" w:cs="宋体"/>
          <w:b/>
          <w:bCs/>
          <w:color w:val="000000"/>
          <w:lang w:val="en-US"/>
        </w:rPr>
        <w:t>Kirova</w:t>
      </w:r>
      <w:proofErr w:type="spellEnd"/>
      <w:r w:rsidRPr="00167DEA">
        <w:rPr>
          <w:rFonts w:ascii="Book Antiqua" w:eastAsia="宋体" w:hAnsi="Book Antiqua" w:cs="宋体"/>
          <w:b/>
          <w:bCs/>
          <w:color w:val="000000"/>
          <w:lang w:val="en-US"/>
        </w:rPr>
        <w:t xml:space="preserve"> YM</w:t>
      </w:r>
      <w:r w:rsidRPr="00167DEA">
        <w:rPr>
          <w:rFonts w:ascii="Book Antiqua" w:eastAsia="宋体" w:hAnsi="Book Antiqua" w:cs="宋体"/>
          <w:color w:val="000000"/>
          <w:lang w:val="en-US"/>
        </w:rPr>
        <w:t xml:space="preserve">, Castro Pena P, </w:t>
      </w:r>
      <w:proofErr w:type="spellStart"/>
      <w:r w:rsidRPr="00167DEA">
        <w:rPr>
          <w:rFonts w:ascii="Book Antiqua" w:eastAsia="宋体" w:hAnsi="Book Antiqua" w:cs="宋体"/>
          <w:color w:val="000000"/>
          <w:lang w:val="en-US"/>
        </w:rPr>
        <w:t>Hijal</w:t>
      </w:r>
      <w:proofErr w:type="spellEnd"/>
      <w:r w:rsidRPr="00167DEA">
        <w:rPr>
          <w:rFonts w:ascii="Book Antiqua" w:eastAsia="宋体" w:hAnsi="Book Antiqua" w:cs="宋体"/>
          <w:color w:val="000000"/>
          <w:lang w:val="en-US"/>
        </w:rPr>
        <w:t xml:space="preserve"> T, Fournier-</w:t>
      </w:r>
      <w:proofErr w:type="spellStart"/>
      <w:r w:rsidRPr="00167DEA">
        <w:rPr>
          <w:rFonts w:ascii="Book Antiqua" w:eastAsia="宋体" w:hAnsi="Book Antiqua" w:cs="宋体"/>
          <w:color w:val="000000"/>
          <w:lang w:val="en-US"/>
        </w:rPr>
        <w:t>Bidoz</w:t>
      </w:r>
      <w:proofErr w:type="spellEnd"/>
      <w:r w:rsidRPr="00167DEA">
        <w:rPr>
          <w:rFonts w:ascii="Book Antiqua" w:eastAsia="宋体" w:hAnsi="Book Antiqua" w:cs="宋体"/>
          <w:color w:val="000000"/>
          <w:lang w:val="en-US"/>
        </w:rPr>
        <w:t xml:space="preserve"> N, </w:t>
      </w:r>
      <w:proofErr w:type="spellStart"/>
      <w:r w:rsidRPr="00167DEA">
        <w:rPr>
          <w:rFonts w:ascii="Book Antiqua" w:eastAsia="宋体" w:hAnsi="Book Antiqua" w:cs="宋体"/>
          <w:color w:val="000000"/>
          <w:lang w:val="en-US"/>
        </w:rPr>
        <w:t>Laki</w:t>
      </w:r>
      <w:proofErr w:type="spellEnd"/>
      <w:r w:rsidRPr="00167DEA">
        <w:rPr>
          <w:rFonts w:ascii="Book Antiqua" w:eastAsia="宋体" w:hAnsi="Book Antiqua" w:cs="宋体"/>
          <w:color w:val="000000"/>
          <w:lang w:val="en-US"/>
        </w:rPr>
        <w:t xml:space="preserve"> F, </w:t>
      </w:r>
      <w:proofErr w:type="spellStart"/>
      <w:r w:rsidRPr="00167DEA">
        <w:rPr>
          <w:rFonts w:ascii="Book Antiqua" w:eastAsia="宋体" w:hAnsi="Book Antiqua" w:cs="宋体"/>
          <w:color w:val="000000"/>
          <w:lang w:val="en-US"/>
        </w:rPr>
        <w:t>Sigal-Zafrani</w:t>
      </w:r>
      <w:proofErr w:type="spellEnd"/>
      <w:r w:rsidRPr="00167DEA">
        <w:rPr>
          <w:rFonts w:ascii="Book Antiqua" w:eastAsia="宋体" w:hAnsi="Book Antiqua" w:cs="宋体"/>
          <w:color w:val="000000"/>
          <w:lang w:val="en-US"/>
        </w:rPr>
        <w:t xml:space="preserve"> B, </w:t>
      </w:r>
      <w:proofErr w:type="spellStart"/>
      <w:r w:rsidRPr="00167DEA">
        <w:rPr>
          <w:rFonts w:ascii="Book Antiqua" w:eastAsia="宋体" w:hAnsi="Book Antiqua" w:cs="宋体"/>
          <w:color w:val="000000"/>
          <w:lang w:val="en-US"/>
        </w:rPr>
        <w:t>Dendale</w:t>
      </w:r>
      <w:proofErr w:type="spellEnd"/>
      <w:r w:rsidRPr="00167DEA">
        <w:rPr>
          <w:rFonts w:ascii="Book Antiqua" w:eastAsia="宋体" w:hAnsi="Book Antiqua" w:cs="宋体"/>
          <w:color w:val="000000"/>
          <w:lang w:val="en-US"/>
        </w:rPr>
        <w:t xml:space="preserve"> R, </w:t>
      </w:r>
      <w:proofErr w:type="spellStart"/>
      <w:r w:rsidRPr="00167DEA">
        <w:rPr>
          <w:rFonts w:ascii="Book Antiqua" w:eastAsia="宋体" w:hAnsi="Book Antiqua" w:cs="宋体"/>
          <w:color w:val="000000"/>
          <w:lang w:val="en-US"/>
        </w:rPr>
        <w:t>Bollet</w:t>
      </w:r>
      <w:proofErr w:type="spellEnd"/>
      <w:r w:rsidRPr="00167DEA">
        <w:rPr>
          <w:rFonts w:ascii="Book Antiqua" w:eastAsia="宋体" w:hAnsi="Book Antiqua" w:cs="宋体"/>
          <w:color w:val="000000"/>
          <w:lang w:val="en-US"/>
        </w:rPr>
        <w:t xml:space="preserve"> MA, </w:t>
      </w:r>
      <w:proofErr w:type="spellStart"/>
      <w:r w:rsidRPr="00167DEA">
        <w:rPr>
          <w:rFonts w:ascii="Book Antiqua" w:eastAsia="宋体" w:hAnsi="Book Antiqua" w:cs="宋体"/>
          <w:color w:val="000000"/>
          <w:lang w:val="en-US"/>
        </w:rPr>
        <w:t>Campana</w:t>
      </w:r>
      <w:proofErr w:type="spellEnd"/>
      <w:r w:rsidRPr="00167DEA">
        <w:rPr>
          <w:rFonts w:ascii="Book Antiqua" w:eastAsia="宋体" w:hAnsi="Book Antiqua" w:cs="宋体"/>
          <w:color w:val="000000"/>
          <w:lang w:val="en-US"/>
        </w:rPr>
        <w:t xml:space="preserve"> F, </w:t>
      </w:r>
      <w:proofErr w:type="spellStart"/>
      <w:r w:rsidRPr="00167DEA">
        <w:rPr>
          <w:rFonts w:ascii="Book Antiqua" w:eastAsia="宋体" w:hAnsi="Book Antiqua" w:cs="宋体"/>
          <w:color w:val="000000"/>
          <w:lang w:val="en-US"/>
        </w:rPr>
        <w:t>Fourquet</w:t>
      </w:r>
      <w:proofErr w:type="spellEnd"/>
      <w:r w:rsidRPr="00167DEA">
        <w:rPr>
          <w:rFonts w:ascii="Book Antiqua" w:eastAsia="宋体" w:hAnsi="Book Antiqua" w:cs="宋体"/>
          <w:color w:val="000000"/>
          <w:lang w:val="en-US"/>
        </w:rPr>
        <w:t xml:space="preserve"> A. Improving the definition of tumor bed boost with the use of surgical clips and image registration in breast cancer patients.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i/>
          <w:iCs/>
          <w:color w:val="000000"/>
          <w:lang w:val="en-US"/>
        </w:rPr>
        <w:t xml:space="preserve"> J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Biol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2010; </w:t>
      </w:r>
      <w:r w:rsidRPr="00167DEA">
        <w:rPr>
          <w:rFonts w:ascii="Book Antiqua" w:eastAsia="宋体" w:hAnsi="Book Antiqua" w:cs="宋体"/>
          <w:b/>
          <w:bCs/>
          <w:color w:val="000000"/>
          <w:lang w:val="en-US"/>
        </w:rPr>
        <w:t>78</w:t>
      </w:r>
      <w:r w:rsidRPr="00167DEA">
        <w:rPr>
          <w:rFonts w:ascii="Book Antiqua" w:eastAsia="宋体" w:hAnsi="Book Antiqua" w:cs="宋体"/>
          <w:color w:val="000000"/>
          <w:lang w:val="en-US"/>
        </w:rPr>
        <w:t>: 1352-1355 [PMID: 20381975 DOI: 10.1016/j.ijrobp.2009.10.049]</w:t>
      </w:r>
    </w:p>
    <w:p w14:paraId="3242F80C"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 xml:space="preserve">19 </w:t>
      </w:r>
      <w:hyperlink r:id="rId8" w:history="1">
        <w:r w:rsidRPr="00167DEA">
          <w:rPr>
            <w:rFonts w:ascii="Book Antiqua" w:eastAsia="宋体" w:hAnsi="Book Antiqua" w:cs="宋体"/>
            <w:b/>
            <w:color w:val="000000"/>
            <w:lang w:val="en-US"/>
          </w:rPr>
          <w:t>Wiant DB</w:t>
        </w:r>
      </w:hyperlink>
      <w:r w:rsidRPr="00167DEA">
        <w:rPr>
          <w:rFonts w:ascii="Book Antiqua" w:eastAsia="宋体" w:hAnsi="Book Antiqua" w:cs="宋体"/>
          <w:color w:val="000000"/>
          <w:lang w:val="en-US"/>
        </w:rPr>
        <w:t>,</w:t>
      </w:r>
      <w:r w:rsidRPr="00167DEA">
        <w:rPr>
          <w:rFonts w:ascii="Book Antiqua" w:eastAsia="宋体" w:hAnsi="Book Antiqua" w:cs="宋体"/>
          <w:lang w:val="en-US"/>
        </w:rPr>
        <w:t> </w:t>
      </w:r>
      <w:hyperlink r:id="rId9" w:history="1">
        <w:r w:rsidRPr="00167DEA">
          <w:rPr>
            <w:rFonts w:ascii="Book Antiqua" w:eastAsia="宋体" w:hAnsi="Book Antiqua" w:cs="宋体"/>
            <w:color w:val="000000"/>
            <w:lang w:val="en-US"/>
          </w:rPr>
          <w:t>Wentworth S</w:t>
        </w:r>
      </w:hyperlink>
      <w:r w:rsidRPr="00167DEA">
        <w:rPr>
          <w:rFonts w:ascii="Book Antiqua" w:eastAsia="宋体" w:hAnsi="Book Antiqua" w:cs="宋体"/>
          <w:color w:val="000000"/>
          <w:lang w:val="en-US"/>
        </w:rPr>
        <w:t>,</w:t>
      </w:r>
      <w:r w:rsidRPr="00167DEA">
        <w:rPr>
          <w:rFonts w:ascii="Book Antiqua" w:eastAsia="宋体" w:hAnsi="Book Antiqua" w:cs="宋体"/>
          <w:lang w:val="en-US"/>
        </w:rPr>
        <w:t> </w:t>
      </w:r>
      <w:hyperlink r:id="rId10" w:history="1">
        <w:r w:rsidRPr="00167DEA">
          <w:rPr>
            <w:rFonts w:ascii="Book Antiqua" w:eastAsia="宋体" w:hAnsi="Book Antiqua" w:cs="宋体"/>
            <w:color w:val="000000"/>
            <w:lang w:val="en-US"/>
          </w:rPr>
          <w:t>Maurer JM</w:t>
        </w:r>
      </w:hyperlink>
      <w:r w:rsidRPr="00167DEA">
        <w:rPr>
          <w:rFonts w:ascii="Book Antiqua" w:eastAsia="宋体" w:hAnsi="Book Antiqua" w:cs="宋体"/>
          <w:color w:val="000000"/>
          <w:lang w:val="en-US"/>
        </w:rPr>
        <w:t>,</w:t>
      </w:r>
      <w:r w:rsidRPr="00167DEA">
        <w:rPr>
          <w:rFonts w:ascii="Book Antiqua" w:eastAsia="宋体" w:hAnsi="Book Antiqua" w:cs="宋体"/>
          <w:lang w:val="en-US"/>
        </w:rPr>
        <w:t> </w:t>
      </w:r>
      <w:proofErr w:type="spellStart"/>
      <w:r w:rsidR="00842B20" w:rsidRPr="00167DEA">
        <w:fldChar w:fldCharType="begin"/>
      </w:r>
      <w:r w:rsidR="00842B20" w:rsidRPr="00167DEA">
        <w:instrText xml:space="preserve"> HYPERLINK "http://www.ncbi.nlm.nih.gov/pubmed/?term=Vanderstraeten%20CL%5BAuthor%5D&amp;cauthor=true&amp;cauthor_uid=25493520" </w:instrText>
      </w:r>
      <w:r w:rsidR="00842B20" w:rsidRPr="00167DEA">
        <w:fldChar w:fldCharType="separate"/>
      </w:r>
      <w:r w:rsidRPr="00167DEA">
        <w:rPr>
          <w:rFonts w:ascii="Book Antiqua" w:eastAsia="宋体" w:hAnsi="Book Antiqua" w:cs="宋体"/>
          <w:color w:val="000000"/>
          <w:lang w:val="en-US"/>
        </w:rPr>
        <w:t>Vanderstraeten</w:t>
      </w:r>
      <w:proofErr w:type="spellEnd"/>
      <w:r w:rsidRPr="00167DEA">
        <w:rPr>
          <w:rFonts w:ascii="Book Antiqua" w:eastAsia="宋体" w:hAnsi="Book Antiqua" w:cs="宋体"/>
          <w:color w:val="000000"/>
          <w:lang w:val="en-US"/>
        </w:rPr>
        <w:t xml:space="preserve"> CL</w:t>
      </w:r>
      <w:r w:rsidR="00842B20" w:rsidRPr="00167DEA">
        <w:rPr>
          <w:rFonts w:ascii="Book Antiqua" w:eastAsia="宋体" w:hAnsi="Book Antiqua" w:cs="宋体"/>
          <w:color w:val="000000"/>
          <w:lang w:val="en-US"/>
        </w:rPr>
        <w:fldChar w:fldCharType="end"/>
      </w:r>
      <w:r w:rsidRPr="00167DEA">
        <w:rPr>
          <w:rFonts w:ascii="Book Antiqua" w:eastAsia="宋体" w:hAnsi="Book Antiqua" w:cs="宋体"/>
          <w:color w:val="000000"/>
          <w:lang w:val="en-US"/>
        </w:rPr>
        <w:t>,</w:t>
      </w:r>
      <w:r w:rsidRPr="00167DEA">
        <w:rPr>
          <w:rFonts w:ascii="Book Antiqua" w:eastAsia="宋体" w:hAnsi="Book Antiqua" w:cs="宋体"/>
          <w:lang w:val="en-US"/>
        </w:rPr>
        <w:t> </w:t>
      </w:r>
      <w:hyperlink r:id="rId11" w:history="1">
        <w:r w:rsidRPr="00167DEA">
          <w:rPr>
            <w:rFonts w:ascii="Book Antiqua" w:eastAsia="宋体" w:hAnsi="Book Antiqua" w:cs="宋体"/>
            <w:color w:val="000000"/>
            <w:lang w:val="en-US"/>
          </w:rPr>
          <w:t>Terrell JA</w:t>
        </w:r>
      </w:hyperlink>
      <w:r w:rsidRPr="00167DEA">
        <w:rPr>
          <w:rFonts w:ascii="Book Antiqua" w:eastAsia="宋体" w:hAnsi="Book Antiqua" w:cs="宋体"/>
          <w:color w:val="000000"/>
          <w:lang w:val="en-US"/>
        </w:rPr>
        <w:t>,</w:t>
      </w:r>
      <w:r w:rsidRPr="00167DEA">
        <w:rPr>
          <w:rFonts w:ascii="Book Antiqua" w:eastAsia="宋体" w:hAnsi="Book Antiqua" w:cs="宋体"/>
          <w:lang w:val="en-US"/>
        </w:rPr>
        <w:t> </w:t>
      </w:r>
      <w:proofErr w:type="spellStart"/>
      <w:r w:rsidR="00842B20" w:rsidRPr="00167DEA">
        <w:fldChar w:fldCharType="begin"/>
      </w:r>
      <w:r w:rsidR="00842B20" w:rsidRPr="00167DEA">
        <w:instrText xml:space="preserve"> HYPERLINK "http://www.ncbi.nlm.nih.gov/pubmed/?term=Sintay%20BJ%5BAuthor%5D&amp;cauthor=true&amp;cauthor_uid=25493520" </w:instrText>
      </w:r>
      <w:r w:rsidR="00842B20" w:rsidRPr="00167DEA">
        <w:fldChar w:fldCharType="separate"/>
      </w:r>
      <w:r w:rsidRPr="00167DEA">
        <w:rPr>
          <w:rFonts w:ascii="Book Antiqua" w:eastAsia="宋体" w:hAnsi="Book Antiqua" w:cs="宋体"/>
          <w:color w:val="000000"/>
          <w:lang w:val="en-US"/>
        </w:rPr>
        <w:t>Sintay</w:t>
      </w:r>
      <w:proofErr w:type="spellEnd"/>
      <w:r w:rsidRPr="00167DEA">
        <w:rPr>
          <w:rFonts w:ascii="Book Antiqua" w:eastAsia="宋体" w:hAnsi="Book Antiqua" w:cs="宋体"/>
          <w:color w:val="000000"/>
          <w:lang w:val="en-US"/>
        </w:rPr>
        <w:t xml:space="preserve"> BJ</w:t>
      </w:r>
      <w:r w:rsidR="00842B20" w:rsidRPr="00167DEA">
        <w:rPr>
          <w:rFonts w:ascii="Book Antiqua" w:eastAsia="宋体" w:hAnsi="Book Antiqua" w:cs="宋体"/>
          <w:color w:val="000000"/>
          <w:lang w:val="en-US"/>
        </w:rPr>
        <w:fldChar w:fldCharType="end"/>
      </w:r>
      <w:r w:rsidRPr="00167DEA">
        <w:rPr>
          <w:rFonts w:ascii="Book Antiqua" w:eastAsia="宋体" w:hAnsi="Book Antiqua" w:cs="宋体"/>
          <w:color w:val="000000"/>
          <w:lang w:val="en-US"/>
        </w:rPr>
        <w:t xml:space="preserve">. Surface imaging-based analysis of </w:t>
      </w:r>
      <w:proofErr w:type="spellStart"/>
      <w:r w:rsidRPr="00167DEA">
        <w:rPr>
          <w:rFonts w:ascii="Book Antiqua" w:eastAsia="宋体" w:hAnsi="Book Antiqua" w:cs="宋体"/>
          <w:color w:val="000000"/>
          <w:lang w:val="en-US"/>
        </w:rPr>
        <w:t>intrafraction</w:t>
      </w:r>
      <w:proofErr w:type="spellEnd"/>
      <w:r w:rsidRPr="00167DEA">
        <w:rPr>
          <w:rFonts w:ascii="Book Antiqua" w:eastAsia="宋体" w:hAnsi="Book Antiqua" w:cs="宋体"/>
          <w:color w:val="000000"/>
          <w:lang w:val="en-US"/>
        </w:rPr>
        <w:t xml:space="preserve"> motion for breast radiotherapy patients. </w:t>
      </w:r>
      <w:r w:rsidRPr="00167DEA">
        <w:rPr>
          <w:rFonts w:ascii="Book Antiqua" w:eastAsia="宋体" w:hAnsi="Book Antiqua" w:cs="宋体"/>
          <w:i/>
          <w:iCs/>
          <w:color w:val="000000"/>
          <w:lang w:val="en-US"/>
        </w:rPr>
        <w:t xml:space="preserve">J </w:t>
      </w:r>
      <w:proofErr w:type="spellStart"/>
      <w:r w:rsidRPr="00167DEA">
        <w:rPr>
          <w:rFonts w:ascii="Book Antiqua" w:eastAsia="宋体" w:hAnsi="Book Antiqua" w:cs="宋体"/>
          <w:i/>
          <w:iCs/>
          <w:color w:val="000000"/>
          <w:lang w:val="en-US"/>
        </w:rPr>
        <w:t>Appl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Clin</w:t>
      </w:r>
      <w:proofErr w:type="spellEnd"/>
      <w:r w:rsidRPr="00167DEA">
        <w:rPr>
          <w:rFonts w:ascii="Book Antiqua" w:eastAsia="宋体" w:hAnsi="Book Antiqua" w:cs="宋体"/>
          <w:i/>
          <w:iCs/>
          <w:color w:val="000000"/>
          <w:lang w:val="en-US"/>
        </w:rPr>
        <w:t xml:space="preserve"> Med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2014; </w:t>
      </w:r>
      <w:r w:rsidRPr="00167DEA">
        <w:rPr>
          <w:rFonts w:ascii="Book Antiqua" w:eastAsia="宋体" w:hAnsi="Book Antiqua" w:cs="宋体"/>
          <w:b/>
          <w:bCs/>
          <w:color w:val="000000"/>
          <w:lang w:val="en-US"/>
        </w:rPr>
        <w:t>15</w:t>
      </w:r>
      <w:r w:rsidRPr="00167DEA">
        <w:rPr>
          <w:rFonts w:ascii="Book Antiqua" w:eastAsia="宋体" w:hAnsi="Book Antiqua" w:cs="宋体"/>
          <w:color w:val="000000"/>
          <w:lang w:val="en-US"/>
        </w:rPr>
        <w:t>: 4957 [PMID: 25493520 DOI: 10.1120/jacmp.v15i6.4957]</w:t>
      </w:r>
    </w:p>
    <w:p w14:paraId="4E32AB9E"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20 </w:t>
      </w:r>
      <w:r w:rsidRPr="00167DEA">
        <w:rPr>
          <w:rFonts w:ascii="Book Antiqua" w:eastAsia="宋体" w:hAnsi="Book Antiqua" w:cs="宋体"/>
          <w:b/>
          <w:bCs/>
          <w:color w:val="000000"/>
          <w:lang w:val="en-US"/>
        </w:rPr>
        <w:t>Qi XS</w:t>
      </w:r>
      <w:r w:rsidRPr="00167DEA">
        <w:rPr>
          <w:rFonts w:ascii="Book Antiqua" w:eastAsia="宋体" w:hAnsi="Book Antiqua" w:cs="宋体"/>
          <w:color w:val="000000"/>
          <w:lang w:val="en-US"/>
        </w:rPr>
        <w:t xml:space="preserve">, White J, Li XA. Is </w:t>
      </w:r>
      <w:r w:rsidRPr="00167DEA">
        <w:rPr>
          <w:rFonts w:ascii="Book Antiqua" w:eastAsia="宋体" w:hAnsi="Book Antiqua" w:cs="宋体"/>
          <w:color w:val="000000"/>
        </w:rPr>
        <w:t>α</w:t>
      </w:r>
      <w:r w:rsidRPr="00167DEA">
        <w:rPr>
          <w:rFonts w:ascii="Book Antiqua" w:eastAsia="宋体" w:hAnsi="Book Antiqua" w:cs="宋体"/>
          <w:color w:val="000000"/>
          <w:lang w:val="en-US"/>
        </w:rPr>
        <w:t>/</w:t>
      </w:r>
      <w:r w:rsidRPr="00167DEA">
        <w:rPr>
          <w:rFonts w:ascii="Book Antiqua" w:eastAsia="宋体" w:hAnsi="Book Antiqua" w:cs="宋体"/>
          <w:color w:val="000000"/>
        </w:rPr>
        <w:t>β</w:t>
      </w:r>
      <w:r w:rsidRPr="00167DEA">
        <w:rPr>
          <w:rFonts w:ascii="Book Antiqua" w:eastAsia="宋体" w:hAnsi="Book Antiqua" w:cs="宋体"/>
          <w:color w:val="000000"/>
          <w:lang w:val="en-US"/>
        </w:rPr>
        <w:t xml:space="preserve"> for breast cancer really low?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2011; </w:t>
      </w:r>
      <w:r w:rsidRPr="00167DEA">
        <w:rPr>
          <w:rFonts w:ascii="Book Antiqua" w:eastAsia="宋体" w:hAnsi="Book Antiqua" w:cs="宋体"/>
          <w:b/>
          <w:bCs/>
          <w:color w:val="000000"/>
          <w:lang w:val="en-US"/>
        </w:rPr>
        <w:t>100</w:t>
      </w:r>
      <w:r w:rsidRPr="00167DEA">
        <w:rPr>
          <w:rFonts w:ascii="Book Antiqua" w:eastAsia="宋体" w:hAnsi="Book Antiqua" w:cs="宋体"/>
          <w:color w:val="000000"/>
          <w:lang w:val="en-US"/>
        </w:rPr>
        <w:t>: 282-288 [PMID: 21367477 DOI: 10.1016/j.radonc.2011.01.010]</w:t>
      </w:r>
    </w:p>
    <w:p w14:paraId="08EE9C47"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21 </w:t>
      </w:r>
      <w:proofErr w:type="spellStart"/>
      <w:r w:rsidRPr="00167DEA">
        <w:rPr>
          <w:rFonts w:ascii="Book Antiqua" w:eastAsia="宋体" w:hAnsi="Book Antiqua" w:cs="宋体"/>
          <w:b/>
          <w:bCs/>
          <w:color w:val="000000"/>
          <w:lang w:val="en-US"/>
        </w:rPr>
        <w:t>Hijal</w:t>
      </w:r>
      <w:proofErr w:type="spellEnd"/>
      <w:r w:rsidRPr="00167DEA">
        <w:rPr>
          <w:rFonts w:ascii="Book Antiqua" w:eastAsia="宋体" w:hAnsi="Book Antiqua" w:cs="宋体"/>
          <w:b/>
          <w:bCs/>
          <w:color w:val="000000"/>
          <w:lang w:val="en-US"/>
        </w:rPr>
        <w:t xml:space="preserve"> T</w:t>
      </w:r>
      <w:r w:rsidRPr="00167DEA">
        <w:rPr>
          <w:rFonts w:ascii="Book Antiqua" w:eastAsia="宋体" w:hAnsi="Book Antiqua" w:cs="宋体"/>
          <w:color w:val="000000"/>
          <w:lang w:val="en-US"/>
        </w:rPr>
        <w:t>, Fournier-</w:t>
      </w:r>
      <w:proofErr w:type="spellStart"/>
      <w:r w:rsidRPr="00167DEA">
        <w:rPr>
          <w:rFonts w:ascii="Book Antiqua" w:eastAsia="宋体" w:hAnsi="Book Antiqua" w:cs="宋体"/>
          <w:color w:val="000000"/>
          <w:lang w:val="en-US"/>
        </w:rPr>
        <w:t>Bidoz</w:t>
      </w:r>
      <w:proofErr w:type="spellEnd"/>
      <w:r w:rsidRPr="00167DEA">
        <w:rPr>
          <w:rFonts w:ascii="Book Antiqua" w:eastAsia="宋体" w:hAnsi="Book Antiqua" w:cs="宋体"/>
          <w:color w:val="000000"/>
          <w:lang w:val="en-US"/>
        </w:rPr>
        <w:t xml:space="preserve"> N, Castro-Pena P, </w:t>
      </w:r>
      <w:proofErr w:type="spellStart"/>
      <w:r w:rsidRPr="00167DEA">
        <w:rPr>
          <w:rFonts w:ascii="Book Antiqua" w:eastAsia="宋体" w:hAnsi="Book Antiqua" w:cs="宋体"/>
          <w:color w:val="000000"/>
          <w:lang w:val="en-US"/>
        </w:rPr>
        <w:t>Kirova</w:t>
      </w:r>
      <w:proofErr w:type="spellEnd"/>
      <w:r w:rsidRPr="00167DEA">
        <w:rPr>
          <w:rFonts w:ascii="Book Antiqua" w:eastAsia="宋体" w:hAnsi="Book Antiqua" w:cs="宋体"/>
          <w:color w:val="000000"/>
          <w:lang w:val="en-US"/>
        </w:rPr>
        <w:t xml:space="preserve"> YM, </w:t>
      </w:r>
      <w:proofErr w:type="spellStart"/>
      <w:r w:rsidRPr="00167DEA">
        <w:rPr>
          <w:rFonts w:ascii="Book Antiqua" w:eastAsia="宋体" w:hAnsi="Book Antiqua" w:cs="宋体"/>
          <w:color w:val="000000"/>
          <w:lang w:val="en-US"/>
        </w:rPr>
        <w:t>Zefkili</w:t>
      </w:r>
      <w:proofErr w:type="spellEnd"/>
      <w:r w:rsidRPr="00167DEA">
        <w:rPr>
          <w:rFonts w:ascii="Book Antiqua" w:eastAsia="宋体" w:hAnsi="Book Antiqua" w:cs="宋体"/>
          <w:color w:val="000000"/>
          <w:lang w:val="en-US"/>
        </w:rPr>
        <w:t xml:space="preserve"> S, </w:t>
      </w:r>
      <w:proofErr w:type="spellStart"/>
      <w:r w:rsidRPr="00167DEA">
        <w:rPr>
          <w:rFonts w:ascii="Book Antiqua" w:eastAsia="宋体" w:hAnsi="Book Antiqua" w:cs="宋体"/>
          <w:color w:val="000000"/>
          <w:lang w:val="en-US"/>
        </w:rPr>
        <w:t>Bollet</w:t>
      </w:r>
      <w:proofErr w:type="spellEnd"/>
      <w:r w:rsidRPr="00167DEA">
        <w:rPr>
          <w:rFonts w:ascii="Book Antiqua" w:eastAsia="宋体" w:hAnsi="Book Antiqua" w:cs="宋体"/>
          <w:color w:val="000000"/>
          <w:lang w:val="en-US"/>
        </w:rPr>
        <w:t xml:space="preserve"> MA, </w:t>
      </w:r>
      <w:proofErr w:type="spellStart"/>
      <w:r w:rsidRPr="00167DEA">
        <w:rPr>
          <w:rFonts w:ascii="Book Antiqua" w:eastAsia="宋体" w:hAnsi="Book Antiqua" w:cs="宋体"/>
          <w:color w:val="000000"/>
          <w:lang w:val="en-US"/>
        </w:rPr>
        <w:t>Dendale</w:t>
      </w:r>
      <w:proofErr w:type="spellEnd"/>
      <w:r w:rsidRPr="00167DEA">
        <w:rPr>
          <w:rFonts w:ascii="Book Antiqua" w:eastAsia="宋体" w:hAnsi="Book Antiqua" w:cs="宋体"/>
          <w:color w:val="000000"/>
          <w:lang w:val="en-US"/>
        </w:rPr>
        <w:t xml:space="preserve"> R, </w:t>
      </w:r>
      <w:proofErr w:type="spellStart"/>
      <w:r w:rsidRPr="00167DEA">
        <w:rPr>
          <w:rFonts w:ascii="Book Antiqua" w:eastAsia="宋体" w:hAnsi="Book Antiqua" w:cs="宋体"/>
          <w:color w:val="000000"/>
          <w:lang w:val="en-US"/>
        </w:rPr>
        <w:t>Campana</w:t>
      </w:r>
      <w:proofErr w:type="spellEnd"/>
      <w:r w:rsidRPr="00167DEA">
        <w:rPr>
          <w:rFonts w:ascii="Book Antiqua" w:eastAsia="宋体" w:hAnsi="Book Antiqua" w:cs="宋体"/>
          <w:color w:val="000000"/>
          <w:lang w:val="en-US"/>
        </w:rPr>
        <w:t xml:space="preserve"> F, </w:t>
      </w:r>
      <w:proofErr w:type="spellStart"/>
      <w:r w:rsidRPr="00167DEA">
        <w:rPr>
          <w:rFonts w:ascii="Book Antiqua" w:eastAsia="宋体" w:hAnsi="Book Antiqua" w:cs="宋体"/>
          <w:color w:val="000000"/>
          <w:lang w:val="en-US"/>
        </w:rPr>
        <w:t>Fourquet</w:t>
      </w:r>
      <w:proofErr w:type="spellEnd"/>
      <w:r w:rsidRPr="00167DEA">
        <w:rPr>
          <w:rFonts w:ascii="Book Antiqua" w:eastAsia="宋体" w:hAnsi="Book Antiqua" w:cs="宋体"/>
          <w:color w:val="000000"/>
          <w:lang w:val="en-US"/>
        </w:rPr>
        <w:t xml:space="preserve"> A. Simultaneous integrated boost in breast conserving treatment of breast cancer: a </w:t>
      </w:r>
      <w:proofErr w:type="spellStart"/>
      <w:r w:rsidRPr="00167DEA">
        <w:rPr>
          <w:rFonts w:ascii="Book Antiqua" w:eastAsia="宋体" w:hAnsi="Book Antiqua" w:cs="宋体"/>
          <w:color w:val="000000"/>
          <w:lang w:val="en-US"/>
        </w:rPr>
        <w:t>dosimetric</w:t>
      </w:r>
      <w:proofErr w:type="spellEnd"/>
      <w:r w:rsidRPr="00167DEA">
        <w:rPr>
          <w:rFonts w:ascii="Book Antiqua" w:eastAsia="宋体" w:hAnsi="Book Antiqua" w:cs="宋体"/>
          <w:color w:val="000000"/>
          <w:lang w:val="en-US"/>
        </w:rPr>
        <w:t xml:space="preserve"> comparison of helical </w:t>
      </w:r>
      <w:proofErr w:type="spellStart"/>
      <w:r w:rsidRPr="00167DEA">
        <w:rPr>
          <w:rFonts w:ascii="Book Antiqua" w:eastAsia="宋体" w:hAnsi="Book Antiqua" w:cs="宋体"/>
          <w:color w:val="000000"/>
          <w:lang w:val="en-US"/>
        </w:rPr>
        <w:t>tomotherapy</w:t>
      </w:r>
      <w:proofErr w:type="spellEnd"/>
      <w:r w:rsidRPr="00167DEA">
        <w:rPr>
          <w:rFonts w:ascii="Book Antiqua" w:eastAsia="宋体" w:hAnsi="Book Antiqua" w:cs="宋体"/>
          <w:color w:val="000000"/>
          <w:lang w:val="en-US"/>
        </w:rPr>
        <w:t xml:space="preserve"> and three-dimensional conformal radiotherapy.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2010; </w:t>
      </w:r>
      <w:r w:rsidRPr="00167DEA">
        <w:rPr>
          <w:rFonts w:ascii="Book Antiqua" w:eastAsia="宋体" w:hAnsi="Book Antiqua" w:cs="宋体"/>
          <w:b/>
          <w:bCs/>
          <w:color w:val="000000"/>
          <w:lang w:val="en-US"/>
        </w:rPr>
        <w:t>94</w:t>
      </w:r>
      <w:r w:rsidRPr="00167DEA">
        <w:rPr>
          <w:rFonts w:ascii="Book Antiqua" w:eastAsia="宋体" w:hAnsi="Book Antiqua" w:cs="宋体"/>
          <w:color w:val="000000"/>
          <w:lang w:val="en-US"/>
        </w:rPr>
        <w:t>: 300-306 [PMID: 20171752 DOI: 10.1016/j.radonc.2009.12.043]</w:t>
      </w:r>
    </w:p>
    <w:p w14:paraId="44EDF508"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22 </w:t>
      </w:r>
      <w:proofErr w:type="spellStart"/>
      <w:r w:rsidRPr="00167DEA">
        <w:rPr>
          <w:rFonts w:ascii="Book Antiqua" w:eastAsia="宋体" w:hAnsi="Book Antiqua" w:cs="宋体"/>
          <w:b/>
          <w:bCs/>
          <w:color w:val="000000"/>
          <w:lang w:val="en-US"/>
        </w:rPr>
        <w:t>Ortholan</w:t>
      </w:r>
      <w:proofErr w:type="spellEnd"/>
      <w:r w:rsidRPr="00167DEA">
        <w:rPr>
          <w:rFonts w:ascii="Book Antiqua" w:eastAsia="宋体" w:hAnsi="Book Antiqua" w:cs="宋体"/>
          <w:b/>
          <w:bCs/>
          <w:color w:val="000000"/>
          <w:lang w:val="en-US"/>
        </w:rPr>
        <w:t xml:space="preserve"> C</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Estivalet</w:t>
      </w:r>
      <w:proofErr w:type="spellEnd"/>
      <w:r w:rsidRPr="00167DEA">
        <w:rPr>
          <w:rFonts w:ascii="Book Antiqua" w:eastAsia="宋体" w:hAnsi="Book Antiqua" w:cs="宋体"/>
          <w:color w:val="000000"/>
          <w:lang w:val="en-US"/>
        </w:rPr>
        <w:t xml:space="preserve"> S, </w:t>
      </w:r>
      <w:proofErr w:type="spellStart"/>
      <w:r w:rsidRPr="00167DEA">
        <w:rPr>
          <w:rFonts w:ascii="Book Antiqua" w:eastAsia="宋体" w:hAnsi="Book Antiqua" w:cs="宋体"/>
          <w:color w:val="000000"/>
          <w:lang w:val="en-US"/>
        </w:rPr>
        <w:t>Barillot</w:t>
      </w:r>
      <w:proofErr w:type="spellEnd"/>
      <w:r w:rsidRPr="00167DEA">
        <w:rPr>
          <w:rFonts w:ascii="Book Antiqua" w:eastAsia="宋体" w:hAnsi="Book Antiqua" w:cs="宋体"/>
          <w:color w:val="000000"/>
          <w:lang w:val="en-US"/>
        </w:rPr>
        <w:t xml:space="preserve"> I, Costa A, Gérard JP. [Guide for external beam radiotherapy. Procedures 2007]. </w:t>
      </w:r>
      <w:r w:rsidRPr="00167DEA">
        <w:rPr>
          <w:rFonts w:ascii="Book Antiqua" w:eastAsia="宋体" w:hAnsi="Book Antiqua" w:cs="宋体"/>
          <w:i/>
          <w:iCs/>
          <w:color w:val="000000"/>
          <w:lang w:val="en-US"/>
        </w:rPr>
        <w:t xml:space="preserve">Cancer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color w:val="000000"/>
          <w:lang w:val="en-US"/>
        </w:rPr>
        <w:t> 2007; </w:t>
      </w:r>
      <w:r w:rsidRPr="00167DEA">
        <w:rPr>
          <w:rFonts w:ascii="Book Antiqua" w:eastAsia="宋体" w:hAnsi="Book Antiqua" w:cs="宋体"/>
          <w:b/>
          <w:bCs/>
          <w:color w:val="000000"/>
          <w:lang w:val="en-US"/>
        </w:rPr>
        <w:t>11</w:t>
      </w:r>
      <w:r w:rsidRPr="00167DEA">
        <w:rPr>
          <w:rFonts w:ascii="Book Antiqua" w:eastAsia="宋体" w:hAnsi="Book Antiqua" w:cs="宋体"/>
          <w:color w:val="000000"/>
          <w:lang w:val="en-US"/>
        </w:rPr>
        <w:t>: 329-330 [PMID: 17962059]</w:t>
      </w:r>
    </w:p>
    <w:p w14:paraId="77DE184F"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23 </w:t>
      </w:r>
      <w:r w:rsidRPr="00167DEA">
        <w:rPr>
          <w:rFonts w:ascii="Book Antiqua" w:eastAsia="宋体" w:hAnsi="Book Antiqua" w:cs="宋体"/>
          <w:b/>
          <w:bCs/>
          <w:color w:val="000000"/>
          <w:lang w:val="en-US"/>
        </w:rPr>
        <w:t xml:space="preserve">Van </w:t>
      </w:r>
      <w:proofErr w:type="spellStart"/>
      <w:r w:rsidRPr="00167DEA">
        <w:rPr>
          <w:rFonts w:ascii="Book Antiqua" w:eastAsia="宋体" w:hAnsi="Book Antiqua" w:cs="宋体"/>
          <w:b/>
          <w:bCs/>
          <w:color w:val="000000"/>
          <w:lang w:val="en-US"/>
        </w:rPr>
        <w:t>Parijs</w:t>
      </w:r>
      <w:proofErr w:type="spellEnd"/>
      <w:r w:rsidRPr="00167DEA">
        <w:rPr>
          <w:rFonts w:ascii="Book Antiqua" w:eastAsia="宋体" w:hAnsi="Book Antiqua" w:cs="宋体"/>
          <w:b/>
          <w:bCs/>
          <w:color w:val="000000"/>
          <w:lang w:val="en-US"/>
        </w:rPr>
        <w:t xml:space="preserve"> H</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Miedema</w:t>
      </w:r>
      <w:proofErr w:type="spellEnd"/>
      <w:r w:rsidRPr="00167DEA">
        <w:rPr>
          <w:rFonts w:ascii="Book Antiqua" w:eastAsia="宋体" w:hAnsi="Book Antiqua" w:cs="宋体"/>
          <w:color w:val="000000"/>
          <w:lang w:val="en-US"/>
        </w:rPr>
        <w:t xml:space="preserve"> G, </w:t>
      </w:r>
      <w:proofErr w:type="spellStart"/>
      <w:r w:rsidRPr="00167DEA">
        <w:rPr>
          <w:rFonts w:ascii="Book Antiqua" w:eastAsia="宋体" w:hAnsi="Book Antiqua" w:cs="宋体"/>
          <w:color w:val="000000"/>
          <w:lang w:val="en-US"/>
        </w:rPr>
        <w:t>Vinh</w:t>
      </w:r>
      <w:proofErr w:type="spellEnd"/>
      <w:r w:rsidRPr="00167DEA">
        <w:rPr>
          <w:rFonts w:ascii="Book Antiqua" w:eastAsia="宋体" w:hAnsi="Book Antiqua" w:cs="宋体"/>
          <w:color w:val="000000"/>
          <w:lang w:val="en-US"/>
        </w:rPr>
        <w:t xml:space="preserve">-Hung V, </w:t>
      </w:r>
      <w:proofErr w:type="spellStart"/>
      <w:r w:rsidRPr="00167DEA">
        <w:rPr>
          <w:rFonts w:ascii="Book Antiqua" w:eastAsia="宋体" w:hAnsi="Book Antiqua" w:cs="宋体"/>
          <w:color w:val="000000"/>
          <w:lang w:val="en-US"/>
        </w:rPr>
        <w:t>Verbanck</w:t>
      </w:r>
      <w:proofErr w:type="spellEnd"/>
      <w:r w:rsidRPr="00167DEA">
        <w:rPr>
          <w:rFonts w:ascii="Book Antiqua" w:eastAsia="宋体" w:hAnsi="Book Antiqua" w:cs="宋体"/>
          <w:color w:val="000000"/>
          <w:lang w:val="en-US"/>
        </w:rPr>
        <w:t xml:space="preserve"> S, </w:t>
      </w:r>
      <w:proofErr w:type="spellStart"/>
      <w:r w:rsidRPr="00167DEA">
        <w:rPr>
          <w:rFonts w:ascii="Book Antiqua" w:eastAsia="宋体" w:hAnsi="Book Antiqua" w:cs="宋体"/>
          <w:color w:val="000000"/>
          <w:lang w:val="en-US"/>
        </w:rPr>
        <w:t>Adriaenssens</w:t>
      </w:r>
      <w:proofErr w:type="spellEnd"/>
      <w:r w:rsidRPr="00167DEA">
        <w:rPr>
          <w:rFonts w:ascii="Book Antiqua" w:eastAsia="宋体" w:hAnsi="Book Antiqua" w:cs="宋体"/>
          <w:color w:val="000000"/>
          <w:lang w:val="en-US"/>
        </w:rPr>
        <w:t xml:space="preserve"> N, </w:t>
      </w:r>
      <w:proofErr w:type="spellStart"/>
      <w:r w:rsidRPr="00167DEA">
        <w:rPr>
          <w:rFonts w:ascii="Book Antiqua" w:eastAsia="宋体" w:hAnsi="Book Antiqua" w:cs="宋体"/>
          <w:color w:val="000000"/>
          <w:lang w:val="en-US"/>
        </w:rPr>
        <w:t>Kerkhove</w:t>
      </w:r>
      <w:proofErr w:type="spellEnd"/>
      <w:r w:rsidRPr="00167DEA">
        <w:rPr>
          <w:rFonts w:ascii="Book Antiqua" w:eastAsia="宋体" w:hAnsi="Book Antiqua" w:cs="宋体"/>
          <w:color w:val="000000"/>
          <w:lang w:val="en-US"/>
        </w:rPr>
        <w:t xml:space="preserve"> D, Reynders T, </w:t>
      </w:r>
      <w:proofErr w:type="spellStart"/>
      <w:r w:rsidRPr="00167DEA">
        <w:rPr>
          <w:rFonts w:ascii="Book Antiqua" w:eastAsia="宋体" w:hAnsi="Book Antiqua" w:cs="宋体"/>
          <w:color w:val="000000"/>
          <w:lang w:val="en-US"/>
        </w:rPr>
        <w:t>Schuermans</w:t>
      </w:r>
      <w:proofErr w:type="spellEnd"/>
      <w:r w:rsidRPr="00167DEA">
        <w:rPr>
          <w:rFonts w:ascii="Book Antiqua" w:eastAsia="宋体" w:hAnsi="Book Antiqua" w:cs="宋体"/>
          <w:color w:val="000000"/>
          <w:lang w:val="en-US"/>
        </w:rPr>
        <w:t xml:space="preserve"> D, </w:t>
      </w:r>
      <w:proofErr w:type="spellStart"/>
      <w:r w:rsidRPr="00167DEA">
        <w:rPr>
          <w:rFonts w:ascii="Book Antiqua" w:eastAsia="宋体" w:hAnsi="Book Antiqua" w:cs="宋体"/>
          <w:color w:val="000000"/>
          <w:lang w:val="en-US"/>
        </w:rPr>
        <w:t>Leysen</w:t>
      </w:r>
      <w:proofErr w:type="spellEnd"/>
      <w:r w:rsidRPr="00167DEA">
        <w:rPr>
          <w:rFonts w:ascii="Book Antiqua" w:eastAsia="宋体" w:hAnsi="Book Antiqua" w:cs="宋体"/>
          <w:color w:val="000000"/>
          <w:lang w:val="en-US"/>
        </w:rPr>
        <w:t xml:space="preserve"> K, Hanon S, Van Camp G, </w:t>
      </w:r>
      <w:proofErr w:type="spellStart"/>
      <w:r w:rsidRPr="00167DEA">
        <w:rPr>
          <w:rFonts w:ascii="Book Antiqua" w:eastAsia="宋体" w:hAnsi="Book Antiqua" w:cs="宋体"/>
          <w:color w:val="000000"/>
          <w:lang w:val="en-US"/>
        </w:rPr>
        <w:t>Vincken</w:t>
      </w:r>
      <w:proofErr w:type="spellEnd"/>
      <w:r w:rsidRPr="00167DEA">
        <w:rPr>
          <w:rFonts w:ascii="Book Antiqua" w:eastAsia="宋体" w:hAnsi="Book Antiqua" w:cs="宋体"/>
          <w:color w:val="000000"/>
          <w:lang w:val="en-US"/>
        </w:rPr>
        <w:t xml:space="preserve"> W, </w:t>
      </w:r>
      <w:proofErr w:type="spellStart"/>
      <w:r w:rsidRPr="00167DEA">
        <w:rPr>
          <w:rFonts w:ascii="Book Antiqua" w:eastAsia="宋体" w:hAnsi="Book Antiqua" w:cs="宋体"/>
          <w:color w:val="000000"/>
          <w:lang w:val="en-US"/>
        </w:rPr>
        <w:t>Storme</w:t>
      </w:r>
      <w:proofErr w:type="spellEnd"/>
      <w:r w:rsidRPr="00167DEA">
        <w:rPr>
          <w:rFonts w:ascii="Book Antiqua" w:eastAsia="宋体" w:hAnsi="Book Antiqua" w:cs="宋体"/>
          <w:color w:val="000000"/>
          <w:lang w:val="en-US"/>
        </w:rPr>
        <w:t xml:space="preserve"> </w:t>
      </w:r>
      <w:r w:rsidRPr="00167DEA">
        <w:rPr>
          <w:rFonts w:ascii="Book Antiqua" w:eastAsia="宋体" w:hAnsi="Book Antiqua" w:cs="宋体"/>
          <w:color w:val="000000"/>
          <w:lang w:val="en-US"/>
        </w:rPr>
        <w:lastRenderedPageBreak/>
        <w:t xml:space="preserve">G, </w:t>
      </w:r>
      <w:proofErr w:type="spellStart"/>
      <w:r w:rsidRPr="00167DEA">
        <w:rPr>
          <w:rFonts w:ascii="Book Antiqua" w:eastAsia="宋体" w:hAnsi="Book Antiqua" w:cs="宋体"/>
          <w:color w:val="000000"/>
          <w:lang w:val="en-US"/>
        </w:rPr>
        <w:t>Verellen</w:t>
      </w:r>
      <w:proofErr w:type="spellEnd"/>
      <w:r w:rsidRPr="00167DEA">
        <w:rPr>
          <w:rFonts w:ascii="Book Antiqua" w:eastAsia="宋体" w:hAnsi="Book Antiqua" w:cs="宋体"/>
          <w:color w:val="000000"/>
          <w:lang w:val="en-US"/>
        </w:rPr>
        <w:t xml:space="preserve"> D, De </w:t>
      </w:r>
      <w:proofErr w:type="spellStart"/>
      <w:r w:rsidRPr="00167DEA">
        <w:rPr>
          <w:rFonts w:ascii="Book Antiqua" w:eastAsia="宋体" w:hAnsi="Book Antiqua" w:cs="宋体"/>
          <w:color w:val="000000"/>
          <w:lang w:val="en-US"/>
        </w:rPr>
        <w:t>Ridder</w:t>
      </w:r>
      <w:proofErr w:type="spellEnd"/>
      <w:r w:rsidRPr="00167DEA">
        <w:rPr>
          <w:rFonts w:ascii="Book Antiqua" w:eastAsia="宋体" w:hAnsi="Book Antiqua" w:cs="宋体"/>
          <w:color w:val="000000"/>
          <w:lang w:val="en-US"/>
        </w:rPr>
        <w:t xml:space="preserve"> M. Short course radiotherapy with simultaneous integrated boost for stage I-II breast cancer, early toxicities of a randomized clinical trial.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2012; </w:t>
      </w:r>
      <w:r w:rsidRPr="00167DEA">
        <w:rPr>
          <w:rFonts w:ascii="Book Antiqua" w:eastAsia="宋体" w:hAnsi="Book Antiqua" w:cs="宋体"/>
          <w:b/>
          <w:bCs/>
          <w:color w:val="000000"/>
          <w:lang w:val="en-US"/>
        </w:rPr>
        <w:t>7</w:t>
      </w:r>
      <w:r w:rsidRPr="00167DEA">
        <w:rPr>
          <w:rFonts w:ascii="Book Antiqua" w:eastAsia="宋体" w:hAnsi="Book Antiqua" w:cs="宋体"/>
          <w:color w:val="000000"/>
          <w:lang w:val="en-US"/>
        </w:rPr>
        <w:t>: 80 [PMID: 22656865 DOI: 10.1186/1748-717X-7-80]</w:t>
      </w:r>
    </w:p>
    <w:p w14:paraId="1E5777D3"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24 </w:t>
      </w:r>
      <w:r w:rsidRPr="00167DEA">
        <w:rPr>
          <w:rFonts w:ascii="Book Antiqua" w:eastAsia="宋体" w:hAnsi="Book Antiqua" w:cs="宋体"/>
          <w:b/>
          <w:bCs/>
          <w:color w:val="000000"/>
          <w:lang w:val="en-US"/>
        </w:rPr>
        <w:t>Yin Y</w:t>
      </w:r>
      <w:r w:rsidRPr="00167DEA">
        <w:rPr>
          <w:rFonts w:ascii="Book Antiqua" w:eastAsia="宋体" w:hAnsi="Book Antiqua" w:cs="宋体"/>
          <w:color w:val="000000"/>
          <w:lang w:val="en-US"/>
        </w:rPr>
        <w:t xml:space="preserve">, Chen J, Sun T, Ma C, Lu J, Liu T, Wang R. </w:t>
      </w:r>
      <w:proofErr w:type="spellStart"/>
      <w:r w:rsidRPr="00167DEA">
        <w:rPr>
          <w:rFonts w:ascii="Book Antiqua" w:eastAsia="宋体" w:hAnsi="Book Antiqua" w:cs="宋体"/>
          <w:color w:val="000000"/>
          <w:lang w:val="en-US"/>
        </w:rPr>
        <w:t>Dosimetric</w:t>
      </w:r>
      <w:proofErr w:type="spellEnd"/>
      <w:r w:rsidRPr="00167DEA">
        <w:rPr>
          <w:rFonts w:ascii="Book Antiqua" w:eastAsia="宋体" w:hAnsi="Book Antiqua" w:cs="宋体"/>
          <w:color w:val="000000"/>
          <w:lang w:val="en-US"/>
        </w:rPr>
        <w:t xml:space="preserve"> research on intensity-modulated arc radiotherapy planning for left breast cancer after breast-preservation surgery. </w:t>
      </w:r>
      <w:r w:rsidRPr="00167DEA">
        <w:rPr>
          <w:rFonts w:ascii="Book Antiqua" w:eastAsia="宋体" w:hAnsi="Book Antiqua" w:cs="宋体"/>
          <w:i/>
          <w:iCs/>
          <w:color w:val="000000"/>
          <w:lang w:val="en-US"/>
        </w:rPr>
        <w:t xml:space="preserve">Med </w:t>
      </w:r>
      <w:proofErr w:type="spellStart"/>
      <w:r w:rsidRPr="00167DEA">
        <w:rPr>
          <w:rFonts w:ascii="Book Antiqua" w:eastAsia="宋体" w:hAnsi="Book Antiqua" w:cs="宋体"/>
          <w:i/>
          <w:iCs/>
          <w:color w:val="000000"/>
          <w:lang w:val="en-US"/>
        </w:rPr>
        <w:t>Dosim</w:t>
      </w:r>
      <w:proofErr w:type="spellEnd"/>
      <w:r w:rsidRPr="00167DEA">
        <w:rPr>
          <w:rFonts w:ascii="Book Antiqua" w:eastAsia="宋体" w:hAnsi="Book Antiqua" w:cs="宋体"/>
          <w:color w:val="000000"/>
          <w:lang w:val="en-US"/>
        </w:rPr>
        <w:t> 2012; </w:t>
      </w:r>
      <w:r w:rsidRPr="00167DEA">
        <w:rPr>
          <w:rFonts w:ascii="Book Antiqua" w:eastAsia="宋体" w:hAnsi="Book Antiqua" w:cs="宋体"/>
          <w:b/>
          <w:bCs/>
          <w:color w:val="000000"/>
          <w:lang w:val="en-US"/>
        </w:rPr>
        <w:t>37</w:t>
      </w:r>
      <w:r w:rsidRPr="00167DEA">
        <w:rPr>
          <w:rFonts w:ascii="Book Antiqua" w:eastAsia="宋体" w:hAnsi="Book Antiqua" w:cs="宋体"/>
          <w:color w:val="000000"/>
          <w:lang w:val="en-US"/>
        </w:rPr>
        <w:t>: 287-292 [PMID: 22284640 DOI: 10.1016/j.meddos.2011.11.001]</w:t>
      </w:r>
    </w:p>
    <w:p w14:paraId="1C9CAD80"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25 </w:t>
      </w:r>
      <w:proofErr w:type="spellStart"/>
      <w:r w:rsidRPr="00167DEA">
        <w:rPr>
          <w:rFonts w:ascii="Book Antiqua" w:eastAsia="宋体" w:hAnsi="Book Antiqua" w:cs="宋体"/>
          <w:b/>
          <w:bCs/>
          <w:color w:val="000000"/>
          <w:lang w:val="en-US"/>
        </w:rPr>
        <w:t>Ginot</w:t>
      </w:r>
      <w:proofErr w:type="spellEnd"/>
      <w:r w:rsidRPr="00167DEA">
        <w:rPr>
          <w:rFonts w:ascii="Book Antiqua" w:eastAsia="宋体" w:hAnsi="Book Antiqua" w:cs="宋体"/>
          <w:b/>
          <w:bCs/>
          <w:color w:val="000000"/>
          <w:lang w:val="en-US"/>
        </w:rPr>
        <w:t xml:space="preserve"> A</w:t>
      </w:r>
      <w:r w:rsidRPr="00167DEA">
        <w:rPr>
          <w:rFonts w:ascii="Book Antiqua" w:eastAsia="宋体" w:hAnsi="Book Antiqua" w:cs="宋体"/>
          <w:color w:val="000000"/>
          <w:lang w:val="en-US"/>
        </w:rPr>
        <w:t xml:space="preserve">, Doyen J, </w:t>
      </w:r>
      <w:proofErr w:type="spellStart"/>
      <w:r w:rsidRPr="00167DEA">
        <w:rPr>
          <w:rFonts w:ascii="Book Antiqua" w:eastAsia="宋体" w:hAnsi="Book Antiqua" w:cs="宋体"/>
          <w:color w:val="000000"/>
          <w:lang w:val="en-US"/>
        </w:rPr>
        <w:t>Hannoun-Lévi</w:t>
      </w:r>
      <w:proofErr w:type="spellEnd"/>
      <w:r w:rsidRPr="00167DEA">
        <w:rPr>
          <w:rFonts w:ascii="Book Antiqua" w:eastAsia="宋体" w:hAnsi="Book Antiqua" w:cs="宋体"/>
          <w:color w:val="000000"/>
          <w:lang w:val="en-US"/>
        </w:rPr>
        <w:t xml:space="preserve"> JM, </w:t>
      </w:r>
      <w:proofErr w:type="spellStart"/>
      <w:r w:rsidRPr="00167DEA">
        <w:rPr>
          <w:rFonts w:ascii="Book Antiqua" w:eastAsia="宋体" w:hAnsi="Book Antiqua" w:cs="宋体"/>
          <w:color w:val="000000"/>
          <w:lang w:val="en-US"/>
        </w:rPr>
        <w:t>Courdi</w:t>
      </w:r>
      <w:proofErr w:type="spellEnd"/>
      <w:r w:rsidRPr="00167DEA">
        <w:rPr>
          <w:rFonts w:ascii="Book Antiqua" w:eastAsia="宋体" w:hAnsi="Book Antiqua" w:cs="宋体"/>
          <w:color w:val="000000"/>
          <w:lang w:val="en-US"/>
        </w:rPr>
        <w:t xml:space="preserve"> A. [Normal tissue tolerance to external beam radiation therapy: skin]. </w:t>
      </w:r>
      <w:r w:rsidRPr="00167DEA">
        <w:rPr>
          <w:rFonts w:ascii="Book Antiqua" w:eastAsia="宋体" w:hAnsi="Book Antiqua" w:cs="宋体"/>
          <w:i/>
          <w:iCs/>
          <w:color w:val="000000"/>
          <w:lang w:val="en-US"/>
        </w:rPr>
        <w:t xml:space="preserve">Cancer </w:t>
      </w:r>
      <w:proofErr w:type="spellStart"/>
      <w:r w:rsidRPr="00167DEA">
        <w:rPr>
          <w:rFonts w:ascii="Book Antiqua" w:eastAsia="宋体" w:hAnsi="Book Antiqua" w:cs="宋体"/>
          <w:i/>
          <w:iCs/>
          <w:color w:val="000000"/>
          <w:lang w:val="en-US"/>
        </w:rPr>
        <w:t>Radiother</w:t>
      </w:r>
      <w:proofErr w:type="spellEnd"/>
      <w:r w:rsidRPr="00167DEA">
        <w:rPr>
          <w:rFonts w:ascii="Book Antiqua" w:eastAsia="宋体" w:hAnsi="Book Antiqua" w:cs="宋体"/>
          <w:color w:val="000000"/>
          <w:lang w:val="en-US"/>
        </w:rPr>
        <w:t> 2010; </w:t>
      </w:r>
      <w:r w:rsidRPr="00167DEA">
        <w:rPr>
          <w:rFonts w:ascii="Book Antiqua" w:eastAsia="宋体" w:hAnsi="Book Antiqua" w:cs="宋体"/>
          <w:b/>
          <w:bCs/>
          <w:color w:val="000000"/>
          <w:lang w:val="en-US"/>
        </w:rPr>
        <w:t>14</w:t>
      </w:r>
      <w:r w:rsidRPr="00167DEA">
        <w:rPr>
          <w:rFonts w:ascii="Book Antiqua" w:eastAsia="宋体" w:hAnsi="Book Antiqua" w:cs="宋体"/>
          <w:color w:val="000000"/>
          <w:lang w:val="en-US"/>
        </w:rPr>
        <w:t>: 379-385 [PMID: 20594894 DOI: 10.1016/j.canrad.2010.03.015]</w:t>
      </w:r>
    </w:p>
    <w:p w14:paraId="41B8C4CB"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26 </w:t>
      </w:r>
      <w:r w:rsidRPr="00167DEA">
        <w:rPr>
          <w:rFonts w:ascii="Book Antiqua" w:eastAsia="宋体" w:hAnsi="Book Antiqua" w:cs="宋体"/>
          <w:b/>
          <w:bCs/>
          <w:color w:val="000000"/>
          <w:lang w:val="en-US"/>
        </w:rPr>
        <w:t>Hopewell JW</w:t>
      </w:r>
      <w:r w:rsidRPr="00167DEA">
        <w:rPr>
          <w:rFonts w:ascii="Book Antiqua" w:eastAsia="宋体" w:hAnsi="Book Antiqua" w:cs="宋体"/>
          <w:color w:val="000000"/>
          <w:lang w:val="en-US"/>
        </w:rPr>
        <w:t>. The skin: its structure and response to ionizing radiation.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i/>
          <w:iCs/>
          <w:color w:val="000000"/>
          <w:lang w:val="en-US"/>
        </w:rPr>
        <w:t xml:space="preserve"> J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Biol</w:t>
      </w:r>
      <w:proofErr w:type="spellEnd"/>
      <w:r w:rsidRPr="00167DEA">
        <w:rPr>
          <w:rFonts w:ascii="Book Antiqua" w:eastAsia="宋体" w:hAnsi="Book Antiqua" w:cs="宋体"/>
          <w:color w:val="000000"/>
          <w:lang w:val="en-US"/>
        </w:rPr>
        <w:t> 1990; </w:t>
      </w:r>
      <w:r w:rsidRPr="00167DEA">
        <w:rPr>
          <w:rFonts w:ascii="Book Antiqua" w:eastAsia="宋体" w:hAnsi="Book Antiqua" w:cs="宋体"/>
          <w:b/>
          <w:bCs/>
          <w:color w:val="000000"/>
          <w:lang w:val="en-US"/>
        </w:rPr>
        <w:t>57</w:t>
      </w:r>
      <w:r w:rsidRPr="00167DEA">
        <w:rPr>
          <w:rFonts w:ascii="Book Antiqua" w:eastAsia="宋体" w:hAnsi="Book Antiqua" w:cs="宋体"/>
          <w:color w:val="000000"/>
          <w:lang w:val="en-US"/>
        </w:rPr>
        <w:t>: 751-773 [PMID: 1969905]</w:t>
      </w:r>
    </w:p>
    <w:p w14:paraId="6862698C"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27 </w:t>
      </w:r>
      <w:proofErr w:type="spellStart"/>
      <w:r w:rsidRPr="00167DEA">
        <w:rPr>
          <w:rFonts w:ascii="Book Antiqua" w:eastAsia="宋体" w:hAnsi="Book Antiqua" w:cs="宋体"/>
          <w:b/>
          <w:bCs/>
          <w:color w:val="000000"/>
          <w:lang w:val="en-US"/>
        </w:rPr>
        <w:t>Gokula</w:t>
      </w:r>
      <w:proofErr w:type="spellEnd"/>
      <w:r w:rsidRPr="00167DEA">
        <w:rPr>
          <w:rFonts w:ascii="Book Antiqua" w:eastAsia="宋体" w:hAnsi="Book Antiqua" w:cs="宋体"/>
          <w:b/>
          <w:bCs/>
          <w:color w:val="000000"/>
          <w:lang w:val="en-US"/>
        </w:rPr>
        <w:t xml:space="preserve"> K</w:t>
      </w:r>
      <w:r w:rsidRPr="00167DEA">
        <w:rPr>
          <w:rFonts w:ascii="Book Antiqua" w:eastAsia="宋体" w:hAnsi="Book Antiqua" w:cs="宋体"/>
          <w:color w:val="000000"/>
          <w:lang w:val="en-US"/>
        </w:rPr>
        <w:t>, Earnest A, Wong LC. Meta-analysis of incidence of early lung toxicity in 3-dimensional conformal irradiation of breast carcinomas.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color w:val="000000"/>
          <w:lang w:val="en-US"/>
        </w:rPr>
        <w:t> 2013; </w:t>
      </w:r>
      <w:r w:rsidRPr="00167DEA">
        <w:rPr>
          <w:rFonts w:ascii="Book Antiqua" w:eastAsia="宋体" w:hAnsi="Book Antiqua" w:cs="宋体"/>
          <w:b/>
          <w:bCs/>
          <w:color w:val="000000"/>
          <w:lang w:val="en-US"/>
        </w:rPr>
        <w:t>8</w:t>
      </w:r>
      <w:r w:rsidRPr="00167DEA">
        <w:rPr>
          <w:rFonts w:ascii="Book Antiqua" w:eastAsia="宋体" w:hAnsi="Book Antiqua" w:cs="宋体"/>
          <w:color w:val="000000"/>
          <w:lang w:val="en-US"/>
        </w:rPr>
        <w:t>: 268 [PMID: 24229418 DOI: 10.1186/1748-717X-8-268]</w:t>
      </w:r>
    </w:p>
    <w:p w14:paraId="22781CD8"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28 </w:t>
      </w:r>
      <w:r w:rsidRPr="00167DEA">
        <w:rPr>
          <w:rFonts w:ascii="Book Antiqua" w:eastAsia="宋体" w:hAnsi="Book Antiqua" w:cs="宋体"/>
          <w:b/>
          <w:bCs/>
          <w:color w:val="000000"/>
          <w:lang w:val="en-US"/>
        </w:rPr>
        <w:t>Darby SC</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Ewertz</w:t>
      </w:r>
      <w:proofErr w:type="spellEnd"/>
      <w:r w:rsidRPr="00167DEA">
        <w:rPr>
          <w:rFonts w:ascii="Book Antiqua" w:eastAsia="宋体" w:hAnsi="Book Antiqua" w:cs="宋体"/>
          <w:color w:val="000000"/>
          <w:lang w:val="en-US"/>
        </w:rPr>
        <w:t xml:space="preserve"> M, </w:t>
      </w:r>
      <w:proofErr w:type="spellStart"/>
      <w:r w:rsidRPr="00167DEA">
        <w:rPr>
          <w:rFonts w:ascii="Book Antiqua" w:eastAsia="宋体" w:hAnsi="Book Antiqua" w:cs="宋体"/>
          <w:color w:val="000000"/>
          <w:lang w:val="en-US"/>
        </w:rPr>
        <w:t>McGale</w:t>
      </w:r>
      <w:proofErr w:type="spellEnd"/>
      <w:r w:rsidRPr="00167DEA">
        <w:rPr>
          <w:rFonts w:ascii="Book Antiqua" w:eastAsia="宋体" w:hAnsi="Book Antiqua" w:cs="宋体"/>
          <w:color w:val="000000"/>
          <w:lang w:val="en-US"/>
        </w:rPr>
        <w:t xml:space="preserve"> P, </w:t>
      </w:r>
      <w:proofErr w:type="spellStart"/>
      <w:r w:rsidRPr="00167DEA">
        <w:rPr>
          <w:rFonts w:ascii="Book Antiqua" w:eastAsia="宋体" w:hAnsi="Book Antiqua" w:cs="宋体"/>
          <w:color w:val="000000"/>
          <w:lang w:val="en-US"/>
        </w:rPr>
        <w:t>Bennet</w:t>
      </w:r>
      <w:proofErr w:type="spellEnd"/>
      <w:r w:rsidRPr="00167DEA">
        <w:rPr>
          <w:rFonts w:ascii="Book Antiqua" w:eastAsia="宋体" w:hAnsi="Book Antiqua" w:cs="宋体"/>
          <w:color w:val="000000"/>
          <w:lang w:val="en-US"/>
        </w:rPr>
        <w:t xml:space="preserve"> AM, </w:t>
      </w:r>
      <w:proofErr w:type="spellStart"/>
      <w:r w:rsidRPr="00167DEA">
        <w:rPr>
          <w:rFonts w:ascii="Book Antiqua" w:eastAsia="宋体" w:hAnsi="Book Antiqua" w:cs="宋体"/>
          <w:color w:val="000000"/>
          <w:lang w:val="en-US"/>
        </w:rPr>
        <w:t>Blom</w:t>
      </w:r>
      <w:proofErr w:type="spellEnd"/>
      <w:r w:rsidRPr="00167DEA">
        <w:rPr>
          <w:rFonts w:ascii="Book Antiqua" w:eastAsia="宋体" w:hAnsi="Book Antiqua" w:cs="宋体"/>
          <w:color w:val="000000"/>
          <w:lang w:val="en-US"/>
        </w:rPr>
        <w:t xml:space="preserve">-Goldman U, </w:t>
      </w:r>
      <w:proofErr w:type="spellStart"/>
      <w:r w:rsidRPr="00167DEA">
        <w:rPr>
          <w:rFonts w:ascii="Book Antiqua" w:eastAsia="宋体" w:hAnsi="Book Antiqua" w:cs="宋体"/>
          <w:color w:val="000000"/>
          <w:lang w:val="en-US"/>
        </w:rPr>
        <w:t>Brønnum</w:t>
      </w:r>
      <w:proofErr w:type="spellEnd"/>
      <w:r w:rsidRPr="00167DEA">
        <w:rPr>
          <w:rFonts w:ascii="Book Antiqua" w:eastAsia="宋体" w:hAnsi="Book Antiqua" w:cs="宋体"/>
          <w:color w:val="000000"/>
          <w:lang w:val="en-US"/>
        </w:rPr>
        <w:t xml:space="preserve"> D, Correa C, Cutter D, </w:t>
      </w:r>
      <w:proofErr w:type="spellStart"/>
      <w:r w:rsidRPr="00167DEA">
        <w:rPr>
          <w:rFonts w:ascii="Book Antiqua" w:eastAsia="宋体" w:hAnsi="Book Antiqua" w:cs="宋体"/>
          <w:color w:val="000000"/>
          <w:lang w:val="en-US"/>
        </w:rPr>
        <w:t>Gagliardi</w:t>
      </w:r>
      <w:proofErr w:type="spellEnd"/>
      <w:r w:rsidRPr="00167DEA">
        <w:rPr>
          <w:rFonts w:ascii="Book Antiqua" w:eastAsia="宋体" w:hAnsi="Book Antiqua" w:cs="宋体"/>
          <w:color w:val="000000"/>
          <w:lang w:val="en-US"/>
        </w:rPr>
        <w:t xml:space="preserve"> G, </w:t>
      </w:r>
      <w:proofErr w:type="spellStart"/>
      <w:r w:rsidRPr="00167DEA">
        <w:rPr>
          <w:rFonts w:ascii="Book Antiqua" w:eastAsia="宋体" w:hAnsi="Book Antiqua" w:cs="宋体"/>
          <w:color w:val="000000"/>
          <w:lang w:val="en-US"/>
        </w:rPr>
        <w:t>Gigante</w:t>
      </w:r>
      <w:proofErr w:type="spellEnd"/>
      <w:r w:rsidRPr="00167DEA">
        <w:rPr>
          <w:rFonts w:ascii="Book Antiqua" w:eastAsia="宋体" w:hAnsi="Book Antiqua" w:cs="宋体"/>
          <w:color w:val="000000"/>
          <w:lang w:val="en-US"/>
        </w:rPr>
        <w:t xml:space="preserve"> B, Jensen MB, </w:t>
      </w:r>
      <w:proofErr w:type="spellStart"/>
      <w:r w:rsidRPr="00167DEA">
        <w:rPr>
          <w:rFonts w:ascii="Book Antiqua" w:eastAsia="宋体" w:hAnsi="Book Antiqua" w:cs="宋体"/>
          <w:color w:val="000000"/>
          <w:lang w:val="en-US"/>
        </w:rPr>
        <w:t>Nisbet</w:t>
      </w:r>
      <w:proofErr w:type="spellEnd"/>
      <w:r w:rsidRPr="00167DEA">
        <w:rPr>
          <w:rFonts w:ascii="Book Antiqua" w:eastAsia="宋体" w:hAnsi="Book Antiqua" w:cs="宋体"/>
          <w:color w:val="000000"/>
          <w:lang w:val="en-US"/>
        </w:rPr>
        <w:t xml:space="preserve"> A, </w:t>
      </w:r>
      <w:proofErr w:type="spellStart"/>
      <w:r w:rsidRPr="00167DEA">
        <w:rPr>
          <w:rFonts w:ascii="Book Antiqua" w:eastAsia="宋体" w:hAnsi="Book Antiqua" w:cs="宋体"/>
          <w:color w:val="000000"/>
          <w:lang w:val="en-US"/>
        </w:rPr>
        <w:t>Peto</w:t>
      </w:r>
      <w:proofErr w:type="spellEnd"/>
      <w:r w:rsidRPr="00167DEA">
        <w:rPr>
          <w:rFonts w:ascii="Book Antiqua" w:eastAsia="宋体" w:hAnsi="Book Antiqua" w:cs="宋体"/>
          <w:color w:val="000000"/>
          <w:lang w:val="en-US"/>
        </w:rPr>
        <w:t xml:space="preserve"> R, </w:t>
      </w:r>
      <w:proofErr w:type="spellStart"/>
      <w:r w:rsidRPr="00167DEA">
        <w:rPr>
          <w:rFonts w:ascii="Book Antiqua" w:eastAsia="宋体" w:hAnsi="Book Antiqua" w:cs="宋体"/>
          <w:color w:val="000000"/>
          <w:lang w:val="en-US"/>
        </w:rPr>
        <w:t>Rahimi</w:t>
      </w:r>
      <w:proofErr w:type="spellEnd"/>
      <w:r w:rsidRPr="00167DEA">
        <w:rPr>
          <w:rFonts w:ascii="Book Antiqua" w:eastAsia="宋体" w:hAnsi="Book Antiqua" w:cs="宋体"/>
          <w:color w:val="000000"/>
          <w:lang w:val="en-US"/>
        </w:rPr>
        <w:t xml:space="preserve"> K, Taylor C, Hall P. Risk of ischemic heart disease in women after radiotherapy for breast cancer. </w:t>
      </w:r>
      <w:r w:rsidRPr="00167DEA">
        <w:rPr>
          <w:rFonts w:ascii="Book Antiqua" w:eastAsia="宋体" w:hAnsi="Book Antiqua" w:cs="宋体"/>
          <w:i/>
          <w:iCs/>
          <w:color w:val="000000"/>
          <w:lang w:val="en-US"/>
        </w:rPr>
        <w:t xml:space="preserve">N </w:t>
      </w:r>
      <w:proofErr w:type="spellStart"/>
      <w:r w:rsidRPr="00167DEA">
        <w:rPr>
          <w:rFonts w:ascii="Book Antiqua" w:eastAsia="宋体" w:hAnsi="Book Antiqua" w:cs="宋体"/>
          <w:i/>
          <w:iCs/>
          <w:color w:val="000000"/>
          <w:lang w:val="en-US"/>
        </w:rPr>
        <w:t>Engl</w:t>
      </w:r>
      <w:proofErr w:type="spellEnd"/>
      <w:r w:rsidRPr="00167DEA">
        <w:rPr>
          <w:rFonts w:ascii="Book Antiqua" w:eastAsia="宋体" w:hAnsi="Book Antiqua" w:cs="宋体"/>
          <w:i/>
          <w:iCs/>
          <w:color w:val="000000"/>
          <w:lang w:val="en-US"/>
        </w:rPr>
        <w:t xml:space="preserve"> J Med</w:t>
      </w:r>
      <w:r w:rsidRPr="00167DEA">
        <w:rPr>
          <w:rFonts w:ascii="Book Antiqua" w:eastAsia="宋体" w:hAnsi="Book Antiqua" w:cs="宋体"/>
          <w:color w:val="000000"/>
          <w:lang w:val="en-US"/>
        </w:rPr>
        <w:t> 2013; </w:t>
      </w:r>
      <w:r w:rsidRPr="00167DEA">
        <w:rPr>
          <w:rFonts w:ascii="Book Antiqua" w:eastAsia="宋体" w:hAnsi="Book Antiqua" w:cs="宋体"/>
          <w:b/>
          <w:bCs/>
          <w:color w:val="000000"/>
          <w:lang w:val="en-US"/>
        </w:rPr>
        <w:t>368</w:t>
      </w:r>
      <w:r w:rsidRPr="00167DEA">
        <w:rPr>
          <w:rFonts w:ascii="Book Antiqua" w:eastAsia="宋体" w:hAnsi="Book Antiqua" w:cs="宋体"/>
          <w:color w:val="000000"/>
          <w:lang w:val="en-US"/>
        </w:rPr>
        <w:t>: 987-998 [PMID: 23484825 DOI: 10.1056/NEJMoa1209825]</w:t>
      </w:r>
    </w:p>
    <w:p w14:paraId="74F73D0B"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29 </w:t>
      </w:r>
      <w:proofErr w:type="spellStart"/>
      <w:r w:rsidRPr="00167DEA">
        <w:rPr>
          <w:rFonts w:ascii="Book Antiqua" w:eastAsia="宋体" w:hAnsi="Book Antiqua" w:cs="宋体"/>
          <w:b/>
          <w:bCs/>
          <w:color w:val="000000"/>
          <w:lang w:val="en-US"/>
        </w:rPr>
        <w:t>Boice</w:t>
      </w:r>
      <w:proofErr w:type="spellEnd"/>
      <w:r w:rsidRPr="00167DEA">
        <w:rPr>
          <w:rFonts w:ascii="Book Antiqua" w:eastAsia="宋体" w:hAnsi="Book Antiqua" w:cs="宋体"/>
          <w:b/>
          <w:bCs/>
          <w:color w:val="000000"/>
          <w:lang w:val="en-US"/>
        </w:rPr>
        <w:t xml:space="preserve"> JD</w:t>
      </w:r>
      <w:r w:rsidRPr="00167DEA">
        <w:rPr>
          <w:rFonts w:ascii="Book Antiqua" w:eastAsia="宋体" w:hAnsi="Book Antiqua" w:cs="宋体"/>
          <w:color w:val="000000"/>
          <w:lang w:val="en-US"/>
        </w:rPr>
        <w:t xml:space="preserve">, Harvey EB, </w:t>
      </w:r>
      <w:proofErr w:type="spellStart"/>
      <w:r w:rsidRPr="00167DEA">
        <w:rPr>
          <w:rFonts w:ascii="Book Antiqua" w:eastAsia="宋体" w:hAnsi="Book Antiqua" w:cs="宋体"/>
          <w:color w:val="000000"/>
          <w:lang w:val="en-US"/>
        </w:rPr>
        <w:t>Blettner</w:t>
      </w:r>
      <w:proofErr w:type="spellEnd"/>
      <w:r w:rsidRPr="00167DEA">
        <w:rPr>
          <w:rFonts w:ascii="Book Antiqua" w:eastAsia="宋体" w:hAnsi="Book Antiqua" w:cs="宋体"/>
          <w:color w:val="000000"/>
          <w:lang w:val="en-US"/>
        </w:rPr>
        <w:t xml:space="preserve"> M, Stovall M, Flannery JT. Cancer in the contralateral breast after radiotherapy for breast cancer. </w:t>
      </w:r>
      <w:r w:rsidRPr="00167DEA">
        <w:rPr>
          <w:rFonts w:ascii="Book Antiqua" w:eastAsia="宋体" w:hAnsi="Book Antiqua" w:cs="宋体"/>
          <w:i/>
          <w:iCs/>
          <w:color w:val="000000"/>
          <w:lang w:val="en-US"/>
        </w:rPr>
        <w:t xml:space="preserve">N </w:t>
      </w:r>
      <w:proofErr w:type="spellStart"/>
      <w:r w:rsidRPr="00167DEA">
        <w:rPr>
          <w:rFonts w:ascii="Book Antiqua" w:eastAsia="宋体" w:hAnsi="Book Antiqua" w:cs="宋体"/>
          <w:i/>
          <w:iCs/>
          <w:color w:val="000000"/>
          <w:lang w:val="en-US"/>
        </w:rPr>
        <w:t>Engl</w:t>
      </w:r>
      <w:proofErr w:type="spellEnd"/>
      <w:r w:rsidRPr="00167DEA">
        <w:rPr>
          <w:rFonts w:ascii="Book Antiqua" w:eastAsia="宋体" w:hAnsi="Book Antiqua" w:cs="宋体"/>
          <w:i/>
          <w:iCs/>
          <w:color w:val="000000"/>
          <w:lang w:val="en-US"/>
        </w:rPr>
        <w:t xml:space="preserve"> J Med</w:t>
      </w:r>
      <w:r w:rsidRPr="00167DEA">
        <w:rPr>
          <w:rFonts w:ascii="Book Antiqua" w:eastAsia="宋体" w:hAnsi="Book Antiqua" w:cs="宋体"/>
          <w:color w:val="000000"/>
          <w:lang w:val="en-US"/>
        </w:rPr>
        <w:t> 1992; </w:t>
      </w:r>
      <w:r w:rsidRPr="00167DEA">
        <w:rPr>
          <w:rFonts w:ascii="Book Antiqua" w:eastAsia="宋体" w:hAnsi="Book Antiqua" w:cs="宋体"/>
          <w:b/>
          <w:bCs/>
          <w:color w:val="000000"/>
          <w:lang w:val="en-US"/>
        </w:rPr>
        <w:t>326</w:t>
      </w:r>
      <w:r w:rsidRPr="00167DEA">
        <w:rPr>
          <w:rFonts w:ascii="Book Antiqua" w:eastAsia="宋体" w:hAnsi="Book Antiqua" w:cs="宋体"/>
          <w:color w:val="000000"/>
          <w:lang w:val="en-US"/>
        </w:rPr>
        <w:t>: 781-785 [PMID: 1538720 DOI: 10.1056/NEJM199203193261201]</w:t>
      </w:r>
    </w:p>
    <w:p w14:paraId="4BEDC023"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30 </w:t>
      </w:r>
      <w:proofErr w:type="spellStart"/>
      <w:r w:rsidRPr="00167DEA">
        <w:rPr>
          <w:rFonts w:ascii="Book Antiqua" w:eastAsia="宋体" w:hAnsi="Book Antiqua" w:cs="宋体"/>
          <w:b/>
          <w:bCs/>
          <w:color w:val="000000"/>
          <w:lang w:val="en-US"/>
        </w:rPr>
        <w:t>Kirova</w:t>
      </w:r>
      <w:proofErr w:type="spellEnd"/>
      <w:r w:rsidRPr="00167DEA">
        <w:rPr>
          <w:rFonts w:ascii="Book Antiqua" w:eastAsia="宋体" w:hAnsi="Book Antiqua" w:cs="宋体"/>
          <w:b/>
          <w:bCs/>
          <w:color w:val="000000"/>
          <w:lang w:val="en-US"/>
        </w:rPr>
        <w:t xml:space="preserve"> YM</w:t>
      </w:r>
      <w:r w:rsidRPr="00167DEA">
        <w:rPr>
          <w:rFonts w:ascii="Book Antiqua" w:eastAsia="宋体" w:hAnsi="Book Antiqua" w:cs="宋体"/>
          <w:color w:val="000000"/>
          <w:lang w:val="en-US"/>
        </w:rPr>
        <w:t xml:space="preserve">, </w:t>
      </w:r>
      <w:proofErr w:type="spellStart"/>
      <w:r w:rsidRPr="00167DEA">
        <w:rPr>
          <w:rFonts w:ascii="Book Antiqua" w:eastAsia="宋体" w:hAnsi="Book Antiqua" w:cs="宋体"/>
          <w:color w:val="000000"/>
          <w:lang w:val="en-US"/>
        </w:rPr>
        <w:t>Gambotti</w:t>
      </w:r>
      <w:proofErr w:type="spellEnd"/>
      <w:r w:rsidRPr="00167DEA">
        <w:rPr>
          <w:rFonts w:ascii="Book Antiqua" w:eastAsia="宋体" w:hAnsi="Book Antiqua" w:cs="宋体"/>
          <w:color w:val="000000"/>
          <w:lang w:val="en-US"/>
        </w:rPr>
        <w:t xml:space="preserve"> L, De </w:t>
      </w:r>
      <w:proofErr w:type="spellStart"/>
      <w:r w:rsidRPr="00167DEA">
        <w:rPr>
          <w:rFonts w:ascii="Book Antiqua" w:eastAsia="宋体" w:hAnsi="Book Antiqua" w:cs="宋体"/>
          <w:color w:val="000000"/>
          <w:lang w:val="en-US"/>
        </w:rPr>
        <w:t>Rycke</w:t>
      </w:r>
      <w:proofErr w:type="spellEnd"/>
      <w:r w:rsidRPr="00167DEA">
        <w:rPr>
          <w:rFonts w:ascii="Book Antiqua" w:eastAsia="宋体" w:hAnsi="Book Antiqua" w:cs="宋体"/>
          <w:color w:val="000000"/>
          <w:lang w:val="en-US"/>
        </w:rPr>
        <w:t xml:space="preserve"> Y, </w:t>
      </w:r>
      <w:proofErr w:type="spellStart"/>
      <w:r w:rsidRPr="00167DEA">
        <w:rPr>
          <w:rFonts w:ascii="Book Antiqua" w:eastAsia="宋体" w:hAnsi="Book Antiqua" w:cs="宋体"/>
          <w:color w:val="000000"/>
          <w:lang w:val="en-US"/>
        </w:rPr>
        <w:t>Vilcoq</w:t>
      </w:r>
      <w:proofErr w:type="spellEnd"/>
      <w:r w:rsidRPr="00167DEA">
        <w:rPr>
          <w:rFonts w:ascii="Book Antiqua" w:eastAsia="宋体" w:hAnsi="Book Antiqua" w:cs="宋体"/>
          <w:color w:val="000000"/>
          <w:lang w:val="en-US"/>
        </w:rPr>
        <w:t xml:space="preserve"> JR, </w:t>
      </w:r>
      <w:proofErr w:type="spellStart"/>
      <w:r w:rsidRPr="00167DEA">
        <w:rPr>
          <w:rFonts w:ascii="Book Antiqua" w:eastAsia="宋体" w:hAnsi="Book Antiqua" w:cs="宋体"/>
          <w:color w:val="000000"/>
          <w:lang w:val="en-US"/>
        </w:rPr>
        <w:t>Asselain</w:t>
      </w:r>
      <w:proofErr w:type="spellEnd"/>
      <w:r w:rsidRPr="00167DEA">
        <w:rPr>
          <w:rFonts w:ascii="Book Antiqua" w:eastAsia="宋体" w:hAnsi="Book Antiqua" w:cs="宋体"/>
          <w:color w:val="000000"/>
          <w:lang w:val="en-US"/>
        </w:rPr>
        <w:t xml:space="preserve"> B, </w:t>
      </w:r>
      <w:proofErr w:type="spellStart"/>
      <w:r w:rsidRPr="00167DEA">
        <w:rPr>
          <w:rFonts w:ascii="Book Antiqua" w:eastAsia="宋体" w:hAnsi="Book Antiqua" w:cs="宋体"/>
          <w:color w:val="000000"/>
          <w:lang w:val="en-US"/>
        </w:rPr>
        <w:t>Fourquet</w:t>
      </w:r>
      <w:proofErr w:type="spellEnd"/>
      <w:r w:rsidRPr="00167DEA">
        <w:rPr>
          <w:rFonts w:ascii="Book Antiqua" w:eastAsia="宋体" w:hAnsi="Book Antiqua" w:cs="宋体"/>
          <w:color w:val="000000"/>
          <w:lang w:val="en-US"/>
        </w:rPr>
        <w:t xml:space="preserve"> A. Risk of second malignancies after adjuvant radiotherapy for breast cancer: a large-scale, single-institution review.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i/>
          <w:iCs/>
          <w:color w:val="000000"/>
          <w:lang w:val="en-US"/>
        </w:rPr>
        <w:t xml:space="preserve"> J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Biol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2007; </w:t>
      </w:r>
      <w:r w:rsidRPr="00167DEA">
        <w:rPr>
          <w:rFonts w:ascii="Book Antiqua" w:eastAsia="宋体" w:hAnsi="Book Antiqua" w:cs="宋体"/>
          <w:b/>
          <w:bCs/>
          <w:color w:val="000000"/>
          <w:lang w:val="en-US"/>
        </w:rPr>
        <w:t>68</w:t>
      </w:r>
      <w:r w:rsidRPr="00167DEA">
        <w:rPr>
          <w:rFonts w:ascii="Book Antiqua" w:eastAsia="宋体" w:hAnsi="Book Antiqua" w:cs="宋体"/>
          <w:color w:val="000000"/>
          <w:lang w:val="en-US"/>
        </w:rPr>
        <w:t>: 359-363 [PMID: 17379448 DOI: 10.1016/j.ijrobp.2006.12.011]</w:t>
      </w:r>
    </w:p>
    <w:p w14:paraId="7AF0E331"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31 </w:t>
      </w:r>
      <w:r w:rsidRPr="00167DEA">
        <w:rPr>
          <w:rFonts w:ascii="Book Antiqua" w:eastAsia="宋体" w:hAnsi="Book Antiqua" w:cs="宋体"/>
          <w:b/>
          <w:bCs/>
          <w:color w:val="000000"/>
          <w:lang w:val="en-US"/>
        </w:rPr>
        <w:t>Clarke M</w:t>
      </w:r>
      <w:r w:rsidRPr="00167DEA">
        <w:rPr>
          <w:rFonts w:ascii="Book Antiqua" w:eastAsia="宋体" w:hAnsi="Book Antiqua" w:cs="宋体"/>
          <w:color w:val="000000"/>
          <w:lang w:val="en-US"/>
        </w:rPr>
        <w:t xml:space="preserve">, Collins R, Darby S, Davies C, Elphinstone P, Evans V, Godwin J, Gray R, Hicks C, James S, MacKinnon E, </w:t>
      </w:r>
      <w:proofErr w:type="spellStart"/>
      <w:r w:rsidRPr="00167DEA">
        <w:rPr>
          <w:rFonts w:ascii="Book Antiqua" w:eastAsia="宋体" w:hAnsi="Book Antiqua" w:cs="宋体"/>
          <w:color w:val="000000"/>
          <w:lang w:val="en-US"/>
        </w:rPr>
        <w:t>McGale</w:t>
      </w:r>
      <w:proofErr w:type="spellEnd"/>
      <w:r w:rsidRPr="00167DEA">
        <w:rPr>
          <w:rFonts w:ascii="Book Antiqua" w:eastAsia="宋体" w:hAnsi="Book Antiqua" w:cs="宋体"/>
          <w:color w:val="000000"/>
          <w:lang w:val="en-US"/>
        </w:rPr>
        <w:t xml:space="preserve"> P, McHugh T, </w:t>
      </w:r>
      <w:proofErr w:type="spellStart"/>
      <w:r w:rsidRPr="00167DEA">
        <w:rPr>
          <w:rFonts w:ascii="Book Antiqua" w:eastAsia="宋体" w:hAnsi="Book Antiqua" w:cs="宋体"/>
          <w:color w:val="000000"/>
          <w:lang w:val="en-US"/>
        </w:rPr>
        <w:t>Peto</w:t>
      </w:r>
      <w:proofErr w:type="spellEnd"/>
      <w:r w:rsidRPr="00167DEA">
        <w:rPr>
          <w:rFonts w:ascii="Book Antiqua" w:eastAsia="宋体" w:hAnsi="Book Antiqua" w:cs="宋体"/>
          <w:color w:val="000000"/>
          <w:lang w:val="en-US"/>
        </w:rPr>
        <w:t xml:space="preserve"> R, Taylor C, Wang Y. Effects of radiotherapy and of differences in the extent of surgery for early breast cancer on local recurrence and 15-year survival: an overview of the </w:t>
      </w:r>
      <w:proofErr w:type="spellStart"/>
      <w:r w:rsidRPr="00167DEA">
        <w:rPr>
          <w:rFonts w:ascii="Book Antiqua" w:eastAsia="宋体" w:hAnsi="Book Antiqua" w:cs="宋体"/>
          <w:color w:val="000000"/>
          <w:lang w:val="en-US"/>
        </w:rPr>
        <w:t>randomised</w:t>
      </w:r>
      <w:proofErr w:type="spellEnd"/>
      <w:r w:rsidRPr="00167DEA">
        <w:rPr>
          <w:rFonts w:ascii="Book Antiqua" w:eastAsia="宋体" w:hAnsi="Book Antiqua" w:cs="宋体"/>
          <w:color w:val="000000"/>
          <w:lang w:val="en-US"/>
        </w:rPr>
        <w:t xml:space="preserve"> </w:t>
      </w:r>
      <w:r w:rsidRPr="00167DEA">
        <w:rPr>
          <w:rFonts w:ascii="Book Antiqua" w:eastAsia="宋体" w:hAnsi="Book Antiqua" w:cs="宋体"/>
          <w:color w:val="000000"/>
          <w:lang w:val="en-US"/>
        </w:rPr>
        <w:lastRenderedPageBreak/>
        <w:t>trials. </w:t>
      </w:r>
      <w:r w:rsidRPr="00167DEA">
        <w:rPr>
          <w:rFonts w:ascii="Book Antiqua" w:eastAsia="宋体" w:hAnsi="Book Antiqua" w:cs="宋体"/>
          <w:i/>
          <w:iCs/>
          <w:color w:val="000000"/>
          <w:lang w:val="en-US"/>
        </w:rPr>
        <w:t>Lancet</w:t>
      </w:r>
      <w:r w:rsidRPr="00167DEA">
        <w:rPr>
          <w:rFonts w:ascii="Book Antiqua" w:eastAsia="宋体" w:hAnsi="Book Antiqua" w:cs="宋体"/>
          <w:color w:val="000000"/>
          <w:lang w:val="en-US"/>
        </w:rPr>
        <w:t> 2005; </w:t>
      </w:r>
      <w:r w:rsidRPr="00167DEA">
        <w:rPr>
          <w:rFonts w:ascii="Book Antiqua" w:eastAsia="宋体" w:hAnsi="Book Antiqua" w:cs="宋体"/>
          <w:b/>
          <w:bCs/>
          <w:color w:val="000000"/>
          <w:lang w:val="en-US"/>
        </w:rPr>
        <w:t>366</w:t>
      </w:r>
      <w:r w:rsidRPr="00167DEA">
        <w:rPr>
          <w:rFonts w:ascii="Book Antiqua" w:eastAsia="宋体" w:hAnsi="Book Antiqua" w:cs="宋体"/>
          <w:color w:val="000000"/>
          <w:lang w:val="en-US"/>
        </w:rPr>
        <w:t>: 2087-2106 [PMID: 16360786 DOI: 10.1016/S0140-6736(05)67887-7</w:t>
      </w:r>
      <w:r w:rsidRPr="00167DEA">
        <w:rPr>
          <w:rFonts w:ascii="Book Antiqua" w:eastAsia="宋体" w:hAnsi="Book Antiqua" w:cs="宋体" w:hint="eastAsia"/>
          <w:color w:val="000000"/>
          <w:lang w:val="en-US"/>
        </w:rPr>
        <w:t>]</w:t>
      </w:r>
    </w:p>
    <w:p w14:paraId="0648BEE6"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32 </w:t>
      </w:r>
      <w:r w:rsidRPr="00167DEA">
        <w:rPr>
          <w:rFonts w:ascii="Book Antiqua" w:eastAsia="宋体" w:hAnsi="Book Antiqua" w:cs="宋体"/>
          <w:b/>
          <w:bCs/>
          <w:color w:val="000000"/>
          <w:lang w:val="en-US"/>
        </w:rPr>
        <w:t>Stovall M</w:t>
      </w:r>
      <w:r w:rsidRPr="00167DEA">
        <w:rPr>
          <w:rFonts w:ascii="Book Antiqua" w:eastAsia="宋体" w:hAnsi="Book Antiqua" w:cs="宋体"/>
          <w:color w:val="000000"/>
          <w:lang w:val="en-US"/>
        </w:rPr>
        <w:t xml:space="preserve">, Smith SA, </w:t>
      </w:r>
      <w:proofErr w:type="spellStart"/>
      <w:r w:rsidRPr="00167DEA">
        <w:rPr>
          <w:rFonts w:ascii="Book Antiqua" w:eastAsia="宋体" w:hAnsi="Book Antiqua" w:cs="宋体"/>
          <w:color w:val="000000"/>
          <w:lang w:val="en-US"/>
        </w:rPr>
        <w:t>Langholz</w:t>
      </w:r>
      <w:proofErr w:type="spellEnd"/>
      <w:r w:rsidRPr="00167DEA">
        <w:rPr>
          <w:rFonts w:ascii="Book Antiqua" w:eastAsia="宋体" w:hAnsi="Book Antiqua" w:cs="宋体"/>
          <w:color w:val="000000"/>
          <w:lang w:val="en-US"/>
        </w:rPr>
        <w:t xml:space="preserve"> BM, </w:t>
      </w:r>
      <w:proofErr w:type="spellStart"/>
      <w:r w:rsidRPr="00167DEA">
        <w:rPr>
          <w:rFonts w:ascii="Book Antiqua" w:eastAsia="宋体" w:hAnsi="Book Antiqua" w:cs="宋体"/>
          <w:color w:val="000000"/>
          <w:lang w:val="en-US"/>
        </w:rPr>
        <w:t>Boice</w:t>
      </w:r>
      <w:proofErr w:type="spellEnd"/>
      <w:r w:rsidRPr="00167DEA">
        <w:rPr>
          <w:rFonts w:ascii="Book Antiqua" w:eastAsia="宋体" w:hAnsi="Book Antiqua" w:cs="宋体"/>
          <w:color w:val="000000"/>
          <w:lang w:val="en-US"/>
        </w:rPr>
        <w:t xml:space="preserve"> JD, Shore RE, </w:t>
      </w:r>
      <w:proofErr w:type="spellStart"/>
      <w:r w:rsidRPr="00167DEA">
        <w:rPr>
          <w:rFonts w:ascii="Book Antiqua" w:eastAsia="宋体" w:hAnsi="Book Antiqua" w:cs="宋体"/>
          <w:color w:val="000000"/>
          <w:lang w:val="en-US"/>
        </w:rPr>
        <w:t>Andersson</w:t>
      </w:r>
      <w:proofErr w:type="spellEnd"/>
      <w:r w:rsidRPr="00167DEA">
        <w:rPr>
          <w:rFonts w:ascii="Book Antiqua" w:eastAsia="宋体" w:hAnsi="Book Antiqua" w:cs="宋体"/>
          <w:color w:val="000000"/>
          <w:lang w:val="en-US"/>
        </w:rPr>
        <w:t xml:space="preserve"> M, Buchholz TA, </w:t>
      </w:r>
      <w:proofErr w:type="spellStart"/>
      <w:r w:rsidRPr="00167DEA">
        <w:rPr>
          <w:rFonts w:ascii="Book Antiqua" w:eastAsia="宋体" w:hAnsi="Book Antiqua" w:cs="宋体"/>
          <w:color w:val="000000"/>
          <w:lang w:val="en-US"/>
        </w:rPr>
        <w:t>Capanu</w:t>
      </w:r>
      <w:proofErr w:type="spellEnd"/>
      <w:r w:rsidRPr="00167DEA">
        <w:rPr>
          <w:rFonts w:ascii="Book Antiqua" w:eastAsia="宋体" w:hAnsi="Book Antiqua" w:cs="宋体"/>
          <w:color w:val="000000"/>
          <w:lang w:val="en-US"/>
        </w:rPr>
        <w:t xml:space="preserve"> M, Bernstein L, Lynch CF, Malone KE, Anton-Culver H, Haile RW, Rosenstein BS, Reiner AS, Thomas DC, Bernstein JL. Dose to the contralateral breast from radiotherapy and risk of second primary breast cancer in the WECARE study. </w:t>
      </w:r>
      <w:proofErr w:type="spellStart"/>
      <w:r w:rsidRPr="00167DEA">
        <w:rPr>
          <w:rFonts w:ascii="Book Antiqua" w:eastAsia="宋体" w:hAnsi="Book Antiqua" w:cs="宋体"/>
          <w:i/>
          <w:iCs/>
          <w:color w:val="000000"/>
          <w:lang w:val="en-US"/>
        </w:rPr>
        <w:t>Int</w:t>
      </w:r>
      <w:proofErr w:type="spellEnd"/>
      <w:r w:rsidRPr="00167DEA">
        <w:rPr>
          <w:rFonts w:ascii="Book Antiqua" w:eastAsia="宋体" w:hAnsi="Book Antiqua" w:cs="宋体"/>
          <w:i/>
          <w:iCs/>
          <w:color w:val="000000"/>
          <w:lang w:val="en-US"/>
        </w:rPr>
        <w:t xml:space="preserve"> J </w:t>
      </w:r>
      <w:proofErr w:type="spellStart"/>
      <w:r w:rsidRPr="00167DEA">
        <w:rPr>
          <w:rFonts w:ascii="Book Antiqua" w:eastAsia="宋体" w:hAnsi="Book Antiqua" w:cs="宋体"/>
          <w:i/>
          <w:iCs/>
          <w:color w:val="000000"/>
          <w:lang w:val="en-US"/>
        </w:rPr>
        <w:t>Radiat</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Oncol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Biol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2008; </w:t>
      </w:r>
      <w:r w:rsidRPr="00167DEA">
        <w:rPr>
          <w:rFonts w:ascii="Book Antiqua" w:eastAsia="宋体" w:hAnsi="Book Antiqua" w:cs="宋体"/>
          <w:b/>
          <w:bCs/>
          <w:color w:val="000000"/>
          <w:lang w:val="en-US"/>
        </w:rPr>
        <w:t>72</w:t>
      </w:r>
      <w:r w:rsidRPr="00167DEA">
        <w:rPr>
          <w:rFonts w:ascii="Book Antiqua" w:eastAsia="宋体" w:hAnsi="Book Antiqua" w:cs="宋体"/>
          <w:color w:val="000000"/>
          <w:lang w:val="en-US"/>
        </w:rPr>
        <w:t>: 1021-1030 [PMID: 18556141 DOI: 10.1016/j.ijrobp.2008.02.040</w:t>
      </w:r>
      <w:r w:rsidRPr="00167DEA">
        <w:rPr>
          <w:rFonts w:ascii="Book Antiqua" w:eastAsia="宋体" w:hAnsi="Book Antiqua" w:cs="宋体" w:hint="eastAsia"/>
          <w:color w:val="000000"/>
          <w:lang w:val="en-US"/>
        </w:rPr>
        <w:t>]</w:t>
      </w:r>
    </w:p>
    <w:p w14:paraId="2FD026D7" w14:textId="77777777" w:rsidR="00C072FF" w:rsidRPr="00167DEA" w:rsidRDefault="00C072FF" w:rsidP="002303F8">
      <w:pPr>
        <w:spacing w:line="360" w:lineRule="auto"/>
        <w:jc w:val="both"/>
        <w:rPr>
          <w:rFonts w:ascii="Book Antiqua" w:eastAsia="宋体" w:hAnsi="Book Antiqua" w:cs="宋体"/>
          <w:color w:val="000000"/>
          <w:lang w:val="en-US"/>
        </w:rPr>
      </w:pPr>
      <w:r w:rsidRPr="00167DEA">
        <w:rPr>
          <w:rFonts w:ascii="Book Antiqua" w:eastAsia="宋体" w:hAnsi="Book Antiqua" w:cs="宋体"/>
          <w:color w:val="000000"/>
          <w:lang w:val="en-US"/>
        </w:rPr>
        <w:t>33 </w:t>
      </w:r>
      <w:r w:rsidRPr="00167DEA">
        <w:rPr>
          <w:rFonts w:ascii="Book Antiqua" w:eastAsia="宋体" w:hAnsi="Book Antiqua" w:cs="宋体"/>
          <w:b/>
          <w:bCs/>
          <w:color w:val="000000"/>
          <w:lang w:val="en-US"/>
        </w:rPr>
        <w:t>Tsai PF</w:t>
      </w:r>
      <w:r w:rsidRPr="00167DEA">
        <w:rPr>
          <w:rFonts w:ascii="Book Antiqua" w:eastAsia="宋体" w:hAnsi="Book Antiqua" w:cs="宋体"/>
          <w:color w:val="000000"/>
          <w:lang w:val="en-US"/>
        </w:rPr>
        <w:t xml:space="preserve">, Lin SM, Lee SH, </w:t>
      </w:r>
      <w:proofErr w:type="spellStart"/>
      <w:r w:rsidRPr="00167DEA">
        <w:rPr>
          <w:rFonts w:ascii="Book Antiqua" w:eastAsia="宋体" w:hAnsi="Book Antiqua" w:cs="宋体"/>
          <w:color w:val="000000"/>
          <w:lang w:val="en-US"/>
        </w:rPr>
        <w:t>Yeh</w:t>
      </w:r>
      <w:proofErr w:type="spellEnd"/>
      <w:r w:rsidRPr="00167DEA">
        <w:rPr>
          <w:rFonts w:ascii="Book Antiqua" w:eastAsia="宋体" w:hAnsi="Book Antiqua" w:cs="宋体"/>
          <w:color w:val="000000"/>
          <w:lang w:val="en-US"/>
        </w:rPr>
        <w:t xml:space="preserve"> CY, Huang YT, Lee CC, Hong JH. The feasibility study of using multiple partial volumetric-modulated arcs therapy in early stage left-sided breast cancer patients. </w:t>
      </w:r>
      <w:r w:rsidRPr="00167DEA">
        <w:rPr>
          <w:rFonts w:ascii="Book Antiqua" w:eastAsia="宋体" w:hAnsi="Book Antiqua" w:cs="宋体"/>
          <w:i/>
          <w:iCs/>
          <w:color w:val="000000"/>
          <w:lang w:val="en-US"/>
        </w:rPr>
        <w:t xml:space="preserve">J </w:t>
      </w:r>
      <w:proofErr w:type="spellStart"/>
      <w:r w:rsidRPr="00167DEA">
        <w:rPr>
          <w:rFonts w:ascii="Book Antiqua" w:eastAsia="宋体" w:hAnsi="Book Antiqua" w:cs="宋体"/>
          <w:i/>
          <w:iCs/>
          <w:color w:val="000000"/>
          <w:lang w:val="en-US"/>
        </w:rPr>
        <w:t>Appl</w:t>
      </w:r>
      <w:proofErr w:type="spellEnd"/>
      <w:r w:rsidRPr="00167DEA">
        <w:rPr>
          <w:rFonts w:ascii="Book Antiqua" w:eastAsia="宋体" w:hAnsi="Book Antiqua" w:cs="宋体"/>
          <w:i/>
          <w:iCs/>
          <w:color w:val="000000"/>
          <w:lang w:val="en-US"/>
        </w:rPr>
        <w:t xml:space="preserve"> </w:t>
      </w:r>
      <w:proofErr w:type="spellStart"/>
      <w:r w:rsidRPr="00167DEA">
        <w:rPr>
          <w:rFonts w:ascii="Book Antiqua" w:eastAsia="宋体" w:hAnsi="Book Antiqua" w:cs="宋体"/>
          <w:i/>
          <w:iCs/>
          <w:color w:val="000000"/>
          <w:lang w:val="en-US"/>
        </w:rPr>
        <w:t>Clin</w:t>
      </w:r>
      <w:proofErr w:type="spellEnd"/>
      <w:r w:rsidRPr="00167DEA">
        <w:rPr>
          <w:rFonts w:ascii="Book Antiqua" w:eastAsia="宋体" w:hAnsi="Book Antiqua" w:cs="宋体"/>
          <w:i/>
          <w:iCs/>
          <w:color w:val="000000"/>
          <w:lang w:val="en-US"/>
        </w:rPr>
        <w:t xml:space="preserve"> Med </w:t>
      </w:r>
      <w:proofErr w:type="spellStart"/>
      <w:r w:rsidRPr="00167DEA">
        <w:rPr>
          <w:rFonts w:ascii="Book Antiqua" w:eastAsia="宋体" w:hAnsi="Book Antiqua" w:cs="宋体"/>
          <w:i/>
          <w:iCs/>
          <w:color w:val="000000"/>
          <w:lang w:val="en-US"/>
        </w:rPr>
        <w:t>Phys</w:t>
      </w:r>
      <w:proofErr w:type="spellEnd"/>
      <w:r w:rsidRPr="00167DEA">
        <w:rPr>
          <w:rFonts w:ascii="Book Antiqua" w:eastAsia="宋体" w:hAnsi="Book Antiqua" w:cs="宋体"/>
          <w:color w:val="000000"/>
          <w:lang w:val="en-US"/>
        </w:rPr>
        <w:t> 2012; </w:t>
      </w:r>
      <w:r w:rsidRPr="00167DEA">
        <w:rPr>
          <w:rFonts w:ascii="Book Antiqua" w:eastAsia="宋体" w:hAnsi="Book Antiqua" w:cs="宋体"/>
          <w:b/>
          <w:bCs/>
          <w:color w:val="000000"/>
          <w:lang w:val="en-US"/>
        </w:rPr>
        <w:t>13</w:t>
      </w:r>
      <w:r w:rsidRPr="00167DEA">
        <w:rPr>
          <w:rFonts w:ascii="Book Antiqua" w:eastAsia="宋体" w:hAnsi="Book Antiqua" w:cs="宋体"/>
          <w:color w:val="000000"/>
          <w:lang w:val="en-US"/>
        </w:rPr>
        <w:t>: 3806 [PMID: 22955645 DOI: 10.1120/jacmp.v13i5.3806</w:t>
      </w:r>
      <w:r w:rsidRPr="00167DEA">
        <w:rPr>
          <w:rFonts w:ascii="Book Antiqua" w:eastAsia="宋体" w:hAnsi="Book Antiqua" w:cs="宋体" w:hint="eastAsia"/>
          <w:color w:val="000000"/>
          <w:lang w:val="en-US"/>
        </w:rPr>
        <w:t>]</w:t>
      </w:r>
    </w:p>
    <w:p w14:paraId="5F6EE32A" w14:textId="77777777" w:rsidR="00C072FF" w:rsidRPr="00167DEA" w:rsidRDefault="00C072FF" w:rsidP="002303F8">
      <w:pPr>
        <w:spacing w:line="360" w:lineRule="auto"/>
        <w:jc w:val="both"/>
        <w:rPr>
          <w:rFonts w:ascii="Book Antiqua" w:hAnsi="Book Antiqua"/>
          <w:lang w:val="en-US"/>
        </w:rPr>
      </w:pPr>
    </w:p>
    <w:p w14:paraId="15D0991F" w14:textId="013EAA65" w:rsidR="00E20AD2" w:rsidRPr="00167DEA" w:rsidRDefault="00E20AD2" w:rsidP="006E25D3">
      <w:pPr>
        <w:wordWrap w:val="0"/>
        <w:spacing w:line="360" w:lineRule="auto"/>
        <w:ind w:left="482" w:hangingChars="200" w:hanging="482"/>
        <w:jc w:val="right"/>
        <w:rPr>
          <w:rFonts w:ascii="Book Antiqua" w:hAnsi="Book Antiqua"/>
          <w:color w:val="000000"/>
        </w:rPr>
      </w:pPr>
      <w:bookmarkStart w:id="6" w:name="OLE_LINK22"/>
      <w:bookmarkStart w:id="7" w:name="OLE_LINK23"/>
      <w:r w:rsidRPr="00167DEA">
        <w:rPr>
          <w:rFonts w:ascii="Book Antiqua" w:hAnsi="Book Antiqua"/>
          <w:b/>
        </w:rPr>
        <w:t>P- Reviewer:</w:t>
      </w:r>
      <w:r w:rsidRPr="00167DEA">
        <w:rPr>
          <w:rFonts w:ascii="Book Antiqua" w:eastAsia="宋体" w:hAnsi="Book Antiqua" w:hint="eastAsia"/>
          <w:b/>
          <w:lang w:eastAsia="zh-CN"/>
        </w:rPr>
        <w:t xml:space="preserve"> </w:t>
      </w:r>
      <w:proofErr w:type="spellStart"/>
      <w:r w:rsidRPr="00167DEA">
        <w:rPr>
          <w:rFonts w:ascii="Book Antiqua" w:eastAsia="宋体" w:hAnsi="Book Antiqua" w:cs="宋体"/>
          <w:color w:val="000000"/>
          <w:lang w:val="en-US"/>
        </w:rPr>
        <w:t>Sonoda</w:t>
      </w:r>
      <w:proofErr w:type="spellEnd"/>
      <w:r w:rsidRPr="00167DEA">
        <w:rPr>
          <w:rFonts w:ascii="Book Antiqua" w:eastAsia="宋体" w:hAnsi="Book Antiqua" w:cs="宋体" w:hint="eastAsia"/>
          <w:color w:val="000000"/>
          <w:lang w:val="en-US"/>
        </w:rPr>
        <w:t xml:space="preserve"> </w:t>
      </w:r>
      <w:r w:rsidRPr="00167DEA">
        <w:rPr>
          <w:rFonts w:ascii="Book Antiqua" w:eastAsia="宋体" w:hAnsi="Book Antiqua" w:cs="宋体"/>
          <w:color w:val="000000"/>
          <w:lang w:val="en-US"/>
        </w:rPr>
        <w:t>K</w:t>
      </w:r>
      <w:r w:rsidRPr="00167DEA">
        <w:rPr>
          <w:rFonts w:ascii="Book Antiqua" w:eastAsia="宋体" w:hAnsi="Book Antiqua" w:cs="宋体" w:hint="eastAsia"/>
          <w:color w:val="000000"/>
          <w:lang w:val="en-US"/>
        </w:rPr>
        <w:t xml:space="preserve">, </w:t>
      </w:r>
      <w:r w:rsidRPr="00167DEA">
        <w:rPr>
          <w:rFonts w:ascii="Book Antiqua" w:eastAsia="宋体" w:hAnsi="Book Antiqua" w:cs="宋体"/>
          <w:lang w:val="en-US"/>
        </w:rPr>
        <w:t> </w:t>
      </w:r>
      <w:proofErr w:type="spellStart"/>
      <w:r w:rsidRPr="00167DEA">
        <w:rPr>
          <w:rFonts w:ascii="Book Antiqua" w:eastAsia="宋体" w:hAnsi="Book Antiqua" w:cs="宋体"/>
          <w:color w:val="000000"/>
          <w:lang w:val="en-US"/>
        </w:rPr>
        <w:t>Tsikouras</w:t>
      </w:r>
      <w:proofErr w:type="spellEnd"/>
      <w:r w:rsidRPr="00167DEA">
        <w:rPr>
          <w:rFonts w:ascii="Book Antiqua" w:eastAsia="宋体" w:hAnsi="Book Antiqua" w:cs="宋体" w:hint="eastAsia"/>
          <w:color w:val="000000"/>
          <w:lang w:val="en-US"/>
        </w:rPr>
        <w:t xml:space="preserve"> PPT</w:t>
      </w:r>
      <w:r w:rsidRPr="00167DEA">
        <w:rPr>
          <w:rFonts w:ascii="Book Antiqua" w:hAnsi="Book Antiqua"/>
          <w:color w:val="000000"/>
        </w:rPr>
        <w:t xml:space="preserve">     </w:t>
      </w:r>
      <w:r w:rsidRPr="00167DEA">
        <w:rPr>
          <w:rFonts w:ascii="Book Antiqua" w:hAnsi="Book Antiqua"/>
          <w:b/>
        </w:rPr>
        <w:t>S- Editor:</w:t>
      </w:r>
      <w:r w:rsidRPr="00167DEA">
        <w:rPr>
          <w:rFonts w:ascii="Book Antiqua" w:hAnsi="Book Antiqua"/>
        </w:rPr>
        <w:t xml:space="preserve"> Gong XM</w:t>
      </w:r>
    </w:p>
    <w:p w14:paraId="7E8EEC16" w14:textId="77777777" w:rsidR="00E20AD2" w:rsidRPr="00167DEA" w:rsidRDefault="00E20AD2" w:rsidP="006E25D3">
      <w:pPr>
        <w:spacing w:line="360" w:lineRule="auto"/>
        <w:ind w:left="482" w:hangingChars="200" w:hanging="482"/>
        <w:jc w:val="right"/>
        <w:rPr>
          <w:rFonts w:ascii="Book Antiqua" w:hAnsi="Book Antiqua"/>
          <w:b/>
        </w:rPr>
      </w:pPr>
      <w:r w:rsidRPr="00167DEA">
        <w:rPr>
          <w:rFonts w:ascii="Book Antiqua" w:hAnsi="Book Antiqua"/>
          <w:b/>
        </w:rPr>
        <w:t xml:space="preserve"> L- Editor:</w:t>
      </w:r>
      <w:r w:rsidRPr="00167DEA">
        <w:rPr>
          <w:rFonts w:ascii="Book Antiqua" w:hAnsi="Book Antiqua"/>
        </w:rPr>
        <w:t xml:space="preserve"> </w:t>
      </w:r>
      <w:r w:rsidRPr="00167DEA">
        <w:rPr>
          <w:rFonts w:ascii="Book Antiqua" w:hAnsi="Book Antiqua"/>
          <w:b/>
        </w:rPr>
        <w:t>E- Editor:</w:t>
      </w:r>
    </w:p>
    <w:bookmarkEnd w:id="6"/>
    <w:bookmarkEnd w:id="7"/>
    <w:p w14:paraId="4C04002D" w14:textId="77777777" w:rsidR="00E20AD2" w:rsidRPr="00167DEA" w:rsidRDefault="00E20AD2" w:rsidP="00E20AD2">
      <w:pPr>
        <w:spacing w:line="360" w:lineRule="auto"/>
        <w:ind w:left="480" w:hangingChars="200" w:hanging="480"/>
        <w:rPr>
          <w:rStyle w:val="st1"/>
          <w:rFonts w:ascii="Book Antiqua" w:hAnsi="Book Antiqua" w:cs="Arial"/>
          <w:vanish w:val="0"/>
          <w:color w:val="CC0033"/>
        </w:rPr>
      </w:pPr>
    </w:p>
    <w:p w14:paraId="62376773" w14:textId="2F464816" w:rsidR="00174B4D" w:rsidRPr="00167DEA" w:rsidRDefault="00174B4D" w:rsidP="002303F8">
      <w:pPr>
        <w:jc w:val="both"/>
        <w:rPr>
          <w:rFonts w:ascii="Book Antiqua" w:eastAsia="宋体" w:hAnsi="Book Antiqua" w:cs="Arial"/>
          <w:lang w:val="en-GB" w:eastAsia="zh-CN"/>
        </w:rPr>
      </w:pPr>
      <w:r w:rsidRPr="00167DEA">
        <w:rPr>
          <w:rFonts w:ascii="Book Antiqua" w:eastAsia="宋体" w:hAnsi="Book Antiqua" w:cs="Arial"/>
          <w:lang w:val="en-GB" w:eastAsia="zh-CN"/>
        </w:rPr>
        <w:br w:type="page"/>
      </w:r>
    </w:p>
    <w:p w14:paraId="65489F94" w14:textId="0CF3741A" w:rsidR="00D75844" w:rsidRPr="00167DEA" w:rsidRDefault="00E25A1D" w:rsidP="002303F8">
      <w:pPr>
        <w:widowControl w:val="0"/>
        <w:autoSpaceDE w:val="0"/>
        <w:autoSpaceDN w:val="0"/>
        <w:adjustRightInd w:val="0"/>
        <w:spacing w:line="360" w:lineRule="auto"/>
        <w:jc w:val="both"/>
        <w:rPr>
          <w:rFonts w:ascii="Book Antiqua" w:eastAsia="宋体" w:hAnsi="Book Antiqua" w:cs="Arial"/>
          <w:b/>
          <w:lang w:val="en-GB" w:eastAsia="zh-CN"/>
        </w:rPr>
      </w:pPr>
      <w:r w:rsidRPr="00167DEA">
        <w:rPr>
          <w:rFonts w:ascii="Book Antiqua" w:hAnsi="Book Antiqua" w:cs="Arial"/>
          <w:b/>
          <w:lang w:val="en-GB"/>
        </w:rPr>
        <w:lastRenderedPageBreak/>
        <w:t xml:space="preserve">Table 1 Definition of </w:t>
      </w:r>
      <w:r w:rsidR="00327AD6" w:rsidRPr="00167DEA">
        <w:rPr>
          <w:rFonts w:ascii="Book Antiqua" w:hAnsi="Book Antiqua" w:cs="Arial"/>
          <w:b/>
          <w:lang w:val="en-GB"/>
        </w:rPr>
        <w:t>planning targe</w:t>
      </w:r>
      <w:r w:rsidR="00A34E3B" w:rsidRPr="00167DEA">
        <w:rPr>
          <w:rFonts w:ascii="Book Antiqua" w:hAnsi="Book Antiqua" w:cs="Arial"/>
          <w:b/>
          <w:lang w:val="en-GB"/>
        </w:rPr>
        <w:t>t volume</w:t>
      </w:r>
      <w:r w:rsidRPr="00167DEA">
        <w:rPr>
          <w:rFonts w:ascii="Book Antiqua" w:hAnsi="Book Antiqua" w:cs="Arial"/>
          <w:b/>
          <w:lang w:val="en-GB"/>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20" w:firstRow="1" w:lastRow="0" w:firstColumn="0" w:lastColumn="0" w:noHBand="0" w:noVBand="1"/>
      </w:tblPr>
      <w:tblGrid>
        <w:gridCol w:w="2391"/>
        <w:gridCol w:w="3527"/>
        <w:gridCol w:w="3363"/>
      </w:tblGrid>
      <w:tr w:rsidR="00D75844" w:rsidRPr="00167DEA" w14:paraId="32F962A8" w14:textId="77777777" w:rsidTr="00C91406">
        <w:trPr>
          <w:trHeight w:val="284"/>
        </w:trPr>
        <w:tc>
          <w:tcPr>
            <w:tcW w:w="1288" w:type="pct"/>
            <w:tcBorders>
              <w:top w:val="single" w:sz="8" w:space="0" w:color="000000"/>
              <w:left w:val="single" w:sz="8" w:space="0" w:color="000000"/>
              <w:bottom w:val="single" w:sz="18" w:space="0" w:color="000000"/>
              <w:right w:val="single" w:sz="8" w:space="0" w:color="000000"/>
            </w:tcBorders>
            <w:shd w:val="clear" w:color="auto" w:fill="EEECE1"/>
            <w:vAlign w:val="center"/>
          </w:tcPr>
          <w:p w14:paraId="2E1ED432"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lang w:val="en-US"/>
              </w:rPr>
            </w:pPr>
          </w:p>
        </w:tc>
        <w:tc>
          <w:tcPr>
            <w:tcW w:w="1900" w:type="pct"/>
            <w:tcBorders>
              <w:top w:val="single" w:sz="8" w:space="0" w:color="000000"/>
              <w:left w:val="single" w:sz="8" w:space="0" w:color="000000"/>
              <w:bottom w:val="single" w:sz="18" w:space="0" w:color="000000"/>
              <w:right w:val="single" w:sz="8" w:space="0" w:color="000000"/>
            </w:tcBorders>
            <w:shd w:val="clear" w:color="auto" w:fill="EEECE1"/>
            <w:vAlign w:val="center"/>
          </w:tcPr>
          <w:p w14:paraId="6FBF5D6D"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rPr>
            </w:pPr>
            <w:r w:rsidRPr="00167DEA">
              <w:rPr>
                <w:rFonts w:ascii="Book Antiqua" w:hAnsi="Book Antiqua" w:cs="Arial"/>
                <w:b/>
                <w:bCs/>
              </w:rPr>
              <w:t>HT</w:t>
            </w:r>
          </w:p>
        </w:tc>
        <w:tc>
          <w:tcPr>
            <w:tcW w:w="1812" w:type="pct"/>
            <w:tcBorders>
              <w:top w:val="single" w:sz="8" w:space="0" w:color="000000"/>
              <w:left w:val="single" w:sz="8" w:space="0" w:color="000000"/>
              <w:bottom w:val="single" w:sz="18" w:space="0" w:color="000000"/>
              <w:right w:val="single" w:sz="8" w:space="0" w:color="000000"/>
            </w:tcBorders>
            <w:shd w:val="clear" w:color="auto" w:fill="EEECE1"/>
            <w:vAlign w:val="center"/>
          </w:tcPr>
          <w:p w14:paraId="1B700195"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rPr>
            </w:pPr>
            <w:r w:rsidRPr="00167DEA">
              <w:rPr>
                <w:rFonts w:ascii="Book Antiqua" w:hAnsi="Book Antiqua" w:cs="Arial"/>
                <w:b/>
                <w:bCs/>
              </w:rPr>
              <w:t>VMAT</w:t>
            </w:r>
          </w:p>
        </w:tc>
      </w:tr>
      <w:tr w:rsidR="00D75844" w:rsidRPr="00167DEA" w14:paraId="51F3EEA5" w14:textId="77777777" w:rsidTr="00C91406">
        <w:trPr>
          <w:trHeight w:val="284"/>
        </w:trPr>
        <w:tc>
          <w:tcPr>
            <w:tcW w:w="128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4AA358" w14:textId="77777777" w:rsidR="00D75844" w:rsidRPr="00167DEA" w:rsidRDefault="00D75844" w:rsidP="002303F8">
            <w:pPr>
              <w:widowControl w:val="0"/>
              <w:autoSpaceDE w:val="0"/>
              <w:autoSpaceDN w:val="0"/>
              <w:adjustRightInd w:val="0"/>
              <w:spacing w:line="360" w:lineRule="auto"/>
              <w:jc w:val="both"/>
              <w:rPr>
                <w:rFonts w:ascii="Book Antiqua" w:hAnsi="Book Antiqua" w:cs="Arial"/>
              </w:rPr>
            </w:pPr>
            <w:r w:rsidRPr="00167DEA">
              <w:rPr>
                <w:rFonts w:ascii="Book Antiqua" w:hAnsi="Book Antiqua" w:cs="Arial"/>
                <w:b/>
                <w:bCs/>
                <w:lang w:val="en-GB"/>
              </w:rPr>
              <w:t>Breast PTV</w:t>
            </w:r>
          </w:p>
        </w:tc>
        <w:tc>
          <w:tcPr>
            <w:tcW w:w="19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E69386A" w14:textId="6FEA5655" w:rsidR="00D75844" w:rsidRPr="00167DEA" w:rsidRDefault="00D75844" w:rsidP="002303F8">
            <w:pPr>
              <w:widowControl w:val="0"/>
              <w:autoSpaceDE w:val="0"/>
              <w:autoSpaceDN w:val="0"/>
              <w:adjustRightInd w:val="0"/>
              <w:spacing w:line="360" w:lineRule="auto"/>
              <w:jc w:val="both"/>
              <w:rPr>
                <w:rFonts w:ascii="Book Antiqua" w:hAnsi="Book Antiqua" w:cs="Arial"/>
                <w:lang w:val="en-US"/>
              </w:rPr>
            </w:pPr>
            <w:r w:rsidRPr="00167DEA">
              <w:rPr>
                <w:rFonts w:ascii="Book Antiqua" w:hAnsi="Book Antiqua" w:cs="Arial"/>
                <w:lang w:val="en-GB"/>
              </w:rPr>
              <w:t>[Breast CTV</w:t>
            </w:r>
            <w:r w:rsidR="004B3E6B" w:rsidRPr="00167DEA">
              <w:rPr>
                <w:rFonts w:ascii="Book Antiqua" w:hAnsi="Book Antiqua" w:cs="Arial"/>
                <w:lang w:val="en-GB"/>
              </w:rPr>
              <w:t xml:space="preserve"> </w:t>
            </w:r>
            <w:r w:rsidRPr="00167DEA">
              <w:rPr>
                <w:rFonts w:ascii="Book Antiqua" w:hAnsi="Book Antiqua" w:cs="Arial"/>
                <w:bCs/>
                <w:iCs/>
                <w:lang w:val="en-GB"/>
              </w:rPr>
              <w:t>+</w:t>
            </w:r>
            <w:r w:rsidRPr="00167DEA">
              <w:rPr>
                <w:rFonts w:ascii="Book Antiqua" w:hAnsi="Book Antiqua" w:cs="Arial"/>
                <w:b/>
                <w:bCs/>
                <w:i/>
                <w:iCs/>
                <w:lang w:val="en-GB"/>
              </w:rPr>
              <w:t xml:space="preserve"> </w:t>
            </w:r>
            <w:r w:rsidRPr="00167DEA">
              <w:rPr>
                <w:rFonts w:ascii="Book Antiqua" w:hAnsi="Book Antiqua" w:cs="Arial"/>
                <w:bCs/>
                <w:iCs/>
                <w:lang w:val="en-GB"/>
              </w:rPr>
              <w:t>5</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mm</w:t>
            </w:r>
            <w:r w:rsidRPr="00167DEA">
              <w:rPr>
                <w:rFonts w:ascii="Book Antiqua" w:hAnsi="Book Antiqua" w:cs="Arial"/>
                <w:b/>
                <w:bCs/>
                <w:i/>
                <w:iCs/>
                <w:lang w:val="en-GB"/>
              </w:rPr>
              <w:t xml:space="preserve"> </w:t>
            </w:r>
            <w:r w:rsidR="00E25A1D" w:rsidRPr="00167DEA">
              <w:rPr>
                <w:rFonts w:ascii="Book Antiqua" w:eastAsia="宋体" w:hAnsi="Book Antiqua" w:cs="Arial" w:hint="eastAsia"/>
                <w:lang w:val="en-GB" w:eastAsia="zh-CN"/>
              </w:rPr>
              <w:t>-</w:t>
            </w:r>
            <w:r w:rsidRPr="00167DEA">
              <w:rPr>
                <w:rFonts w:ascii="Book Antiqua" w:hAnsi="Book Antiqua" w:cs="Arial"/>
                <w:lang w:val="en-GB"/>
              </w:rPr>
              <w:t xml:space="preserve"> (PTV </w:t>
            </w:r>
            <w:proofErr w:type="spellStart"/>
            <w:r w:rsidRPr="00167DEA">
              <w:rPr>
                <w:rFonts w:ascii="Book Antiqua" w:hAnsi="Book Antiqua" w:cs="Arial"/>
                <w:lang w:val="en-GB"/>
              </w:rPr>
              <w:t>tumor</w:t>
            </w:r>
            <w:proofErr w:type="spellEnd"/>
            <w:r w:rsidRPr="00167DEA">
              <w:rPr>
                <w:rFonts w:ascii="Book Antiqua" w:hAnsi="Book Antiqua" w:cs="Arial"/>
                <w:lang w:val="en-GB"/>
              </w:rPr>
              <w:t xml:space="preserve"> bed + 2</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mm)]</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3 mm cutaneous</w:t>
            </w:r>
          </w:p>
        </w:tc>
        <w:tc>
          <w:tcPr>
            <w:tcW w:w="181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A6255C" w14:textId="567CDC39" w:rsidR="00D75844" w:rsidRPr="00167DEA" w:rsidRDefault="00D75844" w:rsidP="002303F8">
            <w:pPr>
              <w:widowControl w:val="0"/>
              <w:autoSpaceDE w:val="0"/>
              <w:autoSpaceDN w:val="0"/>
              <w:adjustRightInd w:val="0"/>
              <w:spacing w:line="360" w:lineRule="auto"/>
              <w:jc w:val="both"/>
              <w:rPr>
                <w:rFonts w:ascii="Book Antiqua" w:hAnsi="Book Antiqua" w:cs="Arial"/>
                <w:lang w:val="en-US"/>
              </w:rPr>
            </w:pPr>
            <w:r w:rsidRPr="00167DEA">
              <w:rPr>
                <w:rFonts w:ascii="Book Antiqua" w:hAnsi="Book Antiqua" w:cs="Arial"/>
                <w:lang w:val="en-GB"/>
              </w:rPr>
              <w:t>[Breast CTV</w:t>
            </w:r>
            <w:r w:rsidR="004B3E6B" w:rsidRPr="00167DEA">
              <w:rPr>
                <w:rFonts w:ascii="Book Antiqua" w:hAnsi="Book Antiqua" w:cs="Arial"/>
                <w:lang w:val="en-GB"/>
              </w:rPr>
              <w:t xml:space="preserve"> </w:t>
            </w:r>
            <w:r w:rsidRPr="00167DEA">
              <w:rPr>
                <w:rFonts w:ascii="Book Antiqua" w:hAnsi="Book Antiqua" w:cs="Arial"/>
                <w:b/>
                <w:bCs/>
                <w:i/>
                <w:iCs/>
                <w:lang w:val="en-GB"/>
              </w:rPr>
              <w:t>+</w:t>
            </w:r>
            <w:r w:rsidRPr="00167DEA">
              <w:rPr>
                <w:rFonts w:ascii="Book Antiqua" w:hAnsi="Book Antiqua" w:cs="Arial"/>
                <w:bCs/>
                <w:iCs/>
                <w:lang w:val="en-GB"/>
              </w:rPr>
              <w:t xml:space="preserve"> 7</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mm</w:t>
            </w:r>
            <w:r w:rsidRPr="00167DEA">
              <w:rPr>
                <w:rFonts w:ascii="Book Antiqua" w:hAnsi="Book Antiqua" w:cs="Arial"/>
                <w:b/>
                <w:bCs/>
                <w:i/>
                <w:iCs/>
                <w:lang w:val="en-GB"/>
              </w:rPr>
              <w:t xml:space="preserve"> </w:t>
            </w:r>
            <w:r w:rsidR="00E25A1D" w:rsidRPr="00167DEA">
              <w:rPr>
                <w:rFonts w:ascii="Book Antiqua" w:eastAsia="宋体" w:hAnsi="Book Antiqua" w:cs="Arial" w:hint="eastAsia"/>
                <w:lang w:val="en-GB" w:eastAsia="zh-CN"/>
              </w:rPr>
              <w:t>-</w:t>
            </w:r>
            <w:r w:rsidRPr="00167DEA">
              <w:rPr>
                <w:rFonts w:ascii="Book Antiqua" w:hAnsi="Book Antiqua" w:cs="Arial"/>
                <w:lang w:val="en-GB"/>
              </w:rPr>
              <w:t xml:space="preserve"> (PTV </w:t>
            </w:r>
            <w:proofErr w:type="spellStart"/>
            <w:r w:rsidRPr="00167DEA">
              <w:rPr>
                <w:rFonts w:ascii="Book Antiqua" w:hAnsi="Book Antiqua" w:cs="Arial"/>
                <w:lang w:val="en-GB"/>
              </w:rPr>
              <w:t>tumor</w:t>
            </w:r>
            <w:proofErr w:type="spellEnd"/>
            <w:r w:rsidRPr="00167DEA">
              <w:rPr>
                <w:rFonts w:ascii="Book Antiqua" w:hAnsi="Book Antiqua" w:cs="Arial"/>
                <w:lang w:val="en-GB"/>
              </w:rPr>
              <w:t xml:space="preserve"> bed + 2</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 xml:space="preserve">mm)] </w:t>
            </w:r>
            <w:r w:rsidR="00E25A1D" w:rsidRPr="00167DEA">
              <w:rPr>
                <w:rFonts w:ascii="Book Antiqua" w:eastAsia="宋体" w:hAnsi="Book Antiqua" w:cs="Arial" w:hint="eastAsia"/>
                <w:lang w:val="en-GB" w:eastAsia="zh-CN"/>
              </w:rPr>
              <w:t>-</w:t>
            </w:r>
            <w:r w:rsidRPr="00167DEA">
              <w:rPr>
                <w:rFonts w:ascii="Book Antiqua" w:hAnsi="Book Antiqua" w:cs="Arial"/>
                <w:lang w:val="en-GB"/>
              </w:rPr>
              <w:t xml:space="preserve"> 5 mm cutaneous</w:t>
            </w:r>
          </w:p>
        </w:tc>
      </w:tr>
      <w:tr w:rsidR="00D75844" w:rsidRPr="00167DEA" w14:paraId="2F397B2A" w14:textId="77777777" w:rsidTr="00C91406">
        <w:trPr>
          <w:trHeight w:val="284"/>
        </w:trPr>
        <w:tc>
          <w:tcPr>
            <w:tcW w:w="1288" w:type="pct"/>
            <w:tcBorders>
              <w:top w:val="single" w:sz="8" w:space="0" w:color="000000"/>
              <w:left w:val="single" w:sz="8" w:space="0" w:color="000000"/>
              <w:bottom w:val="single" w:sz="8" w:space="0" w:color="000000"/>
              <w:right w:val="single" w:sz="8" w:space="0" w:color="000000"/>
            </w:tcBorders>
            <w:vAlign w:val="center"/>
          </w:tcPr>
          <w:p w14:paraId="161720F0" w14:textId="77777777" w:rsidR="00D75844" w:rsidRPr="00167DEA" w:rsidRDefault="00D75844" w:rsidP="002303F8">
            <w:pPr>
              <w:widowControl w:val="0"/>
              <w:autoSpaceDE w:val="0"/>
              <w:autoSpaceDN w:val="0"/>
              <w:adjustRightInd w:val="0"/>
              <w:spacing w:line="360" w:lineRule="auto"/>
              <w:jc w:val="both"/>
              <w:rPr>
                <w:rFonts w:ascii="Book Antiqua" w:hAnsi="Book Antiqua" w:cs="Arial"/>
              </w:rPr>
            </w:pPr>
            <w:proofErr w:type="spellStart"/>
            <w:r w:rsidRPr="00167DEA">
              <w:rPr>
                <w:rFonts w:ascii="Book Antiqua" w:hAnsi="Book Antiqua" w:cs="Arial"/>
                <w:b/>
                <w:bCs/>
                <w:lang w:val="en-GB"/>
              </w:rPr>
              <w:t>Tumor</w:t>
            </w:r>
            <w:proofErr w:type="spellEnd"/>
            <w:r w:rsidRPr="00167DEA">
              <w:rPr>
                <w:rFonts w:ascii="Book Antiqua" w:hAnsi="Book Antiqua" w:cs="Arial"/>
                <w:b/>
                <w:bCs/>
                <w:lang w:val="en-GB"/>
              </w:rPr>
              <w:t xml:space="preserve"> bed PTV</w:t>
            </w:r>
          </w:p>
        </w:tc>
        <w:tc>
          <w:tcPr>
            <w:tcW w:w="1900" w:type="pct"/>
            <w:tcBorders>
              <w:top w:val="single" w:sz="8" w:space="0" w:color="000000"/>
              <w:left w:val="single" w:sz="8" w:space="0" w:color="000000"/>
              <w:bottom w:val="single" w:sz="8" w:space="0" w:color="000000"/>
              <w:right w:val="single" w:sz="8" w:space="0" w:color="000000"/>
            </w:tcBorders>
            <w:vAlign w:val="center"/>
          </w:tcPr>
          <w:p w14:paraId="1057475F" w14:textId="4184A00E"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val="en-US" w:eastAsia="zh-CN"/>
              </w:rPr>
            </w:pPr>
            <w:r w:rsidRPr="00167DEA">
              <w:rPr>
                <w:rFonts w:ascii="Book Antiqua" w:hAnsi="Book Antiqua" w:cs="Arial"/>
                <w:lang w:val="en-GB"/>
              </w:rPr>
              <w:t xml:space="preserve">(CTV </w:t>
            </w:r>
            <w:proofErr w:type="spellStart"/>
            <w:r w:rsidRPr="00167DEA">
              <w:rPr>
                <w:rFonts w:ascii="Book Antiqua" w:hAnsi="Book Antiqua" w:cs="Arial"/>
                <w:lang w:val="en-GB"/>
              </w:rPr>
              <w:t>tumor</w:t>
            </w:r>
            <w:proofErr w:type="spellEnd"/>
            <w:r w:rsidRPr="00167DEA">
              <w:rPr>
                <w:rFonts w:ascii="Book Antiqua" w:hAnsi="Book Antiqua" w:cs="Arial"/>
                <w:lang w:val="en-GB"/>
              </w:rPr>
              <w:t xml:space="preserve"> bed </w:t>
            </w:r>
            <w:r w:rsidRPr="00167DEA">
              <w:rPr>
                <w:rFonts w:ascii="Book Antiqua" w:hAnsi="Book Antiqua" w:cs="Arial"/>
                <w:bCs/>
                <w:iCs/>
                <w:lang w:val="en-GB"/>
              </w:rPr>
              <w:t>+</w:t>
            </w:r>
            <w:r w:rsidRPr="00167DEA">
              <w:rPr>
                <w:rFonts w:ascii="Book Antiqua" w:hAnsi="Book Antiqua" w:cs="Arial"/>
                <w:b/>
                <w:bCs/>
                <w:i/>
                <w:iCs/>
                <w:lang w:val="en-GB"/>
              </w:rPr>
              <w:t xml:space="preserve"> </w:t>
            </w:r>
            <w:r w:rsidRPr="00167DEA">
              <w:rPr>
                <w:rFonts w:ascii="Book Antiqua" w:hAnsi="Book Antiqua" w:cs="Arial"/>
                <w:bCs/>
                <w:iCs/>
                <w:lang w:val="en-GB"/>
              </w:rPr>
              <w:t>5</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mm</w:t>
            </w:r>
            <w:r w:rsidRPr="00167DEA">
              <w:rPr>
                <w:rFonts w:ascii="Book Antiqua" w:hAnsi="Book Antiqua" w:cs="Arial"/>
                <w:lang w:val="en-GB"/>
              </w:rPr>
              <w:t>)</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3</w:t>
            </w:r>
            <w:r w:rsidR="00E25A1D" w:rsidRPr="00167DEA">
              <w:rPr>
                <w:rFonts w:ascii="Book Antiqua" w:eastAsia="宋体" w:hAnsi="Book Antiqua" w:cs="Arial" w:hint="eastAsia"/>
                <w:lang w:val="en-GB" w:eastAsia="zh-CN"/>
              </w:rPr>
              <w:t xml:space="preserve"> </w:t>
            </w:r>
            <w:r w:rsidR="00E25A1D" w:rsidRPr="00167DEA">
              <w:rPr>
                <w:rFonts w:ascii="Book Antiqua" w:hAnsi="Book Antiqua" w:cs="Arial"/>
                <w:lang w:val="en-GB"/>
              </w:rPr>
              <w:t>mm cutaneous</w:t>
            </w:r>
          </w:p>
        </w:tc>
        <w:tc>
          <w:tcPr>
            <w:tcW w:w="1812" w:type="pct"/>
            <w:tcBorders>
              <w:top w:val="single" w:sz="8" w:space="0" w:color="000000"/>
              <w:left w:val="single" w:sz="8" w:space="0" w:color="000000"/>
              <w:bottom w:val="single" w:sz="8" w:space="0" w:color="000000"/>
              <w:right w:val="single" w:sz="8" w:space="0" w:color="000000"/>
            </w:tcBorders>
            <w:vAlign w:val="center"/>
          </w:tcPr>
          <w:p w14:paraId="7F59B31E" w14:textId="3B44BC4A"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val="en-US" w:eastAsia="zh-CN"/>
              </w:rPr>
            </w:pPr>
            <w:r w:rsidRPr="00167DEA">
              <w:rPr>
                <w:rFonts w:ascii="Book Antiqua" w:hAnsi="Book Antiqua" w:cs="Arial"/>
                <w:lang w:val="en-GB"/>
              </w:rPr>
              <w:t xml:space="preserve">(CTV </w:t>
            </w:r>
            <w:proofErr w:type="spellStart"/>
            <w:r w:rsidRPr="00167DEA">
              <w:rPr>
                <w:rFonts w:ascii="Book Antiqua" w:hAnsi="Book Antiqua" w:cs="Arial"/>
                <w:lang w:val="en-GB"/>
              </w:rPr>
              <w:t>tumor</w:t>
            </w:r>
            <w:proofErr w:type="spellEnd"/>
            <w:r w:rsidRPr="00167DEA">
              <w:rPr>
                <w:rFonts w:ascii="Book Antiqua" w:hAnsi="Book Antiqua" w:cs="Arial"/>
                <w:lang w:val="en-GB"/>
              </w:rPr>
              <w:t xml:space="preserve"> bed </w:t>
            </w:r>
            <w:r w:rsidRPr="00167DEA">
              <w:rPr>
                <w:rFonts w:ascii="Book Antiqua" w:hAnsi="Book Antiqua" w:cs="Arial"/>
                <w:bCs/>
                <w:iCs/>
                <w:lang w:val="en-GB"/>
              </w:rPr>
              <w:t>+ 7</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mm</w:t>
            </w:r>
            <w:r w:rsidRPr="00167DEA">
              <w:rPr>
                <w:rFonts w:ascii="Book Antiqua" w:hAnsi="Book Antiqua" w:cs="Arial"/>
                <w:lang w:val="en-GB"/>
              </w:rPr>
              <w:t>)</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 xml:space="preserve"> 5</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m</w:t>
            </w:r>
            <w:r w:rsidR="00E25A1D" w:rsidRPr="00167DEA">
              <w:rPr>
                <w:rFonts w:ascii="Book Antiqua" w:hAnsi="Book Antiqua" w:cs="Arial"/>
                <w:lang w:val="en-GB"/>
              </w:rPr>
              <w:t>m cutaneous</w:t>
            </w:r>
          </w:p>
        </w:tc>
      </w:tr>
      <w:tr w:rsidR="00D75844" w:rsidRPr="00167DEA" w14:paraId="4F10BC41" w14:textId="77777777" w:rsidTr="00C91406">
        <w:trPr>
          <w:trHeight w:val="284"/>
        </w:trPr>
        <w:tc>
          <w:tcPr>
            <w:tcW w:w="128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36B813"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lang w:val="en-US"/>
              </w:rPr>
            </w:pPr>
            <w:r w:rsidRPr="00167DEA">
              <w:rPr>
                <w:rFonts w:ascii="Book Antiqua" w:hAnsi="Book Antiqua" w:cs="Arial"/>
                <w:b/>
                <w:bCs/>
                <w:lang w:val="en-GB"/>
              </w:rPr>
              <w:t xml:space="preserve">Supra infra clavicular </w:t>
            </w:r>
            <w:r w:rsidRPr="00167DEA">
              <w:rPr>
                <w:rFonts w:ascii="Book Antiqua" w:hAnsi="Book Antiqua" w:cs="Arial"/>
                <w:b/>
                <w:lang w:val="en-GB"/>
              </w:rPr>
              <w:t>+/-axillary</w:t>
            </w:r>
            <w:r w:rsidRPr="00167DEA">
              <w:rPr>
                <w:rFonts w:ascii="Book Antiqua" w:hAnsi="Book Antiqua" w:cs="Arial"/>
                <w:b/>
                <w:bCs/>
                <w:lang w:val="en-GB"/>
              </w:rPr>
              <w:t xml:space="preserve"> PTV</w:t>
            </w:r>
          </w:p>
        </w:tc>
        <w:tc>
          <w:tcPr>
            <w:tcW w:w="190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D408520" w14:textId="666083D9" w:rsidR="00D75844" w:rsidRPr="00167DEA" w:rsidRDefault="00D75844" w:rsidP="002303F8">
            <w:pPr>
              <w:widowControl w:val="0"/>
              <w:autoSpaceDE w:val="0"/>
              <w:autoSpaceDN w:val="0"/>
              <w:adjustRightInd w:val="0"/>
              <w:spacing w:line="360" w:lineRule="auto"/>
              <w:jc w:val="both"/>
              <w:rPr>
                <w:rFonts w:ascii="Book Antiqua" w:hAnsi="Book Antiqua" w:cs="Arial"/>
                <w:lang w:val="en-US"/>
              </w:rPr>
            </w:pPr>
            <w:r w:rsidRPr="00167DEA">
              <w:rPr>
                <w:rFonts w:ascii="Book Antiqua" w:hAnsi="Book Antiqua" w:cs="Arial"/>
                <w:lang w:val="en-GB"/>
              </w:rPr>
              <w:t xml:space="preserve">(CTV SN </w:t>
            </w:r>
            <w:r w:rsidRPr="00167DEA">
              <w:rPr>
                <w:rFonts w:ascii="Book Antiqua" w:hAnsi="Book Antiqua" w:cs="Arial"/>
                <w:bCs/>
                <w:iCs/>
                <w:lang w:val="en-GB"/>
              </w:rPr>
              <w:t>+ 5</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mm</w:t>
            </w:r>
            <w:r w:rsidRPr="00167DEA">
              <w:rPr>
                <w:rFonts w:ascii="Book Antiqua" w:hAnsi="Book Antiqua" w:cs="Arial"/>
                <w:lang w:val="en-GB"/>
              </w:rPr>
              <w:t>)</w:t>
            </w:r>
            <w:r w:rsidR="00E25A1D" w:rsidRPr="00167DEA">
              <w:rPr>
                <w:rFonts w:ascii="Book Antiqua" w:eastAsia="宋体" w:hAnsi="Book Antiqua" w:cs="Arial" w:hint="eastAsia"/>
                <w:lang w:val="en-GB" w:eastAsia="zh-CN"/>
              </w:rPr>
              <w:t xml:space="preserve"> </w:t>
            </w:r>
            <w:r w:rsidR="00E25A1D" w:rsidRPr="00167DEA">
              <w:rPr>
                <w:rFonts w:ascii="Book Antiqua" w:hAnsi="Book Antiqua" w:cs="Arial"/>
                <w:lang w:val="en-GB"/>
              </w:rPr>
              <w:t>–</w:t>
            </w:r>
            <w:r w:rsidR="00E25A1D" w:rsidRPr="00167DEA">
              <w:rPr>
                <w:rFonts w:ascii="Book Antiqua" w:eastAsia="宋体" w:hAnsi="Book Antiqua" w:cs="Arial" w:hint="eastAsia"/>
                <w:lang w:val="en-GB" w:eastAsia="zh-CN"/>
              </w:rPr>
              <w:t xml:space="preserve"> </w:t>
            </w:r>
            <w:r w:rsidRPr="00167DEA">
              <w:rPr>
                <w:rFonts w:ascii="Book Antiqua" w:hAnsi="Book Antiqua" w:cs="Arial"/>
                <w:lang w:val="en-GB"/>
              </w:rPr>
              <w:t>3</w:t>
            </w:r>
            <w:r w:rsidR="00E25A1D" w:rsidRPr="00167DEA">
              <w:rPr>
                <w:rFonts w:ascii="Book Antiqua" w:eastAsia="宋体" w:hAnsi="Book Antiqua" w:cs="Arial" w:hint="eastAsia"/>
                <w:lang w:val="en-GB" w:eastAsia="zh-CN"/>
              </w:rPr>
              <w:t xml:space="preserve"> </w:t>
            </w:r>
            <w:r w:rsidR="00E25A1D" w:rsidRPr="00167DEA">
              <w:rPr>
                <w:rFonts w:ascii="Book Antiqua" w:hAnsi="Book Antiqua" w:cs="Arial"/>
                <w:lang w:val="en-GB"/>
              </w:rPr>
              <w:t>mm cutaneous</w:t>
            </w:r>
            <w:r w:rsidRPr="00167DEA">
              <w:rPr>
                <w:rFonts w:ascii="Book Antiqua" w:hAnsi="Book Antiqua" w:cs="Arial"/>
                <w:lang w:val="en-GB"/>
              </w:rPr>
              <w:t xml:space="preserve"> </w:t>
            </w:r>
          </w:p>
        </w:tc>
        <w:tc>
          <w:tcPr>
            <w:tcW w:w="181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F3FD664" w14:textId="6DA83540"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val="en-US" w:eastAsia="zh-CN"/>
              </w:rPr>
            </w:pPr>
            <w:r w:rsidRPr="00167DEA">
              <w:rPr>
                <w:rFonts w:ascii="Book Antiqua" w:hAnsi="Book Antiqua" w:cs="Arial"/>
                <w:lang w:val="en-GB"/>
              </w:rPr>
              <w:t>(CTV SN+/-axillary</w:t>
            </w:r>
            <w:r w:rsidR="00E25A1D" w:rsidRPr="00167DEA">
              <w:rPr>
                <w:rFonts w:ascii="Book Antiqua" w:eastAsia="宋体" w:hAnsi="Book Antiqua" w:cs="Arial" w:hint="eastAsia"/>
                <w:lang w:val="en-GB" w:eastAsia="zh-CN"/>
              </w:rPr>
              <w:t xml:space="preserve"> </w:t>
            </w:r>
            <w:r w:rsidRPr="00167DEA">
              <w:rPr>
                <w:rFonts w:ascii="Book Antiqua" w:hAnsi="Book Antiqua" w:cs="Arial"/>
                <w:bCs/>
                <w:iCs/>
                <w:lang w:val="en-GB"/>
              </w:rPr>
              <w:t>+</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7</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mm</w:t>
            </w:r>
            <w:r w:rsidRPr="00167DEA">
              <w:rPr>
                <w:rFonts w:ascii="Book Antiqua" w:hAnsi="Book Antiqua" w:cs="Arial"/>
                <w:lang w:val="en-GB"/>
              </w:rPr>
              <w:t xml:space="preserve">) </w:t>
            </w:r>
            <w:r w:rsidR="00E25A1D" w:rsidRPr="00167DEA">
              <w:rPr>
                <w:rFonts w:ascii="Book Antiqua" w:hAnsi="Book Antiqua" w:cs="Arial"/>
                <w:lang w:val="en-GB"/>
              </w:rPr>
              <w:t>–</w:t>
            </w:r>
            <w:r w:rsidRPr="00167DEA">
              <w:rPr>
                <w:rFonts w:ascii="Book Antiqua" w:hAnsi="Book Antiqua" w:cs="Arial"/>
                <w:lang w:val="en-GB"/>
              </w:rPr>
              <w:t xml:space="preserve"> 5</w:t>
            </w:r>
            <w:r w:rsidR="00E25A1D" w:rsidRPr="00167DEA">
              <w:rPr>
                <w:rFonts w:ascii="Book Antiqua" w:eastAsia="宋体" w:hAnsi="Book Antiqua" w:cs="Arial" w:hint="eastAsia"/>
                <w:lang w:val="en-GB" w:eastAsia="zh-CN"/>
              </w:rPr>
              <w:t xml:space="preserve"> </w:t>
            </w:r>
            <w:r w:rsidR="00E25A1D" w:rsidRPr="00167DEA">
              <w:rPr>
                <w:rFonts w:ascii="Book Antiqua" w:hAnsi="Book Antiqua" w:cs="Arial"/>
                <w:lang w:val="en-GB"/>
              </w:rPr>
              <w:t>mm cutaneous</w:t>
            </w:r>
          </w:p>
        </w:tc>
      </w:tr>
      <w:tr w:rsidR="00D75844" w:rsidRPr="00167DEA" w14:paraId="5C1549B2" w14:textId="77777777" w:rsidTr="00C91406">
        <w:trPr>
          <w:trHeight w:val="284"/>
        </w:trPr>
        <w:tc>
          <w:tcPr>
            <w:tcW w:w="1288" w:type="pct"/>
            <w:tcBorders>
              <w:top w:val="single" w:sz="8" w:space="0" w:color="000000"/>
              <w:left w:val="single" w:sz="8" w:space="0" w:color="000000"/>
              <w:bottom w:val="single" w:sz="8" w:space="0" w:color="000000"/>
              <w:right w:val="single" w:sz="8" w:space="0" w:color="000000"/>
            </w:tcBorders>
            <w:vAlign w:val="center"/>
          </w:tcPr>
          <w:p w14:paraId="5012E24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rPr>
            </w:pPr>
            <w:r w:rsidRPr="00167DEA">
              <w:rPr>
                <w:rFonts w:ascii="Book Antiqua" w:hAnsi="Book Antiqua" w:cs="Arial"/>
                <w:b/>
                <w:bCs/>
                <w:lang w:val="en-GB"/>
              </w:rPr>
              <w:t>IMC PTV</w:t>
            </w:r>
          </w:p>
        </w:tc>
        <w:tc>
          <w:tcPr>
            <w:tcW w:w="1900" w:type="pct"/>
            <w:tcBorders>
              <w:top w:val="single" w:sz="8" w:space="0" w:color="000000"/>
              <w:left w:val="single" w:sz="8" w:space="0" w:color="000000"/>
              <w:bottom w:val="single" w:sz="8" w:space="0" w:color="000000"/>
              <w:right w:val="single" w:sz="8" w:space="0" w:color="000000"/>
            </w:tcBorders>
            <w:vAlign w:val="center"/>
          </w:tcPr>
          <w:p w14:paraId="7F7EACE1" w14:textId="3A92CBB6"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val="en-US" w:eastAsia="zh-CN"/>
              </w:rPr>
            </w:pPr>
            <w:r w:rsidRPr="00167DEA">
              <w:rPr>
                <w:rFonts w:ascii="Book Antiqua" w:hAnsi="Book Antiqua" w:cs="Arial"/>
                <w:lang w:val="en-GB"/>
              </w:rPr>
              <w:t xml:space="preserve">(CTV IMC </w:t>
            </w:r>
            <w:r w:rsidRPr="00167DEA">
              <w:rPr>
                <w:rFonts w:ascii="Book Antiqua" w:hAnsi="Book Antiqua" w:cs="Arial"/>
                <w:bCs/>
                <w:iCs/>
                <w:lang w:val="en-GB"/>
              </w:rPr>
              <w:t>+ 5</w:t>
            </w:r>
            <w:r w:rsidR="00E25A1D" w:rsidRPr="00167DEA">
              <w:rPr>
                <w:rFonts w:ascii="Book Antiqua" w:eastAsia="宋体" w:hAnsi="Book Antiqua" w:cs="Arial" w:hint="eastAsia"/>
                <w:bCs/>
                <w:iCs/>
                <w:lang w:val="en-GB" w:eastAsia="zh-CN"/>
              </w:rPr>
              <w:t xml:space="preserve"> </w:t>
            </w:r>
            <w:r w:rsidRPr="00167DEA">
              <w:rPr>
                <w:rFonts w:ascii="Book Antiqua" w:hAnsi="Book Antiqua" w:cs="Arial"/>
                <w:bCs/>
                <w:iCs/>
                <w:lang w:val="en-GB"/>
              </w:rPr>
              <w:t>mm</w:t>
            </w:r>
            <w:r w:rsidRPr="00167DEA">
              <w:rPr>
                <w:rFonts w:ascii="Book Antiqua" w:hAnsi="Book Antiqua" w:cs="Arial"/>
                <w:lang w:val="en-GB"/>
              </w:rPr>
              <w:t>)</w:t>
            </w:r>
            <w:r w:rsidR="00E25A1D" w:rsidRPr="00167DEA">
              <w:rPr>
                <w:rFonts w:ascii="Book Antiqua" w:eastAsia="宋体" w:hAnsi="Book Antiqua" w:cs="Arial" w:hint="eastAsia"/>
                <w:lang w:val="en-GB" w:eastAsia="zh-CN"/>
              </w:rPr>
              <w:t xml:space="preserve"> </w:t>
            </w:r>
            <w:r w:rsidR="00E25A1D" w:rsidRPr="00167DEA">
              <w:rPr>
                <w:rFonts w:ascii="Book Antiqua" w:hAnsi="Book Antiqua" w:cs="Arial"/>
                <w:lang w:val="en-GB"/>
              </w:rPr>
              <w:t>- PTV breast</w:t>
            </w:r>
          </w:p>
        </w:tc>
        <w:tc>
          <w:tcPr>
            <w:tcW w:w="1812" w:type="pct"/>
            <w:tcBorders>
              <w:top w:val="single" w:sz="8" w:space="0" w:color="000000"/>
              <w:left w:val="single" w:sz="8" w:space="0" w:color="000000"/>
              <w:bottom w:val="single" w:sz="8" w:space="0" w:color="000000"/>
              <w:right w:val="single" w:sz="8" w:space="0" w:color="000000"/>
            </w:tcBorders>
            <w:vAlign w:val="center"/>
          </w:tcPr>
          <w:p w14:paraId="39BB28B4" w14:textId="370524A5"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eastAsia="zh-CN"/>
              </w:rPr>
            </w:pPr>
            <w:r w:rsidRPr="00167DEA">
              <w:rPr>
                <w:rFonts w:ascii="Book Antiqua" w:hAnsi="Book Antiqua" w:cs="Arial"/>
                <w:lang w:val="en-GB"/>
              </w:rPr>
              <w:t xml:space="preserve">CTV IMC </w:t>
            </w:r>
            <w:r w:rsidRPr="00167DEA">
              <w:rPr>
                <w:rFonts w:ascii="Book Antiqua" w:hAnsi="Book Antiqua" w:cs="Arial"/>
                <w:bCs/>
                <w:iCs/>
                <w:lang w:val="en-GB"/>
              </w:rPr>
              <w:t>+ 7 mm</w:t>
            </w:r>
          </w:p>
        </w:tc>
      </w:tr>
    </w:tbl>
    <w:p w14:paraId="529BF2C8" w14:textId="2DC16E27" w:rsidR="00D75844" w:rsidRPr="00167DEA" w:rsidRDefault="00C91406" w:rsidP="002303F8">
      <w:pPr>
        <w:widowControl w:val="0"/>
        <w:autoSpaceDE w:val="0"/>
        <w:autoSpaceDN w:val="0"/>
        <w:adjustRightInd w:val="0"/>
        <w:spacing w:line="360" w:lineRule="auto"/>
        <w:jc w:val="both"/>
        <w:rPr>
          <w:rFonts w:ascii="Book Antiqua" w:hAnsi="Book Antiqua" w:cs="Arial"/>
          <w:lang w:val="en-GB"/>
        </w:rPr>
      </w:pPr>
      <w:r w:rsidRPr="00167DEA">
        <w:rPr>
          <w:rFonts w:ascii="Book Antiqua" w:hAnsi="Book Antiqua" w:cs="Arial"/>
          <w:bCs/>
          <w:lang w:val="en-GB"/>
        </w:rPr>
        <w:t>PTV</w:t>
      </w:r>
      <w:r w:rsidRPr="00167DEA">
        <w:rPr>
          <w:rFonts w:ascii="Book Antiqua" w:eastAsia="宋体" w:hAnsi="Book Antiqua" w:cs="Arial" w:hint="eastAsia"/>
          <w:bCs/>
          <w:lang w:val="en-GB" w:eastAsia="zh-CN"/>
        </w:rPr>
        <w:t>:</w:t>
      </w:r>
      <w:r w:rsidRPr="00167DEA">
        <w:rPr>
          <w:rFonts w:ascii="Book Antiqua" w:hAnsi="Book Antiqua" w:cs="Arial"/>
          <w:lang w:val="en-GB"/>
        </w:rPr>
        <w:t xml:space="preserve"> </w:t>
      </w:r>
      <w:r w:rsidR="00484C90" w:rsidRPr="00167DEA">
        <w:rPr>
          <w:rFonts w:ascii="Book Antiqua" w:hAnsi="Book Antiqua" w:cs="Arial"/>
          <w:lang w:val="en-GB"/>
        </w:rPr>
        <w:t>P</w:t>
      </w:r>
      <w:r w:rsidR="00327AD6" w:rsidRPr="00167DEA">
        <w:rPr>
          <w:rFonts w:ascii="Book Antiqua" w:hAnsi="Book Antiqua" w:cs="Arial"/>
          <w:lang w:val="en-GB"/>
        </w:rPr>
        <w:t>lanning targe</w:t>
      </w:r>
      <w:r w:rsidR="00A34E3B" w:rsidRPr="00167DEA">
        <w:rPr>
          <w:rFonts w:ascii="Book Antiqua" w:hAnsi="Book Antiqua" w:cs="Arial"/>
          <w:lang w:val="en-GB"/>
        </w:rPr>
        <w:t>t volume</w:t>
      </w:r>
      <w:r w:rsidR="00484C90" w:rsidRPr="00167DEA">
        <w:rPr>
          <w:rFonts w:ascii="Book Antiqua" w:eastAsia="宋体" w:hAnsi="Book Antiqua" w:cs="Arial" w:hint="eastAsia"/>
          <w:lang w:val="en-GB" w:eastAsia="zh-CN"/>
        </w:rPr>
        <w:t>;</w:t>
      </w:r>
      <w:r w:rsidR="00A34E3B" w:rsidRPr="00167DEA">
        <w:rPr>
          <w:rFonts w:ascii="Book Antiqua" w:hAnsi="Book Antiqua" w:cs="Arial"/>
          <w:lang w:val="en-GB"/>
        </w:rPr>
        <w:t xml:space="preserve"> </w:t>
      </w:r>
      <w:r w:rsidRPr="00167DEA">
        <w:rPr>
          <w:rFonts w:ascii="Book Antiqua" w:hAnsi="Book Antiqua" w:cs="Arial"/>
          <w:lang w:val="en-GB"/>
        </w:rPr>
        <w:t>CT</w:t>
      </w:r>
      <w:r w:rsidRPr="00167DEA">
        <w:rPr>
          <w:rFonts w:ascii="Book Antiqua" w:eastAsia="宋体" w:hAnsi="Book Antiqua" w:cs="Arial" w:hint="eastAsia"/>
          <w:lang w:val="en-GB" w:eastAsia="zh-CN"/>
        </w:rPr>
        <w:t xml:space="preserve">V: </w:t>
      </w:r>
      <w:r w:rsidRPr="00167DEA">
        <w:rPr>
          <w:rFonts w:ascii="Book Antiqua" w:hAnsi="Book Antiqua" w:cs="Arial"/>
          <w:lang w:val="en-US"/>
        </w:rPr>
        <w:t>Clinical target volume</w:t>
      </w:r>
      <w:r w:rsidRPr="00167DEA">
        <w:rPr>
          <w:rFonts w:ascii="Book Antiqua" w:eastAsia="宋体" w:hAnsi="Book Antiqua" w:cs="Arial" w:hint="eastAsia"/>
          <w:lang w:val="en-US" w:eastAsia="zh-CN"/>
        </w:rPr>
        <w:t xml:space="preserve">; IMC: </w:t>
      </w:r>
      <w:r w:rsidRPr="00167DEA">
        <w:rPr>
          <w:rFonts w:ascii="Book Antiqua" w:hAnsi="Book Antiqua" w:cs="Arial"/>
          <w:lang w:val="en-US"/>
        </w:rPr>
        <w:t>Internal mammary chain</w:t>
      </w:r>
      <w:r w:rsidRPr="00167DEA">
        <w:rPr>
          <w:rFonts w:ascii="Book Antiqua" w:eastAsia="宋体" w:hAnsi="Book Antiqua" w:cs="Arial" w:hint="eastAsia"/>
          <w:lang w:val="en-US" w:eastAsia="zh-CN"/>
        </w:rPr>
        <w:t xml:space="preserve">; SN: </w:t>
      </w:r>
      <w:r w:rsidRPr="00167DEA">
        <w:rPr>
          <w:rFonts w:ascii="Book Antiqua" w:hAnsi="Book Antiqua" w:cs="Arial"/>
          <w:lang w:val="en-GB"/>
        </w:rPr>
        <w:t xml:space="preserve"> </w:t>
      </w:r>
      <w:r w:rsidR="00484C90" w:rsidRPr="00167DEA">
        <w:rPr>
          <w:rFonts w:ascii="Book Antiqua" w:hAnsi="Book Antiqua" w:cs="Arial"/>
          <w:lang w:val="en-GB"/>
        </w:rPr>
        <w:t>S</w:t>
      </w:r>
      <w:r w:rsidR="00327AD6" w:rsidRPr="00167DEA">
        <w:rPr>
          <w:rFonts w:ascii="Book Antiqua" w:hAnsi="Book Antiqua" w:cs="Arial"/>
          <w:lang w:val="en-GB"/>
        </w:rPr>
        <w:t>upra and infra clavicular nodes (Levels II-III-IV)</w:t>
      </w:r>
      <w:r w:rsidR="00484C90" w:rsidRPr="00167DEA">
        <w:rPr>
          <w:rFonts w:ascii="宋体" w:eastAsia="宋体" w:hAnsi="宋体" w:cs="Arial" w:hint="eastAsia"/>
          <w:lang w:val="en-GB" w:eastAsia="zh-CN"/>
        </w:rPr>
        <w:t>.</w:t>
      </w:r>
      <w:r w:rsidR="00D75844" w:rsidRPr="00167DEA">
        <w:rPr>
          <w:rFonts w:ascii="Book Antiqua" w:hAnsi="Book Antiqua" w:cs="Arial"/>
          <w:lang w:val="en-GB"/>
        </w:rPr>
        <w:br w:type="page"/>
      </w:r>
    </w:p>
    <w:p w14:paraId="43BDCC4E" w14:textId="464E84FE" w:rsidR="00D75844" w:rsidRPr="00167DEA" w:rsidRDefault="00E25A1D" w:rsidP="002303F8">
      <w:pPr>
        <w:spacing w:line="360" w:lineRule="auto"/>
        <w:jc w:val="both"/>
        <w:rPr>
          <w:rFonts w:ascii="Book Antiqua" w:hAnsi="Book Antiqua" w:cs="Arial"/>
          <w:b/>
          <w:lang w:val="en-GB"/>
        </w:rPr>
      </w:pPr>
      <w:r w:rsidRPr="00167DEA">
        <w:rPr>
          <w:rFonts w:ascii="Book Antiqua" w:hAnsi="Book Antiqua" w:cs="Arial"/>
          <w:b/>
          <w:lang w:val="en-GB"/>
        </w:rPr>
        <w:lastRenderedPageBreak/>
        <w:t>Table 2 Patient’s characteristics</w:t>
      </w:r>
    </w:p>
    <w:tbl>
      <w:tblPr>
        <w:tblW w:w="0" w:type="auto"/>
        <w:tblBorders>
          <w:top w:val="single" w:sz="8" w:space="0" w:color="000000"/>
          <w:bottom w:val="single" w:sz="8" w:space="0" w:color="000000"/>
        </w:tblBorders>
        <w:tblLook w:val="04A0" w:firstRow="1" w:lastRow="0" w:firstColumn="1" w:lastColumn="0" w:noHBand="0" w:noVBand="1"/>
      </w:tblPr>
      <w:tblGrid>
        <w:gridCol w:w="3068"/>
        <w:gridCol w:w="3069"/>
        <w:gridCol w:w="2335"/>
      </w:tblGrid>
      <w:tr w:rsidR="00D75844" w:rsidRPr="00167DEA" w14:paraId="7303CE3D" w14:textId="77777777" w:rsidTr="00D95655">
        <w:trPr>
          <w:trHeight w:hRule="exact" w:val="340"/>
        </w:trPr>
        <w:tc>
          <w:tcPr>
            <w:tcW w:w="3068" w:type="dxa"/>
            <w:tcBorders>
              <w:top w:val="single" w:sz="8" w:space="0" w:color="000000"/>
              <w:left w:val="nil"/>
              <w:bottom w:val="single" w:sz="8" w:space="0" w:color="000000"/>
              <w:right w:val="nil"/>
            </w:tcBorders>
            <w:shd w:val="clear" w:color="auto" w:fill="auto"/>
          </w:tcPr>
          <w:p w14:paraId="6353AA8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p>
        </w:tc>
        <w:tc>
          <w:tcPr>
            <w:tcW w:w="3069" w:type="dxa"/>
            <w:tcBorders>
              <w:top w:val="single" w:sz="8" w:space="0" w:color="000000"/>
              <w:left w:val="nil"/>
              <w:bottom w:val="single" w:sz="8" w:space="0" w:color="000000"/>
              <w:right w:val="nil"/>
            </w:tcBorders>
            <w:shd w:val="clear" w:color="auto" w:fill="auto"/>
          </w:tcPr>
          <w:p w14:paraId="1BC19685" w14:textId="3204149B"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 xml:space="preserve"> HT (</w:t>
            </w:r>
            <w:r w:rsidRPr="00167DEA">
              <w:rPr>
                <w:rFonts w:ascii="Book Antiqua" w:hAnsi="Book Antiqua" w:cs="Arial"/>
                <w:b/>
                <w:bCs/>
                <w:i/>
                <w:color w:val="000000"/>
                <w:lang w:val="en-GB"/>
              </w:rPr>
              <w:t>n</w:t>
            </w:r>
            <w:r w:rsidR="00E25A1D" w:rsidRPr="00167DEA">
              <w:rPr>
                <w:rFonts w:ascii="Book Antiqua" w:eastAsia="宋体" w:hAnsi="Book Antiqua" w:cs="Arial" w:hint="eastAsia"/>
                <w:b/>
                <w:bCs/>
                <w:color w:val="000000"/>
                <w:lang w:val="en-GB" w:eastAsia="zh-CN"/>
              </w:rPr>
              <w:t xml:space="preserve"> </w:t>
            </w:r>
            <w:r w:rsidRPr="00167DEA">
              <w:rPr>
                <w:rFonts w:ascii="Book Antiqua" w:hAnsi="Book Antiqua" w:cs="Arial"/>
                <w:b/>
                <w:bCs/>
                <w:color w:val="000000"/>
                <w:lang w:val="en-GB"/>
              </w:rPr>
              <w:t>=</w:t>
            </w:r>
            <w:r w:rsidR="00E25A1D" w:rsidRPr="00167DEA">
              <w:rPr>
                <w:rFonts w:ascii="Book Antiqua" w:eastAsia="宋体" w:hAnsi="Book Antiqua" w:cs="Arial" w:hint="eastAsia"/>
                <w:b/>
                <w:bCs/>
                <w:color w:val="000000"/>
                <w:lang w:val="en-GB" w:eastAsia="zh-CN"/>
              </w:rPr>
              <w:t xml:space="preserve"> </w:t>
            </w:r>
            <w:r w:rsidRPr="00167DEA">
              <w:rPr>
                <w:rFonts w:ascii="Book Antiqua" w:hAnsi="Book Antiqua" w:cs="Arial"/>
                <w:b/>
                <w:bCs/>
                <w:color w:val="000000"/>
                <w:lang w:val="en-GB"/>
              </w:rPr>
              <w:t>31)</w:t>
            </w:r>
          </w:p>
        </w:tc>
        <w:tc>
          <w:tcPr>
            <w:tcW w:w="2335" w:type="dxa"/>
            <w:tcBorders>
              <w:top w:val="single" w:sz="8" w:space="0" w:color="000000"/>
              <w:left w:val="nil"/>
              <w:bottom w:val="single" w:sz="8" w:space="0" w:color="000000"/>
              <w:right w:val="nil"/>
            </w:tcBorders>
            <w:shd w:val="clear" w:color="auto" w:fill="auto"/>
          </w:tcPr>
          <w:p w14:paraId="6CB83CDD" w14:textId="040C934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VMAT (</w:t>
            </w:r>
            <w:r w:rsidRPr="00167DEA">
              <w:rPr>
                <w:rFonts w:ascii="Book Antiqua" w:hAnsi="Book Antiqua" w:cs="Arial"/>
                <w:b/>
                <w:bCs/>
                <w:i/>
                <w:color w:val="000000"/>
                <w:lang w:val="en-GB"/>
              </w:rPr>
              <w:t>n</w:t>
            </w:r>
            <w:r w:rsidR="00E25A1D" w:rsidRPr="00167DEA">
              <w:rPr>
                <w:rFonts w:ascii="Book Antiqua" w:eastAsia="宋体" w:hAnsi="Book Antiqua" w:cs="Arial" w:hint="eastAsia"/>
                <w:b/>
                <w:bCs/>
                <w:color w:val="000000"/>
                <w:lang w:val="en-GB" w:eastAsia="zh-CN"/>
              </w:rPr>
              <w:t xml:space="preserve"> </w:t>
            </w:r>
            <w:r w:rsidRPr="00167DEA">
              <w:rPr>
                <w:rFonts w:ascii="Book Antiqua" w:hAnsi="Book Antiqua" w:cs="Arial"/>
                <w:b/>
                <w:bCs/>
                <w:color w:val="000000"/>
                <w:lang w:val="en-GB"/>
              </w:rPr>
              <w:t>=</w:t>
            </w:r>
            <w:r w:rsidR="00E25A1D" w:rsidRPr="00167DEA">
              <w:rPr>
                <w:rFonts w:ascii="Book Antiqua" w:eastAsia="宋体" w:hAnsi="Book Antiqua" w:cs="Arial" w:hint="eastAsia"/>
                <w:b/>
                <w:bCs/>
                <w:color w:val="000000"/>
                <w:lang w:val="en-GB" w:eastAsia="zh-CN"/>
              </w:rPr>
              <w:t xml:space="preserve"> </w:t>
            </w:r>
            <w:r w:rsidRPr="00167DEA">
              <w:rPr>
                <w:rFonts w:ascii="Book Antiqua" w:hAnsi="Book Antiqua" w:cs="Arial"/>
                <w:b/>
                <w:bCs/>
                <w:color w:val="000000"/>
                <w:lang w:val="en-GB"/>
              </w:rPr>
              <w:t>42)</w:t>
            </w:r>
          </w:p>
        </w:tc>
      </w:tr>
      <w:tr w:rsidR="00D75844" w:rsidRPr="00167DEA" w14:paraId="1203C9CF" w14:textId="77777777" w:rsidTr="00D95655">
        <w:trPr>
          <w:trHeight w:hRule="exact" w:val="340"/>
        </w:trPr>
        <w:tc>
          <w:tcPr>
            <w:tcW w:w="3068" w:type="dxa"/>
            <w:tcBorders>
              <w:left w:val="nil"/>
              <w:right w:val="nil"/>
            </w:tcBorders>
            <w:shd w:val="clear" w:color="auto" w:fill="auto"/>
          </w:tcPr>
          <w:p w14:paraId="740BDFFC"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Age</w:t>
            </w:r>
          </w:p>
        </w:tc>
        <w:tc>
          <w:tcPr>
            <w:tcW w:w="3069" w:type="dxa"/>
            <w:tcBorders>
              <w:left w:val="nil"/>
              <w:right w:val="nil"/>
            </w:tcBorders>
            <w:shd w:val="clear" w:color="auto" w:fill="auto"/>
          </w:tcPr>
          <w:p w14:paraId="069CC10F"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50</w:t>
            </w:r>
          </w:p>
        </w:tc>
        <w:tc>
          <w:tcPr>
            <w:tcW w:w="2335" w:type="dxa"/>
            <w:tcBorders>
              <w:left w:val="nil"/>
              <w:right w:val="nil"/>
            </w:tcBorders>
            <w:shd w:val="clear" w:color="auto" w:fill="auto"/>
          </w:tcPr>
          <w:p w14:paraId="46A70F53"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52</w:t>
            </w:r>
          </w:p>
        </w:tc>
      </w:tr>
      <w:tr w:rsidR="00D75844" w:rsidRPr="00167DEA" w14:paraId="329BA82A" w14:textId="77777777" w:rsidTr="00D95655">
        <w:trPr>
          <w:trHeight w:hRule="exact" w:val="340"/>
        </w:trPr>
        <w:tc>
          <w:tcPr>
            <w:tcW w:w="3068" w:type="dxa"/>
            <w:shd w:val="clear" w:color="auto" w:fill="auto"/>
          </w:tcPr>
          <w:p w14:paraId="3661B7D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Laterality</w:t>
            </w:r>
          </w:p>
        </w:tc>
        <w:tc>
          <w:tcPr>
            <w:tcW w:w="3069" w:type="dxa"/>
            <w:shd w:val="clear" w:color="auto" w:fill="auto"/>
          </w:tcPr>
          <w:p w14:paraId="5DD6319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shd w:val="clear" w:color="auto" w:fill="auto"/>
          </w:tcPr>
          <w:p w14:paraId="7D39EF3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2CCF1001" w14:textId="77777777" w:rsidTr="00D95655">
        <w:trPr>
          <w:trHeight w:hRule="exact" w:val="340"/>
        </w:trPr>
        <w:tc>
          <w:tcPr>
            <w:tcW w:w="3068" w:type="dxa"/>
            <w:tcBorders>
              <w:left w:val="nil"/>
              <w:right w:val="nil"/>
            </w:tcBorders>
            <w:shd w:val="clear" w:color="auto" w:fill="auto"/>
          </w:tcPr>
          <w:p w14:paraId="188F254F"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Right</w:t>
            </w:r>
          </w:p>
        </w:tc>
        <w:tc>
          <w:tcPr>
            <w:tcW w:w="3069" w:type="dxa"/>
            <w:tcBorders>
              <w:left w:val="nil"/>
              <w:right w:val="nil"/>
            </w:tcBorders>
            <w:shd w:val="clear" w:color="auto" w:fill="auto"/>
          </w:tcPr>
          <w:p w14:paraId="4696F734"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56.8%</w:t>
            </w:r>
          </w:p>
        </w:tc>
        <w:tc>
          <w:tcPr>
            <w:tcW w:w="2335" w:type="dxa"/>
            <w:tcBorders>
              <w:left w:val="nil"/>
              <w:right w:val="nil"/>
            </w:tcBorders>
            <w:shd w:val="clear" w:color="auto" w:fill="auto"/>
          </w:tcPr>
          <w:p w14:paraId="289665E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50%</w:t>
            </w:r>
          </w:p>
        </w:tc>
      </w:tr>
      <w:tr w:rsidR="00D75844" w:rsidRPr="00167DEA" w14:paraId="1BBB5775" w14:textId="77777777" w:rsidTr="00D95655">
        <w:trPr>
          <w:trHeight w:hRule="exact" w:val="340"/>
        </w:trPr>
        <w:tc>
          <w:tcPr>
            <w:tcW w:w="3068" w:type="dxa"/>
            <w:shd w:val="clear" w:color="auto" w:fill="auto"/>
          </w:tcPr>
          <w:p w14:paraId="1EA5B0BC"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Left</w:t>
            </w:r>
          </w:p>
        </w:tc>
        <w:tc>
          <w:tcPr>
            <w:tcW w:w="3069" w:type="dxa"/>
            <w:shd w:val="clear" w:color="auto" w:fill="auto"/>
          </w:tcPr>
          <w:p w14:paraId="5579E2E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43.2%</w:t>
            </w:r>
          </w:p>
        </w:tc>
        <w:tc>
          <w:tcPr>
            <w:tcW w:w="2335" w:type="dxa"/>
            <w:shd w:val="clear" w:color="auto" w:fill="auto"/>
          </w:tcPr>
          <w:p w14:paraId="4001AFA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50%</w:t>
            </w:r>
          </w:p>
        </w:tc>
      </w:tr>
      <w:tr w:rsidR="00D75844" w:rsidRPr="00167DEA" w14:paraId="511859C9" w14:textId="77777777" w:rsidTr="00D95655">
        <w:trPr>
          <w:trHeight w:hRule="exact" w:val="340"/>
        </w:trPr>
        <w:tc>
          <w:tcPr>
            <w:tcW w:w="3068" w:type="dxa"/>
            <w:tcBorders>
              <w:left w:val="nil"/>
              <w:right w:val="nil"/>
            </w:tcBorders>
            <w:shd w:val="clear" w:color="auto" w:fill="auto"/>
          </w:tcPr>
          <w:p w14:paraId="7D16DE2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Quadrant</w:t>
            </w:r>
          </w:p>
        </w:tc>
        <w:tc>
          <w:tcPr>
            <w:tcW w:w="3069" w:type="dxa"/>
            <w:tcBorders>
              <w:left w:val="nil"/>
              <w:right w:val="nil"/>
            </w:tcBorders>
            <w:shd w:val="clear" w:color="auto" w:fill="auto"/>
          </w:tcPr>
          <w:p w14:paraId="7156207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tcBorders>
              <w:left w:val="nil"/>
              <w:right w:val="nil"/>
            </w:tcBorders>
            <w:shd w:val="clear" w:color="auto" w:fill="auto"/>
          </w:tcPr>
          <w:p w14:paraId="10275C9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16F57ACC" w14:textId="77777777" w:rsidTr="00D95655">
        <w:trPr>
          <w:trHeight w:hRule="exact" w:val="340"/>
        </w:trPr>
        <w:tc>
          <w:tcPr>
            <w:tcW w:w="3068" w:type="dxa"/>
            <w:shd w:val="clear" w:color="auto" w:fill="auto"/>
          </w:tcPr>
          <w:p w14:paraId="2E3945B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IQ</w:t>
            </w:r>
          </w:p>
        </w:tc>
        <w:tc>
          <w:tcPr>
            <w:tcW w:w="3069" w:type="dxa"/>
            <w:shd w:val="clear" w:color="auto" w:fill="auto"/>
          </w:tcPr>
          <w:p w14:paraId="663370B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70.2 %</w:t>
            </w:r>
          </w:p>
        </w:tc>
        <w:tc>
          <w:tcPr>
            <w:tcW w:w="2335" w:type="dxa"/>
            <w:shd w:val="clear" w:color="auto" w:fill="auto"/>
          </w:tcPr>
          <w:p w14:paraId="5E770486"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40%</w:t>
            </w:r>
          </w:p>
        </w:tc>
      </w:tr>
      <w:tr w:rsidR="00D75844" w:rsidRPr="00167DEA" w14:paraId="07FDD3D7" w14:textId="77777777" w:rsidTr="00D95655">
        <w:trPr>
          <w:trHeight w:hRule="exact" w:val="340"/>
        </w:trPr>
        <w:tc>
          <w:tcPr>
            <w:tcW w:w="3068" w:type="dxa"/>
            <w:tcBorders>
              <w:left w:val="nil"/>
              <w:right w:val="nil"/>
            </w:tcBorders>
            <w:shd w:val="clear" w:color="auto" w:fill="auto"/>
          </w:tcPr>
          <w:p w14:paraId="6274B016"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Outer quadrants</w:t>
            </w:r>
          </w:p>
        </w:tc>
        <w:tc>
          <w:tcPr>
            <w:tcW w:w="3069" w:type="dxa"/>
            <w:tcBorders>
              <w:left w:val="nil"/>
              <w:right w:val="nil"/>
            </w:tcBorders>
            <w:shd w:val="clear" w:color="auto" w:fill="auto"/>
          </w:tcPr>
          <w:p w14:paraId="31941CE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29.8 %</w:t>
            </w:r>
          </w:p>
        </w:tc>
        <w:tc>
          <w:tcPr>
            <w:tcW w:w="2335" w:type="dxa"/>
            <w:tcBorders>
              <w:left w:val="nil"/>
              <w:right w:val="nil"/>
            </w:tcBorders>
            <w:shd w:val="clear" w:color="auto" w:fill="auto"/>
          </w:tcPr>
          <w:p w14:paraId="1A2491E6"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60%</w:t>
            </w:r>
          </w:p>
        </w:tc>
      </w:tr>
      <w:tr w:rsidR="00D75844" w:rsidRPr="00167DEA" w14:paraId="1A4DC891" w14:textId="77777777" w:rsidTr="00D95655">
        <w:trPr>
          <w:trHeight w:hRule="exact" w:val="340"/>
        </w:trPr>
        <w:tc>
          <w:tcPr>
            <w:tcW w:w="3068" w:type="dxa"/>
            <w:shd w:val="clear" w:color="auto" w:fill="auto"/>
          </w:tcPr>
          <w:p w14:paraId="2FB483D2"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Size (mm)</w:t>
            </w:r>
          </w:p>
        </w:tc>
        <w:tc>
          <w:tcPr>
            <w:tcW w:w="3069" w:type="dxa"/>
            <w:shd w:val="clear" w:color="auto" w:fill="auto"/>
          </w:tcPr>
          <w:p w14:paraId="3B31E947"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25.4</w:t>
            </w:r>
          </w:p>
        </w:tc>
        <w:tc>
          <w:tcPr>
            <w:tcW w:w="2335" w:type="dxa"/>
            <w:shd w:val="clear" w:color="auto" w:fill="auto"/>
          </w:tcPr>
          <w:p w14:paraId="04CF2868"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25</w:t>
            </w:r>
          </w:p>
        </w:tc>
      </w:tr>
      <w:tr w:rsidR="00D75844" w:rsidRPr="00167DEA" w14:paraId="616C1CC7" w14:textId="77777777" w:rsidTr="00D95655">
        <w:trPr>
          <w:trHeight w:hRule="exact" w:val="340"/>
        </w:trPr>
        <w:tc>
          <w:tcPr>
            <w:tcW w:w="3068" w:type="dxa"/>
            <w:tcBorders>
              <w:left w:val="nil"/>
              <w:right w:val="nil"/>
            </w:tcBorders>
            <w:shd w:val="clear" w:color="auto" w:fill="auto"/>
          </w:tcPr>
          <w:p w14:paraId="351431A7"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N stage</w:t>
            </w:r>
          </w:p>
        </w:tc>
        <w:tc>
          <w:tcPr>
            <w:tcW w:w="3069" w:type="dxa"/>
            <w:tcBorders>
              <w:left w:val="nil"/>
              <w:right w:val="nil"/>
            </w:tcBorders>
            <w:shd w:val="clear" w:color="auto" w:fill="auto"/>
          </w:tcPr>
          <w:p w14:paraId="62C1986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tcBorders>
              <w:left w:val="nil"/>
              <w:right w:val="nil"/>
            </w:tcBorders>
            <w:shd w:val="clear" w:color="auto" w:fill="auto"/>
          </w:tcPr>
          <w:p w14:paraId="37FF8A5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5564EE62" w14:textId="77777777" w:rsidTr="00D95655">
        <w:trPr>
          <w:trHeight w:hRule="exact" w:val="340"/>
        </w:trPr>
        <w:tc>
          <w:tcPr>
            <w:tcW w:w="3068" w:type="dxa"/>
            <w:shd w:val="clear" w:color="auto" w:fill="auto"/>
          </w:tcPr>
          <w:p w14:paraId="0B98D5F6"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N0</w:t>
            </w:r>
          </w:p>
        </w:tc>
        <w:tc>
          <w:tcPr>
            <w:tcW w:w="3069" w:type="dxa"/>
            <w:shd w:val="clear" w:color="auto" w:fill="auto"/>
          </w:tcPr>
          <w:p w14:paraId="015505C7"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37.8%</w:t>
            </w:r>
          </w:p>
        </w:tc>
        <w:tc>
          <w:tcPr>
            <w:tcW w:w="2335" w:type="dxa"/>
            <w:shd w:val="clear" w:color="auto" w:fill="auto"/>
          </w:tcPr>
          <w:p w14:paraId="35CB5AB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21%</w:t>
            </w:r>
          </w:p>
        </w:tc>
      </w:tr>
      <w:tr w:rsidR="00D75844" w:rsidRPr="00167DEA" w14:paraId="7301BE72" w14:textId="77777777" w:rsidTr="00D95655">
        <w:trPr>
          <w:trHeight w:hRule="exact" w:val="340"/>
        </w:trPr>
        <w:tc>
          <w:tcPr>
            <w:tcW w:w="3068" w:type="dxa"/>
            <w:tcBorders>
              <w:left w:val="nil"/>
              <w:right w:val="nil"/>
            </w:tcBorders>
            <w:shd w:val="clear" w:color="auto" w:fill="auto"/>
          </w:tcPr>
          <w:p w14:paraId="1C1A1639"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N1</w:t>
            </w:r>
          </w:p>
        </w:tc>
        <w:tc>
          <w:tcPr>
            <w:tcW w:w="3069" w:type="dxa"/>
            <w:tcBorders>
              <w:left w:val="nil"/>
              <w:right w:val="nil"/>
            </w:tcBorders>
            <w:shd w:val="clear" w:color="auto" w:fill="auto"/>
          </w:tcPr>
          <w:p w14:paraId="2FD33C69"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48.6%</w:t>
            </w:r>
          </w:p>
        </w:tc>
        <w:tc>
          <w:tcPr>
            <w:tcW w:w="2335" w:type="dxa"/>
            <w:tcBorders>
              <w:left w:val="nil"/>
              <w:right w:val="nil"/>
            </w:tcBorders>
            <w:shd w:val="clear" w:color="auto" w:fill="auto"/>
          </w:tcPr>
          <w:p w14:paraId="55C1485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42%</w:t>
            </w:r>
          </w:p>
        </w:tc>
      </w:tr>
      <w:tr w:rsidR="00D75844" w:rsidRPr="00167DEA" w14:paraId="1049C331" w14:textId="77777777" w:rsidTr="00D95655">
        <w:trPr>
          <w:trHeight w:hRule="exact" w:val="340"/>
        </w:trPr>
        <w:tc>
          <w:tcPr>
            <w:tcW w:w="3068" w:type="dxa"/>
            <w:shd w:val="clear" w:color="auto" w:fill="auto"/>
          </w:tcPr>
          <w:p w14:paraId="24F4112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N2</w:t>
            </w:r>
          </w:p>
        </w:tc>
        <w:tc>
          <w:tcPr>
            <w:tcW w:w="3069" w:type="dxa"/>
            <w:shd w:val="clear" w:color="auto" w:fill="auto"/>
          </w:tcPr>
          <w:p w14:paraId="4241E04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13.5%</w:t>
            </w:r>
          </w:p>
        </w:tc>
        <w:tc>
          <w:tcPr>
            <w:tcW w:w="2335" w:type="dxa"/>
            <w:shd w:val="clear" w:color="auto" w:fill="auto"/>
          </w:tcPr>
          <w:p w14:paraId="7444D91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23%</w:t>
            </w:r>
          </w:p>
        </w:tc>
      </w:tr>
      <w:tr w:rsidR="00D75844" w:rsidRPr="00167DEA" w14:paraId="454AB27D" w14:textId="77777777" w:rsidTr="00D95655">
        <w:trPr>
          <w:trHeight w:hRule="exact" w:val="340"/>
        </w:trPr>
        <w:tc>
          <w:tcPr>
            <w:tcW w:w="3068" w:type="dxa"/>
            <w:tcBorders>
              <w:left w:val="nil"/>
              <w:right w:val="nil"/>
            </w:tcBorders>
            <w:shd w:val="clear" w:color="auto" w:fill="auto"/>
          </w:tcPr>
          <w:p w14:paraId="78D1F54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N3</w:t>
            </w:r>
          </w:p>
        </w:tc>
        <w:tc>
          <w:tcPr>
            <w:tcW w:w="3069" w:type="dxa"/>
            <w:tcBorders>
              <w:left w:val="nil"/>
              <w:right w:val="nil"/>
            </w:tcBorders>
            <w:shd w:val="clear" w:color="auto" w:fill="auto"/>
          </w:tcPr>
          <w:p w14:paraId="29BCAE9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0%</w:t>
            </w:r>
          </w:p>
        </w:tc>
        <w:tc>
          <w:tcPr>
            <w:tcW w:w="2335" w:type="dxa"/>
            <w:tcBorders>
              <w:left w:val="nil"/>
              <w:right w:val="nil"/>
            </w:tcBorders>
            <w:shd w:val="clear" w:color="auto" w:fill="auto"/>
          </w:tcPr>
          <w:p w14:paraId="4683B1D9"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14%</w:t>
            </w:r>
          </w:p>
        </w:tc>
      </w:tr>
      <w:tr w:rsidR="00D75844" w:rsidRPr="00167DEA" w14:paraId="040938B4" w14:textId="77777777" w:rsidTr="00D95655">
        <w:trPr>
          <w:trHeight w:hRule="exact" w:val="340"/>
        </w:trPr>
        <w:tc>
          <w:tcPr>
            <w:tcW w:w="3068" w:type="dxa"/>
            <w:shd w:val="clear" w:color="auto" w:fill="auto"/>
          </w:tcPr>
          <w:p w14:paraId="5DAE4B63"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Grade</w:t>
            </w:r>
          </w:p>
        </w:tc>
        <w:tc>
          <w:tcPr>
            <w:tcW w:w="3069" w:type="dxa"/>
            <w:shd w:val="clear" w:color="auto" w:fill="auto"/>
          </w:tcPr>
          <w:p w14:paraId="028EF6F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shd w:val="clear" w:color="auto" w:fill="auto"/>
          </w:tcPr>
          <w:p w14:paraId="41A57869"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23329952" w14:textId="77777777" w:rsidTr="00D95655">
        <w:trPr>
          <w:trHeight w:hRule="exact" w:val="340"/>
        </w:trPr>
        <w:tc>
          <w:tcPr>
            <w:tcW w:w="3068" w:type="dxa"/>
            <w:tcBorders>
              <w:left w:val="nil"/>
              <w:right w:val="nil"/>
            </w:tcBorders>
            <w:shd w:val="clear" w:color="auto" w:fill="auto"/>
          </w:tcPr>
          <w:p w14:paraId="70D112B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1</w:t>
            </w:r>
          </w:p>
        </w:tc>
        <w:tc>
          <w:tcPr>
            <w:tcW w:w="3069" w:type="dxa"/>
            <w:tcBorders>
              <w:left w:val="nil"/>
              <w:right w:val="nil"/>
            </w:tcBorders>
            <w:shd w:val="clear" w:color="auto" w:fill="auto"/>
          </w:tcPr>
          <w:p w14:paraId="1FC85266"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2.7%</w:t>
            </w:r>
          </w:p>
        </w:tc>
        <w:tc>
          <w:tcPr>
            <w:tcW w:w="2335" w:type="dxa"/>
            <w:tcBorders>
              <w:left w:val="nil"/>
              <w:right w:val="nil"/>
            </w:tcBorders>
            <w:shd w:val="clear" w:color="auto" w:fill="auto"/>
          </w:tcPr>
          <w:p w14:paraId="630DCB06"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7%</w:t>
            </w:r>
          </w:p>
        </w:tc>
      </w:tr>
      <w:tr w:rsidR="00D75844" w:rsidRPr="00167DEA" w14:paraId="1F504F4D" w14:textId="77777777" w:rsidTr="00D95655">
        <w:trPr>
          <w:trHeight w:hRule="exact" w:val="340"/>
        </w:trPr>
        <w:tc>
          <w:tcPr>
            <w:tcW w:w="3068" w:type="dxa"/>
            <w:shd w:val="clear" w:color="auto" w:fill="auto"/>
          </w:tcPr>
          <w:p w14:paraId="6730A718"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2</w:t>
            </w:r>
          </w:p>
        </w:tc>
        <w:tc>
          <w:tcPr>
            <w:tcW w:w="3069" w:type="dxa"/>
            <w:shd w:val="clear" w:color="auto" w:fill="auto"/>
          </w:tcPr>
          <w:p w14:paraId="5087286C"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45.9%</w:t>
            </w:r>
          </w:p>
        </w:tc>
        <w:tc>
          <w:tcPr>
            <w:tcW w:w="2335" w:type="dxa"/>
            <w:shd w:val="clear" w:color="auto" w:fill="auto"/>
          </w:tcPr>
          <w:p w14:paraId="6C2695D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31%</w:t>
            </w:r>
          </w:p>
        </w:tc>
      </w:tr>
      <w:tr w:rsidR="00D75844" w:rsidRPr="00167DEA" w14:paraId="5DAD9203" w14:textId="77777777" w:rsidTr="00D95655">
        <w:trPr>
          <w:trHeight w:hRule="exact" w:val="340"/>
        </w:trPr>
        <w:tc>
          <w:tcPr>
            <w:tcW w:w="3068" w:type="dxa"/>
            <w:tcBorders>
              <w:left w:val="nil"/>
              <w:right w:val="nil"/>
            </w:tcBorders>
            <w:shd w:val="clear" w:color="auto" w:fill="auto"/>
          </w:tcPr>
          <w:p w14:paraId="66FEF4F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3</w:t>
            </w:r>
          </w:p>
        </w:tc>
        <w:tc>
          <w:tcPr>
            <w:tcW w:w="3069" w:type="dxa"/>
            <w:tcBorders>
              <w:left w:val="nil"/>
              <w:right w:val="nil"/>
            </w:tcBorders>
            <w:shd w:val="clear" w:color="auto" w:fill="auto"/>
          </w:tcPr>
          <w:p w14:paraId="5E07B5B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51.4%</w:t>
            </w:r>
          </w:p>
        </w:tc>
        <w:tc>
          <w:tcPr>
            <w:tcW w:w="2335" w:type="dxa"/>
            <w:tcBorders>
              <w:left w:val="nil"/>
              <w:right w:val="nil"/>
            </w:tcBorders>
            <w:shd w:val="clear" w:color="auto" w:fill="auto"/>
          </w:tcPr>
          <w:p w14:paraId="68D20F9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62%</w:t>
            </w:r>
          </w:p>
        </w:tc>
      </w:tr>
      <w:tr w:rsidR="00D75844" w:rsidRPr="00167DEA" w14:paraId="3539EB3A" w14:textId="77777777" w:rsidTr="00D95655">
        <w:trPr>
          <w:trHeight w:hRule="exact" w:val="340"/>
        </w:trPr>
        <w:tc>
          <w:tcPr>
            <w:tcW w:w="3068" w:type="dxa"/>
            <w:shd w:val="clear" w:color="auto" w:fill="auto"/>
          </w:tcPr>
          <w:p w14:paraId="66C75BB9"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LVI</w:t>
            </w:r>
          </w:p>
        </w:tc>
        <w:tc>
          <w:tcPr>
            <w:tcW w:w="3069" w:type="dxa"/>
            <w:shd w:val="clear" w:color="auto" w:fill="auto"/>
          </w:tcPr>
          <w:p w14:paraId="0916B1DC"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shd w:val="clear" w:color="auto" w:fill="auto"/>
          </w:tcPr>
          <w:p w14:paraId="46B1FCB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2508FC03" w14:textId="77777777" w:rsidTr="00D95655">
        <w:trPr>
          <w:trHeight w:hRule="exact" w:val="340"/>
        </w:trPr>
        <w:tc>
          <w:tcPr>
            <w:tcW w:w="3068" w:type="dxa"/>
            <w:tcBorders>
              <w:left w:val="nil"/>
              <w:right w:val="nil"/>
            </w:tcBorders>
            <w:shd w:val="clear" w:color="auto" w:fill="auto"/>
          </w:tcPr>
          <w:p w14:paraId="0A01E09F"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w:t>
            </w:r>
          </w:p>
        </w:tc>
        <w:tc>
          <w:tcPr>
            <w:tcW w:w="3069" w:type="dxa"/>
            <w:tcBorders>
              <w:left w:val="nil"/>
              <w:right w:val="nil"/>
            </w:tcBorders>
            <w:shd w:val="clear" w:color="auto" w:fill="auto"/>
          </w:tcPr>
          <w:p w14:paraId="0512F15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59.5%</w:t>
            </w:r>
          </w:p>
        </w:tc>
        <w:tc>
          <w:tcPr>
            <w:tcW w:w="2335" w:type="dxa"/>
            <w:tcBorders>
              <w:left w:val="nil"/>
              <w:right w:val="nil"/>
            </w:tcBorders>
            <w:shd w:val="clear" w:color="auto" w:fill="auto"/>
          </w:tcPr>
          <w:p w14:paraId="42C1EF6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77%</w:t>
            </w:r>
          </w:p>
        </w:tc>
      </w:tr>
      <w:tr w:rsidR="00D75844" w:rsidRPr="00167DEA" w14:paraId="2D2F820E" w14:textId="77777777" w:rsidTr="00D95655">
        <w:trPr>
          <w:trHeight w:hRule="exact" w:val="340"/>
        </w:trPr>
        <w:tc>
          <w:tcPr>
            <w:tcW w:w="3068" w:type="dxa"/>
            <w:shd w:val="clear" w:color="auto" w:fill="auto"/>
          </w:tcPr>
          <w:p w14:paraId="64B8B32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w:t>
            </w:r>
          </w:p>
        </w:tc>
        <w:tc>
          <w:tcPr>
            <w:tcW w:w="3069" w:type="dxa"/>
            <w:shd w:val="clear" w:color="auto" w:fill="auto"/>
          </w:tcPr>
          <w:p w14:paraId="1CBE355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40.5%</w:t>
            </w:r>
          </w:p>
        </w:tc>
        <w:tc>
          <w:tcPr>
            <w:tcW w:w="2335" w:type="dxa"/>
            <w:shd w:val="clear" w:color="auto" w:fill="auto"/>
          </w:tcPr>
          <w:p w14:paraId="48101CD9"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23%</w:t>
            </w:r>
          </w:p>
        </w:tc>
      </w:tr>
      <w:tr w:rsidR="00D75844" w:rsidRPr="00167DEA" w14:paraId="762EF9AF" w14:textId="77777777" w:rsidTr="00D95655">
        <w:trPr>
          <w:trHeight w:hRule="exact" w:val="340"/>
        </w:trPr>
        <w:tc>
          <w:tcPr>
            <w:tcW w:w="3068" w:type="dxa"/>
            <w:tcBorders>
              <w:left w:val="nil"/>
              <w:right w:val="nil"/>
            </w:tcBorders>
            <w:shd w:val="clear" w:color="auto" w:fill="auto"/>
          </w:tcPr>
          <w:p w14:paraId="129D2908"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Hormone receptors</w:t>
            </w:r>
          </w:p>
        </w:tc>
        <w:tc>
          <w:tcPr>
            <w:tcW w:w="3069" w:type="dxa"/>
            <w:tcBorders>
              <w:left w:val="nil"/>
              <w:right w:val="nil"/>
            </w:tcBorders>
            <w:shd w:val="clear" w:color="auto" w:fill="auto"/>
          </w:tcPr>
          <w:p w14:paraId="323BD87F"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tcBorders>
              <w:left w:val="nil"/>
              <w:right w:val="nil"/>
            </w:tcBorders>
            <w:shd w:val="clear" w:color="auto" w:fill="auto"/>
          </w:tcPr>
          <w:p w14:paraId="3CED49A4"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7C4960BA" w14:textId="77777777" w:rsidTr="00D95655">
        <w:trPr>
          <w:trHeight w:hRule="exact" w:val="340"/>
        </w:trPr>
        <w:tc>
          <w:tcPr>
            <w:tcW w:w="3068" w:type="dxa"/>
            <w:shd w:val="clear" w:color="auto" w:fill="auto"/>
          </w:tcPr>
          <w:p w14:paraId="032D980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RH+</w:t>
            </w:r>
          </w:p>
        </w:tc>
        <w:tc>
          <w:tcPr>
            <w:tcW w:w="3069" w:type="dxa"/>
            <w:shd w:val="clear" w:color="auto" w:fill="auto"/>
          </w:tcPr>
          <w:p w14:paraId="072D015C"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76%</w:t>
            </w:r>
          </w:p>
        </w:tc>
        <w:tc>
          <w:tcPr>
            <w:tcW w:w="2335" w:type="dxa"/>
            <w:shd w:val="clear" w:color="auto" w:fill="auto"/>
          </w:tcPr>
          <w:p w14:paraId="6499D33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77%</w:t>
            </w:r>
          </w:p>
        </w:tc>
      </w:tr>
      <w:tr w:rsidR="00D75844" w:rsidRPr="00167DEA" w14:paraId="5FAE4B96" w14:textId="77777777" w:rsidTr="00D95655">
        <w:trPr>
          <w:trHeight w:hRule="exact" w:val="340"/>
        </w:trPr>
        <w:tc>
          <w:tcPr>
            <w:tcW w:w="3068" w:type="dxa"/>
            <w:tcBorders>
              <w:left w:val="nil"/>
              <w:right w:val="nil"/>
            </w:tcBorders>
            <w:shd w:val="clear" w:color="auto" w:fill="auto"/>
          </w:tcPr>
          <w:p w14:paraId="2610BC7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RH -</w:t>
            </w:r>
          </w:p>
        </w:tc>
        <w:tc>
          <w:tcPr>
            <w:tcW w:w="3069" w:type="dxa"/>
            <w:tcBorders>
              <w:left w:val="nil"/>
              <w:right w:val="nil"/>
            </w:tcBorders>
            <w:shd w:val="clear" w:color="auto" w:fill="auto"/>
          </w:tcPr>
          <w:p w14:paraId="6B1B665D"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24%</w:t>
            </w:r>
          </w:p>
        </w:tc>
        <w:tc>
          <w:tcPr>
            <w:tcW w:w="2335" w:type="dxa"/>
            <w:tcBorders>
              <w:left w:val="nil"/>
              <w:right w:val="nil"/>
            </w:tcBorders>
            <w:shd w:val="clear" w:color="auto" w:fill="auto"/>
          </w:tcPr>
          <w:p w14:paraId="1532FA0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29%</w:t>
            </w:r>
          </w:p>
        </w:tc>
      </w:tr>
      <w:tr w:rsidR="00D75844" w:rsidRPr="00167DEA" w14:paraId="5F22B8EC" w14:textId="77777777" w:rsidTr="00D95655">
        <w:trPr>
          <w:trHeight w:hRule="exact" w:val="340"/>
        </w:trPr>
        <w:tc>
          <w:tcPr>
            <w:tcW w:w="3068" w:type="dxa"/>
            <w:shd w:val="clear" w:color="auto" w:fill="auto"/>
          </w:tcPr>
          <w:p w14:paraId="3C96950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Triple negative</w:t>
            </w:r>
          </w:p>
        </w:tc>
        <w:tc>
          <w:tcPr>
            <w:tcW w:w="3069" w:type="dxa"/>
            <w:shd w:val="clear" w:color="auto" w:fill="auto"/>
          </w:tcPr>
          <w:p w14:paraId="77E11293"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18.9%</w:t>
            </w:r>
          </w:p>
        </w:tc>
        <w:tc>
          <w:tcPr>
            <w:tcW w:w="2335" w:type="dxa"/>
            <w:shd w:val="clear" w:color="auto" w:fill="auto"/>
          </w:tcPr>
          <w:p w14:paraId="10927F1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24%</w:t>
            </w:r>
          </w:p>
        </w:tc>
      </w:tr>
      <w:tr w:rsidR="00D75844" w:rsidRPr="00167DEA" w14:paraId="4FAA079C" w14:textId="77777777" w:rsidTr="00D95655">
        <w:trPr>
          <w:trHeight w:hRule="exact" w:val="340"/>
        </w:trPr>
        <w:tc>
          <w:tcPr>
            <w:tcW w:w="3068" w:type="dxa"/>
            <w:tcBorders>
              <w:left w:val="nil"/>
              <w:right w:val="nil"/>
            </w:tcBorders>
            <w:shd w:val="clear" w:color="auto" w:fill="auto"/>
          </w:tcPr>
          <w:p w14:paraId="521D2394"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HER2</w:t>
            </w:r>
          </w:p>
        </w:tc>
        <w:tc>
          <w:tcPr>
            <w:tcW w:w="3069" w:type="dxa"/>
            <w:tcBorders>
              <w:left w:val="nil"/>
              <w:right w:val="nil"/>
            </w:tcBorders>
            <w:shd w:val="clear" w:color="auto" w:fill="auto"/>
          </w:tcPr>
          <w:p w14:paraId="42EAC98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tcBorders>
              <w:left w:val="nil"/>
              <w:right w:val="nil"/>
            </w:tcBorders>
            <w:shd w:val="clear" w:color="auto" w:fill="auto"/>
          </w:tcPr>
          <w:p w14:paraId="4442BF19"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2BFA2BEF" w14:textId="77777777" w:rsidTr="00D95655">
        <w:trPr>
          <w:trHeight w:hRule="exact" w:val="340"/>
        </w:trPr>
        <w:tc>
          <w:tcPr>
            <w:tcW w:w="3068" w:type="dxa"/>
            <w:shd w:val="clear" w:color="auto" w:fill="auto"/>
          </w:tcPr>
          <w:p w14:paraId="48F2CA3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w:t>
            </w:r>
          </w:p>
        </w:tc>
        <w:tc>
          <w:tcPr>
            <w:tcW w:w="3069" w:type="dxa"/>
            <w:shd w:val="clear" w:color="auto" w:fill="auto"/>
          </w:tcPr>
          <w:p w14:paraId="25451C1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16.2%</w:t>
            </w:r>
          </w:p>
        </w:tc>
        <w:tc>
          <w:tcPr>
            <w:tcW w:w="2335" w:type="dxa"/>
            <w:shd w:val="clear" w:color="auto" w:fill="auto"/>
          </w:tcPr>
          <w:p w14:paraId="675466D7"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14%</w:t>
            </w:r>
          </w:p>
        </w:tc>
      </w:tr>
      <w:tr w:rsidR="00D75844" w:rsidRPr="00167DEA" w14:paraId="76295C4F" w14:textId="77777777" w:rsidTr="00D95655">
        <w:trPr>
          <w:trHeight w:hRule="exact" w:val="340"/>
        </w:trPr>
        <w:tc>
          <w:tcPr>
            <w:tcW w:w="3068" w:type="dxa"/>
            <w:tcBorders>
              <w:left w:val="nil"/>
              <w:right w:val="nil"/>
            </w:tcBorders>
            <w:shd w:val="clear" w:color="auto" w:fill="auto"/>
          </w:tcPr>
          <w:p w14:paraId="377443E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w:t>
            </w:r>
          </w:p>
        </w:tc>
        <w:tc>
          <w:tcPr>
            <w:tcW w:w="3069" w:type="dxa"/>
            <w:tcBorders>
              <w:left w:val="nil"/>
              <w:right w:val="nil"/>
            </w:tcBorders>
            <w:shd w:val="clear" w:color="auto" w:fill="auto"/>
          </w:tcPr>
          <w:p w14:paraId="025D7A64"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83.8%</w:t>
            </w:r>
          </w:p>
        </w:tc>
        <w:tc>
          <w:tcPr>
            <w:tcW w:w="2335" w:type="dxa"/>
            <w:tcBorders>
              <w:left w:val="nil"/>
              <w:right w:val="nil"/>
            </w:tcBorders>
            <w:shd w:val="clear" w:color="auto" w:fill="auto"/>
          </w:tcPr>
          <w:p w14:paraId="572D0BC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86%</w:t>
            </w:r>
          </w:p>
        </w:tc>
      </w:tr>
      <w:tr w:rsidR="00D75844" w:rsidRPr="00167DEA" w14:paraId="2749436A" w14:textId="77777777" w:rsidTr="00D95655">
        <w:trPr>
          <w:trHeight w:hRule="exact" w:val="340"/>
        </w:trPr>
        <w:tc>
          <w:tcPr>
            <w:tcW w:w="3068" w:type="dxa"/>
            <w:shd w:val="clear" w:color="auto" w:fill="auto"/>
          </w:tcPr>
          <w:p w14:paraId="2BC72814"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Tobacco</w:t>
            </w:r>
          </w:p>
        </w:tc>
        <w:tc>
          <w:tcPr>
            <w:tcW w:w="3069" w:type="dxa"/>
            <w:shd w:val="clear" w:color="auto" w:fill="auto"/>
          </w:tcPr>
          <w:p w14:paraId="125957F7"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16.2%</w:t>
            </w:r>
          </w:p>
        </w:tc>
        <w:tc>
          <w:tcPr>
            <w:tcW w:w="2335" w:type="dxa"/>
            <w:shd w:val="clear" w:color="auto" w:fill="auto"/>
          </w:tcPr>
          <w:p w14:paraId="08906A43"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20.9%</w:t>
            </w:r>
          </w:p>
        </w:tc>
      </w:tr>
      <w:tr w:rsidR="00D75844" w:rsidRPr="00167DEA" w14:paraId="6496E109" w14:textId="77777777" w:rsidTr="00D95655">
        <w:trPr>
          <w:trHeight w:hRule="exact" w:val="340"/>
        </w:trPr>
        <w:tc>
          <w:tcPr>
            <w:tcW w:w="3068" w:type="dxa"/>
            <w:tcBorders>
              <w:left w:val="nil"/>
              <w:right w:val="nil"/>
            </w:tcBorders>
            <w:shd w:val="clear" w:color="auto" w:fill="auto"/>
          </w:tcPr>
          <w:p w14:paraId="40AC0064"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BMI (kg/m</w:t>
            </w:r>
            <w:r w:rsidRPr="00167DEA">
              <w:rPr>
                <w:rFonts w:ascii="Book Antiqua" w:hAnsi="Book Antiqua" w:cs="Arial"/>
                <w:b/>
                <w:bCs/>
                <w:color w:val="000000"/>
                <w:vertAlign w:val="superscript"/>
                <w:lang w:val="en-GB"/>
              </w:rPr>
              <w:t>2</w:t>
            </w:r>
            <w:r w:rsidRPr="00167DEA">
              <w:rPr>
                <w:rFonts w:ascii="Book Antiqua" w:hAnsi="Book Antiqua" w:cs="Arial"/>
                <w:b/>
                <w:bCs/>
                <w:color w:val="000000"/>
                <w:lang w:val="en-GB"/>
              </w:rPr>
              <w:t>)</w:t>
            </w:r>
          </w:p>
        </w:tc>
        <w:tc>
          <w:tcPr>
            <w:tcW w:w="3069" w:type="dxa"/>
            <w:tcBorders>
              <w:left w:val="nil"/>
              <w:right w:val="nil"/>
            </w:tcBorders>
            <w:shd w:val="clear" w:color="auto" w:fill="auto"/>
          </w:tcPr>
          <w:p w14:paraId="2197CFB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25.8</w:t>
            </w:r>
          </w:p>
        </w:tc>
        <w:tc>
          <w:tcPr>
            <w:tcW w:w="2335" w:type="dxa"/>
            <w:tcBorders>
              <w:left w:val="nil"/>
              <w:right w:val="nil"/>
            </w:tcBorders>
            <w:shd w:val="clear" w:color="auto" w:fill="auto"/>
          </w:tcPr>
          <w:p w14:paraId="5808CC6A"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25.9</w:t>
            </w:r>
          </w:p>
        </w:tc>
      </w:tr>
      <w:tr w:rsidR="00D75844" w:rsidRPr="00167DEA" w14:paraId="0108552A" w14:textId="77777777" w:rsidTr="00D95655">
        <w:trPr>
          <w:trHeight w:hRule="exact" w:val="340"/>
        </w:trPr>
        <w:tc>
          <w:tcPr>
            <w:tcW w:w="3068" w:type="dxa"/>
            <w:shd w:val="clear" w:color="auto" w:fill="auto"/>
          </w:tcPr>
          <w:p w14:paraId="0B44110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Chemotherapy</w:t>
            </w:r>
          </w:p>
        </w:tc>
        <w:tc>
          <w:tcPr>
            <w:tcW w:w="3069" w:type="dxa"/>
            <w:shd w:val="clear" w:color="auto" w:fill="auto"/>
          </w:tcPr>
          <w:p w14:paraId="4D4D1B12"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shd w:val="clear" w:color="auto" w:fill="auto"/>
          </w:tcPr>
          <w:p w14:paraId="221454DD"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0134D92A" w14:textId="77777777" w:rsidTr="00D95655">
        <w:trPr>
          <w:trHeight w:hRule="exact" w:val="340"/>
        </w:trPr>
        <w:tc>
          <w:tcPr>
            <w:tcW w:w="3068" w:type="dxa"/>
            <w:tcBorders>
              <w:left w:val="nil"/>
              <w:right w:val="nil"/>
            </w:tcBorders>
            <w:shd w:val="clear" w:color="auto" w:fill="auto"/>
          </w:tcPr>
          <w:p w14:paraId="37B7EC8C"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Neoadjuvant</w:t>
            </w:r>
          </w:p>
        </w:tc>
        <w:tc>
          <w:tcPr>
            <w:tcW w:w="3069" w:type="dxa"/>
            <w:tcBorders>
              <w:left w:val="nil"/>
              <w:right w:val="nil"/>
            </w:tcBorders>
            <w:shd w:val="clear" w:color="auto" w:fill="auto"/>
          </w:tcPr>
          <w:p w14:paraId="25FA8AD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30%</w:t>
            </w:r>
          </w:p>
        </w:tc>
        <w:tc>
          <w:tcPr>
            <w:tcW w:w="2335" w:type="dxa"/>
            <w:tcBorders>
              <w:left w:val="nil"/>
              <w:right w:val="nil"/>
            </w:tcBorders>
            <w:shd w:val="clear" w:color="auto" w:fill="auto"/>
          </w:tcPr>
          <w:p w14:paraId="17ADCA4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29%</w:t>
            </w:r>
          </w:p>
        </w:tc>
      </w:tr>
      <w:tr w:rsidR="00D75844" w:rsidRPr="00167DEA" w14:paraId="31000586" w14:textId="77777777" w:rsidTr="00D95655">
        <w:trPr>
          <w:trHeight w:hRule="exact" w:val="753"/>
        </w:trPr>
        <w:tc>
          <w:tcPr>
            <w:tcW w:w="3068" w:type="dxa"/>
            <w:shd w:val="clear" w:color="auto" w:fill="auto"/>
          </w:tcPr>
          <w:p w14:paraId="637BC08D"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Adjuvant</w:t>
            </w:r>
          </w:p>
          <w:p w14:paraId="1D96C614"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Concurrent</w:t>
            </w:r>
          </w:p>
        </w:tc>
        <w:tc>
          <w:tcPr>
            <w:tcW w:w="3069" w:type="dxa"/>
            <w:shd w:val="clear" w:color="auto" w:fill="auto"/>
          </w:tcPr>
          <w:p w14:paraId="3C39BEF0"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49%</w:t>
            </w:r>
          </w:p>
          <w:p w14:paraId="0E5ED69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4%</w:t>
            </w:r>
          </w:p>
        </w:tc>
        <w:tc>
          <w:tcPr>
            <w:tcW w:w="2335" w:type="dxa"/>
            <w:shd w:val="clear" w:color="auto" w:fill="auto"/>
          </w:tcPr>
          <w:p w14:paraId="675AB9FD"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64%</w:t>
            </w:r>
          </w:p>
          <w:p w14:paraId="1E9E1107"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0%</w:t>
            </w:r>
          </w:p>
        </w:tc>
      </w:tr>
      <w:tr w:rsidR="00D75844" w:rsidRPr="00167DEA" w14:paraId="2C34EC71" w14:textId="77777777" w:rsidTr="00D95655">
        <w:trPr>
          <w:trHeight w:hRule="exact" w:val="340"/>
        </w:trPr>
        <w:tc>
          <w:tcPr>
            <w:tcW w:w="3068" w:type="dxa"/>
            <w:shd w:val="clear" w:color="auto" w:fill="auto"/>
          </w:tcPr>
          <w:p w14:paraId="68E0A032"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
                <w:bCs/>
                <w:color w:val="000000"/>
                <w:lang w:val="en-GB"/>
              </w:rPr>
              <w:t>Irradiation N</w:t>
            </w:r>
          </w:p>
        </w:tc>
        <w:tc>
          <w:tcPr>
            <w:tcW w:w="3069" w:type="dxa"/>
            <w:shd w:val="clear" w:color="auto" w:fill="auto"/>
          </w:tcPr>
          <w:p w14:paraId="0C6E990D"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c>
          <w:tcPr>
            <w:tcW w:w="2335" w:type="dxa"/>
            <w:shd w:val="clear" w:color="auto" w:fill="auto"/>
          </w:tcPr>
          <w:p w14:paraId="09F23702"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p>
        </w:tc>
      </w:tr>
      <w:tr w:rsidR="00D75844" w:rsidRPr="00167DEA" w14:paraId="4F619475" w14:textId="77777777" w:rsidTr="00D95655">
        <w:trPr>
          <w:trHeight w:hRule="exact" w:val="340"/>
        </w:trPr>
        <w:tc>
          <w:tcPr>
            <w:tcW w:w="3068" w:type="dxa"/>
            <w:tcBorders>
              <w:left w:val="nil"/>
              <w:right w:val="nil"/>
            </w:tcBorders>
            <w:shd w:val="clear" w:color="auto" w:fill="auto"/>
          </w:tcPr>
          <w:p w14:paraId="055F850B"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SN</w:t>
            </w:r>
          </w:p>
        </w:tc>
        <w:tc>
          <w:tcPr>
            <w:tcW w:w="3069" w:type="dxa"/>
            <w:tcBorders>
              <w:left w:val="nil"/>
              <w:right w:val="nil"/>
            </w:tcBorders>
            <w:shd w:val="clear" w:color="auto" w:fill="auto"/>
          </w:tcPr>
          <w:p w14:paraId="3C7FB03E"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100%</w:t>
            </w:r>
          </w:p>
        </w:tc>
        <w:tc>
          <w:tcPr>
            <w:tcW w:w="2335" w:type="dxa"/>
            <w:tcBorders>
              <w:left w:val="nil"/>
              <w:right w:val="nil"/>
            </w:tcBorders>
            <w:shd w:val="clear" w:color="auto" w:fill="auto"/>
          </w:tcPr>
          <w:p w14:paraId="09990BAD"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98%</w:t>
            </w:r>
          </w:p>
        </w:tc>
      </w:tr>
      <w:tr w:rsidR="00D75844" w:rsidRPr="00167DEA" w14:paraId="50E7C9F4" w14:textId="77777777" w:rsidTr="00D95655">
        <w:trPr>
          <w:trHeight w:hRule="exact" w:val="340"/>
        </w:trPr>
        <w:tc>
          <w:tcPr>
            <w:tcW w:w="3068" w:type="dxa"/>
            <w:shd w:val="clear" w:color="auto" w:fill="auto"/>
          </w:tcPr>
          <w:p w14:paraId="6D893793"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IMC</w:t>
            </w:r>
          </w:p>
        </w:tc>
        <w:tc>
          <w:tcPr>
            <w:tcW w:w="3069" w:type="dxa"/>
            <w:shd w:val="clear" w:color="auto" w:fill="auto"/>
          </w:tcPr>
          <w:p w14:paraId="4425F1E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100%</w:t>
            </w:r>
          </w:p>
        </w:tc>
        <w:tc>
          <w:tcPr>
            <w:tcW w:w="2335" w:type="dxa"/>
            <w:shd w:val="clear" w:color="auto" w:fill="auto"/>
          </w:tcPr>
          <w:p w14:paraId="7EBDC2D1"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100%</w:t>
            </w:r>
          </w:p>
        </w:tc>
      </w:tr>
      <w:tr w:rsidR="00D75844" w:rsidRPr="00167DEA" w14:paraId="63B3776B" w14:textId="77777777" w:rsidTr="00D95655">
        <w:trPr>
          <w:trHeight w:hRule="exact" w:val="340"/>
        </w:trPr>
        <w:tc>
          <w:tcPr>
            <w:tcW w:w="3068" w:type="dxa"/>
            <w:tcBorders>
              <w:left w:val="nil"/>
              <w:bottom w:val="single" w:sz="8" w:space="0" w:color="000000"/>
              <w:right w:val="nil"/>
            </w:tcBorders>
            <w:shd w:val="clear" w:color="auto" w:fill="auto"/>
          </w:tcPr>
          <w:p w14:paraId="673B838F"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b/>
                <w:bCs/>
                <w:color w:val="000000"/>
                <w:lang w:val="en-GB"/>
              </w:rPr>
            </w:pPr>
            <w:r w:rsidRPr="00167DEA">
              <w:rPr>
                <w:rFonts w:ascii="Book Antiqua" w:hAnsi="Book Antiqua" w:cs="Arial"/>
                <w:bCs/>
                <w:color w:val="000000"/>
                <w:lang w:val="en-GB"/>
              </w:rPr>
              <w:t>Axillary</w:t>
            </w:r>
          </w:p>
        </w:tc>
        <w:tc>
          <w:tcPr>
            <w:tcW w:w="3069" w:type="dxa"/>
            <w:tcBorders>
              <w:left w:val="nil"/>
              <w:bottom w:val="single" w:sz="8" w:space="0" w:color="000000"/>
              <w:right w:val="nil"/>
            </w:tcBorders>
            <w:shd w:val="clear" w:color="auto" w:fill="auto"/>
          </w:tcPr>
          <w:p w14:paraId="7132F0B2" w14:textId="48DE983C"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16</w:t>
            </w:r>
            <w:r w:rsidR="006516D1" w:rsidRPr="00167DEA">
              <w:rPr>
                <w:rFonts w:ascii="Book Antiqua" w:eastAsia="宋体" w:hAnsi="Book Antiqua" w:cs="Arial" w:hint="eastAsia"/>
                <w:color w:val="000000"/>
                <w:lang w:val="en-GB" w:eastAsia="zh-CN"/>
              </w:rPr>
              <w:t>.</w:t>
            </w:r>
            <w:r w:rsidRPr="00167DEA">
              <w:rPr>
                <w:rFonts w:ascii="Book Antiqua" w:hAnsi="Book Antiqua" w:cs="Arial"/>
                <w:color w:val="000000"/>
                <w:lang w:val="en-GB"/>
              </w:rPr>
              <w:t>2%</w:t>
            </w:r>
          </w:p>
        </w:tc>
        <w:tc>
          <w:tcPr>
            <w:tcW w:w="2335" w:type="dxa"/>
            <w:tcBorders>
              <w:left w:val="nil"/>
              <w:bottom w:val="single" w:sz="8" w:space="0" w:color="000000"/>
              <w:right w:val="nil"/>
            </w:tcBorders>
            <w:shd w:val="clear" w:color="auto" w:fill="auto"/>
          </w:tcPr>
          <w:p w14:paraId="4A48BE25"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Arial"/>
                <w:color w:val="000000"/>
                <w:lang w:val="en-GB"/>
              </w:rPr>
            </w:pPr>
            <w:r w:rsidRPr="00167DEA">
              <w:rPr>
                <w:rFonts w:ascii="Book Antiqua" w:hAnsi="Book Antiqua" w:cs="Arial"/>
                <w:color w:val="000000"/>
                <w:lang w:val="en-GB"/>
              </w:rPr>
              <w:t>19%</w:t>
            </w:r>
          </w:p>
        </w:tc>
      </w:tr>
    </w:tbl>
    <w:p w14:paraId="76F925E0" w14:textId="32C2F486" w:rsidR="006516D1" w:rsidRPr="00167DEA" w:rsidRDefault="007B5AD9" w:rsidP="002303F8">
      <w:pPr>
        <w:widowControl w:val="0"/>
        <w:autoSpaceDE w:val="0"/>
        <w:autoSpaceDN w:val="0"/>
        <w:adjustRightInd w:val="0"/>
        <w:spacing w:line="360" w:lineRule="auto"/>
        <w:jc w:val="both"/>
        <w:rPr>
          <w:rFonts w:ascii="Book Antiqua" w:eastAsia="宋体" w:hAnsi="Book Antiqua" w:cs="Arial"/>
          <w:lang w:val="en-US" w:eastAsia="zh-CN"/>
        </w:rPr>
      </w:pPr>
      <w:r w:rsidRPr="00167DEA">
        <w:rPr>
          <w:rFonts w:ascii="Book Antiqua" w:eastAsia="宋体" w:hAnsi="Book Antiqua" w:cs="Arial" w:hint="eastAsia"/>
          <w:lang w:val="en-GB" w:eastAsia="zh-CN"/>
        </w:rPr>
        <w:t xml:space="preserve">HT: </w:t>
      </w:r>
      <w:r w:rsidRPr="00167DEA">
        <w:rPr>
          <w:rFonts w:ascii="Book Antiqua" w:hAnsi="Book Antiqua" w:cs="Arial"/>
          <w:lang w:val="en-GB"/>
        </w:rPr>
        <w:t xml:space="preserve">Helical </w:t>
      </w:r>
      <w:proofErr w:type="spellStart"/>
      <w:r w:rsidRPr="00167DEA">
        <w:rPr>
          <w:rFonts w:ascii="Book Antiqua" w:hAnsi="Book Antiqua" w:cs="Arial"/>
          <w:lang w:val="en-GB"/>
        </w:rPr>
        <w:t>tomotherapy</w:t>
      </w:r>
      <w:proofErr w:type="spellEnd"/>
      <w:r w:rsidRPr="00167DEA">
        <w:rPr>
          <w:rFonts w:ascii="Book Antiqua" w:eastAsia="宋体" w:hAnsi="Book Antiqua" w:cs="Arial" w:hint="eastAsia"/>
          <w:lang w:val="en-GB" w:eastAsia="zh-CN"/>
        </w:rPr>
        <w:t>;</w:t>
      </w:r>
      <w:r w:rsidRPr="00167DEA">
        <w:rPr>
          <w:rFonts w:ascii="Book Antiqua" w:hAnsi="Book Antiqua" w:cs="Arial"/>
          <w:lang w:val="en-GB"/>
        </w:rPr>
        <w:t xml:space="preserve"> </w:t>
      </w:r>
      <w:r w:rsidR="006516D1" w:rsidRPr="00167DEA">
        <w:rPr>
          <w:rFonts w:ascii="Book Antiqua" w:eastAsia="宋体" w:hAnsi="Book Antiqua" w:cs="Arial" w:hint="eastAsia"/>
          <w:lang w:val="en-GB" w:eastAsia="zh-CN"/>
        </w:rPr>
        <w:t>VM</w:t>
      </w:r>
      <w:r w:rsidRPr="00167DEA">
        <w:rPr>
          <w:rFonts w:ascii="Book Antiqua" w:eastAsia="宋体" w:hAnsi="Book Antiqua" w:cs="Arial" w:hint="eastAsia"/>
          <w:lang w:val="en-GB" w:eastAsia="zh-CN"/>
        </w:rPr>
        <w:t xml:space="preserve">AT: </w:t>
      </w:r>
      <w:r w:rsidRPr="00167DEA">
        <w:rPr>
          <w:rFonts w:ascii="Book Antiqua" w:hAnsi="Book Antiqua" w:cs="Arial"/>
          <w:lang w:val="en-GB"/>
        </w:rPr>
        <w:t>Volumetric modulated arc therapy</w:t>
      </w:r>
      <w:r w:rsidRPr="00167DEA">
        <w:rPr>
          <w:rFonts w:ascii="Book Antiqua" w:eastAsia="宋体" w:hAnsi="Book Antiqua" w:cs="Arial" w:hint="eastAsia"/>
          <w:lang w:val="en-GB" w:eastAsia="zh-CN"/>
        </w:rPr>
        <w:t>;</w:t>
      </w:r>
      <w:r w:rsidRPr="00167DEA">
        <w:rPr>
          <w:rFonts w:ascii="Book Antiqua" w:hAnsi="Book Antiqua" w:cs="Arial"/>
          <w:lang w:val="en-GB"/>
        </w:rPr>
        <w:t xml:space="preserve"> </w:t>
      </w:r>
      <w:r w:rsidR="00D75844" w:rsidRPr="00167DEA">
        <w:rPr>
          <w:rFonts w:ascii="Book Antiqua" w:hAnsi="Book Antiqua" w:cs="Arial"/>
          <w:lang w:val="en-GB"/>
        </w:rPr>
        <w:t>BMI</w:t>
      </w:r>
      <w:r w:rsidR="00E25A1D" w:rsidRPr="00167DEA">
        <w:rPr>
          <w:rFonts w:ascii="Book Antiqua" w:eastAsia="宋体" w:hAnsi="Book Antiqua" w:cs="Arial" w:hint="eastAsia"/>
          <w:lang w:val="en-GB" w:eastAsia="zh-CN"/>
        </w:rPr>
        <w:t>:</w:t>
      </w:r>
      <w:r w:rsidR="00D75844" w:rsidRPr="00167DEA">
        <w:rPr>
          <w:rFonts w:ascii="Book Antiqua" w:hAnsi="Book Antiqua" w:cs="Arial"/>
          <w:lang w:val="en-GB"/>
        </w:rPr>
        <w:t xml:space="preserve"> Body</w:t>
      </w:r>
      <w:r w:rsidR="00E25A1D" w:rsidRPr="00167DEA">
        <w:rPr>
          <w:rFonts w:ascii="Book Antiqua" w:hAnsi="Book Antiqua" w:cs="Arial"/>
          <w:lang w:val="en-GB"/>
        </w:rPr>
        <w:t xml:space="preserve"> </w:t>
      </w:r>
      <w:r w:rsidR="00E25A1D" w:rsidRPr="00167DEA">
        <w:rPr>
          <w:rFonts w:ascii="Book Antiqua" w:hAnsi="Book Antiqua" w:cs="Arial"/>
          <w:lang w:val="en-GB"/>
        </w:rPr>
        <w:lastRenderedPageBreak/>
        <w:t>mass i</w:t>
      </w:r>
      <w:r w:rsidR="00D75844" w:rsidRPr="00167DEA">
        <w:rPr>
          <w:rFonts w:ascii="Book Antiqua" w:hAnsi="Book Antiqua" w:cs="Arial"/>
          <w:lang w:val="en-GB"/>
        </w:rPr>
        <w:t>ndex</w:t>
      </w:r>
      <w:r w:rsidR="00E25A1D" w:rsidRPr="00167DEA">
        <w:rPr>
          <w:rFonts w:ascii="Book Antiqua" w:eastAsia="宋体" w:hAnsi="Book Antiqua" w:cs="Arial" w:hint="eastAsia"/>
          <w:lang w:val="en-GB" w:eastAsia="zh-CN"/>
        </w:rPr>
        <w:t>;</w:t>
      </w:r>
      <w:r w:rsidR="00D75844" w:rsidRPr="00167DEA">
        <w:rPr>
          <w:rFonts w:ascii="Book Antiqua" w:hAnsi="Book Antiqua" w:cs="Arial"/>
          <w:lang w:val="en-GB"/>
        </w:rPr>
        <w:t xml:space="preserve"> LVI</w:t>
      </w:r>
      <w:r w:rsidR="00E25A1D" w:rsidRPr="00167DEA">
        <w:rPr>
          <w:rFonts w:ascii="Book Antiqua" w:eastAsia="宋体" w:hAnsi="Book Antiqua" w:cs="Arial" w:hint="eastAsia"/>
          <w:lang w:val="en-GB" w:eastAsia="zh-CN"/>
        </w:rPr>
        <w:t>:</w:t>
      </w:r>
      <w:r w:rsidR="00D75844" w:rsidRPr="00167DEA">
        <w:rPr>
          <w:rFonts w:ascii="Book Antiqua" w:hAnsi="Book Antiqua" w:cs="Arial"/>
          <w:lang w:val="en-GB"/>
        </w:rPr>
        <w:t xml:space="preserve"> </w:t>
      </w:r>
      <w:proofErr w:type="spellStart"/>
      <w:r w:rsidR="00D75844" w:rsidRPr="00167DEA">
        <w:rPr>
          <w:rFonts w:ascii="Book Antiqua" w:hAnsi="Book Antiqua" w:cs="Arial"/>
          <w:lang w:val="en-GB"/>
        </w:rPr>
        <w:t>Lymphovascular</w:t>
      </w:r>
      <w:proofErr w:type="spellEnd"/>
      <w:r w:rsidR="00D75844" w:rsidRPr="00167DEA">
        <w:rPr>
          <w:rFonts w:ascii="Book Antiqua" w:hAnsi="Book Antiqua" w:cs="Arial"/>
          <w:lang w:val="en-GB"/>
        </w:rPr>
        <w:t xml:space="preserve"> invasion</w:t>
      </w:r>
      <w:r w:rsidR="006516D1" w:rsidRPr="00167DEA">
        <w:rPr>
          <w:rFonts w:ascii="Book Antiqua" w:eastAsia="宋体" w:hAnsi="Book Antiqua" w:cs="Arial" w:hint="eastAsia"/>
          <w:lang w:val="en-GB" w:eastAsia="zh-CN"/>
        </w:rPr>
        <w:t xml:space="preserve">; </w:t>
      </w:r>
      <w:r w:rsidR="00217C16" w:rsidRPr="00167DEA">
        <w:rPr>
          <w:rFonts w:ascii="Book Antiqua" w:eastAsia="宋体" w:hAnsi="Book Antiqua" w:cs="Arial" w:hint="eastAsia"/>
          <w:lang w:val="en-US" w:eastAsia="zh-CN"/>
        </w:rPr>
        <w:t>SN:</w:t>
      </w:r>
      <w:r w:rsidR="008C7739" w:rsidRPr="00167DEA">
        <w:rPr>
          <w:rFonts w:ascii="Book Antiqua" w:hAnsi="Book Antiqua" w:cs="Arial"/>
          <w:lang w:val="en-GB"/>
        </w:rPr>
        <w:t xml:space="preserve"> </w:t>
      </w:r>
      <w:r w:rsidR="00217C16" w:rsidRPr="00167DEA">
        <w:rPr>
          <w:rFonts w:ascii="Book Antiqua" w:hAnsi="Book Antiqua" w:cs="Arial"/>
          <w:lang w:val="en-GB"/>
        </w:rPr>
        <w:t>S</w:t>
      </w:r>
      <w:r w:rsidR="008C7739" w:rsidRPr="00167DEA">
        <w:rPr>
          <w:rFonts w:ascii="Book Antiqua" w:hAnsi="Book Antiqua" w:cs="Arial"/>
          <w:lang w:val="en-GB"/>
        </w:rPr>
        <w:t>upra and infra clavicular nodes (Levels II-III-IV);</w:t>
      </w:r>
      <w:r w:rsidR="006516D1" w:rsidRPr="00167DEA">
        <w:rPr>
          <w:rFonts w:ascii="Book Antiqua" w:eastAsia="宋体" w:hAnsi="Book Antiqua" w:cs="Arial" w:hint="eastAsia"/>
          <w:bCs/>
          <w:color w:val="000000"/>
          <w:lang w:val="en-GB" w:eastAsia="zh-CN"/>
        </w:rPr>
        <w:t xml:space="preserve"> </w:t>
      </w:r>
      <w:r w:rsidR="006516D1" w:rsidRPr="00167DEA">
        <w:rPr>
          <w:rFonts w:ascii="Book Antiqua" w:eastAsia="宋体" w:hAnsi="Book Antiqua" w:cs="Arial" w:hint="eastAsia"/>
          <w:lang w:val="en-US" w:eastAsia="zh-CN"/>
        </w:rPr>
        <w:t xml:space="preserve">IMC: </w:t>
      </w:r>
      <w:r w:rsidR="006516D1" w:rsidRPr="00167DEA">
        <w:rPr>
          <w:rFonts w:ascii="Book Antiqua" w:hAnsi="Book Antiqua" w:cs="Arial"/>
          <w:lang w:val="en-US"/>
        </w:rPr>
        <w:t>Internal mammary chain</w:t>
      </w:r>
      <w:r w:rsidR="006516D1" w:rsidRPr="00167DEA">
        <w:rPr>
          <w:rFonts w:ascii="Book Antiqua" w:eastAsia="宋体" w:hAnsi="Book Antiqua" w:cs="Arial" w:hint="eastAsia"/>
          <w:lang w:val="en-US" w:eastAsia="zh-CN"/>
        </w:rPr>
        <w:t>.</w:t>
      </w:r>
    </w:p>
    <w:p w14:paraId="607482BA" w14:textId="77777777" w:rsidR="006516D1" w:rsidRPr="00167DEA" w:rsidRDefault="006516D1" w:rsidP="002303F8">
      <w:pPr>
        <w:jc w:val="both"/>
        <w:rPr>
          <w:rFonts w:ascii="Book Antiqua" w:eastAsia="宋体" w:hAnsi="Book Antiqua" w:cs="Arial"/>
          <w:lang w:val="en-US" w:eastAsia="zh-CN"/>
        </w:rPr>
      </w:pPr>
      <w:r w:rsidRPr="00167DEA">
        <w:rPr>
          <w:rFonts w:ascii="Book Antiqua" w:eastAsia="宋体" w:hAnsi="Book Antiqua" w:cs="Arial"/>
          <w:lang w:val="en-US" w:eastAsia="zh-CN"/>
        </w:rPr>
        <w:br w:type="page"/>
      </w:r>
    </w:p>
    <w:p w14:paraId="572154EE" w14:textId="456CA24E" w:rsidR="00D75844" w:rsidRPr="00167DEA" w:rsidRDefault="00E25A1D" w:rsidP="002303F8">
      <w:pPr>
        <w:widowControl w:val="0"/>
        <w:autoSpaceDE w:val="0"/>
        <w:autoSpaceDN w:val="0"/>
        <w:adjustRightInd w:val="0"/>
        <w:spacing w:line="360" w:lineRule="auto"/>
        <w:jc w:val="both"/>
        <w:rPr>
          <w:rFonts w:ascii="Book Antiqua" w:eastAsia="宋体" w:hAnsi="Book Antiqua" w:cs="Arial"/>
          <w:b/>
          <w:lang w:val="en-US" w:eastAsia="zh-CN"/>
        </w:rPr>
      </w:pPr>
      <w:r w:rsidRPr="00167DEA">
        <w:rPr>
          <w:rFonts w:ascii="Book Antiqua" w:hAnsi="Book Antiqua" w:cs="Arial"/>
          <w:b/>
          <w:lang w:val="en-US"/>
        </w:rPr>
        <w:lastRenderedPageBreak/>
        <w:t>T</w:t>
      </w:r>
      <w:r w:rsidR="006516D1" w:rsidRPr="00167DEA">
        <w:rPr>
          <w:rFonts w:ascii="Book Antiqua" w:hAnsi="Book Antiqua" w:cs="Arial"/>
          <w:b/>
          <w:lang w:val="en-US"/>
        </w:rPr>
        <w:t>able 3</w:t>
      </w:r>
      <w:r w:rsidRPr="00167DEA">
        <w:rPr>
          <w:rFonts w:ascii="Book Antiqua" w:hAnsi="Book Antiqua" w:cs="Arial"/>
          <w:b/>
          <w:lang w:val="en-US"/>
        </w:rPr>
        <w:t xml:space="preserve"> Doses to normal tissues</w:t>
      </w:r>
    </w:p>
    <w:tbl>
      <w:tblPr>
        <w:tblW w:w="9127" w:type="dxa"/>
        <w:tblInd w:w="-34" w:type="dxa"/>
        <w:tblBorders>
          <w:top w:val="single" w:sz="8" w:space="0" w:color="000000"/>
          <w:bottom w:val="single" w:sz="8" w:space="0" w:color="000000"/>
        </w:tblBorders>
        <w:tblLook w:val="0420" w:firstRow="1" w:lastRow="0" w:firstColumn="0" w:lastColumn="0" w:noHBand="0" w:noVBand="1"/>
      </w:tblPr>
      <w:tblGrid>
        <w:gridCol w:w="4258"/>
        <w:gridCol w:w="2505"/>
        <w:gridCol w:w="2364"/>
      </w:tblGrid>
      <w:tr w:rsidR="00D75844" w:rsidRPr="00167DEA" w14:paraId="184F773A" w14:textId="77777777" w:rsidTr="000A1B3C">
        <w:trPr>
          <w:trHeight w:hRule="exact" w:val="356"/>
        </w:trPr>
        <w:tc>
          <w:tcPr>
            <w:tcW w:w="4258" w:type="dxa"/>
            <w:tcBorders>
              <w:top w:val="single" w:sz="8" w:space="0" w:color="000000"/>
              <w:left w:val="nil"/>
              <w:bottom w:val="single" w:sz="8" w:space="0" w:color="000000"/>
              <w:right w:val="nil"/>
            </w:tcBorders>
            <w:shd w:val="clear" w:color="auto" w:fill="auto"/>
          </w:tcPr>
          <w:p w14:paraId="34C4062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i/>
                <w:color w:val="000000"/>
                <w:lang w:val="en-US"/>
              </w:rPr>
            </w:pPr>
          </w:p>
        </w:tc>
        <w:tc>
          <w:tcPr>
            <w:tcW w:w="2505" w:type="dxa"/>
            <w:tcBorders>
              <w:top w:val="single" w:sz="8" w:space="0" w:color="000000"/>
              <w:left w:val="nil"/>
              <w:bottom w:val="single" w:sz="8" w:space="0" w:color="000000"/>
              <w:right w:val="nil"/>
            </w:tcBorders>
            <w:shd w:val="clear" w:color="auto" w:fill="auto"/>
          </w:tcPr>
          <w:p w14:paraId="5F2BE765"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rPr>
            </w:pPr>
            <w:r w:rsidRPr="00167DEA">
              <w:rPr>
                <w:rFonts w:ascii="Book Antiqua" w:hAnsi="Book Antiqua" w:cs="Arial"/>
                <w:b/>
                <w:bCs/>
                <w:color w:val="000000"/>
              </w:rPr>
              <w:t>VMAT</w:t>
            </w:r>
          </w:p>
        </w:tc>
        <w:tc>
          <w:tcPr>
            <w:tcW w:w="2364" w:type="dxa"/>
            <w:tcBorders>
              <w:top w:val="single" w:sz="8" w:space="0" w:color="000000"/>
              <w:left w:val="nil"/>
              <w:bottom w:val="single" w:sz="8" w:space="0" w:color="000000"/>
              <w:right w:val="nil"/>
            </w:tcBorders>
            <w:shd w:val="clear" w:color="auto" w:fill="auto"/>
          </w:tcPr>
          <w:p w14:paraId="3258EB8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rPr>
            </w:pPr>
            <w:r w:rsidRPr="00167DEA">
              <w:rPr>
                <w:rFonts w:ascii="Book Antiqua" w:hAnsi="Book Antiqua" w:cs="Arial"/>
                <w:b/>
                <w:bCs/>
                <w:color w:val="000000"/>
              </w:rPr>
              <w:t>HT</w:t>
            </w:r>
          </w:p>
        </w:tc>
      </w:tr>
      <w:tr w:rsidR="00D75844" w:rsidRPr="00167DEA" w14:paraId="274E07F4" w14:textId="77777777" w:rsidTr="000A1B3C">
        <w:trPr>
          <w:trHeight w:hRule="exact" w:val="356"/>
        </w:trPr>
        <w:tc>
          <w:tcPr>
            <w:tcW w:w="4258" w:type="dxa"/>
            <w:tcBorders>
              <w:left w:val="nil"/>
              <w:right w:val="nil"/>
            </w:tcBorders>
            <w:shd w:val="clear" w:color="auto" w:fill="auto"/>
          </w:tcPr>
          <w:p w14:paraId="3B9DAADC"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r w:rsidRPr="00167DEA">
              <w:rPr>
                <w:rFonts w:ascii="Book Antiqua" w:hAnsi="Book Antiqua" w:cs="Arial"/>
                <w:b/>
                <w:bCs/>
                <w:color w:val="000000"/>
                <w:lang w:val="en-GB"/>
              </w:rPr>
              <w:t>Ipsilateral lung</w:t>
            </w:r>
          </w:p>
        </w:tc>
        <w:tc>
          <w:tcPr>
            <w:tcW w:w="2505" w:type="dxa"/>
            <w:tcBorders>
              <w:left w:val="nil"/>
              <w:right w:val="nil"/>
            </w:tcBorders>
            <w:shd w:val="clear" w:color="auto" w:fill="auto"/>
          </w:tcPr>
          <w:p w14:paraId="2AB09C0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tcBorders>
              <w:left w:val="nil"/>
              <w:right w:val="nil"/>
            </w:tcBorders>
            <w:shd w:val="clear" w:color="auto" w:fill="auto"/>
          </w:tcPr>
          <w:p w14:paraId="545DA349"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5A5C5726" w14:textId="77777777" w:rsidTr="000A1B3C">
        <w:trPr>
          <w:trHeight w:hRule="exact" w:val="356"/>
        </w:trPr>
        <w:tc>
          <w:tcPr>
            <w:tcW w:w="4258" w:type="dxa"/>
            <w:shd w:val="clear" w:color="auto" w:fill="auto"/>
          </w:tcPr>
          <w:p w14:paraId="7793ECB6"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bCs/>
                <w:color w:val="000000"/>
                <w:lang w:val="en-GB"/>
              </w:rPr>
              <w:t>V5</w:t>
            </w:r>
          </w:p>
        </w:tc>
        <w:tc>
          <w:tcPr>
            <w:tcW w:w="2505" w:type="dxa"/>
            <w:shd w:val="clear" w:color="auto" w:fill="auto"/>
          </w:tcPr>
          <w:p w14:paraId="00ECF07E" w14:textId="02BFB794"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 xml:space="preserve">85.3% </w:t>
            </w:r>
            <w:r w:rsidRPr="00167DEA">
              <w:rPr>
                <w:rFonts w:ascii="Book Antiqua" w:hAnsi="Book Antiqua" w:cs="Arial"/>
                <w:color w:val="000000"/>
                <w:lang w:val="en-GB"/>
              </w:rPr>
              <w:t>± 9.6</w:t>
            </w:r>
            <w:r w:rsidR="006516D1" w:rsidRPr="00167DEA">
              <w:rPr>
                <w:rFonts w:ascii="Book Antiqua" w:eastAsia="宋体" w:hAnsi="Book Antiqua" w:cs="Arial" w:hint="eastAsia"/>
                <w:color w:val="000000"/>
                <w:lang w:val="en-GB" w:eastAsia="zh-CN"/>
              </w:rPr>
              <w:t>%</w:t>
            </w:r>
          </w:p>
        </w:tc>
        <w:tc>
          <w:tcPr>
            <w:tcW w:w="2364" w:type="dxa"/>
            <w:shd w:val="clear" w:color="auto" w:fill="auto"/>
          </w:tcPr>
          <w:p w14:paraId="1CD2B451" w14:textId="0FF26C81"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 xml:space="preserve">78.5% </w:t>
            </w:r>
            <w:r w:rsidRPr="00167DEA">
              <w:rPr>
                <w:rFonts w:ascii="Book Antiqua" w:hAnsi="Book Antiqua" w:cs="Arial"/>
                <w:color w:val="000000"/>
                <w:lang w:val="en-GB"/>
              </w:rPr>
              <w:t>± 12.6</w:t>
            </w:r>
            <w:r w:rsidR="006516D1" w:rsidRPr="00167DEA">
              <w:rPr>
                <w:rFonts w:ascii="Book Antiqua" w:eastAsia="宋体" w:hAnsi="Book Antiqua" w:cs="Arial" w:hint="eastAsia"/>
                <w:color w:val="000000"/>
                <w:lang w:val="en-GB" w:eastAsia="zh-CN"/>
              </w:rPr>
              <w:t>%</w:t>
            </w:r>
          </w:p>
        </w:tc>
      </w:tr>
      <w:tr w:rsidR="00D75844" w:rsidRPr="00167DEA" w14:paraId="2DF5CC78" w14:textId="77777777" w:rsidTr="000A1B3C">
        <w:trPr>
          <w:trHeight w:hRule="exact" w:val="356"/>
        </w:trPr>
        <w:tc>
          <w:tcPr>
            <w:tcW w:w="4258" w:type="dxa"/>
            <w:tcBorders>
              <w:left w:val="nil"/>
              <w:right w:val="nil"/>
            </w:tcBorders>
            <w:shd w:val="clear" w:color="auto" w:fill="auto"/>
          </w:tcPr>
          <w:p w14:paraId="23883C56"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bCs/>
                <w:color w:val="000000"/>
                <w:lang w:val="en-GB"/>
              </w:rPr>
              <w:t>V20</w:t>
            </w:r>
          </w:p>
        </w:tc>
        <w:tc>
          <w:tcPr>
            <w:tcW w:w="2505" w:type="dxa"/>
            <w:tcBorders>
              <w:left w:val="nil"/>
              <w:right w:val="nil"/>
            </w:tcBorders>
            <w:shd w:val="clear" w:color="auto" w:fill="auto"/>
          </w:tcPr>
          <w:p w14:paraId="3C7F8436" w14:textId="453E513F"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20.1% ± 3.2</w:t>
            </w:r>
            <w:r w:rsidR="006516D1" w:rsidRPr="00167DEA">
              <w:rPr>
                <w:rFonts w:ascii="Book Antiqua" w:eastAsia="宋体" w:hAnsi="Book Antiqua" w:cs="Arial" w:hint="eastAsia"/>
                <w:color w:val="000000"/>
                <w:lang w:eastAsia="zh-CN"/>
              </w:rPr>
              <w:t>%</w:t>
            </w:r>
          </w:p>
        </w:tc>
        <w:tc>
          <w:tcPr>
            <w:tcW w:w="2364" w:type="dxa"/>
            <w:tcBorders>
              <w:left w:val="nil"/>
              <w:right w:val="nil"/>
            </w:tcBorders>
            <w:shd w:val="clear" w:color="auto" w:fill="auto"/>
          </w:tcPr>
          <w:p w14:paraId="02FFE4B6" w14:textId="62394C22"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21.1% ± 5</w:t>
            </w:r>
            <w:r w:rsidR="006516D1" w:rsidRPr="00167DEA">
              <w:rPr>
                <w:rFonts w:ascii="Book Antiqua" w:eastAsia="宋体" w:hAnsi="Book Antiqua" w:cs="Arial" w:hint="eastAsia"/>
                <w:color w:val="000000"/>
                <w:lang w:eastAsia="zh-CN"/>
              </w:rPr>
              <w:t>%</w:t>
            </w:r>
          </w:p>
        </w:tc>
      </w:tr>
      <w:tr w:rsidR="00D75844" w:rsidRPr="00167DEA" w14:paraId="25BDADB1" w14:textId="77777777" w:rsidTr="000A1B3C">
        <w:trPr>
          <w:trHeight w:hRule="exact" w:val="356"/>
        </w:trPr>
        <w:tc>
          <w:tcPr>
            <w:tcW w:w="4258" w:type="dxa"/>
            <w:shd w:val="clear" w:color="auto" w:fill="auto"/>
          </w:tcPr>
          <w:p w14:paraId="49B1F3D5"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V30</w:t>
            </w:r>
          </w:p>
        </w:tc>
        <w:tc>
          <w:tcPr>
            <w:tcW w:w="2505" w:type="dxa"/>
            <w:shd w:val="clear" w:color="auto" w:fill="auto"/>
          </w:tcPr>
          <w:p w14:paraId="4AE413DC" w14:textId="725BC26A"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8.8% ± 3.2</w:t>
            </w:r>
            <w:r w:rsidR="006516D1" w:rsidRPr="00167DEA">
              <w:rPr>
                <w:rFonts w:ascii="Book Antiqua" w:eastAsia="宋体" w:hAnsi="Book Antiqua" w:cs="Arial" w:hint="eastAsia"/>
                <w:color w:val="000000"/>
                <w:lang w:eastAsia="zh-CN"/>
              </w:rPr>
              <w:t>%</w:t>
            </w:r>
          </w:p>
        </w:tc>
        <w:tc>
          <w:tcPr>
            <w:tcW w:w="2364" w:type="dxa"/>
            <w:shd w:val="clear" w:color="auto" w:fill="auto"/>
          </w:tcPr>
          <w:p w14:paraId="2ADAC4D3"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10.1 ± 3.3</w:t>
            </w:r>
          </w:p>
        </w:tc>
      </w:tr>
      <w:tr w:rsidR="00D75844" w:rsidRPr="00167DEA" w14:paraId="49652957" w14:textId="77777777" w:rsidTr="000A1B3C">
        <w:trPr>
          <w:trHeight w:hRule="exact" w:val="356"/>
        </w:trPr>
        <w:tc>
          <w:tcPr>
            <w:tcW w:w="4258" w:type="dxa"/>
            <w:tcBorders>
              <w:left w:val="nil"/>
              <w:right w:val="nil"/>
            </w:tcBorders>
            <w:shd w:val="clear" w:color="auto" w:fill="auto"/>
          </w:tcPr>
          <w:p w14:paraId="78BD2D5F" w14:textId="621FE73F"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bCs/>
                <w:color w:val="000000"/>
                <w:lang w:val="en-GB"/>
              </w:rPr>
              <w:t>Mean</w:t>
            </w:r>
            <w:r w:rsidR="00E25A1D" w:rsidRPr="00167DEA">
              <w:rPr>
                <w:rFonts w:ascii="Book Antiqua" w:hAnsi="Book Antiqua" w:cs="Arial"/>
                <w:bCs/>
                <w:color w:val="000000"/>
                <w:lang w:val="en-GB"/>
              </w:rPr>
              <w:t xml:space="preserve"> d</w:t>
            </w:r>
            <w:r w:rsidRPr="00167DEA">
              <w:rPr>
                <w:rFonts w:ascii="Book Antiqua" w:hAnsi="Book Antiqua" w:cs="Arial"/>
                <w:bCs/>
                <w:color w:val="000000"/>
                <w:lang w:val="en-GB"/>
              </w:rPr>
              <w:t xml:space="preserve">ose </w:t>
            </w:r>
          </w:p>
        </w:tc>
        <w:tc>
          <w:tcPr>
            <w:tcW w:w="2505" w:type="dxa"/>
            <w:tcBorders>
              <w:left w:val="nil"/>
              <w:right w:val="nil"/>
            </w:tcBorders>
            <w:shd w:val="clear" w:color="auto" w:fill="auto"/>
          </w:tcPr>
          <w:p w14:paraId="0C82A00F" w14:textId="411F9219"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13.6 ± 1.4</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c>
          <w:tcPr>
            <w:tcW w:w="2364" w:type="dxa"/>
            <w:tcBorders>
              <w:left w:val="nil"/>
              <w:right w:val="nil"/>
            </w:tcBorders>
            <w:shd w:val="clear" w:color="auto" w:fill="auto"/>
          </w:tcPr>
          <w:p w14:paraId="0A430D62" w14:textId="4BEFCF15"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13.6</w:t>
            </w:r>
            <w:r w:rsidR="006516D1" w:rsidRPr="00167DEA">
              <w:rPr>
                <w:rFonts w:ascii="Book Antiqua" w:eastAsia="宋体" w:hAnsi="Book Antiqua" w:cs="Arial" w:hint="eastAsia"/>
                <w:color w:val="000000"/>
                <w:lang w:eastAsia="zh-CN"/>
              </w:rPr>
              <w:t xml:space="preserve"> </w:t>
            </w:r>
            <w:r w:rsidRPr="00167DEA">
              <w:rPr>
                <w:rFonts w:ascii="Book Antiqua" w:hAnsi="Book Antiqua" w:cs="Arial"/>
                <w:color w:val="000000"/>
              </w:rPr>
              <w:t>± 1.2</w:t>
            </w:r>
            <w:r w:rsidR="006516D1" w:rsidRPr="00167DEA">
              <w:rPr>
                <w:rFonts w:ascii="Book Antiqua" w:hAnsi="Book Antiqua" w:cs="Arial"/>
                <w:color w:val="000000"/>
              </w:rPr>
              <w:t xml:space="preserve"> Gy</w:t>
            </w:r>
          </w:p>
        </w:tc>
      </w:tr>
      <w:tr w:rsidR="00D75844" w:rsidRPr="00167DEA" w14:paraId="3BE12F57" w14:textId="77777777" w:rsidTr="000A1B3C">
        <w:trPr>
          <w:trHeight w:hRule="exact" w:val="356"/>
        </w:trPr>
        <w:tc>
          <w:tcPr>
            <w:tcW w:w="4258" w:type="dxa"/>
            <w:shd w:val="clear" w:color="auto" w:fill="auto"/>
          </w:tcPr>
          <w:p w14:paraId="48EFC60C"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proofErr w:type="spellStart"/>
            <w:r w:rsidRPr="00167DEA">
              <w:rPr>
                <w:rFonts w:ascii="Book Antiqua" w:hAnsi="Book Antiqua" w:cs="Arial"/>
                <w:b/>
                <w:bCs/>
                <w:color w:val="000000"/>
                <w:lang w:val="en-GB"/>
              </w:rPr>
              <w:t>Controlateral</w:t>
            </w:r>
            <w:proofErr w:type="spellEnd"/>
            <w:r w:rsidRPr="00167DEA">
              <w:rPr>
                <w:rFonts w:ascii="Book Antiqua" w:hAnsi="Book Antiqua" w:cs="Arial"/>
                <w:b/>
                <w:bCs/>
                <w:color w:val="000000"/>
                <w:lang w:val="en-GB"/>
              </w:rPr>
              <w:t xml:space="preserve"> lung</w:t>
            </w:r>
          </w:p>
        </w:tc>
        <w:tc>
          <w:tcPr>
            <w:tcW w:w="2505" w:type="dxa"/>
            <w:shd w:val="clear" w:color="auto" w:fill="auto"/>
          </w:tcPr>
          <w:p w14:paraId="318D933A"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shd w:val="clear" w:color="auto" w:fill="auto"/>
          </w:tcPr>
          <w:p w14:paraId="1F55DBE2"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6D812F37" w14:textId="77777777" w:rsidTr="000A1B3C">
        <w:trPr>
          <w:trHeight w:hRule="exact" w:val="356"/>
        </w:trPr>
        <w:tc>
          <w:tcPr>
            <w:tcW w:w="4258" w:type="dxa"/>
            <w:tcBorders>
              <w:left w:val="nil"/>
              <w:right w:val="nil"/>
            </w:tcBorders>
            <w:shd w:val="clear" w:color="auto" w:fill="auto"/>
          </w:tcPr>
          <w:p w14:paraId="48E1E5F6"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V5</w:t>
            </w:r>
          </w:p>
        </w:tc>
        <w:tc>
          <w:tcPr>
            <w:tcW w:w="2505" w:type="dxa"/>
            <w:tcBorders>
              <w:left w:val="nil"/>
              <w:right w:val="nil"/>
            </w:tcBorders>
            <w:shd w:val="clear" w:color="auto" w:fill="auto"/>
          </w:tcPr>
          <w:p w14:paraId="1D3FE18A" w14:textId="082AF092"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46% ± 14.1</w:t>
            </w:r>
            <w:r w:rsidR="006516D1" w:rsidRPr="00167DEA">
              <w:rPr>
                <w:rFonts w:ascii="Book Antiqua" w:eastAsia="宋体" w:hAnsi="Book Antiqua" w:cs="Arial" w:hint="eastAsia"/>
                <w:color w:val="000000"/>
                <w:lang w:eastAsia="zh-CN"/>
              </w:rPr>
              <w:t>%</w:t>
            </w:r>
          </w:p>
        </w:tc>
        <w:tc>
          <w:tcPr>
            <w:tcW w:w="2364" w:type="dxa"/>
            <w:tcBorders>
              <w:left w:val="nil"/>
              <w:right w:val="nil"/>
            </w:tcBorders>
            <w:shd w:val="clear" w:color="auto" w:fill="auto"/>
          </w:tcPr>
          <w:p w14:paraId="36BC3670"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 xml:space="preserve">35.4 ± 11.3 </w:t>
            </w:r>
          </w:p>
        </w:tc>
      </w:tr>
      <w:tr w:rsidR="00D75844" w:rsidRPr="00167DEA" w14:paraId="77546191" w14:textId="77777777" w:rsidTr="000A1B3C">
        <w:trPr>
          <w:trHeight w:hRule="exact" w:val="356"/>
        </w:trPr>
        <w:tc>
          <w:tcPr>
            <w:tcW w:w="4258" w:type="dxa"/>
            <w:shd w:val="clear" w:color="auto" w:fill="auto"/>
          </w:tcPr>
          <w:p w14:paraId="0FFD4A98"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V20</w:t>
            </w:r>
          </w:p>
        </w:tc>
        <w:tc>
          <w:tcPr>
            <w:tcW w:w="2505" w:type="dxa"/>
            <w:shd w:val="clear" w:color="auto" w:fill="auto"/>
          </w:tcPr>
          <w:p w14:paraId="03235535" w14:textId="4F298D9F"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0.7 % ± 0.5</w:t>
            </w:r>
            <w:r w:rsidR="006516D1" w:rsidRPr="00167DEA">
              <w:rPr>
                <w:rFonts w:ascii="Book Antiqua" w:eastAsia="宋体" w:hAnsi="Book Antiqua" w:cs="Arial" w:hint="eastAsia"/>
                <w:color w:val="000000"/>
                <w:lang w:eastAsia="zh-CN"/>
              </w:rPr>
              <w:t>%</w:t>
            </w:r>
          </w:p>
        </w:tc>
        <w:tc>
          <w:tcPr>
            <w:tcW w:w="2364" w:type="dxa"/>
            <w:shd w:val="clear" w:color="auto" w:fill="auto"/>
          </w:tcPr>
          <w:p w14:paraId="7D887744" w14:textId="02B1EC46"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0.1</w:t>
            </w:r>
            <w:r w:rsidR="004B3E6B" w:rsidRPr="00167DEA">
              <w:rPr>
                <w:rFonts w:ascii="Book Antiqua" w:hAnsi="Book Antiqua" w:cs="Arial"/>
                <w:color w:val="000000"/>
              </w:rPr>
              <w:t xml:space="preserve"> </w:t>
            </w:r>
            <w:r w:rsidRPr="00167DEA">
              <w:rPr>
                <w:rFonts w:ascii="Book Antiqua" w:hAnsi="Book Antiqua" w:cs="Arial"/>
                <w:color w:val="000000"/>
              </w:rPr>
              <w:t>± 0.2</w:t>
            </w:r>
          </w:p>
        </w:tc>
      </w:tr>
      <w:tr w:rsidR="00D75844" w:rsidRPr="00167DEA" w14:paraId="04C41E46" w14:textId="77777777" w:rsidTr="000A1B3C">
        <w:trPr>
          <w:trHeight w:hRule="exact" w:val="356"/>
        </w:trPr>
        <w:tc>
          <w:tcPr>
            <w:tcW w:w="4258" w:type="dxa"/>
            <w:tcBorders>
              <w:left w:val="nil"/>
              <w:right w:val="nil"/>
            </w:tcBorders>
            <w:shd w:val="clear" w:color="auto" w:fill="auto"/>
          </w:tcPr>
          <w:p w14:paraId="7B2FDDCD"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Mean dose</w:t>
            </w:r>
          </w:p>
        </w:tc>
        <w:tc>
          <w:tcPr>
            <w:tcW w:w="2505" w:type="dxa"/>
            <w:tcBorders>
              <w:left w:val="nil"/>
              <w:right w:val="nil"/>
            </w:tcBorders>
            <w:shd w:val="clear" w:color="auto" w:fill="auto"/>
          </w:tcPr>
          <w:p w14:paraId="765CF17D" w14:textId="55AC0093"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5.4 ± 1</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c>
          <w:tcPr>
            <w:tcW w:w="2364" w:type="dxa"/>
            <w:tcBorders>
              <w:left w:val="nil"/>
              <w:right w:val="nil"/>
            </w:tcBorders>
            <w:shd w:val="clear" w:color="auto" w:fill="auto"/>
          </w:tcPr>
          <w:p w14:paraId="66A93787" w14:textId="6DD312AC"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4.6</w:t>
            </w:r>
            <w:r w:rsidR="004B3E6B" w:rsidRPr="00167DEA">
              <w:rPr>
                <w:rFonts w:ascii="Book Antiqua" w:hAnsi="Book Antiqua" w:cs="Arial"/>
                <w:color w:val="000000"/>
              </w:rPr>
              <w:t xml:space="preserve"> </w:t>
            </w:r>
            <w:r w:rsidRPr="00167DEA">
              <w:rPr>
                <w:rFonts w:ascii="Book Antiqua" w:hAnsi="Book Antiqua" w:cs="Arial"/>
                <w:color w:val="000000"/>
              </w:rPr>
              <w:t>± 0.8</w:t>
            </w:r>
          </w:p>
        </w:tc>
      </w:tr>
      <w:tr w:rsidR="00D75844" w:rsidRPr="00167DEA" w14:paraId="7CAD9AEC" w14:textId="77777777" w:rsidTr="000A1B3C">
        <w:trPr>
          <w:trHeight w:hRule="exact" w:val="356"/>
        </w:trPr>
        <w:tc>
          <w:tcPr>
            <w:tcW w:w="4258" w:type="dxa"/>
            <w:shd w:val="clear" w:color="auto" w:fill="auto"/>
          </w:tcPr>
          <w:p w14:paraId="72CA09F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r w:rsidRPr="00167DEA">
              <w:rPr>
                <w:rFonts w:ascii="Book Antiqua" w:hAnsi="Book Antiqua" w:cs="Arial"/>
                <w:b/>
                <w:bCs/>
                <w:color w:val="000000"/>
                <w:lang w:val="en-GB"/>
              </w:rPr>
              <w:t>Heart</w:t>
            </w:r>
          </w:p>
        </w:tc>
        <w:tc>
          <w:tcPr>
            <w:tcW w:w="2505" w:type="dxa"/>
            <w:shd w:val="clear" w:color="auto" w:fill="auto"/>
          </w:tcPr>
          <w:p w14:paraId="4BEC4A53"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shd w:val="clear" w:color="auto" w:fill="auto"/>
          </w:tcPr>
          <w:p w14:paraId="42EC4205"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3AAA778A" w14:textId="77777777" w:rsidTr="000A1B3C">
        <w:trPr>
          <w:trHeight w:hRule="exact" w:val="356"/>
        </w:trPr>
        <w:tc>
          <w:tcPr>
            <w:tcW w:w="4258" w:type="dxa"/>
            <w:tcBorders>
              <w:left w:val="nil"/>
              <w:right w:val="nil"/>
            </w:tcBorders>
            <w:shd w:val="clear" w:color="auto" w:fill="auto"/>
          </w:tcPr>
          <w:p w14:paraId="2B1D3929" w14:textId="36054D84"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bCs/>
                <w:color w:val="000000"/>
                <w:lang w:val="en-GB"/>
              </w:rPr>
              <w:t xml:space="preserve">Mean </w:t>
            </w:r>
            <w:r w:rsidR="00E25A1D" w:rsidRPr="00167DEA">
              <w:rPr>
                <w:rFonts w:ascii="Book Antiqua" w:hAnsi="Book Antiqua" w:cs="Arial"/>
                <w:bCs/>
                <w:color w:val="000000"/>
                <w:lang w:val="en-GB"/>
              </w:rPr>
              <w:t>d</w:t>
            </w:r>
            <w:r w:rsidRPr="00167DEA">
              <w:rPr>
                <w:rFonts w:ascii="Book Antiqua" w:hAnsi="Book Antiqua" w:cs="Arial"/>
                <w:bCs/>
                <w:color w:val="000000"/>
                <w:lang w:val="en-GB"/>
              </w:rPr>
              <w:t>ose</w:t>
            </w:r>
          </w:p>
        </w:tc>
        <w:tc>
          <w:tcPr>
            <w:tcW w:w="2505" w:type="dxa"/>
            <w:tcBorders>
              <w:left w:val="nil"/>
              <w:right w:val="nil"/>
            </w:tcBorders>
            <w:shd w:val="clear" w:color="auto" w:fill="auto"/>
          </w:tcPr>
          <w:p w14:paraId="1B26A340" w14:textId="27ACC25C"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10.3 ± 4.2</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c>
          <w:tcPr>
            <w:tcW w:w="2364" w:type="dxa"/>
            <w:tcBorders>
              <w:left w:val="nil"/>
              <w:right w:val="nil"/>
            </w:tcBorders>
            <w:shd w:val="clear" w:color="auto" w:fill="auto"/>
          </w:tcPr>
          <w:p w14:paraId="3451A16C" w14:textId="694B772D"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7.5± 1.4</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r>
      <w:tr w:rsidR="00D75844" w:rsidRPr="00167DEA" w14:paraId="2F7A33A0" w14:textId="77777777" w:rsidTr="000A1B3C">
        <w:trPr>
          <w:trHeight w:hRule="exact" w:val="356"/>
        </w:trPr>
        <w:tc>
          <w:tcPr>
            <w:tcW w:w="4258" w:type="dxa"/>
            <w:shd w:val="clear" w:color="auto" w:fill="auto"/>
          </w:tcPr>
          <w:p w14:paraId="38B8B1AA"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bCs/>
                <w:color w:val="000000"/>
                <w:lang w:val="en-GB"/>
              </w:rPr>
              <w:t xml:space="preserve"> V5</w:t>
            </w:r>
          </w:p>
        </w:tc>
        <w:tc>
          <w:tcPr>
            <w:tcW w:w="2505" w:type="dxa"/>
            <w:shd w:val="clear" w:color="auto" w:fill="auto"/>
          </w:tcPr>
          <w:p w14:paraId="20849A01" w14:textId="17B5BDE4"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77.6% ± 21</w:t>
            </w:r>
            <w:r w:rsidR="006516D1" w:rsidRPr="00167DEA">
              <w:rPr>
                <w:rFonts w:ascii="Book Antiqua" w:eastAsia="宋体" w:hAnsi="Book Antiqua" w:cs="Arial" w:hint="eastAsia"/>
                <w:color w:val="000000"/>
                <w:lang w:eastAsia="zh-CN"/>
              </w:rPr>
              <w:t>%</w:t>
            </w:r>
          </w:p>
        </w:tc>
        <w:tc>
          <w:tcPr>
            <w:tcW w:w="2364" w:type="dxa"/>
            <w:shd w:val="clear" w:color="auto" w:fill="auto"/>
          </w:tcPr>
          <w:p w14:paraId="1A14EAA3" w14:textId="3242934B"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 xml:space="preserve">59.8 % </w:t>
            </w:r>
            <w:r w:rsidRPr="00167DEA">
              <w:rPr>
                <w:rFonts w:ascii="Book Antiqua" w:hAnsi="Book Antiqua" w:cs="Arial"/>
                <w:color w:val="000000"/>
                <w:lang w:val="en-GB"/>
              </w:rPr>
              <w:t>± 14.6</w:t>
            </w:r>
            <w:r w:rsidR="006516D1" w:rsidRPr="00167DEA">
              <w:rPr>
                <w:rFonts w:ascii="Book Antiqua" w:eastAsia="宋体" w:hAnsi="Book Antiqua" w:cs="Arial" w:hint="eastAsia"/>
                <w:color w:val="000000"/>
                <w:lang w:val="en-GB" w:eastAsia="zh-CN"/>
              </w:rPr>
              <w:t>%</w:t>
            </w:r>
          </w:p>
        </w:tc>
      </w:tr>
      <w:tr w:rsidR="00D75844" w:rsidRPr="00167DEA" w14:paraId="27A0D98B" w14:textId="77777777" w:rsidTr="000A1B3C">
        <w:trPr>
          <w:trHeight w:hRule="exact" w:val="356"/>
        </w:trPr>
        <w:tc>
          <w:tcPr>
            <w:tcW w:w="4258" w:type="dxa"/>
            <w:tcBorders>
              <w:left w:val="nil"/>
              <w:right w:val="nil"/>
            </w:tcBorders>
            <w:shd w:val="clear" w:color="auto" w:fill="auto"/>
          </w:tcPr>
          <w:p w14:paraId="7E1B54BE"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bCs/>
                <w:color w:val="000000"/>
                <w:lang w:val="en-GB"/>
              </w:rPr>
              <w:t>V30</w:t>
            </w:r>
          </w:p>
        </w:tc>
        <w:tc>
          <w:tcPr>
            <w:tcW w:w="2505" w:type="dxa"/>
            <w:tcBorders>
              <w:left w:val="nil"/>
              <w:right w:val="nil"/>
            </w:tcBorders>
            <w:shd w:val="clear" w:color="auto" w:fill="auto"/>
          </w:tcPr>
          <w:p w14:paraId="798EF222"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2.5% ± 3.9</w:t>
            </w:r>
          </w:p>
        </w:tc>
        <w:tc>
          <w:tcPr>
            <w:tcW w:w="2364" w:type="dxa"/>
            <w:tcBorders>
              <w:left w:val="nil"/>
              <w:right w:val="nil"/>
            </w:tcBorders>
            <w:shd w:val="clear" w:color="auto" w:fill="auto"/>
          </w:tcPr>
          <w:p w14:paraId="7BEBFEF4" w14:textId="3F197851"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1% ± 1</w:t>
            </w:r>
            <w:r w:rsidR="006516D1" w:rsidRPr="00167DEA">
              <w:rPr>
                <w:rFonts w:ascii="Book Antiqua" w:eastAsia="宋体" w:hAnsi="Book Antiqua" w:cs="Arial" w:hint="eastAsia"/>
                <w:color w:val="000000"/>
                <w:lang w:eastAsia="zh-CN"/>
              </w:rPr>
              <w:t>%</w:t>
            </w:r>
          </w:p>
        </w:tc>
      </w:tr>
      <w:tr w:rsidR="00D75844" w:rsidRPr="00167DEA" w14:paraId="29FF3688" w14:textId="77777777" w:rsidTr="000A1B3C">
        <w:trPr>
          <w:trHeight w:hRule="exact" w:val="356"/>
        </w:trPr>
        <w:tc>
          <w:tcPr>
            <w:tcW w:w="4258" w:type="dxa"/>
            <w:shd w:val="clear" w:color="auto" w:fill="auto"/>
          </w:tcPr>
          <w:p w14:paraId="60C6698F"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proofErr w:type="spellStart"/>
            <w:r w:rsidRPr="00167DEA">
              <w:rPr>
                <w:rFonts w:ascii="Book Antiqua" w:hAnsi="Book Antiqua" w:cs="Arial"/>
                <w:b/>
                <w:bCs/>
                <w:color w:val="000000"/>
                <w:lang w:val="en-GB"/>
              </w:rPr>
              <w:t>Controlateral</w:t>
            </w:r>
            <w:proofErr w:type="spellEnd"/>
            <w:r w:rsidRPr="00167DEA">
              <w:rPr>
                <w:rFonts w:ascii="Book Antiqua" w:hAnsi="Book Antiqua" w:cs="Arial"/>
                <w:b/>
                <w:bCs/>
                <w:color w:val="000000"/>
                <w:lang w:val="en-GB"/>
              </w:rPr>
              <w:t xml:space="preserve"> breast</w:t>
            </w:r>
          </w:p>
        </w:tc>
        <w:tc>
          <w:tcPr>
            <w:tcW w:w="2505" w:type="dxa"/>
            <w:shd w:val="clear" w:color="auto" w:fill="auto"/>
          </w:tcPr>
          <w:p w14:paraId="36CC7867"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shd w:val="clear" w:color="auto" w:fill="auto"/>
          </w:tcPr>
          <w:p w14:paraId="5D33DF02"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20B01FEA" w14:textId="77777777" w:rsidTr="000A1B3C">
        <w:trPr>
          <w:trHeight w:hRule="exact" w:val="356"/>
        </w:trPr>
        <w:tc>
          <w:tcPr>
            <w:tcW w:w="4258" w:type="dxa"/>
            <w:tcBorders>
              <w:left w:val="nil"/>
              <w:right w:val="nil"/>
            </w:tcBorders>
            <w:shd w:val="clear" w:color="auto" w:fill="auto"/>
          </w:tcPr>
          <w:p w14:paraId="3EDBBAFA" w14:textId="11F191D2"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bCs/>
                <w:color w:val="000000"/>
                <w:lang w:val="en-GB"/>
              </w:rPr>
              <w:t xml:space="preserve">Mean </w:t>
            </w:r>
            <w:r w:rsidR="00E25A1D" w:rsidRPr="00167DEA">
              <w:rPr>
                <w:rFonts w:ascii="Book Antiqua" w:hAnsi="Book Antiqua" w:cs="Arial"/>
                <w:bCs/>
                <w:color w:val="000000"/>
                <w:lang w:val="en-GB"/>
              </w:rPr>
              <w:t>d</w:t>
            </w:r>
            <w:r w:rsidRPr="00167DEA">
              <w:rPr>
                <w:rFonts w:ascii="Book Antiqua" w:hAnsi="Book Antiqua" w:cs="Arial"/>
                <w:bCs/>
                <w:color w:val="000000"/>
                <w:lang w:val="en-GB"/>
              </w:rPr>
              <w:t xml:space="preserve">ose </w:t>
            </w:r>
          </w:p>
        </w:tc>
        <w:tc>
          <w:tcPr>
            <w:tcW w:w="2505" w:type="dxa"/>
            <w:tcBorders>
              <w:left w:val="nil"/>
              <w:right w:val="nil"/>
            </w:tcBorders>
            <w:shd w:val="clear" w:color="auto" w:fill="auto"/>
          </w:tcPr>
          <w:p w14:paraId="0EA0CBCF" w14:textId="0E56C5FD"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4.6</w:t>
            </w:r>
            <w:r w:rsidR="006516D1" w:rsidRPr="00167DEA">
              <w:rPr>
                <w:rFonts w:ascii="Book Antiqua" w:eastAsia="宋体" w:hAnsi="Book Antiqua" w:cs="Arial" w:hint="eastAsia"/>
                <w:color w:val="000000"/>
                <w:lang w:eastAsia="zh-CN"/>
              </w:rPr>
              <w:t xml:space="preserve"> </w:t>
            </w:r>
            <w:r w:rsidRPr="00167DEA">
              <w:rPr>
                <w:rFonts w:ascii="Book Antiqua" w:hAnsi="Book Antiqua" w:cs="Arial"/>
                <w:color w:val="000000"/>
              </w:rPr>
              <w:t>± 0.9</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c>
          <w:tcPr>
            <w:tcW w:w="2364" w:type="dxa"/>
            <w:tcBorders>
              <w:left w:val="nil"/>
              <w:right w:val="nil"/>
            </w:tcBorders>
            <w:shd w:val="clear" w:color="auto" w:fill="auto"/>
          </w:tcPr>
          <w:p w14:paraId="49B78683" w14:textId="1EF43EDB"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3.6 ± 0.6</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r>
      <w:tr w:rsidR="00D75844" w:rsidRPr="00167DEA" w14:paraId="1BC68BA5" w14:textId="77777777" w:rsidTr="000A1B3C">
        <w:trPr>
          <w:trHeight w:hRule="exact" w:val="356"/>
        </w:trPr>
        <w:tc>
          <w:tcPr>
            <w:tcW w:w="4258" w:type="dxa"/>
            <w:shd w:val="clear" w:color="auto" w:fill="auto"/>
          </w:tcPr>
          <w:p w14:paraId="1FC5230F"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V5</w:t>
            </w:r>
          </w:p>
        </w:tc>
        <w:tc>
          <w:tcPr>
            <w:tcW w:w="2505" w:type="dxa"/>
            <w:shd w:val="clear" w:color="auto" w:fill="auto"/>
          </w:tcPr>
          <w:p w14:paraId="68DEC220" w14:textId="0E6BFEE8" w:rsidR="00D75844" w:rsidRPr="00167DEA" w:rsidRDefault="006516D1"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32% ± 11.9</w:t>
            </w:r>
            <w:r w:rsidRPr="00167DEA">
              <w:rPr>
                <w:rFonts w:ascii="Book Antiqua" w:eastAsia="宋体" w:hAnsi="Book Antiqua" w:cs="Arial" w:hint="eastAsia"/>
                <w:color w:val="000000"/>
                <w:lang w:eastAsia="zh-CN"/>
              </w:rPr>
              <w:t>%</w:t>
            </w:r>
          </w:p>
        </w:tc>
        <w:tc>
          <w:tcPr>
            <w:tcW w:w="2364" w:type="dxa"/>
            <w:shd w:val="clear" w:color="auto" w:fill="auto"/>
          </w:tcPr>
          <w:p w14:paraId="44CA30FF" w14:textId="601EC699" w:rsidR="00D75844" w:rsidRPr="00167DEA" w:rsidRDefault="006516D1"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14.7% ± 7</w:t>
            </w:r>
            <w:r w:rsidRPr="00167DEA">
              <w:rPr>
                <w:rFonts w:ascii="Book Antiqua" w:eastAsia="宋体" w:hAnsi="Book Antiqua" w:cs="Arial" w:hint="eastAsia"/>
                <w:color w:val="000000"/>
                <w:lang w:eastAsia="zh-CN"/>
              </w:rPr>
              <w:t>%</w:t>
            </w:r>
          </w:p>
        </w:tc>
      </w:tr>
      <w:tr w:rsidR="00D75844" w:rsidRPr="00167DEA" w14:paraId="42F1A248" w14:textId="77777777" w:rsidTr="000A1B3C">
        <w:trPr>
          <w:trHeight w:hRule="exact" w:val="356"/>
        </w:trPr>
        <w:tc>
          <w:tcPr>
            <w:tcW w:w="4258" w:type="dxa"/>
            <w:tcBorders>
              <w:left w:val="nil"/>
              <w:right w:val="nil"/>
            </w:tcBorders>
            <w:shd w:val="clear" w:color="auto" w:fill="auto"/>
          </w:tcPr>
          <w:p w14:paraId="2AE7E6B9"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r w:rsidRPr="00167DEA">
              <w:rPr>
                <w:rFonts w:ascii="Book Antiqua" w:hAnsi="Book Antiqua" w:cs="Arial"/>
                <w:b/>
                <w:bCs/>
                <w:color w:val="000000"/>
                <w:lang w:val="en-GB"/>
              </w:rPr>
              <w:t>Spinal cord</w:t>
            </w:r>
          </w:p>
        </w:tc>
        <w:tc>
          <w:tcPr>
            <w:tcW w:w="2505" w:type="dxa"/>
            <w:tcBorders>
              <w:left w:val="nil"/>
              <w:right w:val="nil"/>
            </w:tcBorders>
            <w:shd w:val="clear" w:color="auto" w:fill="auto"/>
          </w:tcPr>
          <w:p w14:paraId="1D8B2060"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tcBorders>
              <w:left w:val="nil"/>
              <w:right w:val="nil"/>
            </w:tcBorders>
            <w:shd w:val="clear" w:color="auto" w:fill="auto"/>
          </w:tcPr>
          <w:p w14:paraId="7D65BC3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00C44108" w14:textId="77777777" w:rsidTr="000A1B3C">
        <w:trPr>
          <w:trHeight w:hRule="exact" w:val="356"/>
        </w:trPr>
        <w:tc>
          <w:tcPr>
            <w:tcW w:w="4258" w:type="dxa"/>
            <w:shd w:val="clear" w:color="auto" w:fill="auto"/>
          </w:tcPr>
          <w:p w14:paraId="4AEB6F02"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V40</w:t>
            </w:r>
          </w:p>
        </w:tc>
        <w:tc>
          <w:tcPr>
            <w:tcW w:w="2505" w:type="dxa"/>
            <w:shd w:val="clear" w:color="auto" w:fill="auto"/>
          </w:tcPr>
          <w:p w14:paraId="450E8B2C"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0 mm</w:t>
            </w:r>
            <w:r w:rsidRPr="00167DEA">
              <w:rPr>
                <w:rFonts w:ascii="Book Antiqua" w:hAnsi="Book Antiqua" w:cs="Arial"/>
                <w:color w:val="000000"/>
                <w:vertAlign w:val="superscript"/>
              </w:rPr>
              <w:t>3</w:t>
            </w:r>
          </w:p>
        </w:tc>
        <w:tc>
          <w:tcPr>
            <w:tcW w:w="2364" w:type="dxa"/>
            <w:shd w:val="clear" w:color="auto" w:fill="auto"/>
          </w:tcPr>
          <w:p w14:paraId="59FE02F4"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0 mm</w:t>
            </w:r>
            <w:r w:rsidRPr="00167DEA">
              <w:rPr>
                <w:rFonts w:ascii="Book Antiqua" w:hAnsi="Book Antiqua" w:cs="Arial"/>
                <w:color w:val="000000"/>
                <w:vertAlign w:val="superscript"/>
              </w:rPr>
              <w:t>3</w:t>
            </w:r>
          </w:p>
        </w:tc>
      </w:tr>
      <w:tr w:rsidR="00D75844" w:rsidRPr="00167DEA" w14:paraId="5F1D29F5" w14:textId="77777777" w:rsidTr="000A1B3C">
        <w:trPr>
          <w:trHeight w:hRule="exact" w:val="356"/>
        </w:trPr>
        <w:tc>
          <w:tcPr>
            <w:tcW w:w="4258" w:type="dxa"/>
            <w:tcBorders>
              <w:left w:val="nil"/>
              <w:right w:val="nil"/>
            </w:tcBorders>
            <w:shd w:val="clear" w:color="auto" w:fill="auto"/>
          </w:tcPr>
          <w:p w14:paraId="03FF8316"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V5</w:t>
            </w:r>
          </w:p>
        </w:tc>
        <w:tc>
          <w:tcPr>
            <w:tcW w:w="2505" w:type="dxa"/>
            <w:tcBorders>
              <w:left w:val="nil"/>
              <w:right w:val="nil"/>
            </w:tcBorders>
            <w:shd w:val="clear" w:color="auto" w:fill="auto"/>
          </w:tcPr>
          <w:p w14:paraId="7C5498CA" w14:textId="192145F0"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22.4</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 8.8</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tc>
        <w:tc>
          <w:tcPr>
            <w:tcW w:w="2364" w:type="dxa"/>
            <w:tcBorders>
              <w:left w:val="nil"/>
              <w:right w:val="nil"/>
            </w:tcBorders>
            <w:shd w:val="clear" w:color="auto" w:fill="auto"/>
          </w:tcPr>
          <w:p w14:paraId="547672C1" w14:textId="3FB7274F"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25.2 ± 9</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tc>
      </w:tr>
      <w:tr w:rsidR="00D75844" w:rsidRPr="00167DEA" w14:paraId="4BB33340" w14:textId="77777777" w:rsidTr="000A1B3C">
        <w:trPr>
          <w:trHeight w:hRule="exact" w:val="356"/>
        </w:trPr>
        <w:tc>
          <w:tcPr>
            <w:tcW w:w="4258" w:type="dxa"/>
            <w:shd w:val="clear" w:color="auto" w:fill="auto"/>
          </w:tcPr>
          <w:p w14:paraId="7CDF7FA8"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r w:rsidRPr="00167DEA">
              <w:rPr>
                <w:rFonts w:ascii="Book Antiqua" w:hAnsi="Book Antiqua" w:cs="Arial"/>
                <w:b/>
                <w:bCs/>
                <w:color w:val="000000"/>
                <w:lang w:val="en-GB"/>
              </w:rPr>
              <w:t>Oesophagus</w:t>
            </w:r>
          </w:p>
        </w:tc>
        <w:tc>
          <w:tcPr>
            <w:tcW w:w="2505" w:type="dxa"/>
            <w:shd w:val="clear" w:color="auto" w:fill="auto"/>
          </w:tcPr>
          <w:p w14:paraId="25314033"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shd w:val="clear" w:color="auto" w:fill="auto"/>
          </w:tcPr>
          <w:p w14:paraId="6D78BB38"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430E3FF5" w14:textId="77777777" w:rsidTr="000A1B3C">
        <w:trPr>
          <w:trHeight w:hRule="exact" w:val="356"/>
        </w:trPr>
        <w:tc>
          <w:tcPr>
            <w:tcW w:w="4258" w:type="dxa"/>
            <w:tcBorders>
              <w:left w:val="nil"/>
              <w:right w:val="nil"/>
            </w:tcBorders>
            <w:shd w:val="clear" w:color="auto" w:fill="auto"/>
          </w:tcPr>
          <w:p w14:paraId="34C20B46"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V45</w:t>
            </w:r>
          </w:p>
        </w:tc>
        <w:tc>
          <w:tcPr>
            <w:tcW w:w="2505" w:type="dxa"/>
            <w:tcBorders>
              <w:left w:val="nil"/>
              <w:right w:val="nil"/>
            </w:tcBorders>
            <w:shd w:val="clear" w:color="auto" w:fill="auto"/>
          </w:tcPr>
          <w:p w14:paraId="13373AEC" w14:textId="44D66ADE"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0.4 ± 0.6</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tc>
        <w:tc>
          <w:tcPr>
            <w:tcW w:w="2364" w:type="dxa"/>
            <w:tcBorders>
              <w:left w:val="nil"/>
              <w:right w:val="nil"/>
            </w:tcBorders>
            <w:shd w:val="clear" w:color="auto" w:fill="auto"/>
          </w:tcPr>
          <w:p w14:paraId="48DC35F1" w14:textId="7657C7A3"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1 ± 1.2</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tc>
      </w:tr>
      <w:tr w:rsidR="00D75844" w:rsidRPr="00167DEA" w14:paraId="53958C9B" w14:textId="77777777" w:rsidTr="000A1B3C">
        <w:trPr>
          <w:trHeight w:hRule="exact" w:val="356"/>
        </w:trPr>
        <w:tc>
          <w:tcPr>
            <w:tcW w:w="4258" w:type="dxa"/>
            <w:shd w:val="clear" w:color="auto" w:fill="auto"/>
          </w:tcPr>
          <w:p w14:paraId="14B878F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V10</w:t>
            </w:r>
          </w:p>
        </w:tc>
        <w:tc>
          <w:tcPr>
            <w:tcW w:w="2505" w:type="dxa"/>
            <w:shd w:val="clear" w:color="auto" w:fill="auto"/>
          </w:tcPr>
          <w:p w14:paraId="04046E5A" w14:textId="6D4A2775"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8.8 ± 5.4</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tc>
        <w:tc>
          <w:tcPr>
            <w:tcW w:w="2364" w:type="dxa"/>
            <w:shd w:val="clear" w:color="auto" w:fill="auto"/>
          </w:tcPr>
          <w:p w14:paraId="390A1A09" w14:textId="45FD2C3D"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12.8 ± 5.7</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tc>
      </w:tr>
      <w:tr w:rsidR="00D75844" w:rsidRPr="00167DEA" w14:paraId="6CFB44E5" w14:textId="77777777" w:rsidTr="000A1B3C">
        <w:trPr>
          <w:trHeight w:hRule="exact" w:val="356"/>
        </w:trPr>
        <w:tc>
          <w:tcPr>
            <w:tcW w:w="4258" w:type="dxa"/>
            <w:tcBorders>
              <w:left w:val="nil"/>
              <w:right w:val="nil"/>
            </w:tcBorders>
            <w:shd w:val="clear" w:color="auto" w:fill="auto"/>
          </w:tcPr>
          <w:p w14:paraId="2B3FFF23"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r w:rsidRPr="00167DEA">
              <w:rPr>
                <w:rFonts w:ascii="Book Antiqua" w:hAnsi="Book Antiqua" w:cs="Arial"/>
                <w:b/>
                <w:bCs/>
                <w:color w:val="000000"/>
                <w:lang w:val="en-GB"/>
              </w:rPr>
              <w:t>Thyroid</w:t>
            </w:r>
          </w:p>
        </w:tc>
        <w:tc>
          <w:tcPr>
            <w:tcW w:w="2505" w:type="dxa"/>
            <w:tcBorders>
              <w:left w:val="nil"/>
              <w:right w:val="nil"/>
            </w:tcBorders>
            <w:shd w:val="clear" w:color="auto" w:fill="auto"/>
          </w:tcPr>
          <w:p w14:paraId="512B999C"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tcBorders>
              <w:left w:val="nil"/>
              <w:right w:val="nil"/>
            </w:tcBorders>
            <w:shd w:val="clear" w:color="auto" w:fill="auto"/>
          </w:tcPr>
          <w:p w14:paraId="10B0E2D8"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5CD2FCE7" w14:textId="77777777" w:rsidTr="000A1B3C">
        <w:trPr>
          <w:trHeight w:hRule="exact" w:val="356"/>
        </w:trPr>
        <w:tc>
          <w:tcPr>
            <w:tcW w:w="4258" w:type="dxa"/>
            <w:shd w:val="clear" w:color="auto" w:fill="auto"/>
          </w:tcPr>
          <w:p w14:paraId="7E8EE984"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Mean dose</w:t>
            </w:r>
          </w:p>
        </w:tc>
        <w:tc>
          <w:tcPr>
            <w:tcW w:w="2505" w:type="dxa"/>
            <w:shd w:val="clear" w:color="auto" w:fill="auto"/>
          </w:tcPr>
          <w:p w14:paraId="4BA1758C" w14:textId="4CDAC36D"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28.3 ± 7</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c>
          <w:tcPr>
            <w:tcW w:w="2364" w:type="dxa"/>
            <w:shd w:val="clear" w:color="auto" w:fill="auto"/>
          </w:tcPr>
          <w:p w14:paraId="0C275ACC" w14:textId="0DF27379"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26.7 ± 7</w:t>
            </w:r>
            <w:r w:rsidR="006516D1" w:rsidRPr="00167DEA">
              <w:rPr>
                <w:rFonts w:ascii="Book Antiqua" w:eastAsia="宋体" w:hAnsi="Book Antiqua" w:cs="Arial" w:hint="eastAsia"/>
                <w:color w:val="000000"/>
                <w:lang w:eastAsia="zh-CN"/>
              </w:rPr>
              <w:t>.</w:t>
            </w:r>
            <w:r w:rsidRPr="00167DEA">
              <w:rPr>
                <w:rFonts w:ascii="Book Antiqua" w:hAnsi="Book Antiqua" w:cs="Arial"/>
                <w:color w:val="000000"/>
              </w:rPr>
              <w:t>7</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Gy</w:t>
            </w:r>
          </w:p>
        </w:tc>
      </w:tr>
      <w:tr w:rsidR="00D75844" w:rsidRPr="00167DEA" w14:paraId="6E89855B" w14:textId="77777777" w:rsidTr="000A1B3C">
        <w:trPr>
          <w:trHeight w:hRule="exact" w:val="356"/>
        </w:trPr>
        <w:tc>
          <w:tcPr>
            <w:tcW w:w="4258" w:type="dxa"/>
            <w:tcBorders>
              <w:left w:val="nil"/>
              <w:right w:val="nil"/>
            </w:tcBorders>
            <w:shd w:val="clear" w:color="auto" w:fill="auto"/>
          </w:tcPr>
          <w:p w14:paraId="253D1DFC"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V30</w:t>
            </w:r>
          </w:p>
        </w:tc>
        <w:tc>
          <w:tcPr>
            <w:tcW w:w="2505" w:type="dxa"/>
            <w:tcBorders>
              <w:left w:val="nil"/>
              <w:right w:val="nil"/>
            </w:tcBorders>
            <w:shd w:val="clear" w:color="auto" w:fill="auto"/>
          </w:tcPr>
          <w:p w14:paraId="34B40DE3" w14:textId="1C96F7E7"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44% ± 15.3</w:t>
            </w:r>
            <w:r w:rsidR="006516D1" w:rsidRPr="00167DEA">
              <w:rPr>
                <w:rFonts w:ascii="Book Antiqua" w:eastAsia="宋体" w:hAnsi="Book Antiqua" w:cs="Arial" w:hint="eastAsia"/>
                <w:color w:val="000000"/>
                <w:lang w:eastAsia="zh-CN"/>
              </w:rPr>
              <w:t>%</w:t>
            </w:r>
          </w:p>
        </w:tc>
        <w:tc>
          <w:tcPr>
            <w:tcW w:w="2364" w:type="dxa"/>
            <w:tcBorders>
              <w:left w:val="nil"/>
              <w:right w:val="nil"/>
            </w:tcBorders>
            <w:shd w:val="clear" w:color="auto" w:fill="auto"/>
          </w:tcPr>
          <w:p w14:paraId="7A857FEC" w14:textId="358A15A0"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39.8% ± 17.6</w:t>
            </w:r>
            <w:r w:rsidR="006516D1" w:rsidRPr="00167DEA">
              <w:rPr>
                <w:rFonts w:ascii="Book Antiqua" w:eastAsia="宋体" w:hAnsi="Book Antiqua" w:cs="Arial" w:hint="eastAsia"/>
                <w:color w:val="000000"/>
                <w:lang w:eastAsia="zh-CN"/>
              </w:rPr>
              <w:t>%</w:t>
            </w:r>
          </w:p>
        </w:tc>
      </w:tr>
      <w:tr w:rsidR="00D75844" w:rsidRPr="00167DEA" w14:paraId="4367CFDA" w14:textId="77777777" w:rsidTr="000A1B3C">
        <w:trPr>
          <w:trHeight w:hRule="exact" w:val="356"/>
        </w:trPr>
        <w:tc>
          <w:tcPr>
            <w:tcW w:w="4258" w:type="dxa"/>
            <w:shd w:val="clear" w:color="auto" w:fill="auto"/>
          </w:tcPr>
          <w:p w14:paraId="2CCDE161"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V5</w:t>
            </w:r>
          </w:p>
        </w:tc>
        <w:tc>
          <w:tcPr>
            <w:tcW w:w="2505" w:type="dxa"/>
            <w:shd w:val="clear" w:color="auto" w:fill="auto"/>
          </w:tcPr>
          <w:p w14:paraId="714C20AD" w14:textId="66B1274A"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97.1% ± 8.3</w:t>
            </w:r>
            <w:r w:rsidR="006516D1" w:rsidRPr="00167DEA">
              <w:rPr>
                <w:rFonts w:ascii="Book Antiqua" w:eastAsia="宋体" w:hAnsi="Book Antiqua" w:cs="Arial" w:hint="eastAsia"/>
                <w:color w:val="000000"/>
                <w:lang w:eastAsia="zh-CN"/>
              </w:rPr>
              <w:t>%</w:t>
            </w:r>
          </w:p>
        </w:tc>
        <w:tc>
          <w:tcPr>
            <w:tcW w:w="2364" w:type="dxa"/>
            <w:shd w:val="clear" w:color="auto" w:fill="auto"/>
          </w:tcPr>
          <w:p w14:paraId="108E6FE8" w14:textId="0D6C6DED"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96% ± 9.4</w:t>
            </w:r>
            <w:r w:rsidR="006516D1" w:rsidRPr="00167DEA">
              <w:rPr>
                <w:rFonts w:ascii="Book Antiqua" w:eastAsia="宋体" w:hAnsi="Book Antiqua" w:cs="Arial" w:hint="eastAsia"/>
                <w:color w:val="000000"/>
                <w:lang w:eastAsia="zh-CN"/>
              </w:rPr>
              <w:t>%</w:t>
            </w:r>
          </w:p>
        </w:tc>
      </w:tr>
      <w:tr w:rsidR="00D75844" w:rsidRPr="00167DEA" w14:paraId="169E25A4" w14:textId="77777777" w:rsidTr="000A1B3C">
        <w:trPr>
          <w:trHeight w:hRule="exact" w:val="356"/>
        </w:trPr>
        <w:tc>
          <w:tcPr>
            <w:tcW w:w="4258" w:type="dxa"/>
            <w:tcBorders>
              <w:left w:val="nil"/>
              <w:right w:val="nil"/>
            </w:tcBorders>
            <w:shd w:val="clear" w:color="auto" w:fill="auto"/>
          </w:tcPr>
          <w:p w14:paraId="009DBD5C"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
                <w:bCs/>
                <w:color w:val="000000"/>
                <w:lang w:val="en-GB"/>
              </w:rPr>
            </w:pPr>
            <w:r w:rsidRPr="00167DEA">
              <w:rPr>
                <w:rFonts w:ascii="Book Antiqua" w:hAnsi="Book Antiqua" w:cs="Arial"/>
                <w:b/>
                <w:bCs/>
                <w:color w:val="000000"/>
                <w:lang w:val="en-GB"/>
              </w:rPr>
              <w:t>Unspecified tissues</w:t>
            </w:r>
          </w:p>
        </w:tc>
        <w:tc>
          <w:tcPr>
            <w:tcW w:w="2505" w:type="dxa"/>
            <w:tcBorders>
              <w:left w:val="nil"/>
              <w:right w:val="nil"/>
            </w:tcBorders>
            <w:shd w:val="clear" w:color="auto" w:fill="auto"/>
          </w:tcPr>
          <w:p w14:paraId="3E7619C2"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tcBorders>
              <w:left w:val="nil"/>
              <w:right w:val="nil"/>
            </w:tcBorders>
            <w:shd w:val="clear" w:color="auto" w:fill="auto"/>
          </w:tcPr>
          <w:p w14:paraId="53C70F2D"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r>
      <w:tr w:rsidR="00D75844" w:rsidRPr="00167DEA" w14:paraId="7D85D26A" w14:textId="77777777" w:rsidTr="000A1B3C">
        <w:trPr>
          <w:trHeight w:hRule="exact" w:val="356"/>
        </w:trPr>
        <w:tc>
          <w:tcPr>
            <w:tcW w:w="4258" w:type="dxa"/>
            <w:shd w:val="clear" w:color="auto" w:fill="auto"/>
          </w:tcPr>
          <w:p w14:paraId="4C16B475"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V40</w:t>
            </w:r>
          </w:p>
        </w:tc>
        <w:tc>
          <w:tcPr>
            <w:tcW w:w="2505" w:type="dxa"/>
            <w:shd w:val="clear" w:color="auto" w:fill="auto"/>
          </w:tcPr>
          <w:p w14:paraId="1E15C8F8" w14:textId="11FF1078"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1977 ± 911</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p w14:paraId="44CB8B1D"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p>
        </w:tc>
        <w:tc>
          <w:tcPr>
            <w:tcW w:w="2364" w:type="dxa"/>
            <w:shd w:val="clear" w:color="auto" w:fill="auto"/>
          </w:tcPr>
          <w:p w14:paraId="4FA4BA24"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1880.9 ± 754</w:t>
            </w:r>
          </w:p>
        </w:tc>
      </w:tr>
      <w:tr w:rsidR="00D75844" w:rsidRPr="00167DEA" w14:paraId="6DA012B6" w14:textId="77777777" w:rsidTr="000A1B3C">
        <w:trPr>
          <w:trHeight w:hRule="exact" w:val="356"/>
        </w:trPr>
        <w:tc>
          <w:tcPr>
            <w:tcW w:w="4258" w:type="dxa"/>
            <w:tcBorders>
              <w:left w:val="nil"/>
              <w:bottom w:val="single" w:sz="8" w:space="0" w:color="000000"/>
              <w:right w:val="nil"/>
            </w:tcBorders>
            <w:shd w:val="clear" w:color="auto" w:fill="auto"/>
          </w:tcPr>
          <w:p w14:paraId="11E61676" w14:textId="77777777" w:rsidR="00D75844" w:rsidRPr="00167DEA" w:rsidRDefault="00D75844" w:rsidP="002303F8">
            <w:pPr>
              <w:widowControl w:val="0"/>
              <w:autoSpaceDE w:val="0"/>
              <w:autoSpaceDN w:val="0"/>
              <w:adjustRightInd w:val="0"/>
              <w:spacing w:line="360" w:lineRule="auto"/>
              <w:jc w:val="both"/>
              <w:rPr>
                <w:rFonts w:ascii="Book Antiqua" w:hAnsi="Book Antiqua" w:cs="Arial"/>
                <w:bCs/>
                <w:color w:val="000000"/>
                <w:lang w:val="en-GB"/>
              </w:rPr>
            </w:pPr>
            <w:r w:rsidRPr="00167DEA">
              <w:rPr>
                <w:rFonts w:ascii="Book Antiqua" w:hAnsi="Book Antiqua" w:cs="Arial"/>
                <w:bCs/>
                <w:color w:val="000000"/>
                <w:lang w:val="en-GB"/>
              </w:rPr>
              <w:t>V5</w:t>
            </w:r>
          </w:p>
        </w:tc>
        <w:tc>
          <w:tcPr>
            <w:tcW w:w="2505" w:type="dxa"/>
            <w:tcBorders>
              <w:left w:val="nil"/>
              <w:bottom w:val="single" w:sz="8" w:space="0" w:color="000000"/>
              <w:right w:val="nil"/>
            </w:tcBorders>
            <w:shd w:val="clear" w:color="auto" w:fill="auto"/>
          </w:tcPr>
          <w:p w14:paraId="42F85A59" w14:textId="71AAD6C8" w:rsidR="00D75844" w:rsidRPr="00167DEA" w:rsidRDefault="00D75844" w:rsidP="002303F8">
            <w:pPr>
              <w:widowControl w:val="0"/>
              <w:autoSpaceDE w:val="0"/>
              <w:autoSpaceDN w:val="0"/>
              <w:adjustRightInd w:val="0"/>
              <w:spacing w:line="360" w:lineRule="auto"/>
              <w:jc w:val="both"/>
              <w:rPr>
                <w:rFonts w:ascii="Book Antiqua" w:eastAsia="宋体" w:hAnsi="Book Antiqua" w:cs="Arial"/>
                <w:color w:val="000000"/>
                <w:lang w:eastAsia="zh-CN"/>
              </w:rPr>
            </w:pPr>
            <w:r w:rsidRPr="00167DEA">
              <w:rPr>
                <w:rFonts w:ascii="Book Antiqua" w:hAnsi="Book Antiqua" w:cs="Arial"/>
                <w:color w:val="000000"/>
              </w:rPr>
              <w:t>9770.3 ± 2551</w:t>
            </w:r>
            <w:r w:rsidR="006516D1" w:rsidRPr="00167DEA">
              <w:rPr>
                <w:rFonts w:ascii="Book Antiqua" w:eastAsia="宋体" w:hAnsi="Book Antiqua" w:cs="Arial" w:hint="eastAsia"/>
                <w:color w:val="000000"/>
                <w:lang w:eastAsia="zh-CN"/>
              </w:rPr>
              <w:t xml:space="preserve"> </w:t>
            </w:r>
            <w:r w:rsidR="006516D1" w:rsidRPr="00167DEA">
              <w:rPr>
                <w:rFonts w:ascii="Book Antiqua" w:hAnsi="Book Antiqua" w:cs="Arial"/>
                <w:color w:val="000000"/>
              </w:rPr>
              <w:t>mm</w:t>
            </w:r>
            <w:r w:rsidR="006516D1" w:rsidRPr="00167DEA">
              <w:rPr>
                <w:rFonts w:ascii="Book Antiqua" w:hAnsi="Book Antiqua" w:cs="Arial"/>
                <w:color w:val="000000"/>
                <w:vertAlign w:val="superscript"/>
              </w:rPr>
              <w:t>3</w:t>
            </w:r>
          </w:p>
        </w:tc>
        <w:tc>
          <w:tcPr>
            <w:tcW w:w="2364" w:type="dxa"/>
            <w:tcBorders>
              <w:left w:val="nil"/>
              <w:bottom w:val="single" w:sz="8" w:space="0" w:color="000000"/>
              <w:right w:val="nil"/>
            </w:tcBorders>
            <w:shd w:val="clear" w:color="auto" w:fill="auto"/>
          </w:tcPr>
          <w:p w14:paraId="4CAEEBFC" w14:textId="77777777" w:rsidR="00D75844" w:rsidRPr="00167DEA" w:rsidRDefault="00D75844" w:rsidP="002303F8">
            <w:pPr>
              <w:widowControl w:val="0"/>
              <w:autoSpaceDE w:val="0"/>
              <w:autoSpaceDN w:val="0"/>
              <w:adjustRightInd w:val="0"/>
              <w:spacing w:line="360" w:lineRule="auto"/>
              <w:jc w:val="both"/>
              <w:rPr>
                <w:rFonts w:ascii="Book Antiqua" w:hAnsi="Book Antiqua" w:cs="Arial"/>
                <w:color w:val="000000"/>
              </w:rPr>
            </w:pPr>
            <w:r w:rsidRPr="00167DEA">
              <w:rPr>
                <w:rFonts w:ascii="Book Antiqua" w:hAnsi="Book Antiqua" w:cs="Arial"/>
                <w:color w:val="000000"/>
              </w:rPr>
              <w:t>8566.6 ± 1946.2</w:t>
            </w:r>
          </w:p>
        </w:tc>
      </w:tr>
    </w:tbl>
    <w:p w14:paraId="209B1106" w14:textId="5DE60D49" w:rsidR="00D75844" w:rsidRPr="00167DEA" w:rsidRDefault="006516D1" w:rsidP="002303F8">
      <w:pPr>
        <w:spacing w:line="360" w:lineRule="auto"/>
        <w:jc w:val="both"/>
        <w:rPr>
          <w:rFonts w:ascii="Book Antiqua" w:hAnsi="Book Antiqua" w:cs="Arial"/>
          <w:lang w:val="en-US"/>
        </w:rPr>
      </w:pPr>
      <w:r w:rsidRPr="00167DEA">
        <w:rPr>
          <w:rFonts w:ascii="Book Antiqua" w:eastAsia="宋体" w:hAnsi="Book Antiqua" w:cs="Arial" w:hint="eastAsia"/>
          <w:lang w:val="en-GB" w:eastAsia="zh-CN"/>
        </w:rPr>
        <w:t xml:space="preserve">VMAT: </w:t>
      </w:r>
      <w:r w:rsidRPr="00167DEA">
        <w:rPr>
          <w:rFonts w:ascii="Book Antiqua" w:hAnsi="Book Antiqua" w:cs="Arial"/>
          <w:lang w:val="en-GB"/>
        </w:rPr>
        <w:t>Volumetric modulated arc therapy</w:t>
      </w:r>
      <w:r w:rsidRPr="00167DEA">
        <w:rPr>
          <w:rFonts w:ascii="Book Antiqua" w:eastAsia="宋体" w:hAnsi="Book Antiqua" w:cs="Arial" w:hint="eastAsia"/>
          <w:lang w:val="en-GB" w:eastAsia="zh-CN"/>
        </w:rPr>
        <w:t xml:space="preserve">; HT: </w:t>
      </w:r>
      <w:r w:rsidRPr="00167DEA">
        <w:rPr>
          <w:rFonts w:ascii="Book Antiqua" w:hAnsi="Book Antiqua" w:cs="Arial"/>
          <w:lang w:val="en-GB"/>
        </w:rPr>
        <w:t xml:space="preserve">Helical </w:t>
      </w:r>
      <w:proofErr w:type="spellStart"/>
      <w:r w:rsidRPr="00167DEA">
        <w:rPr>
          <w:rFonts w:ascii="Book Antiqua" w:hAnsi="Book Antiqua" w:cs="Arial"/>
          <w:lang w:val="en-GB"/>
        </w:rPr>
        <w:t>tomotherapy</w:t>
      </w:r>
      <w:proofErr w:type="spellEnd"/>
      <w:r w:rsidRPr="00167DEA">
        <w:rPr>
          <w:rFonts w:ascii="Book Antiqua" w:eastAsia="宋体" w:hAnsi="Book Antiqua" w:cs="Arial" w:hint="eastAsia"/>
          <w:lang w:val="en-GB" w:eastAsia="zh-CN"/>
        </w:rPr>
        <w:t>.</w:t>
      </w:r>
      <w:r w:rsidRPr="00167DEA">
        <w:rPr>
          <w:rFonts w:ascii="Book Antiqua" w:hAnsi="Book Antiqua" w:cs="Arial"/>
          <w:lang w:val="en-GB"/>
        </w:rPr>
        <w:t xml:space="preserve"> </w:t>
      </w:r>
    </w:p>
    <w:p w14:paraId="77E8DDF4" w14:textId="77777777"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val="en-GB" w:eastAsia="zh-CN"/>
        </w:rPr>
      </w:pPr>
    </w:p>
    <w:p w14:paraId="3B97E47C" w14:textId="77777777"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val="en-GB" w:eastAsia="zh-CN"/>
        </w:rPr>
      </w:pPr>
    </w:p>
    <w:p w14:paraId="4D2532DA" w14:textId="77777777" w:rsidR="00D75844" w:rsidRPr="00167DEA" w:rsidRDefault="00D75844" w:rsidP="002303F8">
      <w:pPr>
        <w:widowControl w:val="0"/>
        <w:autoSpaceDE w:val="0"/>
        <w:autoSpaceDN w:val="0"/>
        <w:adjustRightInd w:val="0"/>
        <w:spacing w:line="360" w:lineRule="auto"/>
        <w:jc w:val="both"/>
        <w:rPr>
          <w:rFonts w:ascii="Book Antiqua" w:eastAsia="宋体" w:hAnsi="Book Antiqua" w:cs="Arial"/>
          <w:lang w:val="en-GB" w:eastAsia="zh-CN"/>
        </w:rPr>
      </w:pPr>
    </w:p>
    <w:p w14:paraId="4A8221DA" w14:textId="77777777" w:rsidR="00B833A3" w:rsidRPr="00167DEA" w:rsidRDefault="00B833A3" w:rsidP="002303F8">
      <w:pPr>
        <w:widowControl w:val="0"/>
        <w:autoSpaceDE w:val="0"/>
        <w:autoSpaceDN w:val="0"/>
        <w:adjustRightInd w:val="0"/>
        <w:spacing w:line="360" w:lineRule="auto"/>
        <w:contextualSpacing/>
        <w:jc w:val="both"/>
        <w:rPr>
          <w:rFonts w:ascii="Book Antiqua" w:hAnsi="Book Antiqua" w:cs="Times"/>
          <w:lang w:val="en-GB"/>
        </w:rPr>
      </w:pPr>
    </w:p>
    <w:p w14:paraId="2515360F" w14:textId="77777777" w:rsidR="00D75844" w:rsidRPr="00167DEA" w:rsidRDefault="00D5125D" w:rsidP="002303F8">
      <w:pPr>
        <w:widowControl w:val="0"/>
        <w:autoSpaceDE w:val="0"/>
        <w:autoSpaceDN w:val="0"/>
        <w:adjustRightInd w:val="0"/>
        <w:spacing w:line="360" w:lineRule="auto"/>
        <w:contextualSpacing/>
        <w:jc w:val="both"/>
        <w:rPr>
          <w:rFonts w:ascii="Book Antiqua" w:eastAsia="宋体" w:hAnsi="Book Antiqua" w:cs="Times"/>
          <w:lang w:val="en-GB" w:eastAsia="zh-CN"/>
        </w:rPr>
      </w:pPr>
      <w:r w:rsidRPr="00167DEA">
        <w:rPr>
          <w:rFonts w:ascii="Book Antiqua" w:hAnsi="Book Antiqua"/>
          <w:noProof/>
          <w:lang w:val="en-US" w:eastAsia="zh-CN"/>
        </w:rPr>
        <w:lastRenderedPageBreak/>
        <w:drawing>
          <wp:inline distT="0" distB="0" distL="0" distR="0" wp14:anchorId="2F634F21" wp14:editId="5B92A5F2">
            <wp:extent cx="2839085" cy="1804035"/>
            <wp:effectExtent l="0" t="0" r="18415" b="24765"/>
            <wp:docPr id="1"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67DEA">
        <w:rPr>
          <w:rFonts w:ascii="Book Antiqua" w:hAnsi="Book Antiqua"/>
          <w:noProof/>
          <w:lang w:val="en-US" w:eastAsia="zh-CN"/>
        </w:rPr>
        <w:drawing>
          <wp:inline distT="0" distB="0" distL="0" distR="0" wp14:anchorId="0A31524A" wp14:editId="0D9F78A1">
            <wp:extent cx="2839085" cy="1804035"/>
            <wp:effectExtent l="0" t="0" r="18415" b="24765"/>
            <wp:docPr id="2"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D3EBCC" w14:textId="3C2936A4" w:rsidR="00AB0923" w:rsidRPr="00167DEA" w:rsidRDefault="00AB0923" w:rsidP="002303F8">
      <w:pPr>
        <w:widowControl w:val="0"/>
        <w:autoSpaceDE w:val="0"/>
        <w:autoSpaceDN w:val="0"/>
        <w:adjustRightInd w:val="0"/>
        <w:spacing w:line="360" w:lineRule="auto"/>
        <w:contextualSpacing/>
        <w:jc w:val="both"/>
        <w:rPr>
          <w:rFonts w:ascii="Book Antiqua" w:eastAsia="宋体" w:hAnsi="Book Antiqua" w:cs="Times"/>
          <w:lang w:val="en-GB" w:eastAsia="zh-CN"/>
        </w:rPr>
      </w:pPr>
      <w:r w:rsidRPr="00167DEA">
        <w:rPr>
          <w:rFonts w:ascii="Book Antiqua" w:eastAsia="宋体" w:hAnsi="Book Antiqua" w:cs="Times" w:hint="eastAsia"/>
          <w:lang w:val="en-GB" w:eastAsia="zh-CN"/>
        </w:rPr>
        <w:t xml:space="preserve">                              A                                                                             B</w:t>
      </w:r>
    </w:p>
    <w:p w14:paraId="39C7A741" w14:textId="77777777" w:rsidR="00D75844" w:rsidRPr="00167DEA" w:rsidRDefault="00D5125D" w:rsidP="002303F8">
      <w:pPr>
        <w:widowControl w:val="0"/>
        <w:autoSpaceDE w:val="0"/>
        <w:autoSpaceDN w:val="0"/>
        <w:adjustRightInd w:val="0"/>
        <w:spacing w:line="360" w:lineRule="auto"/>
        <w:jc w:val="both"/>
        <w:rPr>
          <w:rFonts w:ascii="Book Antiqua" w:eastAsia="宋体" w:hAnsi="Book Antiqua" w:cs="Times"/>
          <w:lang w:val="en-GB" w:eastAsia="zh-CN"/>
        </w:rPr>
      </w:pPr>
      <w:r w:rsidRPr="00167DEA">
        <w:rPr>
          <w:rFonts w:ascii="Book Antiqua" w:hAnsi="Book Antiqua"/>
          <w:noProof/>
          <w:lang w:val="en-US" w:eastAsia="zh-CN"/>
        </w:rPr>
        <w:drawing>
          <wp:inline distT="0" distB="0" distL="0" distR="0" wp14:anchorId="129403E2" wp14:editId="672A17F3">
            <wp:extent cx="2839085" cy="1804035"/>
            <wp:effectExtent l="0" t="0" r="18415" b="24765"/>
            <wp:docPr id="3"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67DEA">
        <w:rPr>
          <w:rFonts w:ascii="Book Antiqua" w:hAnsi="Book Antiqua"/>
          <w:noProof/>
          <w:lang w:val="en-US" w:eastAsia="zh-CN"/>
        </w:rPr>
        <w:drawing>
          <wp:inline distT="0" distB="0" distL="0" distR="0" wp14:anchorId="7DCA69E4" wp14:editId="0A213C09">
            <wp:extent cx="2839085" cy="1831340"/>
            <wp:effectExtent l="0" t="0" r="18415" b="16510"/>
            <wp:docPr id="4"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75844" w:rsidRPr="00167DEA">
        <w:rPr>
          <w:rFonts w:ascii="Book Antiqua" w:hAnsi="Book Antiqua" w:cs="Times"/>
          <w:lang w:val="en-GB"/>
        </w:rPr>
        <w:t xml:space="preserve"> </w:t>
      </w:r>
    </w:p>
    <w:p w14:paraId="1421F7A4" w14:textId="7625FBAF" w:rsidR="00AB0923" w:rsidRPr="00167DEA" w:rsidRDefault="00AB0923" w:rsidP="002303F8">
      <w:pPr>
        <w:widowControl w:val="0"/>
        <w:autoSpaceDE w:val="0"/>
        <w:autoSpaceDN w:val="0"/>
        <w:adjustRightInd w:val="0"/>
        <w:spacing w:line="360" w:lineRule="auto"/>
        <w:jc w:val="both"/>
        <w:rPr>
          <w:rFonts w:ascii="Book Antiqua" w:eastAsia="宋体" w:hAnsi="Book Antiqua" w:cs="Times"/>
          <w:lang w:val="en-GB" w:eastAsia="zh-CN"/>
        </w:rPr>
      </w:pPr>
      <w:r w:rsidRPr="00167DEA">
        <w:rPr>
          <w:rFonts w:ascii="Book Antiqua" w:eastAsia="宋体" w:hAnsi="Book Antiqua" w:cs="Times" w:hint="eastAsia"/>
          <w:lang w:val="en-GB" w:eastAsia="zh-CN"/>
        </w:rPr>
        <w:t xml:space="preserve">                            C                                                                                 D</w:t>
      </w:r>
    </w:p>
    <w:p w14:paraId="3B683F3B" w14:textId="77777777" w:rsidR="00D75844" w:rsidRPr="00167DEA" w:rsidRDefault="00D5125D" w:rsidP="002303F8">
      <w:pPr>
        <w:widowControl w:val="0"/>
        <w:autoSpaceDE w:val="0"/>
        <w:autoSpaceDN w:val="0"/>
        <w:adjustRightInd w:val="0"/>
        <w:spacing w:line="360" w:lineRule="auto"/>
        <w:jc w:val="both"/>
        <w:rPr>
          <w:rFonts w:ascii="Book Antiqua" w:eastAsia="宋体" w:hAnsi="Book Antiqua" w:cs="Times"/>
          <w:lang w:val="en-GB" w:eastAsia="zh-CN"/>
        </w:rPr>
      </w:pPr>
      <w:r w:rsidRPr="00167DEA">
        <w:rPr>
          <w:rFonts w:ascii="Book Antiqua" w:hAnsi="Book Antiqua"/>
          <w:noProof/>
          <w:lang w:val="en-US" w:eastAsia="zh-CN"/>
        </w:rPr>
        <w:drawing>
          <wp:inline distT="0" distB="0" distL="0" distR="0" wp14:anchorId="062F32CB" wp14:editId="3808E988">
            <wp:extent cx="2844800" cy="1795145"/>
            <wp:effectExtent l="0" t="0" r="12700" b="14605"/>
            <wp:docPr id="5" name="Graphiqu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67DEA">
        <w:rPr>
          <w:rFonts w:ascii="Book Antiqua" w:hAnsi="Book Antiqua"/>
          <w:noProof/>
          <w:lang w:val="en-US" w:eastAsia="zh-CN"/>
        </w:rPr>
        <w:drawing>
          <wp:inline distT="0" distB="0" distL="0" distR="0" wp14:anchorId="5FD39294" wp14:editId="4BE96559">
            <wp:extent cx="2839085" cy="1804035"/>
            <wp:effectExtent l="0" t="0" r="18415" b="24765"/>
            <wp:docPr id="6"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54FC1" w14:textId="5A41573C" w:rsidR="00AB0923" w:rsidRPr="00167DEA" w:rsidRDefault="00AB0923" w:rsidP="002303F8">
      <w:pPr>
        <w:widowControl w:val="0"/>
        <w:autoSpaceDE w:val="0"/>
        <w:autoSpaceDN w:val="0"/>
        <w:adjustRightInd w:val="0"/>
        <w:spacing w:line="360" w:lineRule="auto"/>
        <w:jc w:val="both"/>
        <w:rPr>
          <w:rFonts w:ascii="Book Antiqua" w:eastAsia="宋体" w:hAnsi="Book Antiqua" w:cs="Times"/>
          <w:lang w:val="en-GB" w:eastAsia="zh-CN"/>
        </w:rPr>
      </w:pPr>
      <w:r w:rsidRPr="00167DEA">
        <w:rPr>
          <w:rFonts w:ascii="Book Antiqua" w:eastAsia="宋体" w:hAnsi="Book Antiqua" w:cs="Times" w:hint="eastAsia"/>
          <w:lang w:val="en-GB" w:eastAsia="zh-CN"/>
        </w:rPr>
        <w:t xml:space="preserve">                           E                                                                                 F</w:t>
      </w:r>
    </w:p>
    <w:p w14:paraId="294E9360" w14:textId="77777777" w:rsidR="00D75844" w:rsidRPr="00167DEA" w:rsidRDefault="00D5125D" w:rsidP="002303F8">
      <w:pPr>
        <w:widowControl w:val="0"/>
        <w:autoSpaceDE w:val="0"/>
        <w:autoSpaceDN w:val="0"/>
        <w:adjustRightInd w:val="0"/>
        <w:spacing w:line="360" w:lineRule="auto"/>
        <w:contextualSpacing/>
        <w:jc w:val="both"/>
        <w:rPr>
          <w:rFonts w:ascii="Book Antiqua" w:eastAsia="宋体" w:hAnsi="Book Antiqua" w:cs="Times"/>
          <w:lang w:val="en-GB" w:eastAsia="zh-CN"/>
        </w:rPr>
      </w:pPr>
      <w:r w:rsidRPr="00167DEA">
        <w:rPr>
          <w:rFonts w:ascii="Book Antiqua" w:hAnsi="Book Antiqua"/>
          <w:noProof/>
          <w:lang w:val="en-US" w:eastAsia="zh-CN"/>
        </w:rPr>
        <w:drawing>
          <wp:inline distT="0" distB="0" distL="0" distR="0" wp14:anchorId="096486C0" wp14:editId="1ADE8E4A">
            <wp:extent cx="2839085" cy="1804035"/>
            <wp:effectExtent l="0" t="0" r="18415" b="24765"/>
            <wp:docPr id="7"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67DEA">
        <w:rPr>
          <w:rFonts w:ascii="Book Antiqua" w:hAnsi="Book Antiqua"/>
          <w:noProof/>
          <w:lang w:val="en-US" w:eastAsia="zh-CN"/>
        </w:rPr>
        <w:drawing>
          <wp:inline distT="0" distB="0" distL="0" distR="0" wp14:anchorId="310ED838" wp14:editId="562E857F">
            <wp:extent cx="2839085" cy="1804035"/>
            <wp:effectExtent l="0" t="0" r="18415" b="24765"/>
            <wp:docPr id="8"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75844" w:rsidRPr="00167DEA">
        <w:rPr>
          <w:rFonts w:ascii="Book Antiqua" w:hAnsi="Book Antiqua" w:cs="Times"/>
          <w:lang w:val="en-GB"/>
        </w:rPr>
        <w:t xml:space="preserve"> </w:t>
      </w:r>
    </w:p>
    <w:p w14:paraId="17BC7483" w14:textId="33CE85A8" w:rsidR="00AB0923" w:rsidRPr="00167DEA" w:rsidRDefault="00AB0923" w:rsidP="002303F8">
      <w:pPr>
        <w:widowControl w:val="0"/>
        <w:autoSpaceDE w:val="0"/>
        <w:autoSpaceDN w:val="0"/>
        <w:adjustRightInd w:val="0"/>
        <w:spacing w:line="360" w:lineRule="auto"/>
        <w:contextualSpacing/>
        <w:jc w:val="both"/>
        <w:rPr>
          <w:rFonts w:ascii="Book Antiqua" w:eastAsia="宋体" w:hAnsi="Book Antiqua" w:cs="Times"/>
          <w:lang w:val="en-GB" w:eastAsia="zh-CN"/>
        </w:rPr>
      </w:pPr>
      <w:r w:rsidRPr="00167DEA">
        <w:rPr>
          <w:rFonts w:ascii="Book Antiqua" w:eastAsia="宋体" w:hAnsi="Book Antiqua" w:cs="Times" w:hint="eastAsia"/>
          <w:lang w:val="en-GB" w:eastAsia="zh-CN"/>
        </w:rPr>
        <w:t xml:space="preserve">                                G                                                                        H</w:t>
      </w:r>
    </w:p>
    <w:p w14:paraId="3162E507" w14:textId="734BF924" w:rsidR="002E1BE6" w:rsidRPr="00167DEA" w:rsidRDefault="00D75844" w:rsidP="002303F8">
      <w:pPr>
        <w:spacing w:line="360" w:lineRule="auto"/>
        <w:jc w:val="both"/>
        <w:rPr>
          <w:rFonts w:ascii="Book Antiqua" w:eastAsia="宋体" w:hAnsi="Book Antiqua" w:cs="Arial"/>
          <w:lang w:val="en-US" w:eastAsia="zh-CN"/>
        </w:rPr>
      </w:pPr>
      <w:r w:rsidRPr="00167DEA">
        <w:rPr>
          <w:rFonts w:ascii="Book Antiqua" w:hAnsi="Book Antiqua" w:cs="Times"/>
          <w:lang w:val="en-GB"/>
        </w:rPr>
        <w:br w:type="page"/>
      </w:r>
      <w:r w:rsidR="00EF31B4" w:rsidRPr="00167DEA">
        <w:rPr>
          <w:rFonts w:ascii="Book Antiqua" w:hAnsi="Book Antiqua" w:cs="Times"/>
          <w:b/>
          <w:lang w:val="en-GB"/>
        </w:rPr>
        <w:lastRenderedPageBreak/>
        <w:t xml:space="preserve">Figure 1 Dose volume histogram of </w:t>
      </w:r>
      <w:r w:rsidR="00CF0923" w:rsidRPr="00167DEA">
        <w:rPr>
          <w:rFonts w:ascii="Book Antiqua" w:hAnsi="Book Antiqua" w:cs="Times"/>
          <w:b/>
          <w:lang w:val="en-GB"/>
        </w:rPr>
        <w:t>clinical target volume</w:t>
      </w:r>
      <w:r w:rsidR="00AB0923" w:rsidRPr="00167DEA">
        <w:rPr>
          <w:rFonts w:ascii="Book Antiqua" w:eastAsia="宋体" w:hAnsi="Book Antiqua" w:cs="Times" w:hint="eastAsia"/>
          <w:b/>
          <w:lang w:val="en-GB" w:eastAsia="zh-CN"/>
        </w:rPr>
        <w:t>.</w:t>
      </w:r>
      <w:r w:rsidR="00EF31B4" w:rsidRPr="00167DEA">
        <w:rPr>
          <w:rFonts w:ascii="Book Antiqua" w:hAnsi="Book Antiqua" w:cs="Times"/>
          <w:b/>
          <w:lang w:val="en-GB"/>
        </w:rPr>
        <w:t xml:space="preserve"> </w:t>
      </w:r>
      <w:r w:rsidR="00AB0923" w:rsidRPr="00167DEA">
        <w:rPr>
          <w:rFonts w:ascii="Book Antiqua" w:eastAsia="宋体" w:hAnsi="Book Antiqua" w:cs="Times" w:hint="eastAsia"/>
          <w:lang w:val="en-GB" w:eastAsia="zh-CN"/>
        </w:rPr>
        <w:t>A, C, E</w:t>
      </w:r>
      <w:r w:rsidR="00EA7521" w:rsidRPr="00167DEA">
        <w:rPr>
          <w:rFonts w:ascii="Book Antiqua" w:eastAsia="宋体" w:hAnsi="Book Antiqua" w:cs="Times" w:hint="eastAsia"/>
          <w:lang w:val="en-GB" w:eastAsia="zh-CN"/>
        </w:rPr>
        <w:t xml:space="preserve"> and</w:t>
      </w:r>
      <w:r w:rsidR="00AB0923" w:rsidRPr="00167DEA">
        <w:rPr>
          <w:rFonts w:ascii="Book Antiqua" w:eastAsia="宋体" w:hAnsi="Book Antiqua" w:cs="Times" w:hint="eastAsia"/>
          <w:lang w:val="en-GB" w:eastAsia="zh-CN"/>
        </w:rPr>
        <w:t xml:space="preserve"> </w:t>
      </w:r>
      <w:r w:rsidR="00EA7521" w:rsidRPr="00167DEA">
        <w:rPr>
          <w:rFonts w:ascii="Book Antiqua" w:eastAsia="宋体" w:hAnsi="Book Antiqua" w:cs="Times" w:hint="eastAsia"/>
          <w:lang w:val="en-GB" w:eastAsia="zh-CN"/>
        </w:rPr>
        <w:t>G</w:t>
      </w:r>
      <w:r w:rsidR="00EF31B4" w:rsidRPr="00167DEA">
        <w:rPr>
          <w:rFonts w:ascii="Book Antiqua" w:hAnsi="Book Antiqua" w:cs="Times"/>
          <w:lang w:val="en-GB"/>
        </w:rPr>
        <w:t xml:space="preserve">: HT; </w:t>
      </w:r>
      <w:r w:rsidR="00AB0923" w:rsidRPr="00167DEA">
        <w:rPr>
          <w:rFonts w:ascii="Book Antiqua" w:eastAsia="宋体" w:hAnsi="Book Antiqua" w:cs="Times" w:hint="eastAsia"/>
          <w:lang w:val="en-GB" w:eastAsia="zh-CN"/>
        </w:rPr>
        <w:t>B, D, F</w:t>
      </w:r>
      <w:r w:rsidR="00EA7521" w:rsidRPr="00167DEA">
        <w:rPr>
          <w:rFonts w:ascii="Book Antiqua" w:eastAsia="宋体" w:hAnsi="Book Antiqua" w:cs="Times" w:hint="eastAsia"/>
          <w:lang w:val="en-GB" w:eastAsia="zh-CN"/>
        </w:rPr>
        <w:t xml:space="preserve"> and </w:t>
      </w:r>
      <w:r w:rsidR="00AB0923" w:rsidRPr="00167DEA">
        <w:rPr>
          <w:rFonts w:ascii="Book Antiqua" w:eastAsia="宋体" w:hAnsi="Book Antiqua" w:cs="Times" w:hint="eastAsia"/>
          <w:lang w:val="en-GB" w:eastAsia="zh-CN"/>
        </w:rPr>
        <w:t>H</w:t>
      </w:r>
      <w:r w:rsidR="00EF31B4" w:rsidRPr="00167DEA">
        <w:rPr>
          <w:rFonts w:ascii="Book Antiqua" w:hAnsi="Book Antiqua" w:cs="Times"/>
          <w:lang w:val="en-GB"/>
        </w:rPr>
        <w:t xml:space="preserve">: </w:t>
      </w:r>
      <w:r w:rsidR="00AB0923" w:rsidRPr="00167DEA">
        <w:rPr>
          <w:rFonts w:ascii="Book Antiqua" w:hAnsi="Book Antiqua" w:cs="Times"/>
          <w:lang w:val="en-GB"/>
        </w:rPr>
        <w:t>VMAT</w:t>
      </w:r>
      <w:r w:rsidR="00EF31B4" w:rsidRPr="00167DEA">
        <w:rPr>
          <w:rFonts w:ascii="Book Antiqua" w:eastAsia="宋体" w:hAnsi="Book Antiqua" w:cs="Times" w:hint="eastAsia"/>
          <w:lang w:val="en-GB" w:eastAsia="zh-CN"/>
        </w:rPr>
        <w:t>.</w:t>
      </w:r>
      <w:r w:rsidR="00EF31B4" w:rsidRPr="00167DEA">
        <w:rPr>
          <w:rFonts w:ascii="Book Antiqua" w:hAnsi="Book Antiqua" w:cs="Times"/>
          <w:b/>
          <w:lang w:val="en-GB"/>
        </w:rPr>
        <w:t xml:space="preserve"> </w:t>
      </w:r>
      <w:r w:rsidR="00AB0923" w:rsidRPr="00167DEA">
        <w:rPr>
          <w:rFonts w:ascii="Book Antiqua" w:eastAsia="宋体" w:hAnsi="Book Antiqua" w:cs="Times" w:hint="eastAsia"/>
          <w:lang w:val="en-GB" w:eastAsia="zh-CN"/>
        </w:rPr>
        <w:t>A</w:t>
      </w:r>
      <w:r w:rsidR="00EA7521" w:rsidRPr="00167DEA">
        <w:rPr>
          <w:rFonts w:ascii="Book Antiqua" w:eastAsia="宋体" w:hAnsi="Book Antiqua" w:cs="Times" w:hint="eastAsia"/>
          <w:lang w:val="en-GB" w:eastAsia="zh-CN"/>
        </w:rPr>
        <w:t xml:space="preserve"> and</w:t>
      </w:r>
      <w:r w:rsidR="00AB0923" w:rsidRPr="00167DEA">
        <w:rPr>
          <w:rFonts w:ascii="Book Antiqua" w:eastAsia="宋体" w:hAnsi="Book Antiqua" w:cs="Times" w:hint="eastAsia"/>
          <w:lang w:val="en-GB" w:eastAsia="zh-CN"/>
        </w:rPr>
        <w:t xml:space="preserve"> B</w:t>
      </w:r>
      <w:r w:rsidR="00EF31B4" w:rsidRPr="00167DEA">
        <w:rPr>
          <w:rFonts w:ascii="Book Antiqua" w:hAnsi="Book Antiqua" w:cs="Times"/>
          <w:lang w:val="en-GB"/>
        </w:rPr>
        <w:t>: Tumour bed CTV</w:t>
      </w:r>
      <w:r w:rsidR="00AB0923" w:rsidRPr="00167DEA">
        <w:rPr>
          <w:rFonts w:ascii="Book Antiqua" w:eastAsia="宋体" w:hAnsi="Book Antiqua" w:cs="Times" w:hint="eastAsia"/>
          <w:lang w:val="en-GB" w:eastAsia="zh-CN"/>
        </w:rPr>
        <w:t>;</w:t>
      </w:r>
      <w:r w:rsidR="00EF31B4" w:rsidRPr="00167DEA">
        <w:rPr>
          <w:rFonts w:ascii="Book Antiqua" w:hAnsi="Book Antiqua" w:cs="Times"/>
          <w:lang w:val="en-GB"/>
        </w:rPr>
        <w:t xml:space="preserve"> </w:t>
      </w:r>
      <w:r w:rsidR="00AB0923" w:rsidRPr="00167DEA">
        <w:rPr>
          <w:rFonts w:ascii="Book Antiqua" w:eastAsia="宋体" w:hAnsi="Book Antiqua" w:cs="Times" w:hint="eastAsia"/>
          <w:lang w:val="en-GB" w:eastAsia="zh-CN"/>
        </w:rPr>
        <w:t>C</w:t>
      </w:r>
      <w:r w:rsidR="00EA7521" w:rsidRPr="00167DEA">
        <w:rPr>
          <w:rFonts w:ascii="Book Antiqua" w:eastAsia="宋体" w:hAnsi="Book Antiqua" w:cs="Times" w:hint="eastAsia"/>
          <w:lang w:val="en-GB" w:eastAsia="zh-CN"/>
        </w:rPr>
        <w:t xml:space="preserve"> and</w:t>
      </w:r>
      <w:r w:rsidR="00AB0923" w:rsidRPr="00167DEA">
        <w:rPr>
          <w:rFonts w:ascii="Book Antiqua" w:eastAsia="宋体" w:hAnsi="Book Antiqua" w:cs="Times" w:hint="eastAsia"/>
          <w:lang w:val="en-GB" w:eastAsia="zh-CN"/>
        </w:rPr>
        <w:t xml:space="preserve"> D</w:t>
      </w:r>
      <w:r w:rsidR="00EF31B4" w:rsidRPr="00167DEA">
        <w:rPr>
          <w:rFonts w:ascii="Book Antiqua" w:hAnsi="Book Antiqua" w:cs="Times"/>
          <w:lang w:val="en-GB"/>
        </w:rPr>
        <w:t>: Breast CTV</w:t>
      </w:r>
      <w:r w:rsidR="00AB0923" w:rsidRPr="00167DEA">
        <w:rPr>
          <w:rFonts w:ascii="Book Antiqua" w:eastAsia="宋体" w:hAnsi="Book Antiqua" w:cs="Times" w:hint="eastAsia"/>
          <w:lang w:val="en-GB" w:eastAsia="zh-CN"/>
        </w:rPr>
        <w:t>;</w:t>
      </w:r>
      <w:r w:rsidR="00EF31B4" w:rsidRPr="00167DEA">
        <w:rPr>
          <w:rFonts w:ascii="Book Antiqua" w:hAnsi="Book Antiqua" w:cs="Times"/>
          <w:lang w:val="en-GB"/>
        </w:rPr>
        <w:t xml:space="preserve"> </w:t>
      </w:r>
      <w:r w:rsidR="00AB0923" w:rsidRPr="00167DEA">
        <w:rPr>
          <w:rFonts w:ascii="Book Antiqua" w:eastAsia="宋体" w:hAnsi="Book Antiqua" w:cs="Times" w:hint="eastAsia"/>
          <w:lang w:val="en-GB" w:eastAsia="zh-CN"/>
        </w:rPr>
        <w:t>E</w:t>
      </w:r>
      <w:r w:rsidR="00EA7521" w:rsidRPr="00167DEA">
        <w:rPr>
          <w:rFonts w:ascii="Book Antiqua" w:eastAsia="宋体" w:hAnsi="Book Antiqua" w:cs="Times" w:hint="eastAsia"/>
          <w:lang w:val="en-GB" w:eastAsia="zh-CN"/>
        </w:rPr>
        <w:t xml:space="preserve"> and</w:t>
      </w:r>
      <w:r w:rsidR="00AB0923" w:rsidRPr="00167DEA">
        <w:rPr>
          <w:rFonts w:ascii="Book Antiqua" w:eastAsia="宋体" w:hAnsi="Book Antiqua" w:cs="Times" w:hint="eastAsia"/>
          <w:lang w:val="en-GB" w:eastAsia="zh-CN"/>
        </w:rPr>
        <w:t xml:space="preserve"> F</w:t>
      </w:r>
      <w:r w:rsidR="00EF31B4" w:rsidRPr="00167DEA">
        <w:rPr>
          <w:rFonts w:ascii="Book Antiqua" w:hAnsi="Book Antiqua" w:cs="Times"/>
          <w:lang w:val="en-GB"/>
        </w:rPr>
        <w:t>:</w:t>
      </w:r>
      <w:r w:rsidR="00AB0923" w:rsidRPr="00167DEA">
        <w:rPr>
          <w:rFonts w:ascii="Book Antiqua" w:eastAsia="宋体" w:hAnsi="Book Antiqua" w:cs="Times" w:hint="eastAsia"/>
          <w:lang w:val="en-GB" w:eastAsia="zh-CN"/>
        </w:rPr>
        <w:t xml:space="preserve"> </w:t>
      </w:r>
      <w:r w:rsidR="00EF31B4" w:rsidRPr="00167DEA">
        <w:rPr>
          <w:rFonts w:ascii="Book Antiqua" w:hAnsi="Book Antiqua" w:cs="Times"/>
          <w:lang w:val="en-GB"/>
        </w:rPr>
        <w:t>Supra</w:t>
      </w:r>
      <w:r w:rsidR="008C7739" w:rsidRPr="00167DEA">
        <w:rPr>
          <w:rFonts w:ascii="Book Antiqua" w:hAnsi="Book Antiqua" w:cs="Times"/>
          <w:lang w:val="en-GB"/>
        </w:rPr>
        <w:t xml:space="preserve">-infra </w:t>
      </w:r>
      <w:r w:rsidR="00EF31B4" w:rsidRPr="00167DEA">
        <w:rPr>
          <w:rFonts w:ascii="Book Antiqua" w:hAnsi="Book Antiqua" w:cs="Times"/>
          <w:lang w:val="en-GB"/>
        </w:rPr>
        <w:t xml:space="preserve">clavicular </w:t>
      </w:r>
      <w:r w:rsidR="00EF31B4" w:rsidRPr="00167DEA">
        <w:rPr>
          <w:rFonts w:ascii="Book Antiqua" w:hAnsi="Book Antiqua" w:cs="Arial"/>
          <w:lang w:val="en-GB"/>
        </w:rPr>
        <w:t>± axillary nodes CTV</w:t>
      </w:r>
      <w:r w:rsidR="00AB0923" w:rsidRPr="00167DEA">
        <w:rPr>
          <w:rFonts w:ascii="Book Antiqua" w:eastAsia="宋体" w:hAnsi="Book Antiqua" w:cs="Arial" w:hint="eastAsia"/>
          <w:lang w:val="en-GB" w:eastAsia="zh-CN"/>
        </w:rPr>
        <w:t>;</w:t>
      </w:r>
      <w:r w:rsidR="00EF31B4" w:rsidRPr="00167DEA">
        <w:rPr>
          <w:rFonts w:ascii="Book Antiqua" w:hAnsi="Book Antiqua" w:cs="Arial"/>
          <w:lang w:val="en-GB"/>
        </w:rPr>
        <w:t xml:space="preserve"> </w:t>
      </w:r>
      <w:r w:rsidR="00AB0923" w:rsidRPr="00167DEA">
        <w:rPr>
          <w:rFonts w:ascii="Book Antiqua" w:eastAsia="宋体" w:hAnsi="Book Antiqua" w:cs="Arial" w:hint="eastAsia"/>
          <w:lang w:val="en-GB" w:eastAsia="zh-CN"/>
        </w:rPr>
        <w:t>G</w:t>
      </w:r>
      <w:r w:rsidR="00EA7521" w:rsidRPr="00167DEA">
        <w:rPr>
          <w:rFonts w:ascii="Book Antiqua" w:eastAsia="宋体" w:hAnsi="Book Antiqua" w:cs="Arial" w:hint="eastAsia"/>
          <w:lang w:val="en-GB" w:eastAsia="zh-CN"/>
        </w:rPr>
        <w:t xml:space="preserve"> and</w:t>
      </w:r>
      <w:r w:rsidR="00AB0923" w:rsidRPr="00167DEA">
        <w:rPr>
          <w:rFonts w:ascii="Book Antiqua" w:eastAsia="宋体" w:hAnsi="Book Antiqua" w:cs="Arial" w:hint="eastAsia"/>
          <w:lang w:val="en-GB" w:eastAsia="zh-CN"/>
        </w:rPr>
        <w:t xml:space="preserve"> H</w:t>
      </w:r>
      <w:r w:rsidR="00EF31B4" w:rsidRPr="00167DEA">
        <w:rPr>
          <w:rFonts w:ascii="Book Antiqua" w:hAnsi="Book Antiqua" w:cs="Arial"/>
          <w:lang w:val="en-GB"/>
        </w:rPr>
        <w:t>:</w:t>
      </w:r>
      <w:r w:rsidR="00AB0923" w:rsidRPr="00167DEA">
        <w:rPr>
          <w:rFonts w:ascii="Book Antiqua" w:eastAsia="宋体" w:hAnsi="Book Antiqua" w:cs="Arial" w:hint="eastAsia"/>
          <w:lang w:val="en-GB" w:eastAsia="zh-CN"/>
        </w:rPr>
        <w:t xml:space="preserve"> </w:t>
      </w:r>
      <w:r w:rsidR="00EF31B4" w:rsidRPr="00167DEA">
        <w:rPr>
          <w:rFonts w:ascii="Book Antiqua" w:hAnsi="Book Antiqua" w:cs="Arial"/>
          <w:lang w:val="en-GB"/>
        </w:rPr>
        <w:t>IMC CTV</w:t>
      </w:r>
      <w:r w:rsidR="00AB0923" w:rsidRPr="00167DEA">
        <w:rPr>
          <w:rFonts w:ascii="Book Antiqua" w:eastAsia="宋体" w:hAnsi="Book Antiqua" w:cs="Arial" w:hint="eastAsia"/>
          <w:lang w:val="en-GB" w:eastAsia="zh-CN"/>
        </w:rPr>
        <w:t xml:space="preserve">. </w:t>
      </w:r>
      <w:r w:rsidR="00AB0923" w:rsidRPr="00167DEA">
        <w:rPr>
          <w:rFonts w:ascii="Book Antiqua" w:hAnsi="Book Antiqua" w:cs="Times"/>
          <w:lang w:val="en-GB"/>
        </w:rPr>
        <w:t>95%</w:t>
      </w:r>
      <w:r w:rsidR="00EF31B4" w:rsidRPr="00167DEA">
        <w:rPr>
          <w:rFonts w:ascii="Book Antiqua" w:hAnsi="Book Antiqua" w:cs="Times"/>
          <w:lang w:val="en-GB"/>
        </w:rPr>
        <w:t>HT</w:t>
      </w:r>
      <w:r w:rsidR="00AB0923" w:rsidRPr="00167DEA">
        <w:rPr>
          <w:rFonts w:ascii="Book Antiqua" w:eastAsia="宋体" w:hAnsi="Book Antiqua" w:cs="Times" w:hint="eastAsia"/>
          <w:lang w:val="en-GB" w:eastAsia="zh-CN"/>
        </w:rPr>
        <w:t>:</w:t>
      </w:r>
      <w:r w:rsidR="00EF31B4" w:rsidRPr="00167DEA">
        <w:rPr>
          <w:rFonts w:ascii="Book Antiqua" w:hAnsi="Book Antiqua" w:cs="Times"/>
          <w:lang w:val="en-GB"/>
        </w:rPr>
        <w:t xml:space="preserve"> Breast CTV volume covered by 95% o</w:t>
      </w:r>
      <w:r w:rsidR="00AB0923" w:rsidRPr="00167DEA">
        <w:rPr>
          <w:rFonts w:ascii="Book Antiqua" w:hAnsi="Book Antiqua" w:cs="Times"/>
          <w:lang w:val="en-GB"/>
        </w:rPr>
        <w:t>f the dose delivered by HT; 95%</w:t>
      </w:r>
      <w:r w:rsidR="00EF31B4" w:rsidRPr="00167DEA">
        <w:rPr>
          <w:rFonts w:ascii="Book Antiqua" w:hAnsi="Book Antiqua" w:cs="Times"/>
          <w:lang w:val="en-GB"/>
        </w:rPr>
        <w:t>VMAT</w:t>
      </w:r>
      <w:r w:rsidR="00AB0923" w:rsidRPr="00167DEA">
        <w:rPr>
          <w:rFonts w:ascii="Book Antiqua" w:eastAsia="宋体" w:hAnsi="Book Antiqua" w:cs="Times" w:hint="eastAsia"/>
          <w:lang w:val="en-GB" w:eastAsia="zh-CN"/>
        </w:rPr>
        <w:t>:</w:t>
      </w:r>
      <w:r w:rsidR="00EF31B4" w:rsidRPr="00167DEA">
        <w:rPr>
          <w:rFonts w:ascii="Book Antiqua" w:hAnsi="Book Antiqua" w:cs="Times"/>
          <w:lang w:val="en-GB"/>
        </w:rPr>
        <w:t xml:space="preserve"> Breast CTV volume covered by 95% of the dose delivered by VMAT.</w:t>
      </w:r>
      <w:r w:rsidR="002E1BE6" w:rsidRPr="00167DEA">
        <w:rPr>
          <w:rFonts w:ascii="Book Antiqua" w:eastAsia="宋体" w:hAnsi="Book Antiqua" w:cs="Times" w:hint="eastAsia"/>
          <w:lang w:val="en-GB" w:eastAsia="zh-CN"/>
        </w:rPr>
        <w:t xml:space="preserve"> </w:t>
      </w:r>
      <w:r w:rsidR="002E1BE6" w:rsidRPr="00167DEA">
        <w:rPr>
          <w:rFonts w:ascii="Book Antiqua" w:eastAsia="宋体" w:hAnsi="Book Antiqua" w:cs="Arial" w:hint="eastAsia"/>
          <w:lang w:val="en-GB" w:eastAsia="zh-CN"/>
        </w:rPr>
        <w:t xml:space="preserve">HT: </w:t>
      </w:r>
      <w:r w:rsidR="002E1BE6" w:rsidRPr="00167DEA">
        <w:rPr>
          <w:rFonts w:ascii="Book Antiqua" w:hAnsi="Book Antiqua" w:cs="Arial"/>
          <w:lang w:val="en-GB"/>
        </w:rPr>
        <w:t xml:space="preserve">Helical </w:t>
      </w:r>
      <w:proofErr w:type="spellStart"/>
      <w:r w:rsidR="002E1BE6" w:rsidRPr="00167DEA">
        <w:rPr>
          <w:rFonts w:ascii="Book Antiqua" w:hAnsi="Book Antiqua" w:cs="Arial"/>
          <w:lang w:val="en-GB"/>
        </w:rPr>
        <w:t>tomotherapy</w:t>
      </w:r>
      <w:proofErr w:type="spellEnd"/>
      <w:r w:rsidR="002E1BE6" w:rsidRPr="00167DEA">
        <w:rPr>
          <w:rFonts w:ascii="Book Antiqua" w:eastAsia="宋体" w:hAnsi="Book Antiqua" w:cs="Arial" w:hint="eastAsia"/>
          <w:lang w:val="en-GB" w:eastAsia="zh-CN"/>
        </w:rPr>
        <w:t xml:space="preserve">; VMAT: </w:t>
      </w:r>
      <w:r w:rsidR="002E1BE6" w:rsidRPr="00167DEA">
        <w:rPr>
          <w:rFonts w:ascii="Book Antiqua" w:hAnsi="Book Antiqua" w:cs="Arial"/>
          <w:lang w:val="en-GB"/>
        </w:rPr>
        <w:t>Volumetric modulated arc therapy</w:t>
      </w:r>
      <w:r w:rsidR="002E1BE6" w:rsidRPr="00167DEA">
        <w:rPr>
          <w:rFonts w:ascii="Book Antiqua" w:eastAsia="宋体" w:hAnsi="Book Antiqua" w:cs="Arial" w:hint="eastAsia"/>
          <w:lang w:val="en-GB" w:eastAsia="zh-CN"/>
        </w:rPr>
        <w:t xml:space="preserve">; </w:t>
      </w:r>
      <w:r w:rsidR="002E1BE6" w:rsidRPr="00167DEA">
        <w:rPr>
          <w:rFonts w:ascii="Book Antiqua" w:hAnsi="Book Antiqua" w:cs="Times"/>
          <w:lang w:val="en-GB"/>
        </w:rPr>
        <w:t>CTV</w:t>
      </w:r>
      <w:r w:rsidR="002E1BE6" w:rsidRPr="00167DEA">
        <w:rPr>
          <w:rFonts w:ascii="Book Antiqua" w:eastAsia="宋体" w:hAnsi="Book Antiqua" w:cs="Times" w:hint="eastAsia"/>
          <w:lang w:val="en-GB" w:eastAsia="zh-CN"/>
        </w:rPr>
        <w:t xml:space="preserve">: </w:t>
      </w:r>
      <w:r w:rsidR="002E1BE6" w:rsidRPr="00167DEA">
        <w:rPr>
          <w:rFonts w:ascii="Book Antiqua" w:hAnsi="Book Antiqua" w:cs="Arial"/>
          <w:lang w:val="en-GB"/>
        </w:rPr>
        <w:t>Clinical target volume</w:t>
      </w:r>
      <w:r w:rsidR="002E1BE6" w:rsidRPr="00167DEA">
        <w:rPr>
          <w:rFonts w:ascii="Book Antiqua" w:eastAsia="宋体" w:hAnsi="Book Antiqua" w:cs="Arial" w:hint="eastAsia"/>
          <w:lang w:val="en-GB" w:eastAsia="zh-CN"/>
        </w:rPr>
        <w:t>.</w:t>
      </w:r>
    </w:p>
    <w:p w14:paraId="6867D6BC" w14:textId="09FD7E5B" w:rsidR="00EF31B4" w:rsidRPr="00167DEA" w:rsidRDefault="00EF31B4" w:rsidP="002303F8">
      <w:pPr>
        <w:widowControl w:val="0"/>
        <w:autoSpaceDE w:val="0"/>
        <w:autoSpaceDN w:val="0"/>
        <w:adjustRightInd w:val="0"/>
        <w:spacing w:line="360" w:lineRule="auto"/>
        <w:contextualSpacing/>
        <w:jc w:val="both"/>
        <w:rPr>
          <w:rFonts w:ascii="Book Antiqua" w:eastAsia="宋体" w:hAnsi="Book Antiqua" w:cs="Arial"/>
          <w:lang w:val="en-GB" w:eastAsia="zh-CN"/>
        </w:rPr>
      </w:pPr>
    </w:p>
    <w:p w14:paraId="467894A7" w14:textId="77777777" w:rsidR="00D75844" w:rsidRPr="00167DEA" w:rsidRDefault="00D75844" w:rsidP="002303F8">
      <w:pPr>
        <w:spacing w:line="360" w:lineRule="auto"/>
        <w:jc w:val="both"/>
        <w:rPr>
          <w:rFonts w:ascii="Book Antiqua" w:hAnsi="Book Antiqua" w:cs="Times"/>
          <w:lang w:val="en-GB"/>
        </w:rPr>
      </w:pPr>
    </w:p>
    <w:p w14:paraId="1AEBAF26" w14:textId="77777777" w:rsidR="00D75844" w:rsidRPr="00167DEA" w:rsidRDefault="00D75844" w:rsidP="002303F8">
      <w:pPr>
        <w:widowControl w:val="0"/>
        <w:autoSpaceDE w:val="0"/>
        <w:autoSpaceDN w:val="0"/>
        <w:adjustRightInd w:val="0"/>
        <w:spacing w:line="360" w:lineRule="auto"/>
        <w:contextualSpacing/>
        <w:jc w:val="both"/>
        <w:rPr>
          <w:rFonts w:ascii="Book Antiqua" w:hAnsi="Book Antiqua" w:cs="Times"/>
          <w:lang w:val="en-GB"/>
        </w:rPr>
      </w:pPr>
    </w:p>
    <w:p w14:paraId="5EAB0E88" w14:textId="77777777" w:rsidR="00D75844" w:rsidRPr="00167DEA" w:rsidRDefault="00D75844" w:rsidP="002303F8">
      <w:pPr>
        <w:spacing w:line="360" w:lineRule="auto"/>
        <w:jc w:val="both"/>
        <w:rPr>
          <w:rFonts w:ascii="Book Antiqua" w:hAnsi="Book Antiqua" w:cs="Arial"/>
          <w:lang w:val="en-GB"/>
        </w:rPr>
      </w:pPr>
    </w:p>
    <w:p w14:paraId="78C77EEE" w14:textId="5DCC1564" w:rsidR="00AB0923" w:rsidRPr="00167DEA" w:rsidRDefault="00AB0923" w:rsidP="002303F8">
      <w:pPr>
        <w:jc w:val="both"/>
        <w:rPr>
          <w:rFonts w:ascii="Book Antiqua" w:hAnsi="Book Antiqua"/>
          <w:lang w:val="en-GB"/>
        </w:rPr>
      </w:pPr>
      <w:r w:rsidRPr="00167DEA">
        <w:rPr>
          <w:rFonts w:ascii="Book Antiqua" w:hAnsi="Book Antiqua"/>
          <w:lang w:val="en-GB"/>
        </w:rPr>
        <w:br w:type="page"/>
      </w:r>
    </w:p>
    <w:p w14:paraId="795D9762" w14:textId="77777777" w:rsidR="00D75844" w:rsidRPr="00167DEA" w:rsidRDefault="00D75844" w:rsidP="002303F8">
      <w:pPr>
        <w:widowControl w:val="0"/>
        <w:autoSpaceDE w:val="0"/>
        <w:autoSpaceDN w:val="0"/>
        <w:adjustRightInd w:val="0"/>
        <w:spacing w:line="360" w:lineRule="auto"/>
        <w:jc w:val="both"/>
        <w:rPr>
          <w:rFonts w:ascii="Book Antiqua" w:hAnsi="Book Antiqua"/>
          <w:lang w:val="en-GB"/>
        </w:rPr>
      </w:pPr>
    </w:p>
    <w:p w14:paraId="5167D625" w14:textId="77777777" w:rsidR="00D75844" w:rsidRPr="00167DEA" w:rsidRDefault="00D5125D" w:rsidP="002303F8">
      <w:pPr>
        <w:widowControl w:val="0"/>
        <w:autoSpaceDE w:val="0"/>
        <w:autoSpaceDN w:val="0"/>
        <w:adjustRightInd w:val="0"/>
        <w:spacing w:line="360" w:lineRule="auto"/>
        <w:jc w:val="both"/>
        <w:rPr>
          <w:rFonts w:ascii="Book Antiqua" w:hAnsi="Book Antiqua"/>
          <w:lang w:val="en-GB"/>
        </w:rPr>
      </w:pPr>
      <w:r w:rsidRPr="00167DEA">
        <w:rPr>
          <w:rFonts w:ascii="Book Antiqua" w:hAnsi="Book Antiqua"/>
          <w:noProof/>
          <w:lang w:val="en-US" w:eastAsia="zh-CN"/>
        </w:rPr>
        <w:drawing>
          <wp:inline distT="0" distB="0" distL="0" distR="0" wp14:anchorId="3958CF2E" wp14:editId="1F10F00E">
            <wp:extent cx="1873885" cy="1249680"/>
            <wp:effectExtent l="0" t="0" r="5715"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0">
                      <a:extLst>
                        <a:ext uri="{28A0092B-C50C-407E-A947-70E740481C1C}">
                          <a14:useLocalDpi xmlns:a14="http://schemas.microsoft.com/office/drawing/2010/main" val="0"/>
                        </a:ext>
                      </a:extLst>
                    </a:blip>
                    <a:srcRect l="15683" t="7237" r="3064" b="28139"/>
                    <a:stretch>
                      <a:fillRect/>
                    </a:stretch>
                  </pic:blipFill>
                  <pic:spPr bwMode="auto">
                    <a:xfrm>
                      <a:off x="0" y="0"/>
                      <a:ext cx="1873885" cy="1249680"/>
                    </a:xfrm>
                    <a:prstGeom prst="rect">
                      <a:avLst/>
                    </a:prstGeom>
                    <a:noFill/>
                    <a:ln>
                      <a:noFill/>
                    </a:ln>
                  </pic:spPr>
                </pic:pic>
              </a:graphicData>
            </a:graphic>
          </wp:inline>
        </w:drawing>
      </w:r>
      <w:r w:rsidR="00D75844" w:rsidRPr="00167DEA">
        <w:rPr>
          <w:rFonts w:ascii="Book Antiqua" w:hAnsi="Book Antiqua"/>
          <w:noProof/>
          <w:lang w:val="en-US"/>
        </w:rPr>
        <w:t xml:space="preserve"> </w:t>
      </w:r>
      <w:r w:rsidRPr="00167DEA">
        <w:rPr>
          <w:rFonts w:ascii="Book Antiqua" w:hAnsi="Book Antiqua" w:cs="Arial"/>
          <w:noProof/>
          <w:lang w:val="en-US" w:eastAsia="zh-CN"/>
        </w:rPr>
        <w:drawing>
          <wp:inline distT="0" distB="0" distL="0" distR="0" wp14:anchorId="67D6027B" wp14:editId="3F06CAF8">
            <wp:extent cx="1872280" cy="1236008"/>
            <wp:effectExtent l="0" t="0" r="7620" b="889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rotWithShape="1">
                    <a:blip r:embed="rId21">
                      <a:extLst>
                        <a:ext uri="{28A0092B-C50C-407E-A947-70E740481C1C}">
                          <a14:useLocalDpi xmlns:a14="http://schemas.microsoft.com/office/drawing/2010/main" val="0"/>
                        </a:ext>
                      </a:extLst>
                    </a:blip>
                    <a:srcRect l="16084" t="8714" r="17554" b="37260"/>
                    <a:stretch/>
                  </pic:blipFill>
                  <pic:spPr bwMode="auto">
                    <a:xfrm>
                      <a:off x="0" y="0"/>
                      <a:ext cx="1873885" cy="1237068"/>
                    </a:xfrm>
                    <a:prstGeom prst="rect">
                      <a:avLst/>
                    </a:prstGeom>
                    <a:noFill/>
                    <a:ln>
                      <a:noFill/>
                    </a:ln>
                    <a:extLst>
                      <a:ext uri="{53640926-AAD7-44D8-BBD7-CCE9431645EC}">
                        <a14:shadowObscured xmlns:a14="http://schemas.microsoft.com/office/drawing/2010/main"/>
                      </a:ext>
                    </a:extLst>
                  </pic:spPr>
                </pic:pic>
              </a:graphicData>
            </a:graphic>
          </wp:inline>
        </w:drawing>
      </w:r>
      <w:r w:rsidR="00D75844" w:rsidRPr="00167DEA">
        <w:rPr>
          <w:rFonts w:ascii="Book Antiqua" w:hAnsi="Book Antiqua"/>
          <w:noProof/>
          <w:lang w:val="en-US"/>
        </w:rPr>
        <w:t xml:space="preserve"> </w:t>
      </w:r>
      <w:r w:rsidRPr="00167DEA">
        <w:rPr>
          <w:rFonts w:ascii="Book Antiqua" w:hAnsi="Book Antiqua"/>
          <w:noProof/>
          <w:lang w:val="en-US" w:eastAsia="zh-CN"/>
        </w:rPr>
        <w:drawing>
          <wp:inline distT="0" distB="0" distL="0" distR="0" wp14:anchorId="1F78D74D" wp14:editId="79E86A6E">
            <wp:extent cx="1864995" cy="1249680"/>
            <wp:effectExtent l="0" t="0" r="0" b="0"/>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2">
                      <a:extLst>
                        <a:ext uri="{28A0092B-C50C-407E-A947-70E740481C1C}">
                          <a14:useLocalDpi xmlns:a14="http://schemas.microsoft.com/office/drawing/2010/main" val="0"/>
                        </a:ext>
                      </a:extLst>
                    </a:blip>
                    <a:srcRect l="19101" t="12334" r="7082" b="31622"/>
                    <a:stretch>
                      <a:fillRect/>
                    </a:stretch>
                  </pic:blipFill>
                  <pic:spPr bwMode="auto">
                    <a:xfrm>
                      <a:off x="0" y="0"/>
                      <a:ext cx="1864995" cy="1249680"/>
                    </a:xfrm>
                    <a:prstGeom prst="rect">
                      <a:avLst/>
                    </a:prstGeom>
                    <a:noFill/>
                    <a:ln>
                      <a:noFill/>
                    </a:ln>
                  </pic:spPr>
                </pic:pic>
              </a:graphicData>
            </a:graphic>
          </wp:inline>
        </w:drawing>
      </w:r>
    </w:p>
    <w:p w14:paraId="00B9DEA2" w14:textId="62653D95" w:rsidR="00AB0923" w:rsidRPr="00167DEA" w:rsidRDefault="00AB0923" w:rsidP="002303F8">
      <w:pPr>
        <w:widowControl w:val="0"/>
        <w:autoSpaceDE w:val="0"/>
        <w:autoSpaceDN w:val="0"/>
        <w:adjustRightInd w:val="0"/>
        <w:spacing w:line="360" w:lineRule="auto"/>
        <w:jc w:val="both"/>
        <w:rPr>
          <w:rFonts w:ascii="Book Antiqua" w:hAnsi="Book Antiqua"/>
          <w:lang w:val="en-GB"/>
        </w:rPr>
      </w:pPr>
      <w:r w:rsidRPr="00167DEA">
        <w:rPr>
          <w:rFonts w:ascii="Book Antiqua" w:hAnsi="Book Antiqua"/>
          <w:lang w:val="en-GB"/>
        </w:rPr>
        <w:t xml:space="preserve">A                      </w:t>
      </w:r>
      <w:r w:rsidRPr="00167DEA">
        <w:rPr>
          <w:rFonts w:ascii="Book Antiqua" w:eastAsia="宋体" w:hAnsi="Book Antiqua" w:hint="eastAsia"/>
          <w:lang w:val="en-GB" w:eastAsia="zh-CN"/>
        </w:rPr>
        <w:t xml:space="preserve">                           </w:t>
      </w:r>
      <w:r w:rsidRPr="00167DEA">
        <w:rPr>
          <w:rFonts w:ascii="Book Antiqua" w:hAnsi="Book Antiqua"/>
          <w:lang w:val="en-GB"/>
        </w:rPr>
        <w:t xml:space="preserve">B                      </w:t>
      </w:r>
      <w:r w:rsidRPr="00167DEA">
        <w:rPr>
          <w:rFonts w:ascii="Book Antiqua" w:eastAsia="宋体" w:hAnsi="Book Antiqua" w:hint="eastAsia"/>
          <w:lang w:val="en-GB" w:eastAsia="zh-CN"/>
        </w:rPr>
        <w:t xml:space="preserve">                          </w:t>
      </w:r>
      <w:r w:rsidRPr="00167DEA">
        <w:rPr>
          <w:rFonts w:ascii="Book Antiqua" w:hAnsi="Book Antiqua"/>
          <w:lang w:val="en-GB"/>
        </w:rPr>
        <w:t>C</w:t>
      </w:r>
    </w:p>
    <w:p w14:paraId="168586B0" w14:textId="77777777" w:rsidR="00AB0923" w:rsidRPr="00167DEA" w:rsidRDefault="00AB0923" w:rsidP="002303F8">
      <w:pPr>
        <w:widowControl w:val="0"/>
        <w:autoSpaceDE w:val="0"/>
        <w:autoSpaceDN w:val="0"/>
        <w:adjustRightInd w:val="0"/>
        <w:spacing w:line="360" w:lineRule="auto"/>
        <w:jc w:val="both"/>
        <w:rPr>
          <w:rFonts w:ascii="Book Antiqua" w:eastAsia="宋体" w:hAnsi="Book Antiqua" w:cs="Arial"/>
          <w:lang w:val="en-GB" w:eastAsia="zh-CN"/>
        </w:rPr>
      </w:pPr>
    </w:p>
    <w:p w14:paraId="36888BAD" w14:textId="72B9BC18" w:rsidR="00D75844" w:rsidRPr="002C19FC" w:rsidRDefault="00AB0923" w:rsidP="002303F8">
      <w:pPr>
        <w:widowControl w:val="0"/>
        <w:autoSpaceDE w:val="0"/>
        <w:autoSpaceDN w:val="0"/>
        <w:adjustRightInd w:val="0"/>
        <w:spacing w:line="360" w:lineRule="auto"/>
        <w:jc w:val="both"/>
        <w:rPr>
          <w:rFonts w:ascii="Book Antiqua" w:eastAsia="宋体" w:hAnsi="Book Antiqua" w:cs="Arial"/>
          <w:b/>
          <w:iCs/>
          <w:color w:val="000000"/>
          <w:kern w:val="24"/>
          <w:lang w:val="en-GB" w:eastAsia="zh-CN"/>
        </w:rPr>
      </w:pPr>
      <w:r w:rsidRPr="00167DEA">
        <w:rPr>
          <w:rFonts w:ascii="Book Antiqua" w:hAnsi="Book Antiqua" w:cs="Arial"/>
          <w:b/>
          <w:lang w:val="en-GB"/>
        </w:rPr>
        <w:t>Figure 2</w:t>
      </w:r>
      <w:r w:rsidRPr="00167DEA">
        <w:rPr>
          <w:rFonts w:ascii="Book Antiqua" w:hAnsi="Book Antiqua" w:cs="Arial"/>
          <w:b/>
          <w:iCs/>
          <w:color w:val="000000"/>
          <w:kern w:val="24"/>
          <w:lang w:val="en-GB"/>
        </w:rPr>
        <w:t xml:space="preserve"> Dose distribution in difficult to irradiate cases</w:t>
      </w:r>
      <w:r w:rsidRPr="00167DEA">
        <w:rPr>
          <w:rFonts w:ascii="Book Antiqua" w:eastAsia="宋体" w:hAnsi="Book Antiqua" w:cs="Arial" w:hint="eastAsia"/>
          <w:b/>
          <w:iCs/>
          <w:color w:val="000000"/>
          <w:kern w:val="24"/>
          <w:lang w:val="en-GB" w:eastAsia="zh-CN"/>
        </w:rPr>
        <w:t xml:space="preserve">. </w:t>
      </w:r>
      <w:r w:rsidRPr="00167DEA">
        <w:rPr>
          <w:rFonts w:ascii="Book Antiqua" w:hAnsi="Book Antiqua" w:cs="Arial"/>
          <w:iCs/>
          <w:color w:val="000000"/>
          <w:kern w:val="24"/>
          <w:lang w:val="en-GB"/>
        </w:rPr>
        <w:t>A</w:t>
      </w:r>
      <w:r w:rsidRPr="00167DEA">
        <w:rPr>
          <w:rFonts w:ascii="Book Antiqua" w:eastAsia="宋体" w:hAnsi="Book Antiqua" w:cs="Arial" w:hint="eastAsia"/>
          <w:iCs/>
          <w:color w:val="000000"/>
          <w:kern w:val="24"/>
          <w:lang w:val="en-GB" w:eastAsia="zh-CN"/>
        </w:rPr>
        <w:t>:</w:t>
      </w:r>
      <w:r w:rsidRPr="00167DEA">
        <w:rPr>
          <w:rFonts w:ascii="Book Antiqua" w:hAnsi="Book Antiqua" w:cs="Arial"/>
          <w:b/>
          <w:iCs/>
          <w:color w:val="000000"/>
          <w:kern w:val="24"/>
          <w:lang w:val="en-GB"/>
        </w:rPr>
        <w:t xml:space="preserve"> </w:t>
      </w:r>
      <w:r w:rsidRPr="00167DEA">
        <w:rPr>
          <w:rFonts w:ascii="Book Antiqua" w:hAnsi="Book Antiqua" w:cs="Arial"/>
          <w:iCs/>
          <w:lang w:val="en-GB"/>
        </w:rPr>
        <w:t>Breast irradiation with HT in a patient with funnel chest (</w:t>
      </w:r>
      <w:proofErr w:type="spellStart"/>
      <w:r w:rsidRPr="00167DEA">
        <w:rPr>
          <w:rFonts w:ascii="Book Antiqua" w:hAnsi="Book Antiqua" w:cs="Arial"/>
          <w:iCs/>
          <w:lang w:val="en-GB"/>
        </w:rPr>
        <w:t>isodose</w:t>
      </w:r>
      <w:proofErr w:type="spellEnd"/>
      <w:r w:rsidRPr="00167DEA">
        <w:rPr>
          <w:rFonts w:ascii="Book Antiqua" w:hAnsi="Book Antiqua" w:cs="Arial"/>
          <w:iCs/>
          <w:lang w:val="en-GB"/>
        </w:rPr>
        <w:t xml:space="preserve"> 45 </w:t>
      </w:r>
      <w:proofErr w:type="spellStart"/>
      <w:r w:rsidRPr="00167DEA">
        <w:rPr>
          <w:rFonts w:ascii="Book Antiqua" w:hAnsi="Book Antiqua" w:cs="Arial"/>
          <w:iCs/>
          <w:lang w:val="en-GB"/>
        </w:rPr>
        <w:t>Gy</w:t>
      </w:r>
      <w:proofErr w:type="spellEnd"/>
      <w:r w:rsidRPr="00167DEA">
        <w:rPr>
          <w:rFonts w:ascii="Book Antiqua" w:hAnsi="Book Antiqua" w:cs="Arial"/>
          <w:iCs/>
          <w:lang w:val="en-GB"/>
        </w:rPr>
        <w:t>)</w:t>
      </w:r>
      <w:r w:rsidRPr="00167DEA">
        <w:rPr>
          <w:rFonts w:ascii="Book Antiqua" w:eastAsia="宋体" w:hAnsi="Book Antiqua" w:cs="Arial" w:hint="eastAsia"/>
          <w:iCs/>
          <w:lang w:val="en-GB" w:eastAsia="zh-CN"/>
        </w:rPr>
        <w:t>;</w:t>
      </w:r>
      <w:r w:rsidRPr="00167DEA">
        <w:rPr>
          <w:rFonts w:ascii="Book Antiqua" w:hAnsi="Book Antiqua" w:cs="Arial"/>
          <w:iCs/>
          <w:lang w:val="en-GB"/>
        </w:rPr>
        <w:t xml:space="preserve"> B</w:t>
      </w:r>
      <w:r w:rsidR="0071437A" w:rsidRPr="00167DEA">
        <w:rPr>
          <w:rFonts w:ascii="Book Antiqua" w:eastAsia="宋体" w:hAnsi="Book Antiqua" w:cs="Arial" w:hint="eastAsia"/>
          <w:iCs/>
          <w:lang w:val="en-GB" w:eastAsia="zh-CN"/>
        </w:rPr>
        <w:t>:</w:t>
      </w:r>
      <w:r w:rsidRPr="00167DEA">
        <w:rPr>
          <w:rFonts w:ascii="Book Antiqua" w:hAnsi="Book Antiqua" w:cs="Arial"/>
          <w:iCs/>
          <w:lang w:val="en-GB"/>
        </w:rPr>
        <w:t xml:space="preserve"> Breast irradiation with HT in a patient with unfavourable cardiac anatomy (</w:t>
      </w:r>
      <w:proofErr w:type="spellStart"/>
      <w:r w:rsidRPr="00167DEA">
        <w:rPr>
          <w:rFonts w:ascii="Book Antiqua" w:hAnsi="Book Antiqua" w:cs="Arial"/>
          <w:iCs/>
          <w:lang w:val="en-GB"/>
        </w:rPr>
        <w:t>isodose</w:t>
      </w:r>
      <w:proofErr w:type="spellEnd"/>
      <w:r w:rsidRPr="00167DEA">
        <w:rPr>
          <w:rFonts w:ascii="Book Antiqua" w:hAnsi="Book Antiqua" w:cs="Arial"/>
          <w:iCs/>
          <w:lang w:val="en-GB"/>
        </w:rPr>
        <w:t xml:space="preserve"> 45 </w:t>
      </w:r>
      <w:proofErr w:type="spellStart"/>
      <w:r w:rsidRPr="00167DEA">
        <w:rPr>
          <w:rFonts w:ascii="Book Antiqua" w:hAnsi="Book Antiqua" w:cs="Arial"/>
          <w:iCs/>
          <w:lang w:val="en-GB"/>
        </w:rPr>
        <w:t>Gy</w:t>
      </w:r>
      <w:proofErr w:type="spellEnd"/>
      <w:r w:rsidRPr="00167DEA">
        <w:rPr>
          <w:rFonts w:ascii="Book Antiqua" w:hAnsi="Book Antiqua" w:cs="Arial"/>
          <w:iCs/>
          <w:lang w:val="en-GB"/>
        </w:rPr>
        <w:t>)</w:t>
      </w:r>
      <w:r w:rsidRPr="00167DEA">
        <w:rPr>
          <w:rFonts w:ascii="Book Antiqua" w:eastAsia="宋体" w:hAnsi="Book Antiqua" w:cs="Arial" w:hint="eastAsia"/>
          <w:iCs/>
          <w:lang w:val="en-GB" w:eastAsia="zh-CN"/>
        </w:rPr>
        <w:t>;</w:t>
      </w:r>
      <w:r w:rsidRPr="00167DEA">
        <w:rPr>
          <w:rFonts w:ascii="Book Antiqua" w:hAnsi="Book Antiqua" w:cs="Arial"/>
          <w:iCs/>
          <w:lang w:val="en-GB"/>
        </w:rPr>
        <w:t xml:space="preserve"> C</w:t>
      </w:r>
      <w:r w:rsidRPr="00167DEA">
        <w:rPr>
          <w:rFonts w:ascii="Book Antiqua" w:eastAsia="宋体" w:hAnsi="Book Antiqua" w:cs="Arial" w:hint="eastAsia"/>
          <w:iCs/>
          <w:lang w:val="en-GB" w:eastAsia="zh-CN"/>
        </w:rPr>
        <w:t>:</w:t>
      </w:r>
      <w:r w:rsidRPr="00167DEA">
        <w:rPr>
          <w:rFonts w:ascii="Book Antiqua" w:hAnsi="Book Antiqua" w:cs="Arial"/>
          <w:iCs/>
          <w:lang w:val="en-GB"/>
        </w:rPr>
        <w:t xml:space="preserve"> Breast and nodes irradiation with VMAT in an obese patient with superposition of breast and nodes volumes (</w:t>
      </w:r>
      <w:proofErr w:type="spellStart"/>
      <w:r w:rsidRPr="00167DEA">
        <w:rPr>
          <w:rFonts w:ascii="Book Antiqua" w:hAnsi="Book Antiqua" w:cs="Arial"/>
          <w:iCs/>
          <w:lang w:val="en-GB"/>
        </w:rPr>
        <w:t>isodose</w:t>
      </w:r>
      <w:proofErr w:type="spellEnd"/>
      <w:r w:rsidRPr="00167DEA">
        <w:rPr>
          <w:rFonts w:ascii="Book Antiqua" w:hAnsi="Book Antiqua" w:cs="Arial"/>
          <w:iCs/>
          <w:lang w:val="en-GB"/>
        </w:rPr>
        <w:t xml:space="preserve"> 45 </w:t>
      </w:r>
      <w:proofErr w:type="spellStart"/>
      <w:r w:rsidRPr="00167DEA">
        <w:rPr>
          <w:rFonts w:ascii="Book Antiqua" w:hAnsi="Book Antiqua" w:cs="Arial"/>
          <w:iCs/>
          <w:lang w:val="en-GB"/>
        </w:rPr>
        <w:t>Gy</w:t>
      </w:r>
      <w:proofErr w:type="spellEnd"/>
      <w:r w:rsidRPr="00167DEA">
        <w:rPr>
          <w:rFonts w:ascii="Book Antiqua" w:hAnsi="Book Antiqua" w:cs="Arial"/>
          <w:iCs/>
          <w:lang w:val="en-GB"/>
        </w:rPr>
        <w:t>)</w:t>
      </w:r>
      <w:r w:rsidRPr="00167DEA">
        <w:rPr>
          <w:rFonts w:ascii="Book Antiqua" w:eastAsia="宋体" w:hAnsi="Book Antiqua" w:cs="Arial" w:hint="eastAsia"/>
          <w:iCs/>
          <w:lang w:val="en-GB" w:eastAsia="zh-CN"/>
        </w:rPr>
        <w:t>.</w:t>
      </w:r>
      <w:r w:rsidR="00CA5599" w:rsidRPr="00167DEA">
        <w:rPr>
          <w:rFonts w:ascii="Book Antiqua" w:eastAsia="宋体" w:hAnsi="Book Antiqua" w:cs="Arial" w:hint="eastAsia"/>
          <w:iCs/>
          <w:lang w:val="en-GB" w:eastAsia="zh-CN"/>
        </w:rPr>
        <w:t xml:space="preserve"> </w:t>
      </w:r>
      <w:r w:rsidR="00CA5599" w:rsidRPr="00167DEA">
        <w:rPr>
          <w:rFonts w:ascii="Book Antiqua" w:eastAsia="宋体" w:hAnsi="Book Antiqua" w:cs="Arial" w:hint="eastAsia"/>
          <w:lang w:val="en-GB" w:eastAsia="zh-CN"/>
        </w:rPr>
        <w:t xml:space="preserve">HT: </w:t>
      </w:r>
      <w:r w:rsidR="00CA5599" w:rsidRPr="00167DEA">
        <w:rPr>
          <w:rFonts w:ascii="Book Antiqua" w:hAnsi="Book Antiqua" w:cs="Arial"/>
          <w:lang w:val="en-GB"/>
        </w:rPr>
        <w:t xml:space="preserve">Helical </w:t>
      </w:r>
      <w:proofErr w:type="spellStart"/>
      <w:r w:rsidR="00CA5599" w:rsidRPr="00167DEA">
        <w:rPr>
          <w:rFonts w:ascii="Book Antiqua" w:hAnsi="Book Antiqua" w:cs="Arial"/>
          <w:lang w:val="en-GB"/>
        </w:rPr>
        <w:t>tomotherapy</w:t>
      </w:r>
      <w:proofErr w:type="spellEnd"/>
      <w:r w:rsidR="00CA5599" w:rsidRPr="00167DEA">
        <w:rPr>
          <w:rFonts w:ascii="Book Antiqua" w:eastAsia="宋体" w:hAnsi="Book Antiqua" w:cs="Arial" w:hint="eastAsia"/>
          <w:lang w:val="en-GB" w:eastAsia="zh-CN"/>
        </w:rPr>
        <w:t xml:space="preserve">; VMAT: </w:t>
      </w:r>
      <w:r w:rsidR="00CA5599" w:rsidRPr="00167DEA">
        <w:rPr>
          <w:rFonts w:ascii="Book Antiqua" w:hAnsi="Book Antiqua" w:cs="Arial"/>
          <w:lang w:val="en-GB"/>
        </w:rPr>
        <w:t>Volumetric modulated arc therapy</w:t>
      </w:r>
      <w:r w:rsidR="00CA5599" w:rsidRPr="00167DEA">
        <w:rPr>
          <w:rFonts w:ascii="Book Antiqua" w:eastAsia="宋体" w:hAnsi="Book Antiqua" w:cs="Arial" w:hint="eastAsia"/>
          <w:lang w:val="en-GB" w:eastAsia="zh-CN"/>
        </w:rPr>
        <w:t>.</w:t>
      </w:r>
      <w:bookmarkStart w:id="8" w:name="_GoBack"/>
      <w:bookmarkEnd w:id="8"/>
    </w:p>
    <w:sectPr w:rsidR="00D75844" w:rsidRPr="002C19FC" w:rsidSect="00E21985">
      <w:headerReference w:type="default" r:id="rId23"/>
      <w:footerReference w:type="even" r:id="rId24"/>
      <w:footerReference w:type="default" r:id="rId25"/>
      <w:pgSz w:w="11900" w:h="16840"/>
      <w:pgMar w:top="1417" w:right="1418"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4C75F" w14:textId="77777777" w:rsidR="00842B20" w:rsidRDefault="00842B20" w:rsidP="0098000E">
      <w:r>
        <w:separator/>
      </w:r>
    </w:p>
  </w:endnote>
  <w:endnote w:type="continuationSeparator" w:id="0">
    <w:p w14:paraId="193F1A7C" w14:textId="77777777" w:rsidR="00842B20" w:rsidRDefault="00842B20" w:rsidP="0098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pitch w:val="variable"/>
    <w:sig w:usb0="A1002AE7" w:usb1="C0000063" w:usb2="00000038" w:usb3="00000000" w:csb0="000000BF" w:csb1="00000000"/>
  </w:font>
  <w:font w:name="AGaramond">
    <w:altName w:val="AGaramond"/>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0DB83" w14:textId="77777777" w:rsidR="00A43EDB" w:rsidRDefault="00A43EDB" w:rsidP="00525B1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111F633" w14:textId="77777777" w:rsidR="00A43EDB" w:rsidRDefault="00A43EDB" w:rsidP="0098000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44C3" w14:textId="77777777" w:rsidR="00A43EDB" w:rsidRDefault="00A43EDB" w:rsidP="00525B1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67DEA">
      <w:rPr>
        <w:rStyle w:val="a6"/>
        <w:noProof/>
      </w:rPr>
      <w:t>1</w:t>
    </w:r>
    <w:r>
      <w:rPr>
        <w:rStyle w:val="a6"/>
      </w:rPr>
      <w:fldChar w:fldCharType="end"/>
    </w:r>
  </w:p>
  <w:p w14:paraId="29DAC901" w14:textId="77777777" w:rsidR="00A43EDB" w:rsidRDefault="00A43EDB" w:rsidP="0098000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6AAB3" w14:textId="77777777" w:rsidR="00842B20" w:rsidRDefault="00842B20" w:rsidP="0098000E">
      <w:r>
        <w:separator/>
      </w:r>
    </w:p>
  </w:footnote>
  <w:footnote w:type="continuationSeparator" w:id="0">
    <w:p w14:paraId="16044133" w14:textId="77777777" w:rsidR="00842B20" w:rsidRDefault="00842B20" w:rsidP="0098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F820" w14:textId="77777777" w:rsidR="00A43EDB" w:rsidRDefault="00A43EDB">
    <w:pPr>
      <w:pStyle w:val="ab"/>
      <w:jc w:val="right"/>
    </w:pPr>
    <w:r>
      <w:fldChar w:fldCharType="begin"/>
    </w:r>
    <w:r>
      <w:instrText xml:space="preserve"> PAGE   \* MERGEFORMAT </w:instrText>
    </w:r>
    <w:r>
      <w:fldChar w:fldCharType="separate"/>
    </w:r>
    <w:r w:rsidR="00167DEA">
      <w:rPr>
        <w:noProof/>
      </w:rPr>
      <w:t>1</w:t>
    </w:r>
    <w:r>
      <w:fldChar w:fldCharType="end"/>
    </w:r>
  </w:p>
  <w:p w14:paraId="4EE4E2ED" w14:textId="77777777" w:rsidR="00A43EDB" w:rsidRDefault="00A43ED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FEB"/>
    <w:multiLevelType w:val="hybridMultilevel"/>
    <w:tmpl w:val="CCCE7C06"/>
    <w:lvl w:ilvl="0" w:tplc="78549FC6">
      <w:start w:val="1"/>
      <w:numFmt w:val="bullet"/>
      <w:lvlText w:val="•"/>
      <w:lvlJc w:val="left"/>
      <w:pPr>
        <w:tabs>
          <w:tab w:val="num" w:pos="720"/>
        </w:tabs>
        <w:ind w:left="720" w:hanging="360"/>
      </w:pPr>
      <w:rPr>
        <w:rFonts w:ascii="Arial" w:hAnsi="Arial" w:hint="default"/>
      </w:rPr>
    </w:lvl>
    <w:lvl w:ilvl="1" w:tplc="E6EEC64E" w:tentative="1">
      <w:start w:val="1"/>
      <w:numFmt w:val="bullet"/>
      <w:lvlText w:val="•"/>
      <w:lvlJc w:val="left"/>
      <w:pPr>
        <w:tabs>
          <w:tab w:val="num" w:pos="1440"/>
        </w:tabs>
        <w:ind w:left="1440" w:hanging="360"/>
      </w:pPr>
      <w:rPr>
        <w:rFonts w:ascii="Arial" w:hAnsi="Arial" w:hint="default"/>
      </w:rPr>
    </w:lvl>
    <w:lvl w:ilvl="2" w:tplc="5A30627E" w:tentative="1">
      <w:start w:val="1"/>
      <w:numFmt w:val="bullet"/>
      <w:lvlText w:val="•"/>
      <w:lvlJc w:val="left"/>
      <w:pPr>
        <w:tabs>
          <w:tab w:val="num" w:pos="2160"/>
        </w:tabs>
        <w:ind w:left="2160" w:hanging="360"/>
      </w:pPr>
      <w:rPr>
        <w:rFonts w:ascii="Arial" w:hAnsi="Arial" w:hint="default"/>
      </w:rPr>
    </w:lvl>
    <w:lvl w:ilvl="3" w:tplc="D3005B8E" w:tentative="1">
      <w:start w:val="1"/>
      <w:numFmt w:val="bullet"/>
      <w:lvlText w:val="•"/>
      <w:lvlJc w:val="left"/>
      <w:pPr>
        <w:tabs>
          <w:tab w:val="num" w:pos="2880"/>
        </w:tabs>
        <w:ind w:left="2880" w:hanging="360"/>
      </w:pPr>
      <w:rPr>
        <w:rFonts w:ascii="Arial" w:hAnsi="Arial" w:hint="default"/>
      </w:rPr>
    </w:lvl>
    <w:lvl w:ilvl="4" w:tplc="C9E857A4" w:tentative="1">
      <w:start w:val="1"/>
      <w:numFmt w:val="bullet"/>
      <w:lvlText w:val="•"/>
      <w:lvlJc w:val="left"/>
      <w:pPr>
        <w:tabs>
          <w:tab w:val="num" w:pos="3600"/>
        </w:tabs>
        <w:ind w:left="3600" w:hanging="360"/>
      </w:pPr>
      <w:rPr>
        <w:rFonts w:ascii="Arial" w:hAnsi="Arial" w:hint="default"/>
      </w:rPr>
    </w:lvl>
    <w:lvl w:ilvl="5" w:tplc="9C88AFDA" w:tentative="1">
      <w:start w:val="1"/>
      <w:numFmt w:val="bullet"/>
      <w:lvlText w:val="•"/>
      <w:lvlJc w:val="left"/>
      <w:pPr>
        <w:tabs>
          <w:tab w:val="num" w:pos="4320"/>
        </w:tabs>
        <w:ind w:left="4320" w:hanging="360"/>
      </w:pPr>
      <w:rPr>
        <w:rFonts w:ascii="Arial" w:hAnsi="Arial" w:hint="default"/>
      </w:rPr>
    </w:lvl>
    <w:lvl w:ilvl="6" w:tplc="B0846370" w:tentative="1">
      <w:start w:val="1"/>
      <w:numFmt w:val="bullet"/>
      <w:lvlText w:val="•"/>
      <w:lvlJc w:val="left"/>
      <w:pPr>
        <w:tabs>
          <w:tab w:val="num" w:pos="5040"/>
        </w:tabs>
        <w:ind w:left="5040" w:hanging="360"/>
      </w:pPr>
      <w:rPr>
        <w:rFonts w:ascii="Arial" w:hAnsi="Arial" w:hint="default"/>
      </w:rPr>
    </w:lvl>
    <w:lvl w:ilvl="7" w:tplc="1C2C370E" w:tentative="1">
      <w:start w:val="1"/>
      <w:numFmt w:val="bullet"/>
      <w:lvlText w:val="•"/>
      <w:lvlJc w:val="left"/>
      <w:pPr>
        <w:tabs>
          <w:tab w:val="num" w:pos="5760"/>
        </w:tabs>
        <w:ind w:left="5760" w:hanging="360"/>
      </w:pPr>
      <w:rPr>
        <w:rFonts w:ascii="Arial" w:hAnsi="Arial" w:hint="default"/>
      </w:rPr>
    </w:lvl>
    <w:lvl w:ilvl="8" w:tplc="7E12E0C0" w:tentative="1">
      <w:start w:val="1"/>
      <w:numFmt w:val="bullet"/>
      <w:lvlText w:val="•"/>
      <w:lvlJc w:val="left"/>
      <w:pPr>
        <w:tabs>
          <w:tab w:val="num" w:pos="6480"/>
        </w:tabs>
        <w:ind w:left="6480" w:hanging="360"/>
      </w:pPr>
      <w:rPr>
        <w:rFonts w:ascii="Arial" w:hAnsi="Arial" w:hint="default"/>
      </w:rPr>
    </w:lvl>
  </w:abstractNum>
  <w:abstractNum w:abstractNumId="1">
    <w:nsid w:val="21AE5769"/>
    <w:multiLevelType w:val="hybridMultilevel"/>
    <w:tmpl w:val="2410E804"/>
    <w:lvl w:ilvl="0" w:tplc="A68AA724">
      <w:start w:val="1"/>
      <w:numFmt w:val="bullet"/>
      <w:lvlText w:val="•"/>
      <w:lvlJc w:val="left"/>
      <w:pPr>
        <w:tabs>
          <w:tab w:val="num" w:pos="720"/>
        </w:tabs>
        <w:ind w:left="720" w:hanging="360"/>
      </w:pPr>
      <w:rPr>
        <w:rFonts w:ascii="Arial" w:hAnsi="Arial" w:hint="default"/>
      </w:rPr>
    </w:lvl>
    <w:lvl w:ilvl="1" w:tplc="8E76D67A" w:tentative="1">
      <w:start w:val="1"/>
      <w:numFmt w:val="bullet"/>
      <w:lvlText w:val="•"/>
      <w:lvlJc w:val="left"/>
      <w:pPr>
        <w:tabs>
          <w:tab w:val="num" w:pos="1440"/>
        </w:tabs>
        <w:ind w:left="1440" w:hanging="360"/>
      </w:pPr>
      <w:rPr>
        <w:rFonts w:ascii="Arial" w:hAnsi="Arial" w:hint="default"/>
      </w:rPr>
    </w:lvl>
    <w:lvl w:ilvl="2" w:tplc="9DE4E3AC" w:tentative="1">
      <w:start w:val="1"/>
      <w:numFmt w:val="bullet"/>
      <w:lvlText w:val="•"/>
      <w:lvlJc w:val="left"/>
      <w:pPr>
        <w:tabs>
          <w:tab w:val="num" w:pos="2160"/>
        </w:tabs>
        <w:ind w:left="2160" w:hanging="360"/>
      </w:pPr>
      <w:rPr>
        <w:rFonts w:ascii="Arial" w:hAnsi="Arial" w:hint="default"/>
      </w:rPr>
    </w:lvl>
    <w:lvl w:ilvl="3" w:tplc="F86AC56A" w:tentative="1">
      <w:start w:val="1"/>
      <w:numFmt w:val="bullet"/>
      <w:lvlText w:val="•"/>
      <w:lvlJc w:val="left"/>
      <w:pPr>
        <w:tabs>
          <w:tab w:val="num" w:pos="2880"/>
        </w:tabs>
        <w:ind w:left="2880" w:hanging="360"/>
      </w:pPr>
      <w:rPr>
        <w:rFonts w:ascii="Arial" w:hAnsi="Arial" w:hint="default"/>
      </w:rPr>
    </w:lvl>
    <w:lvl w:ilvl="4" w:tplc="F7BEF5F2" w:tentative="1">
      <w:start w:val="1"/>
      <w:numFmt w:val="bullet"/>
      <w:lvlText w:val="•"/>
      <w:lvlJc w:val="left"/>
      <w:pPr>
        <w:tabs>
          <w:tab w:val="num" w:pos="3600"/>
        </w:tabs>
        <w:ind w:left="3600" w:hanging="360"/>
      </w:pPr>
      <w:rPr>
        <w:rFonts w:ascii="Arial" w:hAnsi="Arial" w:hint="default"/>
      </w:rPr>
    </w:lvl>
    <w:lvl w:ilvl="5" w:tplc="DDD84736" w:tentative="1">
      <w:start w:val="1"/>
      <w:numFmt w:val="bullet"/>
      <w:lvlText w:val="•"/>
      <w:lvlJc w:val="left"/>
      <w:pPr>
        <w:tabs>
          <w:tab w:val="num" w:pos="4320"/>
        </w:tabs>
        <w:ind w:left="4320" w:hanging="360"/>
      </w:pPr>
      <w:rPr>
        <w:rFonts w:ascii="Arial" w:hAnsi="Arial" w:hint="default"/>
      </w:rPr>
    </w:lvl>
    <w:lvl w:ilvl="6" w:tplc="3718F1CC" w:tentative="1">
      <w:start w:val="1"/>
      <w:numFmt w:val="bullet"/>
      <w:lvlText w:val="•"/>
      <w:lvlJc w:val="left"/>
      <w:pPr>
        <w:tabs>
          <w:tab w:val="num" w:pos="5040"/>
        </w:tabs>
        <w:ind w:left="5040" w:hanging="360"/>
      </w:pPr>
      <w:rPr>
        <w:rFonts w:ascii="Arial" w:hAnsi="Arial" w:hint="default"/>
      </w:rPr>
    </w:lvl>
    <w:lvl w:ilvl="7" w:tplc="A546190A" w:tentative="1">
      <w:start w:val="1"/>
      <w:numFmt w:val="bullet"/>
      <w:lvlText w:val="•"/>
      <w:lvlJc w:val="left"/>
      <w:pPr>
        <w:tabs>
          <w:tab w:val="num" w:pos="5760"/>
        </w:tabs>
        <w:ind w:left="5760" w:hanging="360"/>
      </w:pPr>
      <w:rPr>
        <w:rFonts w:ascii="Arial" w:hAnsi="Arial" w:hint="default"/>
      </w:rPr>
    </w:lvl>
    <w:lvl w:ilvl="8" w:tplc="03AC5204" w:tentative="1">
      <w:start w:val="1"/>
      <w:numFmt w:val="bullet"/>
      <w:lvlText w:val="•"/>
      <w:lvlJc w:val="left"/>
      <w:pPr>
        <w:tabs>
          <w:tab w:val="num" w:pos="6480"/>
        </w:tabs>
        <w:ind w:left="6480" w:hanging="360"/>
      </w:pPr>
      <w:rPr>
        <w:rFonts w:ascii="Arial" w:hAnsi="Arial" w:hint="default"/>
      </w:rPr>
    </w:lvl>
  </w:abstractNum>
  <w:abstractNum w:abstractNumId="2">
    <w:nsid w:val="242E2B53"/>
    <w:multiLevelType w:val="hybridMultilevel"/>
    <w:tmpl w:val="B58E92F8"/>
    <w:lvl w:ilvl="0" w:tplc="B43AC0EC">
      <w:start w:val="1"/>
      <w:numFmt w:val="bullet"/>
      <w:lvlText w:val="•"/>
      <w:lvlJc w:val="left"/>
      <w:pPr>
        <w:tabs>
          <w:tab w:val="num" w:pos="720"/>
        </w:tabs>
        <w:ind w:left="720" w:hanging="360"/>
      </w:pPr>
      <w:rPr>
        <w:rFonts w:ascii="Arial" w:hAnsi="Arial" w:hint="default"/>
      </w:rPr>
    </w:lvl>
    <w:lvl w:ilvl="1" w:tplc="AE8A5376" w:tentative="1">
      <w:start w:val="1"/>
      <w:numFmt w:val="bullet"/>
      <w:lvlText w:val="•"/>
      <w:lvlJc w:val="left"/>
      <w:pPr>
        <w:tabs>
          <w:tab w:val="num" w:pos="1440"/>
        </w:tabs>
        <w:ind w:left="1440" w:hanging="360"/>
      </w:pPr>
      <w:rPr>
        <w:rFonts w:ascii="Arial" w:hAnsi="Arial" w:hint="default"/>
      </w:rPr>
    </w:lvl>
    <w:lvl w:ilvl="2" w:tplc="5A34047A" w:tentative="1">
      <w:start w:val="1"/>
      <w:numFmt w:val="bullet"/>
      <w:lvlText w:val="•"/>
      <w:lvlJc w:val="left"/>
      <w:pPr>
        <w:tabs>
          <w:tab w:val="num" w:pos="2160"/>
        </w:tabs>
        <w:ind w:left="2160" w:hanging="360"/>
      </w:pPr>
      <w:rPr>
        <w:rFonts w:ascii="Arial" w:hAnsi="Arial" w:hint="default"/>
      </w:rPr>
    </w:lvl>
    <w:lvl w:ilvl="3" w:tplc="387092C0" w:tentative="1">
      <w:start w:val="1"/>
      <w:numFmt w:val="bullet"/>
      <w:lvlText w:val="•"/>
      <w:lvlJc w:val="left"/>
      <w:pPr>
        <w:tabs>
          <w:tab w:val="num" w:pos="2880"/>
        </w:tabs>
        <w:ind w:left="2880" w:hanging="360"/>
      </w:pPr>
      <w:rPr>
        <w:rFonts w:ascii="Arial" w:hAnsi="Arial" w:hint="default"/>
      </w:rPr>
    </w:lvl>
    <w:lvl w:ilvl="4" w:tplc="4A6ECF34" w:tentative="1">
      <w:start w:val="1"/>
      <w:numFmt w:val="bullet"/>
      <w:lvlText w:val="•"/>
      <w:lvlJc w:val="left"/>
      <w:pPr>
        <w:tabs>
          <w:tab w:val="num" w:pos="3600"/>
        </w:tabs>
        <w:ind w:left="3600" w:hanging="360"/>
      </w:pPr>
      <w:rPr>
        <w:rFonts w:ascii="Arial" w:hAnsi="Arial" w:hint="default"/>
      </w:rPr>
    </w:lvl>
    <w:lvl w:ilvl="5" w:tplc="76C6FF64" w:tentative="1">
      <w:start w:val="1"/>
      <w:numFmt w:val="bullet"/>
      <w:lvlText w:val="•"/>
      <w:lvlJc w:val="left"/>
      <w:pPr>
        <w:tabs>
          <w:tab w:val="num" w:pos="4320"/>
        </w:tabs>
        <w:ind w:left="4320" w:hanging="360"/>
      </w:pPr>
      <w:rPr>
        <w:rFonts w:ascii="Arial" w:hAnsi="Arial" w:hint="default"/>
      </w:rPr>
    </w:lvl>
    <w:lvl w:ilvl="6" w:tplc="48DA2B62" w:tentative="1">
      <w:start w:val="1"/>
      <w:numFmt w:val="bullet"/>
      <w:lvlText w:val="•"/>
      <w:lvlJc w:val="left"/>
      <w:pPr>
        <w:tabs>
          <w:tab w:val="num" w:pos="5040"/>
        </w:tabs>
        <w:ind w:left="5040" w:hanging="360"/>
      </w:pPr>
      <w:rPr>
        <w:rFonts w:ascii="Arial" w:hAnsi="Arial" w:hint="default"/>
      </w:rPr>
    </w:lvl>
    <w:lvl w:ilvl="7" w:tplc="C726ADB0" w:tentative="1">
      <w:start w:val="1"/>
      <w:numFmt w:val="bullet"/>
      <w:lvlText w:val="•"/>
      <w:lvlJc w:val="left"/>
      <w:pPr>
        <w:tabs>
          <w:tab w:val="num" w:pos="5760"/>
        </w:tabs>
        <w:ind w:left="5760" w:hanging="360"/>
      </w:pPr>
      <w:rPr>
        <w:rFonts w:ascii="Arial" w:hAnsi="Arial" w:hint="default"/>
      </w:rPr>
    </w:lvl>
    <w:lvl w:ilvl="8" w:tplc="B2FAAAB4" w:tentative="1">
      <w:start w:val="1"/>
      <w:numFmt w:val="bullet"/>
      <w:lvlText w:val="•"/>
      <w:lvlJc w:val="left"/>
      <w:pPr>
        <w:tabs>
          <w:tab w:val="num" w:pos="6480"/>
        </w:tabs>
        <w:ind w:left="6480" w:hanging="360"/>
      </w:pPr>
      <w:rPr>
        <w:rFonts w:ascii="Arial" w:hAnsi="Arial" w:hint="default"/>
      </w:rPr>
    </w:lvl>
  </w:abstractNum>
  <w:abstractNum w:abstractNumId="3">
    <w:nsid w:val="25446367"/>
    <w:multiLevelType w:val="hybridMultilevel"/>
    <w:tmpl w:val="6008A0EA"/>
    <w:lvl w:ilvl="0" w:tplc="D46E330E">
      <w:start w:val="1"/>
      <w:numFmt w:val="bullet"/>
      <w:lvlText w:val=""/>
      <w:lvlJc w:val="left"/>
      <w:pPr>
        <w:tabs>
          <w:tab w:val="num" w:pos="720"/>
        </w:tabs>
        <w:ind w:left="720" w:hanging="360"/>
      </w:pPr>
      <w:rPr>
        <w:rFonts w:ascii="Wingdings" w:hAnsi="Wingdings" w:hint="default"/>
      </w:rPr>
    </w:lvl>
    <w:lvl w:ilvl="1" w:tplc="F8989CB2">
      <w:start w:val="1"/>
      <w:numFmt w:val="bullet"/>
      <w:lvlText w:val=""/>
      <w:lvlJc w:val="left"/>
      <w:pPr>
        <w:tabs>
          <w:tab w:val="num" w:pos="1440"/>
        </w:tabs>
        <w:ind w:left="1440" w:hanging="360"/>
      </w:pPr>
      <w:rPr>
        <w:rFonts w:ascii="Wingdings" w:hAnsi="Wingdings" w:hint="default"/>
      </w:rPr>
    </w:lvl>
    <w:lvl w:ilvl="2" w:tplc="0474491E" w:tentative="1">
      <w:start w:val="1"/>
      <w:numFmt w:val="bullet"/>
      <w:lvlText w:val=""/>
      <w:lvlJc w:val="left"/>
      <w:pPr>
        <w:tabs>
          <w:tab w:val="num" w:pos="2160"/>
        </w:tabs>
        <w:ind w:left="2160" w:hanging="360"/>
      </w:pPr>
      <w:rPr>
        <w:rFonts w:ascii="Wingdings" w:hAnsi="Wingdings" w:hint="default"/>
      </w:rPr>
    </w:lvl>
    <w:lvl w:ilvl="3" w:tplc="7B34EE8C" w:tentative="1">
      <w:start w:val="1"/>
      <w:numFmt w:val="bullet"/>
      <w:lvlText w:val=""/>
      <w:lvlJc w:val="left"/>
      <w:pPr>
        <w:tabs>
          <w:tab w:val="num" w:pos="2880"/>
        </w:tabs>
        <w:ind w:left="2880" w:hanging="360"/>
      </w:pPr>
      <w:rPr>
        <w:rFonts w:ascii="Wingdings" w:hAnsi="Wingdings" w:hint="default"/>
      </w:rPr>
    </w:lvl>
    <w:lvl w:ilvl="4" w:tplc="37D8A748" w:tentative="1">
      <w:start w:val="1"/>
      <w:numFmt w:val="bullet"/>
      <w:lvlText w:val=""/>
      <w:lvlJc w:val="left"/>
      <w:pPr>
        <w:tabs>
          <w:tab w:val="num" w:pos="3600"/>
        </w:tabs>
        <w:ind w:left="3600" w:hanging="360"/>
      </w:pPr>
      <w:rPr>
        <w:rFonts w:ascii="Wingdings" w:hAnsi="Wingdings" w:hint="default"/>
      </w:rPr>
    </w:lvl>
    <w:lvl w:ilvl="5" w:tplc="015218CE" w:tentative="1">
      <w:start w:val="1"/>
      <w:numFmt w:val="bullet"/>
      <w:lvlText w:val=""/>
      <w:lvlJc w:val="left"/>
      <w:pPr>
        <w:tabs>
          <w:tab w:val="num" w:pos="4320"/>
        </w:tabs>
        <w:ind w:left="4320" w:hanging="360"/>
      </w:pPr>
      <w:rPr>
        <w:rFonts w:ascii="Wingdings" w:hAnsi="Wingdings" w:hint="default"/>
      </w:rPr>
    </w:lvl>
    <w:lvl w:ilvl="6" w:tplc="0C464B5E" w:tentative="1">
      <w:start w:val="1"/>
      <w:numFmt w:val="bullet"/>
      <w:lvlText w:val=""/>
      <w:lvlJc w:val="left"/>
      <w:pPr>
        <w:tabs>
          <w:tab w:val="num" w:pos="5040"/>
        </w:tabs>
        <w:ind w:left="5040" w:hanging="360"/>
      </w:pPr>
      <w:rPr>
        <w:rFonts w:ascii="Wingdings" w:hAnsi="Wingdings" w:hint="default"/>
      </w:rPr>
    </w:lvl>
    <w:lvl w:ilvl="7" w:tplc="B4E0A582" w:tentative="1">
      <w:start w:val="1"/>
      <w:numFmt w:val="bullet"/>
      <w:lvlText w:val=""/>
      <w:lvlJc w:val="left"/>
      <w:pPr>
        <w:tabs>
          <w:tab w:val="num" w:pos="5760"/>
        </w:tabs>
        <w:ind w:left="5760" w:hanging="360"/>
      </w:pPr>
      <w:rPr>
        <w:rFonts w:ascii="Wingdings" w:hAnsi="Wingdings" w:hint="default"/>
      </w:rPr>
    </w:lvl>
    <w:lvl w:ilvl="8" w:tplc="11BA7270" w:tentative="1">
      <w:start w:val="1"/>
      <w:numFmt w:val="bullet"/>
      <w:lvlText w:val=""/>
      <w:lvlJc w:val="left"/>
      <w:pPr>
        <w:tabs>
          <w:tab w:val="num" w:pos="6480"/>
        </w:tabs>
        <w:ind w:left="6480" w:hanging="360"/>
      </w:pPr>
      <w:rPr>
        <w:rFonts w:ascii="Wingdings" w:hAnsi="Wingdings" w:hint="default"/>
      </w:rPr>
    </w:lvl>
  </w:abstractNum>
  <w:abstractNum w:abstractNumId="4">
    <w:nsid w:val="53756EF2"/>
    <w:multiLevelType w:val="hybridMultilevel"/>
    <w:tmpl w:val="2C9E3388"/>
    <w:lvl w:ilvl="0" w:tplc="46A469E2">
      <w:start w:val="1"/>
      <w:numFmt w:val="bullet"/>
      <w:lvlText w:val="•"/>
      <w:lvlJc w:val="left"/>
      <w:pPr>
        <w:tabs>
          <w:tab w:val="num" w:pos="720"/>
        </w:tabs>
        <w:ind w:left="720" w:hanging="360"/>
      </w:pPr>
      <w:rPr>
        <w:rFonts w:ascii="Arial" w:hAnsi="Arial" w:hint="default"/>
      </w:rPr>
    </w:lvl>
    <w:lvl w:ilvl="1" w:tplc="59769184" w:tentative="1">
      <w:start w:val="1"/>
      <w:numFmt w:val="bullet"/>
      <w:lvlText w:val="•"/>
      <w:lvlJc w:val="left"/>
      <w:pPr>
        <w:tabs>
          <w:tab w:val="num" w:pos="1440"/>
        </w:tabs>
        <w:ind w:left="1440" w:hanging="360"/>
      </w:pPr>
      <w:rPr>
        <w:rFonts w:ascii="Arial" w:hAnsi="Arial" w:hint="default"/>
      </w:rPr>
    </w:lvl>
    <w:lvl w:ilvl="2" w:tplc="020841E8" w:tentative="1">
      <w:start w:val="1"/>
      <w:numFmt w:val="bullet"/>
      <w:lvlText w:val="•"/>
      <w:lvlJc w:val="left"/>
      <w:pPr>
        <w:tabs>
          <w:tab w:val="num" w:pos="2160"/>
        </w:tabs>
        <w:ind w:left="2160" w:hanging="360"/>
      </w:pPr>
      <w:rPr>
        <w:rFonts w:ascii="Arial" w:hAnsi="Arial" w:hint="default"/>
      </w:rPr>
    </w:lvl>
    <w:lvl w:ilvl="3" w:tplc="AD644948" w:tentative="1">
      <w:start w:val="1"/>
      <w:numFmt w:val="bullet"/>
      <w:lvlText w:val="•"/>
      <w:lvlJc w:val="left"/>
      <w:pPr>
        <w:tabs>
          <w:tab w:val="num" w:pos="2880"/>
        </w:tabs>
        <w:ind w:left="2880" w:hanging="360"/>
      </w:pPr>
      <w:rPr>
        <w:rFonts w:ascii="Arial" w:hAnsi="Arial" w:hint="default"/>
      </w:rPr>
    </w:lvl>
    <w:lvl w:ilvl="4" w:tplc="BFC0DDCA" w:tentative="1">
      <w:start w:val="1"/>
      <w:numFmt w:val="bullet"/>
      <w:lvlText w:val="•"/>
      <w:lvlJc w:val="left"/>
      <w:pPr>
        <w:tabs>
          <w:tab w:val="num" w:pos="3600"/>
        </w:tabs>
        <w:ind w:left="3600" w:hanging="360"/>
      </w:pPr>
      <w:rPr>
        <w:rFonts w:ascii="Arial" w:hAnsi="Arial" w:hint="default"/>
      </w:rPr>
    </w:lvl>
    <w:lvl w:ilvl="5" w:tplc="19484D84" w:tentative="1">
      <w:start w:val="1"/>
      <w:numFmt w:val="bullet"/>
      <w:lvlText w:val="•"/>
      <w:lvlJc w:val="left"/>
      <w:pPr>
        <w:tabs>
          <w:tab w:val="num" w:pos="4320"/>
        </w:tabs>
        <w:ind w:left="4320" w:hanging="360"/>
      </w:pPr>
      <w:rPr>
        <w:rFonts w:ascii="Arial" w:hAnsi="Arial" w:hint="default"/>
      </w:rPr>
    </w:lvl>
    <w:lvl w:ilvl="6" w:tplc="4548349C" w:tentative="1">
      <w:start w:val="1"/>
      <w:numFmt w:val="bullet"/>
      <w:lvlText w:val="•"/>
      <w:lvlJc w:val="left"/>
      <w:pPr>
        <w:tabs>
          <w:tab w:val="num" w:pos="5040"/>
        </w:tabs>
        <w:ind w:left="5040" w:hanging="360"/>
      </w:pPr>
      <w:rPr>
        <w:rFonts w:ascii="Arial" w:hAnsi="Arial" w:hint="default"/>
      </w:rPr>
    </w:lvl>
    <w:lvl w:ilvl="7" w:tplc="A5146262" w:tentative="1">
      <w:start w:val="1"/>
      <w:numFmt w:val="bullet"/>
      <w:lvlText w:val="•"/>
      <w:lvlJc w:val="left"/>
      <w:pPr>
        <w:tabs>
          <w:tab w:val="num" w:pos="5760"/>
        </w:tabs>
        <w:ind w:left="5760" w:hanging="360"/>
      </w:pPr>
      <w:rPr>
        <w:rFonts w:ascii="Arial" w:hAnsi="Arial" w:hint="default"/>
      </w:rPr>
    </w:lvl>
    <w:lvl w:ilvl="8" w:tplc="C2AE10CE" w:tentative="1">
      <w:start w:val="1"/>
      <w:numFmt w:val="bullet"/>
      <w:lvlText w:val="•"/>
      <w:lvlJc w:val="left"/>
      <w:pPr>
        <w:tabs>
          <w:tab w:val="num" w:pos="6480"/>
        </w:tabs>
        <w:ind w:left="6480" w:hanging="360"/>
      </w:pPr>
      <w:rPr>
        <w:rFonts w:ascii="Arial" w:hAnsi="Arial" w:hint="default"/>
      </w:rPr>
    </w:lvl>
  </w:abstractNum>
  <w:abstractNum w:abstractNumId="5">
    <w:nsid w:val="64AB4154"/>
    <w:multiLevelType w:val="hybridMultilevel"/>
    <w:tmpl w:val="CC5A4D0C"/>
    <w:lvl w:ilvl="0" w:tplc="3D36AA74">
      <w:start w:val="1"/>
      <w:numFmt w:val="bullet"/>
      <w:lvlText w:val="•"/>
      <w:lvlJc w:val="left"/>
      <w:pPr>
        <w:tabs>
          <w:tab w:val="num" w:pos="720"/>
        </w:tabs>
        <w:ind w:left="720" w:hanging="360"/>
      </w:pPr>
      <w:rPr>
        <w:rFonts w:ascii="Arial" w:hAnsi="Arial" w:hint="default"/>
      </w:rPr>
    </w:lvl>
    <w:lvl w:ilvl="1" w:tplc="B8040E26" w:tentative="1">
      <w:start w:val="1"/>
      <w:numFmt w:val="bullet"/>
      <w:lvlText w:val="•"/>
      <w:lvlJc w:val="left"/>
      <w:pPr>
        <w:tabs>
          <w:tab w:val="num" w:pos="1440"/>
        </w:tabs>
        <w:ind w:left="1440" w:hanging="360"/>
      </w:pPr>
      <w:rPr>
        <w:rFonts w:ascii="Arial" w:hAnsi="Arial" w:hint="default"/>
      </w:rPr>
    </w:lvl>
    <w:lvl w:ilvl="2" w:tplc="325099A4" w:tentative="1">
      <w:start w:val="1"/>
      <w:numFmt w:val="bullet"/>
      <w:lvlText w:val="•"/>
      <w:lvlJc w:val="left"/>
      <w:pPr>
        <w:tabs>
          <w:tab w:val="num" w:pos="2160"/>
        </w:tabs>
        <w:ind w:left="2160" w:hanging="360"/>
      </w:pPr>
      <w:rPr>
        <w:rFonts w:ascii="Arial" w:hAnsi="Arial" w:hint="default"/>
      </w:rPr>
    </w:lvl>
    <w:lvl w:ilvl="3" w:tplc="D3BA03A4" w:tentative="1">
      <w:start w:val="1"/>
      <w:numFmt w:val="bullet"/>
      <w:lvlText w:val="•"/>
      <w:lvlJc w:val="left"/>
      <w:pPr>
        <w:tabs>
          <w:tab w:val="num" w:pos="2880"/>
        </w:tabs>
        <w:ind w:left="2880" w:hanging="360"/>
      </w:pPr>
      <w:rPr>
        <w:rFonts w:ascii="Arial" w:hAnsi="Arial" w:hint="default"/>
      </w:rPr>
    </w:lvl>
    <w:lvl w:ilvl="4" w:tplc="EC88A280" w:tentative="1">
      <w:start w:val="1"/>
      <w:numFmt w:val="bullet"/>
      <w:lvlText w:val="•"/>
      <w:lvlJc w:val="left"/>
      <w:pPr>
        <w:tabs>
          <w:tab w:val="num" w:pos="3600"/>
        </w:tabs>
        <w:ind w:left="3600" w:hanging="360"/>
      </w:pPr>
      <w:rPr>
        <w:rFonts w:ascii="Arial" w:hAnsi="Arial" w:hint="default"/>
      </w:rPr>
    </w:lvl>
    <w:lvl w:ilvl="5" w:tplc="9E909A54" w:tentative="1">
      <w:start w:val="1"/>
      <w:numFmt w:val="bullet"/>
      <w:lvlText w:val="•"/>
      <w:lvlJc w:val="left"/>
      <w:pPr>
        <w:tabs>
          <w:tab w:val="num" w:pos="4320"/>
        </w:tabs>
        <w:ind w:left="4320" w:hanging="360"/>
      </w:pPr>
      <w:rPr>
        <w:rFonts w:ascii="Arial" w:hAnsi="Arial" w:hint="default"/>
      </w:rPr>
    </w:lvl>
    <w:lvl w:ilvl="6" w:tplc="FE441EEA" w:tentative="1">
      <w:start w:val="1"/>
      <w:numFmt w:val="bullet"/>
      <w:lvlText w:val="•"/>
      <w:lvlJc w:val="left"/>
      <w:pPr>
        <w:tabs>
          <w:tab w:val="num" w:pos="5040"/>
        </w:tabs>
        <w:ind w:left="5040" w:hanging="360"/>
      </w:pPr>
      <w:rPr>
        <w:rFonts w:ascii="Arial" w:hAnsi="Arial" w:hint="default"/>
      </w:rPr>
    </w:lvl>
    <w:lvl w:ilvl="7" w:tplc="826AAD3A" w:tentative="1">
      <w:start w:val="1"/>
      <w:numFmt w:val="bullet"/>
      <w:lvlText w:val="•"/>
      <w:lvlJc w:val="left"/>
      <w:pPr>
        <w:tabs>
          <w:tab w:val="num" w:pos="5760"/>
        </w:tabs>
        <w:ind w:left="5760" w:hanging="360"/>
      </w:pPr>
      <w:rPr>
        <w:rFonts w:ascii="Arial" w:hAnsi="Arial" w:hint="default"/>
      </w:rPr>
    </w:lvl>
    <w:lvl w:ilvl="8" w:tplc="07A21FC8" w:tentative="1">
      <w:start w:val="1"/>
      <w:numFmt w:val="bullet"/>
      <w:lvlText w:val="•"/>
      <w:lvlJc w:val="left"/>
      <w:pPr>
        <w:tabs>
          <w:tab w:val="num" w:pos="6480"/>
        </w:tabs>
        <w:ind w:left="6480" w:hanging="360"/>
      </w:pPr>
      <w:rPr>
        <w:rFonts w:ascii="Arial" w:hAnsi="Arial" w:hint="default"/>
      </w:rPr>
    </w:lvl>
  </w:abstractNum>
  <w:abstractNum w:abstractNumId="6">
    <w:nsid w:val="653E3F29"/>
    <w:multiLevelType w:val="hybridMultilevel"/>
    <w:tmpl w:val="99B2B22A"/>
    <w:lvl w:ilvl="0" w:tplc="68867646">
      <w:start w:val="1"/>
      <w:numFmt w:val="bullet"/>
      <w:lvlText w:val="•"/>
      <w:lvlJc w:val="left"/>
      <w:pPr>
        <w:tabs>
          <w:tab w:val="num" w:pos="720"/>
        </w:tabs>
        <w:ind w:left="720" w:hanging="360"/>
      </w:pPr>
      <w:rPr>
        <w:rFonts w:ascii="Arial" w:hAnsi="Arial" w:hint="default"/>
      </w:rPr>
    </w:lvl>
    <w:lvl w:ilvl="1" w:tplc="BC48D0A4" w:tentative="1">
      <w:start w:val="1"/>
      <w:numFmt w:val="bullet"/>
      <w:lvlText w:val="•"/>
      <w:lvlJc w:val="left"/>
      <w:pPr>
        <w:tabs>
          <w:tab w:val="num" w:pos="1440"/>
        </w:tabs>
        <w:ind w:left="1440" w:hanging="360"/>
      </w:pPr>
      <w:rPr>
        <w:rFonts w:ascii="Arial" w:hAnsi="Arial" w:hint="default"/>
      </w:rPr>
    </w:lvl>
    <w:lvl w:ilvl="2" w:tplc="DF0A053C" w:tentative="1">
      <w:start w:val="1"/>
      <w:numFmt w:val="bullet"/>
      <w:lvlText w:val="•"/>
      <w:lvlJc w:val="left"/>
      <w:pPr>
        <w:tabs>
          <w:tab w:val="num" w:pos="2160"/>
        </w:tabs>
        <w:ind w:left="2160" w:hanging="360"/>
      </w:pPr>
      <w:rPr>
        <w:rFonts w:ascii="Arial" w:hAnsi="Arial" w:hint="default"/>
      </w:rPr>
    </w:lvl>
    <w:lvl w:ilvl="3" w:tplc="36E8CB92" w:tentative="1">
      <w:start w:val="1"/>
      <w:numFmt w:val="bullet"/>
      <w:lvlText w:val="•"/>
      <w:lvlJc w:val="left"/>
      <w:pPr>
        <w:tabs>
          <w:tab w:val="num" w:pos="2880"/>
        </w:tabs>
        <w:ind w:left="2880" w:hanging="360"/>
      </w:pPr>
      <w:rPr>
        <w:rFonts w:ascii="Arial" w:hAnsi="Arial" w:hint="default"/>
      </w:rPr>
    </w:lvl>
    <w:lvl w:ilvl="4" w:tplc="3EE2AD64" w:tentative="1">
      <w:start w:val="1"/>
      <w:numFmt w:val="bullet"/>
      <w:lvlText w:val="•"/>
      <w:lvlJc w:val="left"/>
      <w:pPr>
        <w:tabs>
          <w:tab w:val="num" w:pos="3600"/>
        </w:tabs>
        <w:ind w:left="3600" w:hanging="360"/>
      </w:pPr>
      <w:rPr>
        <w:rFonts w:ascii="Arial" w:hAnsi="Arial" w:hint="default"/>
      </w:rPr>
    </w:lvl>
    <w:lvl w:ilvl="5" w:tplc="62A60546" w:tentative="1">
      <w:start w:val="1"/>
      <w:numFmt w:val="bullet"/>
      <w:lvlText w:val="•"/>
      <w:lvlJc w:val="left"/>
      <w:pPr>
        <w:tabs>
          <w:tab w:val="num" w:pos="4320"/>
        </w:tabs>
        <w:ind w:left="4320" w:hanging="360"/>
      </w:pPr>
      <w:rPr>
        <w:rFonts w:ascii="Arial" w:hAnsi="Arial" w:hint="default"/>
      </w:rPr>
    </w:lvl>
    <w:lvl w:ilvl="6" w:tplc="C3342216" w:tentative="1">
      <w:start w:val="1"/>
      <w:numFmt w:val="bullet"/>
      <w:lvlText w:val="•"/>
      <w:lvlJc w:val="left"/>
      <w:pPr>
        <w:tabs>
          <w:tab w:val="num" w:pos="5040"/>
        </w:tabs>
        <w:ind w:left="5040" w:hanging="360"/>
      </w:pPr>
      <w:rPr>
        <w:rFonts w:ascii="Arial" w:hAnsi="Arial" w:hint="default"/>
      </w:rPr>
    </w:lvl>
    <w:lvl w:ilvl="7" w:tplc="201C482E" w:tentative="1">
      <w:start w:val="1"/>
      <w:numFmt w:val="bullet"/>
      <w:lvlText w:val="•"/>
      <w:lvlJc w:val="left"/>
      <w:pPr>
        <w:tabs>
          <w:tab w:val="num" w:pos="5760"/>
        </w:tabs>
        <w:ind w:left="5760" w:hanging="360"/>
      </w:pPr>
      <w:rPr>
        <w:rFonts w:ascii="Arial" w:hAnsi="Arial" w:hint="default"/>
      </w:rPr>
    </w:lvl>
    <w:lvl w:ilvl="8" w:tplc="889EAD5E" w:tentative="1">
      <w:start w:val="1"/>
      <w:numFmt w:val="bullet"/>
      <w:lvlText w:val="•"/>
      <w:lvlJc w:val="left"/>
      <w:pPr>
        <w:tabs>
          <w:tab w:val="num" w:pos="6480"/>
        </w:tabs>
        <w:ind w:left="6480" w:hanging="360"/>
      </w:pPr>
      <w:rPr>
        <w:rFonts w:ascii="Arial" w:hAnsi="Arial" w:hint="default"/>
      </w:rPr>
    </w:lvl>
  </w:abstractNum>
  <w:abstractNum w:abstractNumId="7">
    <w:nsid w:val="68497537"/>
    <w:multiLevelType w:val="hybridMultilevel"/>
    <w:tmpl w:val="DC927B3C"/>
    <w:lvl w:ilvl="0" w:tplc="C60AE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C0"/>
    <w:rsid w:val="0000325D"/>
    <w:rsid w:val="000045B5"/>
    <w:rsid w:val="000060AE"/>
    <w:rsid w:val="00006867"/>
    <w:rsid w:val="0001521B"/>
    <w:rsid w:val="00017657"/>
    <w:rsid w:val="00017B36"/>
    <w:rsid w:val="00017C4E"/>
    <w:rsid w:val="000242BB"/>
    <w:rsid w:val="00024DF1"/>
    <w:rsid w:val="00035F0F"/>
    <w:rsid w:val="00040E85"/>
    <w:rsid w:val="00042B8D"/>
    <w:rsid w:val="00044E80"/>
    <w:rsid w:val="000516C1"/>
    <w:rsid w:val="00051CDC"/>
    <w:rsid w:val="00057C70"/>
    <w:rsid w:val="00061DD0"/>
    <w:rsid w:val="000629A1"/>
    <w:rsid w:val="00063D5A"/>
    <w:rsid w:val="000703FE"/>
    <w:rsid w:val="00077603"/>
    <w:rsid w:val="0008454B"/>
    <w:rsid w:val="00087400"/>
    <w:rsid w:val="00091DFE"/>
    <w:rsid w:val="000927B2"/>
    <w:rsid w:val="00093602"/>
    <w:rsid w:val="000A1B3C"/>
    <w:rsid w:val="000A333C"/>
    <w:rsid w:val="000A6ED7"/>
    <w:rsid w:val="000D5691"/>
    <w:rsid w:val="000E294B"/>
    <w:rsid w:val="000E376C"/>
    <w:rsid w:val="000F29DE"/>
    <w:rsid w:val="000F3DC4"/>
    <w:rsid w:val="000F6A82"/>
    <w:rsid w:val="00102783"/>
    <w:rsid w:val="00110EF2"/>
    <w:rsid w:val="001154CE"/>
    <w:rsid w:val="00117D57"/>
    <w:rsid w:val="0012033E"/>
    <w:rsid w:val="00120F1E"/>
    <w:rsid w:val="00122B5B"/>
    <w:rsid w:val="00124C23"/>
    <w:rsid w:val="0013103D"/>
    <w:rsid w:val="00136E2D"/>
    <w:rsid w:val="00140D91"/>
    <w:rsid w:val="00166469"/>
    <w:rsid w:val="00167DEA"/>
    <w:rsid w:val="001705A7"/>
    <w:rsid w:val="00172223"/>
    <w:rsid w:val="00174B4D"/>
    <w:rsid w:val="00175CC4"/>
    <w:rsid w:val="001760D8"/>
    <w:rsid w:val="00180688"/>
    <w:rsid w:val="00197AC3"/>
    <w:rsid w:val="001A1FB2"/>
    <w:rsid w:val="001B501A"/>
    <w:rsid w:val="001B603F"/>
    <w:rsid w:val="001C5541"/>
    <w:rsid w:val="001D4491"/>
    <w:rsid w:val="001D593E"/>
    <w:rsid w:val="001D7D50"/>
    <w:rsid w:val="001E551F"/>
    <w:rsid w:val="001E563C"/>
    <w:rsid w:val="001F06CE"/>
    <w:rsid w:val="001F0DF7"/>
    <w:rsid w:val="001F2E32"/>
    <w:rsid w:val="001F4876"/>
    <w:rsid w:val="00200471"/>
    <w:rsid w:val="002049C7"/>
    <w:rsid w:val="00213DC1"/>
    <w:rsid w:val="00215118"/>
    <w:rsid w:val="00215D25"/>
    <w:rsid w:val="00217C16"/>
    <w:rsid w:val="002222D7"/>
    <w:rsid w:val="002233FD"/>
    <w:rsid w:val="002303F8"/>
    <w:rsid w:val="00235ADF"/>
    <w:rsid w:val="00250925"/>
    <w:rsid w:val="002519A5"/>
    <w:rsid w:val="00252EA5"/>
    <w:rsid w:val="00263BDE"/>
    <w:rsid w:val="002715AA"/>
    <w:rsid w:val="002833E1"/>
    <w:rsid w:val="00286D08"/>
    <w:rsid w:val="00286DFE"/>
    <w:rsid w:val="002946BD"/>
    <w:rsid w:val="002A2DB1"/>
    <w:rsid w:val="002A3E52"/>
    <w:rsid w:val="002A7FFD"/>
    <w:rsid w:val="002B74E5"/>
    <w:rsid w:val="002C19FC"/>
    <w:rsid w:val="002D0C11"/>
    <w:rsid w:val="002D3955"/>
    <w:rsid w:val="002D506C"/>
    <w:rsid w:val="002E1BE6"/>
    <w:rsid w:val="002E7694"/>
    <w:rsid w:val="002F1E61"/>
    <w:rsid w:val="002F645F"/>
    <w:rsid w:val="003025AF"/>
    <w:rsid w:val="00327AD6"/>
    <w:rsid w:val="00330029"/>
    <w:rsid w:val="00333536"/>
    <w:rsid w:val="003518F5"/>
    <w:rsid w:val="00353489"/>
    <w:rsid w:val="00353D3F"/>
    <w:rsid w:val="00355576"/>
    <w:rsid w:val="00360FE9"/>
    <w:rsid w:val="003676C2"/>
    <w:rsid w:val="00367E8F"/>
    <w:rsid w:val="003728F8"/>
    <w:rsid w:val="00384AEB"/>
    <w:rsid w:val="00386BA1"/>
    <w:rsid w:val="003871BB"/>
    <w:rsid w:val="00390DB1"/>
    <w:rsid w:val="003A3758"/>
    <w:rsid w:val="003A580C"/>
    <w:rsid w:val="003B1491"/>
    <w:rsid w:val="003C0AB5"/>
    <w:rsid w:val="003F0638"/>
    <w:rsid w:val="003F397B"/>
    <w:rsid w:val="003F445B"/>
    <w:rsid w:val="003F6CED"/>
    <w:rsid w:val="00405B9F"/>
    <w:rsid w:val="00407908"/>
    <w:rsid w:val="0041047F"/>
    <w:rsid w:val="0041164D"/>
    <w:rsid w:val="0041202D"/>
    <w:rsid w:val="004127CE"/>
    <w:rsid w:val="0041304C"/>
    <w:rsid w:val="0041462D"/>
    <w:rsid w:val="0041683C"/>
    <w:rsid w:val="00416EEE"/>
    <w:rsid w:val="00417652"/>
    <w:rsid w:val="00417901"/>
    <w:rsid w:val="0042349C"/>
    <w:rsid w:val="0043748A"/>
    <w:rsid w:val="00437CAB"/>
    <w:rsid w:val="00440B92"/>
    <w:rsid w:val="00443B05"/>
    <w:rsid w:val="0045277C"/>
    <w:rsid w:val="00453E97"/>
    <w:rsid w:val="00454EB5"/>
    <w:rsid w:val="00463F62"/>
    <w:rsid w:val="004675E1"/>
    <w:rsid w:val="004705EB"/>
    <w:rsid w:val="004724C4"/>
    <w:rsid w:val="00477B31"/>
    <w:rsid w:val="00480614"/>
    <w:rsid w:val="00484C90"/>
    <w:rsid w:val="00490A41"/>
    <w:rsid w:val="00495137"/>
    <w:rsid w:val="004A1C77"/>
    <w:rsid w:val="004A3936"/>
    <w:rsid w:val="004A6FC0"/>
    <w:rsid w:val="004B2EF0"/>
    <w:rsid w:val="004B3E6B"/>
    <w:rsid w:val="004B4C8F"/>
    <w:rsid w:val="004C6C9F"/>
    <w:rsid w:val="004D6F42"/>
    <w:rsid w:val="004F3FB5"/>
    <w:rsid w:val="004F472F"/>
    <w:rsid w:val="00502E51"/>
    <w:rsid w:val="00505E58"/>
    <w:rsid w:val="005153E8"/>
    <w:rsid w:val="005209BC"/>
    <w:rsid w:val="0052183C"/>
    <w:rsid w:val="0052370A"/>
    <w:rsid w:val="00523B76"/>
    <w:rsid w:val="00525B17"/>
    <w:rsid w:val="00534E64"/>
    <w:rsid w:val="00537648"/>
    <w:rsid w:val="00544BF4"/>
    <w:rsid w:val="00545D3C"/>
    <w:rsid w:val="005509F8"/>
    <w:rsid w:val="00560A86"/>
    <w:rsid w:val="00562EC0"/>
    <w:rsid w:val="00571065"/>
    <w:rsid w:val="00580913"/>
    <w:rsid w:val="00596929"/>
    <w:rsid w:val="005A0B06"/>
    <w:rsid w:val="005A7F0A"/>
    <w:rsid w:val="005C28BD"/>
    <w:rsid w:val="005C3CCE"/>
    <w:rsid w:val="005C4ECF"/>
    <w:rsid w:val="005D66CF"/>
    <w:rsid w:val="005F20AA"/>
    <w:rsid w:val="00601BED"/>
    <w:rsid w:val="00601D9D"/>
    <w:rsid w:val="00603089"/>
    <w:rsid w:val="00603F04"/>
    <w:rsid w:val="00603F70"/>
    <w:rsid w:val="00606D5D"/>
    <w:rsid w:val="00611D0C"/>
    <w:rsid w:val="00625B21"/>
    <w:rsid w:val="00627152"/>
    <w:rsid w:val="006307F4"/>
    <w:rsid w:val="006311A9"/>
    <w:rsid w:val="00631B72"/>
    <w:rsid w:val="0063308D"/>
    <w:rsid w:val="006401C7"/>
    <w:rsid w:val="00643971"/>
    <w:rsid w:val="006439F8"/>
    <w:rsid w:val="00644EB0"/>
    <w:rsid w:val="00645AC6"/>
    <w:rsid w:val="006516D1"/>
    <w:rsid w:val="006522D4"/>
    <w:rsid w:val="0065368F"/>
    <w:rsid w:val="006632A8"/>
    <w:rsid w:val="0067290D"/>
    <w:rsid w:val="00674811"/>
    <w:rsid w:val="00674CFD"/>
    <w:rsid w:val="00681625"/>
    <w:rsid w:val="00683F59"/>
    <w:rsid w:val="00683FD2"/>
    <w:rsid w:val="00685536"/>
    <w:rsid w:val="00697BE9"/>
    <w:rsid w:val="006A2566"/>
    <w:rsid w:val="006A4A55"/>
    <w:rsid w:val="006C0692"/>
    <w:rsid w:val="006C159E"/>
    <w:rsid w:val="006C259F"/>
    <w:rsid w:val="006C35EB"/>
    <w:rsid w:val="006C6472"/>
    <w:rsid w:val="006C763C"/>
    <w:rsid w:val="006E00F8"/>
    <w:rsid w:val="006E25D3"/>
    <w:rsid w:val="006F10B0"/>
    <w:rsid w:val="006F3C02"/>
    <w:rsid w:val="006F4623"/>
    <w:rsid w:val="006F5531"/>
    <w:rsid w:val="006F57B2"/>
    <w:rsid w:val="006F57C9"/>
    <w:rsid w:val="00700A79"/>
    <w:rsid w:val="007018EA"/>
    <w:rsid w:val="0070389E"/>
    <w:rsid w:val="00705B46"/>
    <w:rsid w:val="0071437A"/>
    <w:rsid w:val="0073507E"/>
    <w:rsid w:val="007416FC"/>
    <w:rsid w:val="00745532"/>
    <w:rsid w:val="00755776"/>
    <w:rsid w:val="0075582C"/>
    <w:rsid w:val="00756062"/>
    <w:rsid w:val="00761DC2"/>
    <w:rsid w:val="00764A89"/>
    <w:rsid w:val="00773BE2"/>
    <w:rsid w:val="00787730"/>
    <w:rsid w:val="0079046C"/>
    <w:rsid w:val="00795240"/>
    <w:rsid w:val="007A36A8"/>
    <w:rsid w:val="007A4E57"/>
    <w:rsid w:val="007A69D1"/>
    <w:rsid w:val="007A74DC"/>
    <w:rsid w:val="007A7791"/>
    <w:rsid w:val="007B2077"/>
    <w:rsid w:val="007B235C"/>
    <w:rsid w:val="007B5710"/>
    <w:rsid w:val="007B5AD9"/>
    <w:rsid w:val="007D3715"/>
    <w:rsid w:val="007D4955"/>
    <w:rsid w:val="007E02EB"/>
    <w:rsid w:val="007E13FF"/>
    <w:rsid w:val="007E1560"/>
    <w:rsid w:val="007F0024"/>
    <w:rsid w:val="007F0300"/>
    <w:rsid w:val="007F30A9"/>
    <w:rsid w:val="007F30C0"/>
    <w:rsid w:val="00803814"/>
    <w:rsid w:val="00824E89"/>
    <w:rsid w:val="00825012"/>
    <w:rsid w:val="008259E8"/>
    <w:rsid w:val="00841D79"/>
    <w:rsid w:val="00842B20"/>
    <w:rsid w:val="00843476"/>
    <w:rsid w:val="008502C4"/>
    <w:rsid w:val="00855EE3"/>
    <w:rsid w:val="00857770"/>
    <w:rsid w:val="00860103"/>
    <w:rsid w:val="0086025D"/>
    <w:rsid w:val="00861058"/>
    <w:rsid w:val="0086284B"/>
    <w:rsid w:val="008656E2"/>
    <w:rsid w:val="008716A5"/>
    <w:rsid w:val="00874F60"/>
    <w:rsid w:val="008834D5"/>
    <w:rsid w:val="008848CE"/>
    <w:rsid w:val="00884E20"/>
    <w:rsid w:val="008961DD"/>
    <w:rsid w:val="008970A9"/>
    <w:rsid w:val="008A163B"/>
    <w:rsid w:val="008A17C2"/>
    <w:rsid w:val="008B523E"/>
    <w:rsid w:val="008B5647"/>
    <w:rsid w:val="008B56AA"/>
    <w:rsid w:val="008C206A"/>
    <w:rsid w:val="008C7739"/>
    <w:rsid w:val="008E330C"/>
    <w:rsid w:val="008F2E89"/>
    <w:rsid w:val="008F4F77"/>
    <w:rsid w:val="00903AAD"/>
    <w:rsid w:val="009105D5"/>
    <w:rsid w:val="00914DE8"/>
    <w:rsid w:val="00915A56"/>
    <w:rsid w:val="00930519"/>
    <w:rsid w:val="00936669"/>
    <w:rsid w:val="009408C0"/>
    <w:rsid w:val="0094219B"/>
    <w:rsid w:val="0094399B"/>
    <w:rsid w:val="00946482"/>
    <w:rsid w:val="0095044C"/>
    <w:rsid w:val="00965B75"/>
    <w:rsid w:val="0098000E"/>
    <w:rsid w:val="00983D78"/>
    <w:rsid w:val="00997272"/>
    <w:rsid w:val="009A3C5A"/>
    <w:rsid w:val="009B1BB0"/>
    <w:rsid w:val="009C3280"/>
    <w:rsid w:val="009C7BDA"/>
    <w:rsid w:val="009D5032"/>
    <w:rsid w:val="009E387C"/>
    <w:rsid w:val="009F3DD4"/>
    <w:rsid w:val="00A0302E"/>
    <w:rsid w:val="00A046FE"/>
    <w:rsid w:val="00A06725"/>
    <w:rsid w:val="00A178F0"/>
    <w:rsid w:val="00A227B2"/>
    <w:rsid w:val="00A244D9"/>
    <w:rsid w:val="00A248DC"/>
    <w:rsid w:val="00A26D27"/>
    <w:rsid w:val="00A31664"/>
    <w:rsid w:val="00A34E3B"/>
    <w:rsid w:val="00A43EDB"/>
    <w:rsid w:val="00A445A8"/>
    <w:rsid w:val="00A51F6A"/>
    <w:rsid w:val="00A769B1"/>
    <w:rsid w:val="00A819CB"/>
    <w:rsid w:val="00A951AE"/>
    <w:rsid w:val="00AA2CF7"/>
    <w:rsid w:val="00AA4ED8"/>
    <w:rsid w:val="00AA700A"/>
    <w:rsid w:val="00AB0923"/>
    <w:rsid w:val="00AB72AA"/>
    <w:rsid w:val="00AD1AB6"/>
    <w:rsid w:val="00AE1E57"/>
    <w:rsid w:val="00AE4DD5"/>
    <w:rsid w:val="00AF7CC5"/>
    <w:rsid w:val="00B02013"/>
    <w:rsid w:val="00B03A58"/>
    <w:rsid w:val="00B247DD"/>
    <w:rsid w:val="00B27ADB"/>
    <w:rsid w:val="00B36456"/>
    <w:rsid w:val="00B4727E"/>
    <w:rsid w:val="00B478C7"/>
    <w:rsid w:val="00B5106B"/>
    <w:rsid w:val="00B55E5C"/>
    <w:rsid w:val="00B61895"/>
    <w:rsid w:val="00B6292C"/>
    <w:rsid w:val="00B66FA2"/>
    <w:rsid w:val="00B6722D"/>
    <w:rsid w:val="00B71819"/>
    <w:rsid w:val="00B71CD2"/>
    <w:rsid w:val="00B71E88"/>
    <w:rsid w:val="00B77DD8"/>
    <w:rsid w:val="00B833A3"/>
    <w:rsid w:val="00BA04FD"/>
    <w:rsid w:val="00BA305B"/>
    <w:rsid w:val="00BA3C8D"/>
    <w:rsid w:val="00BA40C8"/>
    <w:rsid w:val="00BA506C"/>
    <w:rsid w:val="00BB0218"/>
    <w:rsid w:val="00BB0223"/>
    <w:rsid w:val="00BB25EE"/>
    <w:rsid w:val="00BB3C31"/>
    <w:rsid w:val="00BB5D8F"/>
    <w:rsid w:val="00BC189E"/>
    <w:rsid w:val="00BC2FA6"/>
    <w:rsid w:val="00BC4BA6"/>
    <w:rsid w:val="00BC7478"/>
    <w:rsid w:val="00BD14DD"/>
    <w:rsid w:val="00BD5AAF"/>
    <w:rsid w:val="00BF1D0C"/>
    <w:rsid w:val="00BF3B78"/>
    <w:rsid w:val="00BF463D"/>
    <w:rsid w:val="00C072FF"/>
    <w:rsid w:val="00C14818"/>
    <w:rsid w:val="00C16F38"/>
    <w:rsid w:val="00C173E8"/>
    <w:rsid w:val="00C255F2"/>
    <w:rsid w:val="00C261B7"/>
    <w:rsid w:val="00C36C32"/>
    <w:rsid w:val="00C50986"/>
    <w:rsid w:val="00C5519A"/>
    <w:rsid w:val="00C56AE2"/>
    <w:rsid w:val="00C576DF"/>
    <w:rsid w:val="00C6293E"/>
    <w:rsid w:val="00C644C9"/>
    <w:rsid w:val="00C655CB"/>
    <w:rsid w:val="00C70DAE"/>
    <w:rsid w:val="00C77170"/>
    <w:rsid w:val="00C91406"/>
    <w:rsid w:val="00C91FEE"/>
    <w:rsid w:val="00C93A9C"/>
    <w:rsid w:val="00C958EF"/>
    <w:rsid w:val="00C9679C"/>
    <w:rsid w:val="00CA398F"/>
    <w:rsid w:val="00CA5599"/>
    <w:rsid w:val="00CA7B4C"/>
    <w:rsid w:val="00CC25CC"/>
    <w:rsid w:val="00CC349C"/>
    <w:rsid w:val="00CE7DDC"/>
    <w:rsid w:val="00CF0923"/>
    <w:rsid w:val="00D002B6"/>
    <w:rsid w:val="00D12CB6"/>
    <w:rsid w:val="00D229F1"/>
    <w:rsid w:val="00D31D8A"/>
    <w:rsid w:val="00D33E7A"/>
    <w:rsid w:val="00D34571"/>
    <w:rsid w:val="00D36370"/>
    <w:rsid w:val="00D42C76"/>
    <w:rsid w:val="00D5125D"/>
    <w:rsid w:val="00D51278"/>
    <w:rsid w:val="00D5333E"/>
    <w:rsid w:val="00D54376"/>
    <w:rsid w:val="00D546D5"/>
    <w:rsid w:val="00D54F41"/>
    <w:rsid w:val="00D62A80"/>
    <w:rsid w:val="00D62D1D"/>
    <w:rsid w:val="00D6467D"/>
    <w:rsid w:val="00D6545E"/>
    <w:rsid w:val="00D709D3"/>
    <w:rsid w:val="00D7313E"/>
    <w:rsid w:val="00D75844"/>
    <w:rsid w:val="00D8448C"/>
    <w:rsid w:val="00D84D7B"/>
    <w:rsid w:val="00D90F5B"/>
    <w:rsid w:val="00D95655"/>
    <w:rsid w:val="00D9776A"/>
    <w:rsid w:val="00DA4F65"/>
    <w:rsid w:val="00DA4F8B"/>
    <w:rsid w:val="00DD1092"/>
    <w:rsid w:val="00DD3BDD"/>
    <w:rsid w:val="00DD4E3A"/>
    <w:rsid w:val="00DD6189"/>
    <w:rsid w:val="00DE00F0"/>
    <w:rsid w:val="00DF64BB"/>
    <w:rsid w:val="00E04BED"/>
    <w:rsid w:val="00E20AD2"/>
    <w:rsid w:val="00E20ECF"/>
    <w:rsid w:val="00E21985"/>
    <w:rsid w:val="00E21AFD"/>
    <w:rsid w:val="00E231D9"/>
    <w:rsid w:val="00E25A1D"/>
    <w:rsid w:val="00E305EB"/>
    <w:rsid w:val="00E4223D"/>
    <w:rsid w:val="00E44AA4"/>
    <w:rsid w:val="00E45C60"/>
    <w:rsid w:val="00E4760A"/>
    <w:rsid w:val="00E52BD7"/>
    <w:rsid w:val="00E64447"/>
    <w:rsid w:val="00E64BD9"/>
    <w:rsid w:val="00E659E6"/>
    <w:rsid w:val="00E673CE"/>
    <w:rsid w:val="00E844EC"/>
    <w:rsid w:val="00EA3A34"/>
    <w:rsid w:val="00EA4DCB"/>
    <w:rsid w:val="00EA600C"/>
    <w:rsid w:val="00EA7521"/>
    <w:rsid w:val="00EB3F9A"/>
    <w:rsid w:val="00EB55E4"/>
    <w:rsid w:val="00EB6432"/>
    <w:rsid w:val="00EC1341"/>
    <w:rsid w:val="00EC4E94"/>
    <w:rsid w:val="00EC64E9"/>
    <w:rsid w:val="00ED00D0"/>
    <w:rsid w:val="00ED01E6"/>
    <w:rsid w:val="00ED7753"/>
    <w:rsid w:val="00ED7A06"/>
    <w:rsid w:val="00EE0C34"/>
    <w:rsid w:val="00EE284A"/>
    <w:rsid w:val="00EE466E"/>
    <w:rsid w:val="00EF31B4"/>
    <w:rsid w:val="00F1061A"/>
    <w:rsid w:val="00F11F89"/>
    <w:rsid w:val="00F147E8"/>
    <w:rsid w:val="00F21624"/>
    <w:rsid w:val="00F21D06"/>
    <w:rsid w:val="00F33B02"/>
    <w:rsid w:val="00F47678"/>
    <w:rsid w:val="00F51779"/>
    <w:rsid w:val="00F60D53"/>
    <w:rsid w:val="00F62AB6"/>
    <w:rsid w:val="00F7645F"/>
    <w:rsid w:val="00F80839"/>
    <w:rsid w:val="00F976A9"/>
    <w:rsid w:val="00FA32FB"/>
    <w:rsid w:val="00FB0282"/>
    <w:rsid w:val="00FB2713"/>
    <w:rsid w:val="00FB3243"/>
    <w:rsid w:val="00FB3ECD"/>
    <w:rsid w:val="00FB4ADE"/>
    <w:rsid w:val="00FB5515"/>
    <w:rsid w:val="00FC3898"/>
    <w:rsid w:val="00FC74DD"/>
    <w:rsid w:val="00FC7833"/>
    <w:rsid w:val="00FD111D"/>
    <w:rsid w:val="00FD2195"/>
    <w:rsid w:val="00FD4989"/>
    <w:rsid w:val="00FE6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FB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bliographie1">
    <w:name w:val="Bibliographie1"/>
    <w:basedOn w:val="a"/>
    <w:rsid w:val="00C9679C"/>
    <w:pPr>
      <w:widowControl w:val="0"/>
      <w:tabs>
        <w:tab w:val="left" w:pos="380"/>
      </w:tabs>
      <w:autoSpaceDE w:val="0"/>
      <w:autoSpaceDN w:val="0"/>
      <w:adjustRightInd w:val="0"/>
      <w:spacing w:after="240"/>
      <w:ind w:left="384" w:hanging="384"/>
    </w:pPr>
    <w:rPr>
      <w:rFonts w:ascii="Arial" w:hAnsi="Arial" w:cs="Times"/>
      <w:b/>
      <w:lang w:val="en-GB"/>
    </w:rPr>
  </w:style>
  <w:style w:type="paragraph" w:styleId="a3">
    <w:name w:val="Normal (Web)"/>
    <w:basedOn w:val="a"/>
    <w:uiPriority w:val="99"/>
    <w:semiHidden/>
    <w:unhideWhenUsed/>
    <w:rsid w:val="00F33B02"/>
    <w:pPr>
      <w:spacing w:before="100" w:beforeAutospacing="1" w:after="100" w:afterAutospacing="1"/>
    </w:pPr>
    <w:rPr>
      <w:rFonts w:ascii="Times" w:hAnsi="Times"/>
      <w:sz w:val="20"/>
      <w:szCs w:val="20"/>
    </w:rPr>
  </w:style>
  <w:style w:type="paragraph" w:styleId="a4">
    <w:name w:val="Balloon Text"/>
    <w:basedOn w:val="a"/>
    <w:link w:val="Char"/>
    <w:uiPriority w:val="99"/>
    <w:semiHidden/>
    <w:unhideWhenUsed/>
    <w:rsid w:val="00860103"/>
    <w:rPr>
      <w:rFonts w:ascii="Lucida Grande" w:hAnsi="Lucida Grande" w:cs="Lucida Grande"/>
      <w:sz w:val="18"/>
      <w:szCs w:val="18"/>
    </w:rPr>
  </w:style>
  <w:style w:type="character" w:customStyle="1" w:styleId="Char">
    <w:name w:val="批注框文本 Char"/>
    <w:link w:val="a4"/>
    <w:uiPriority w:val="99"/>
    <w:semiHidden/>
    <w:rsid w:val="00860103"/>
    <w:rPr>
      <w:rFonts w:ascii="Lucida Grande" w:hAnsi="Lucida Grande" w:cs="Lucida Grande"/>
      <w:sz w:val="18"/>
      <w:szCs w:val="18"/>
    </w:rPr>
  </w:style>
  <w:style w:type="paragraph" w:customStyle="1" w:styleId="1">
    <w:name w:val="列出段落1"/>
    <w:basedOn w:val="a"/>
    <w:uiPriority w:val="34"/>
    <w:qFormat/>
    <w:rsid w:val="00B02013"/>
    <w:pPr>
      <w:ind w:left="720"/>
      <w:contextualSpacing/>
    </w:pPr>
    <w:rPr>
      <w:rFonts w:ascii="Times" w:hAnsi="Times"/>
      <w:sz w:val="20"/>
      <w:szCs w:val="20"/>
    </w:rPr>
  </w:style>
  <w:style w:type="table" w:customStyle="1" w:styleId="10">
    <w:name w:val="浅色底纹1"/>
    <w:basedOn w:val="a1"/>
    <w:uiPriority w:val="60"/>
    <w:rsid w:val="00B02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列表1"/>
    <w:basedOn w:val="a1"/>
    <w:uiPriority w:val="61"/>
    <w:rsid w:val="0086025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浅色网格1"/>
    <w:basedOn w:val="a1"/>
    <w:uiPriority w:val="62"/>
    <w:rsid w:val="0086025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Wingdings"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Wingdings"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Wingdings" w:hAnsi="Wingdings" w:cs="Times New Roman"/>
        <w:b/>
        <w:bCs/>
      </w:rPr>
    </w:tblStylePr>
    <w:tblStylePr w:type="lastCol">
      <w:rPr>
        <w:rFonts w:ascii="Wingdings" w:eastAsia="Wingdings"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5">
    <w:name w:val="footer"/>
    <w:basedOn w:val="a"/>
    <w:link w:val="Char0"/>
    <w:uiPriority w:val="99"/>
    <w:unhideWhenUsed/>
    <w:rsid w:val="0098000E"/>
    <w:pPr>
      <w:tabs>
        <w:tab w:val="center" w:pos="4536"/>
        <w:tab w:val="right" w:pos="9072"/>
      </w:tabs>
    </w:pPr>
  </w:style>
  <w:style w:type="character" w:customStyle="1" w:styleId="Char0">
    <w:name w:val="页脚 Char"/>
    <w:basedOn w:val="a0"/>
    <w:link w:val="a5"/>
    <w:uiPriority w:val="99"/>
    <w:rsid w:val="0098000E"/>
  </w:style>
  <w:style w:type="character" w:styleId="a6">
    <w:name w:val="page number"/>
    <w:basedOn w:val="a0"/>
    <w:uiPriority w:val="99"/>
    <w:semiHidden/>
    <w:unhideWhenUsed/>
    <w:rsid w:val="0098000E"/>
  </w:style>
  <w:style w:type="table" w:customStyle="1" w:styleId="110">
    <w:name w:val="中等深浅底纹 11"/>
    <w:basedOn w:val="a1"/>
    <w:uiPriority w:val="63"/>
    <w:rsid w:val="00525B1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7">
    <w:name w:val="Table Grid"/>
    <w:basedOn w:val="a1"/>
    <w:uiPriority w:val="59"/>
    <w:rsid w:val="0017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23B76"/>
    <w:rPr>
      <w:sz w:val="16"/>
      <w:szCs w:val="16"/>
    </w:rPr>
  </w:style>
  <w:style w:type="paragraph" w:styleId="a9">
    <w:name w:val="annotation text"/>
    <w:basedOn w:val="a"/>
    <w:link w:val="Char1"/>
    <w:unhideWhenUsed/>
    <w:rsid w:val="00523B76"/>
    <w:rPr>
      <w:sz w:val="20"/>
      <w:szCs w:val="20"/>
    </w:rPr>
  </w:style>
  <w:style w:type="character" w:customStyle="1" w:styleId="Char1">
    <w:name w:val="批注文字 Char"/>
    <w:link w:val="a9"/>
    <w:rsid w:val="00523B76"/>
    <w:rPr>
      <w:sz w:val="20"/>
      <w:szCs w:val="20"/>
    </w:rPr>
  </w:style>
  <w:style w:type="paragraph" w:styleId="aa">
    <w:name w:val="annotation subject"/>
    <w:basedOn w:val="a9"/>
    <w:next w:val="a9"/>
    <w:link w:val="Char2"/>
    <w:uiPriority w:val="99"/>
    <w:semiHidden/>
    <w:unhideWhenUsed/>
    <w:rsid w:val="00523B76"/>
    <w:rPr>
      <w:b/>
      <w:bCs/>
    </w:rPr>
  </w:style>
  <w:style w:type="character" w:customStyle="1" w:styleId="Char2">
    <w:name w:val="批注主题 Char"/>
    <w:link w:val="aa"/>
    <w:uiPriority w:val="99"/>
    <w:semiHidden/>
    <w:rsid w:val="00523B76"/>
    <w:rPr>
      <w:b/>
      <w:bCs/>
      <w:sz w:val="20"/>
      <w:szCs w:val="20"/>
    </w:rPr>
  </w:style>
  <w:style w:type="paragraph" w:styleId="ab">
    <w:name w:val="header"/>
    <w:basedOn w:val="a"/>
    <w:link w:val="Char3"/>
    <w:uiPriority w:val="99"/>
    <w:unhideWhenUsed/>
    <w:rsid w:val="005509F8"/>
    <w:pPr>
      <w:tabs>
        <w:tab w:val="center" w:pos="4536"/>
        <w:tab w:val="right" w:pos="9072"/>
      </w:tabs>
    </w:pPr>
  </w:style>
  <w:style w:type="character" w:customStyle="1" w:styleId="Char3">
    <w:name w:val="页眉 Char"/>
    <w:basedOn w:val="a0"/>
    <w:link w:val="ab"/>
    <w:uiPriority w:val="99"/>
    <w:rsid w:val="005509F8"/>
  </w:style>
  <w:style w:type="character" w:styleId="ac">
    <w:name w:val="Hyperlink"/>
    <w:unhideWhenUsed/>
    <w:rsid w:val="00FC7833"/>
    <w:rPr>
      <w:color w:val="0000FF"/>
      <w:u w:val="single"/>
    </w:rPr>
  </w:style>
  <w:style w:type="character" w:customStyle="1" w:styleId="highlight">
    <w:name w:val="highlight"/>
    <w:basedOn w:val="a0"/>
    <w:rsid w:val="00FC7833"/>
  </w:style>
  <w:style w:type="paragraph" w:customStyle="1" w:styleId="Pa6">
    <w:name w:val="Pa6"/>
    <w:basedOn w:val="a"/>
    <w:next w:val="a"/>
    <w:uiPriority w:val="99"/>
    <w:rsid w:val="00017C4E"/>
    <w:pPr>
      <w:widowControl w:val="0"/>
      <w:autoSpaceDE w:val="0"/>
      <w:autoSpaceDN w:val="0"/>
      <w:adjustRightInd w:val="0"/>
      <w:spacing w:line="201" w:lineRule="atLeast"/>
    </w:pPr>
    <w:rPr>
      <w:rFonts w:ascii="AGaramond" w:hAnsi="AGaramond"/>
    </w:rPr>
  </w:style>
  <w:style w:type="character" w:styleId="ad">
    <w:name w:val="FollowedHyperlink"/>
    <w:uiPriority w:val="99"/>
    <w:semiHidden/>
    <w:unhideWhenUsed/>
    <w:rsid w:val="00F1061A"/>
    <w:rPr>
      <w:color w:val="800080"/>
      <w:u w:val="single"/>
    </w:rPr>
  </w:style>
  <w:style w:type="paragraph" w:customStyle="1" w:styleId="Bibliographie2">
    <w:name w:val="Bibliographie2"/>
    <w:basedOn w:val="a"/>
    <w:rsid w:val="00040E85"/>
    <w:pPr>
      <w:widowControl w:val="0"/>
      <w:tabs>
        <w:tab w:val="left" w:pos="380"/>
        <w:tab w:val="left" w:pos="500"/>
      </w:tabs>
      <w:autoSpaceDE w:val="0"/>
      <w:autoSpaceDN w:val="0"/>
      <w:adjustRightInd w:val="0"/>
      <w:ind w:left="504" w:hanging="504"/>
    </w:pPr>
    <w:rPr>
      <w:rFonts w:ascii="Book Antiqua" w:hAnsi="Book Antiqua" w:cs="Arial"/>
      <w:lang w:val="en-GB"/>
    </w:rPr>
  </w:style>
  <w:style w:type="paragraph" w:styleId="ae">
    <w:name w:val="footnote text"/>
    <w:basedOn w:val="a"/>
    <w:link w:val="Char4"/>
    <w:uiPriority w:val="99"/>
    <w:unhideWhenUsed/>
    <w:rsid w:val="00040E85"/>
  </w:style>
  <w:style w:type="character" w:customStyle="1" w:styleId="Char4">
    <w:name w:val="脚注文本 Char"/>
    <w:basedOn w:val="a0"/>
    <w:link w:val="ae"/>
    <w:uiPriority w:val="99"/>
    <w:rsid w:val="00040E85"/>
    <w:rPr>
      <w:sz w:val="24"/>
      <w:szCs w:val="24"/>
    </w:rPr>
  </w:style>
  <w:style w:type="character" w:styleId="af">
    <w:name w:val="footnote reference"/>
    <w:basedOn w:val="a0"/>
    <w:uiPriority w:val="99"/>
    <w:unhideWhenUsed/>
    <w:rsid w:val="00040E85"/>
    <w:rPr>
      <w:vertAlign w:val="superscript"/>
    </w:rPr>
  </w:style>
  <w:style w:type="character" w:customStyle="1" w:styleId="apple-converted-space">
    <w:name w:val="apple-converted-space"/>
    <w:basedOn w:val="a0"/>
    <w:rsid w:val="00CA398F"/>
  </w:style>
  <w:style w:type="paragraph" w:styleId="af0">
    <w:name w:val="List Paragraph"/>
    <w:basedOn w:val="a"/>
    <w:uiPriority w:val="34"/>
    <w:qFormat/>
    <w:rsid w:val="000A6ED7"/>
    <w:pPr>
      <w:ind w:left="720"/>
      <w:contextualSpacing/>
    </w:pPr>
  </w:style>
  <w:style w:type="paragraph" w:styleId="HTML">
    <w:name w:val="HTML Preformatted"/>
    <w:basedOn w:val="a"/>
    <w:link w:val="HTMLChar"/>
    <w:uiPriority w:val="99"/>
    <w:unhideWhenUsed/>
    <w:rsid w:val="00F51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F51779"/>
    <w:rPr>
      <w:rFonts w:ascii="Courier" w:hAnsi="Courier" w:cs="Courier"/>
    </w:rPr>
  </w:style>
  <w:style w:type="paragraph" w:customStyle="1" w:styleId="CharChar2">
    <w:name w:val="Char Char2"/>
    <w:basedOn w:val="a"/>
    <w:autoRedefine/>
    <w:rsid w:val="0041164D"/>
    <w:pPr>
      <w:widowControl w:val="0"/>
      <w:tabs>
        <w:tab w:val="num" w:pos="360"/>
      </w:tabs>
      <w:ind w:left="360" w:hangingChars="200" w:hanging="360"/>
      <w:jc w:val="both"/>
    </w:pPr>
    <w:rPr>
      <w:rFonts w:ascii="Times New Roman" w:eastAsia="宋体" w:hAnsi="Times New Roman"/>
      <w:kern w:val="2"/>
      <w:lang w:val="en-US" w:eastAsia="zh-CN"/>
    </w:rPr>
  </w:style>
  <w:style w:type="character" w:customStyle="1" w:styleId="apple-style-span">
    <w:name w:val="apple-style-span"/>
    <w:basedOn w:val="a0"/>
    <w:rsid w:val="00B36456"/>
  </w:style>
  <w:style w:type="character" w:customStyle="1" w:styleId="st1">
    <w:name w:val="st1"/>
    <w:rsid w:val="00E20AD2"/>
    <w:rPr>
      <w:vanish/>
      <w:webHidden w:val="0"/>
      <w:specVanish w:val="0"/>
    </w:rPr>
  </w:style>
  <w:style w:type="character" w:styleId="af1">
    <w:name w:val="Emphasis"/>
    <w:qFormat/>
    <w:rsid w:val="003F6CE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bliographie1">
    <w:name w:val="Bibliographie1"/>
    <w:basedOn w:val="a"/>
    <w:rsid w:val="00C9679C"/>
    <w:pPr>
      <w:widowControl w:val="0"/>
      <w:tabs>
        <w:tab w:val="left" w:pos="380"/>
      </w:tabs>
      <w:autoSpaceDE w:val="0"/>
      <w:autoSpaceDN w:val="0"/>
      <w:adjustRightInd w:val="0"/>
      <w:spacing w:after="240"/>
      <w:ind w:left="384" w:hanging="384"/>
    </w:pPr>
    <w:rPr>
      <w:rFonts w:ascii="Arial" w:hAnsi="Arial" w:cs="Times"/>
      <w:b/>
      <w:lang w:val="en-GB"/>
    </w:rPr>
  </w:style>
  <w:style w:type="paragraph" w:styleId="a3">
    <w:name w:val="Normal (Web)"/>
    <w:basedOn w:val="a"/>
    <w:uiPriority w:val="99"/>
    <w:semiHidden/>
    <w:unhideWhenUsed/>
    <w:rsid w:val="00F33B02"/>
    <w:pPr>
      <w:spacing w:before="100" w:beforeAutospacing="1" w:after="100" w:afterAutospacing="1"/>
    </w:pPr>
    <w:rPr>
      <w:rFonts w:ascii="Times" w:hAnsi="Times"/>
      <w:sz w:val="20"/>
      <w:szCs w:val="20"/>
    </w:rPr>
  </w:style>
  <w:style w:type="paragraph" w:styleId="a4">
    <w:name w:val="Balloon Text"/>
    <w:basedOn w:val="a"/>
    <w:link w:val="Char"/>
    <w:uiPriority w:val="99"/>
    <w:semiHidden/>
    <w:unhideWhenUsed/>
    <w:rsid w:val="00860103"/>
    <w:rPr>
      <w:rFonts w:ascii="Lucida Grande" w:hAnsi="Lucida Grande" w:cs="Lucida Grande"/>
      <w:sz w:val="18"/>
      <w:szCs w:val="18"/>
    </w:rPr>
  </w:style>
  <w:style w:type="character" w:customStyle="1" w:styleId="Char">
    <w:name w:val="批注框文本 Char"/>
    <w:link w:val="a4"/>
    <w:uiPriority w:val="99"/>
    <w:semiHidden/>
    <w:rsid w:val="00860103"/>
    <w:rPr>
      <w:rFonts w:ascii="Lucida Grande" w:hAnsi="Lucida Grande" w:cs="Lucida Grande"/>
      <w:sz w:val="18"/>
      <w:szCs w:val="18"/>
    </w:rPr>
  </w:style>
  <w:style w:type="paragraph" w:customStyle="1" w:styleId="1">
    <w:name w:val="列出段落1"/>
    <w:basedOn w:val="a"/>
    <w:uiPriority w:val="34"/>
    <w:qFormat/>
    <w:rsid w:val="00B02013"/>
    <w:pPr>
      <w:ind w:left="720"/>
      <w:contextualSpacing/>
    </w:pPr>
    <w:rPr>
      <w:rFonts w:ascii="Times" w:hAnsi="Times"/>
      <w:sz w:val="20"/>
      <w:szCs w:val="20"/>
    </w:rPr>
  </w:style>
  <w:style w:type="table" w:customStyle="1" w:styleId="10">
    <w:name w:val="浅色底纹1"/>
    <w:basedOn w:val="a1"/>
    <w:uiPriority w:val="60"/>
    <w:rsid w:val="00B02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列表1"/>
    <w:basedOn w:val="a1"/>
    <w:uiPriority w:val="61"/>
    <w:rsid w:val="0086025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浅色网格1"/>
    <w:basedOn w:val="a1"/>
    <w:uiPriority w:val="62"/>
    <w:rsid w:val="0086025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Wingdings"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Wingdings"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Wingdings" w:hAnsi="Wingdings" w:cs="Times New Roman"/>
        <w:b/>
        <w:bCs/>
      </w:rPr>
    </w:tblStylePr>
    <w:tblStylePr w:type="lastCol">
      <w:rPr>
        <w:rFonts w:ascii="Wingdings" w:eastAsia="Wingdings"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5">
    <w:name w:val="footer"/>
    <w:basedOn w:val="a"/>
    <w:link w:val="Char0"/>
    <w:uiPriority w:val="99"/>
    <w:unhideWhenUsed/>
    <w:rsid w:val="0098000E"/>
    <w:pPr>
      <w:tabs>
        <w:tab w:val="center" w:pos="4536"/>
        <w:tab w:val="right" w:pos="9072"/>
      </w:tabs>
    </w:pPr>
  </w:style>
  <w:style w:type="character" w:customStyle="1" w:styleId="Char0">
    <w:name w:val="页脚 Char"/>
    <w:basedOn w:val="a0"/>
    <w:link w:val="a5"/>
    <w:uiPriority w:val="99"/>
    <w:rsid w:val="0098000E"/>
  </w:style>
  <w:style w:type="character" w:styleId="a6">
    <w:name w:val="page number"/>
    <w:basedOn w:val="a0"/>
    <w:uiPriority w:val="99"/>
    <w:semiHidden/>
    <w:unhideWhenUsed/>
    <w:rsid w:val="0098000E"/>
  </w:style>
  <w:style w:type="table" w:customStyle="1" w:styleId="110">
    <w:name w:val="中等深浅底纹 11"/>
    <w:basedOn w:val="a1"/>
    <w:uiPriority w:val="63"/>
    <w:rsid w:val="00525B1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a7">
    <w:name w:val="Table Grid"/>
    <w:basedOn w:val="a1"/>
    <w:uiPriority w:val="59"/>
    <w:rsid w:val="0017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23B76"/>
    <w:rPr>
      <w:sz w:val="16"/>
      <w:szCs w:val="16"/>
    </w:rPr>
  </w:style>
  <w:style w:type="paragraph" w:styleId="a9">
    <w:name w:val="annotation text"/>
    <w:basedOn w:val="a"/>
    <w:link w:val="Char1"/>
    <w:unhideWhenUsed/>
    <w:rsid w:val="00523B76"/>
    <w:rPr>
      <w:sz w:val="20"/>
      <w:szCs w:val="20"/>
    </w:rPr>
  </w:style>
  <w:style w:type="character" w:customStyle="1" w:styleId="Char1">
    <w:name w:val="批注文字 Char"/>
    <w:link w:val="a9"/>
    <w:rsid w:val="00523B76"/>
    <w:rPr>
      <w:sz w:val="20"/>
      <w:szCs w:val="20"/>
    </w:rPr>
  </w:style>
  <w:style w:type="paragraph" w:styleId="aa">
    <w:name w:val="annotation subject"/>
    <w:basedOn w:val="a9"/>
    <w:next w:val="a9"/>
    <w:link w:val="Char2"/>
    <w:uiPriority w:val="99"/>
    <w:semiHidden/>
    <w:unhideWhenUsed/>
    <w:rsid w:val="00523B76"/>
    <w:rPr>
      <w:b/>
      <w:bCs/>
    </w:rPr>
  </w:style>
  <w:style w:type="character" w:customStyle="1" w:styleId="Char2">
    <w:name w:val="批注主题 Char"/>
    <w:link w:val="aa"/>
    <w:uiPriority w:val="99"/>
    <w:semiHidden/>
    <w:rsid w:val="00523B76"/>
    <w:rPr>
      <w:b/>
      <w:bCs/>
      <w:sz w:val="20"/>
      <w:szCs w:val="20"/>
    </w:rPr>
  </w:style>
  <w:style w:type="paragraph" w:styleId="ab">
    <w:name w:val="header"/>
    <w:basedOn w:val="a"/>
    <w:link w:val="Char3"/>
    <w:uiPriority w:val="99"/>
    <w:unhideWhenUsed/>
    <w:rsid w:val="005509F8"/>
    <w:pPr>
      <w:tabs>
        <w:tab w:val="center" w:pos="4536"/>
        <w:tab w:val="right" w:pos="9072"/>
      </w:tabs>
    </w:pPr>
  </w:style>
  <w:style w:type="character" w:customStyle="1" w:styleId="Char3">
    <w:name w:val="页眉 Char"/>
    <w:basedOn w:val="a0"/>
    <w:link w:val="ab"/>
    <w:uiPriority w:val="99"/>
    <w:rsid w:val="005509F8"/>
  </w:style>
  <w:style w:type="character" w:styleId="ac">
    <w:name w:val="Hyperlink"/>
    <w:unhideWhenUsed/>
    <w:rsid w:val="00FC7833"/>
    <w:rPr>
      <w:color w:val="0000FF"/>
      <w:u w:val="single"/>
    </w:rPr>
  </w:style>
  <w:style w:type="character" w:customStyle="1" w:styleId="highlight">
    <w:name w:val="highlight"/>
    <w:basedOn w:val="a0"/>
    <w:rsid w:val="00FC7833"/>
  </w:style>
  <w:style w:type="paragraph" w:customStyle="1" w:styleId="Pa6">
    <w:name w:val="Pa6"/>
    <w:basedOn w:val="a"/>
    <w:next w:val="a"/>
    <w:uiPriority w:val="99"/>
    <w:rsid w:val="00017C4E"/>
    <w:pPr>
      <w:widowControl w:val="0"/>
      <w:autoSpaceDE w:val="0"/>
      <w:autoSpaceDN w:val="0"/>
      <w:adjustRightInd w:val="0"/>
      <w:spacing w:line="201" w:lineRule="atLeast"/>
    </w:pPr>
    <w:rPr>
      <w:rFonts w:ascii="AGaramond" w:hAnsi="AGaramond"/>
    </w:rPr>
  </w:style>
  <w:style w:type="character" w:styleId="ad">
    <w:name w:val="FollowedHyperlink"/>
    <w:uiPriority w:val="99"/>
    <w:semiHidden/>
    <w:unhideWhenUsed/>
    <w:rsid w:val="00F1061A"/>
    <w:rPr>
      <w:color w:val="800080"/>
      <w:u w:val="single"/>
    </w:rPr>
  </w:style>
  <w:style w:type="paragraph" w:customStyle="1" w:styleId="Bibliographie2">
    <w:name w:val="Bibliographie2"/>
    <w:basedOn w:val="a"/>
    <w:rsid w:val="00040E85"/>
    <w:pPr>
      <w:widowControl w:val="0"/>
      <w:tabs>
        <w:tab w:val="left" w:pos="380"/>
        <w:tab w:val="left" w:pos="500"/>
      </w:tabs>
      <w:autoSpaceDE w:val="0"/>
      <w:autoSpaceDN w:val="0"/>
      <w:adjustRightInd w:val="0"/>
      <w:ind w:left="504" w:hanging="504"/>
    </w:pPr>
    <w:rPr>
      <w:rFonts w:ascii="Book Antiqua" w:hAnsi="Book Antiqua" w:cs="Arial"/>
      <w:lang w:val="en-GB"/>
    </w:rPr>
  </w:style>
  <w:style w:type="paragraph" w:styleId="ae">
    <w:name w:val="footnote text"/>
    <w:basedOn w:val="a"/>
    <w:link w:val="Char4"/>
    <w:uiPriority w:val="99"/>
    <w:unhideWhenUsed/>
    <w:rsid w:val="00040E85"/>
  </w:style>
  <w:style w:type="character" w:customStyle="1" w:styleId="Char4">
    <w:name w:val="脚注文本 Char"/>
    <w:basedOn w:val="a0"/>
    <w:link w:val="ae"/>
    <w:uiPriority w:val="99"/>
    <w:rsid w:val="00040E85"/>
    <w:rPr>
      <w:sz w:val="24"/>
      <w:szCs w:val="24"/>
    </w:rPr>
  </w:style>
  <w:style w:type="character" w:styleId="af">
    <w:name w:val="footnote reference"/>
    <w:basedOn w:val="a0"/>
    <w:uiPriority w:val="99"/>
    <w:unhideWhenUsed/>
    <w:rsid w:val="00040E85"/>
    <w:rPr>
      <w:vertAlign w:val="superscript"/>
    </w:rPr>
  </w:style>
  <w:style w:type="character" w:customStyle="1" w:styleId="apple-converted-space">
    <w:name w:val="apple-converted-space"/>
    <w:basedOn w:val="a0"/>
    <w:rsid w:val="00CA398F"/>
  </w:style>
  <w:style w:type="paragraph" w:styleId="af0">
    <w:name w:val="List Paragraph"/>
    <w:basedOn w:val="a"/>
    <w:uiPriority w:val="34"/>
    <w:qFormat/>
    <w:rsid w:val="000A6ED7"/>
    <w:pPr>
      <w:ind w:left="720"/>
      <w:contextualSpacing/>
    </w:pPr>
  </w:style>
  <w:style w:type="paragraph" w:styleId="HTML">
    <w:name w:val="HTML Preformatted"/>
    <w:basedOn w:val="a"/>
    <w:link w:val="HTMLChar"/>
    <w:uiPriority w:val="99"/>
    <w:unhideWhenUsed/>
    <w:rsid w:val="00F51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basedOn w:val="a0"/>
    <w:link w:val="HTML"/>
    <w:uiPriority w:val="99"/>
    <w:rsid w:val="00F51779"/>
    <w:rPr>
      <w:rFonts w:ascii="Courier" w:hAnsi="Courier" w:cs="Courier"/>
    </w:rPr>
  </w:style>
  <w:style w:type="paragraph" w:customStyle="1" w:styleId="CharChar2">
    <w:name w:val="Char Char2"/>
    <w:basedOn w:val="a"/>
    <w:autoRedefine/>
    <w:rsid w:val="0041164D"/>
    <w:pPr>
      <w:widowControl w:val="0"/>
      <w:tabs>
        <w:tab w:val="num" w:pos="360"/>
      </w:tabs>
      <w:ind w:left="360" w:hangingChars="200" w:hanging="360"/>
      <w:jc w:val="both"/>
    </w:pPr>
    <w:rPr>
      <w:rFonts w:ascii="Times New Roman" w:eastAsia="宋体" w:hAnsi="Times New Roman"/>
      <w:kern w:val="2"/>
      <w:lang w:val="en-US" w:eastAsia="zh-CN"/>
    </w:rPr>
  </w:style>
  <w:style w:type="character" w:customStyle="1" w:styleId="apple-style-span">
    <w:name w:val="apple-style-span"/>
    <w:basedOn w:val="a0"/>
    <w:rsid w:val="00B36456"/>
  </w:style>
  <w:style w:type="character" w:customStyle="1" w:styleId="st1">
    <w:name w:val="st1"/>
    <w:rsid w:val="00E20AD2"/>
    <w:rPr>
      <w:vanish/>
      <w:webHidden w:val="0"/>
      <w:specVanish w:val="0"/>
    </w:rPr>
  </w:style>
  <w:style w:type="character" w:styleId="af1">
    <w:name w:val="Emphasis"/>
    <w:qFormat/>
    <w:rsid w:val="003F6CE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07">
      <w:bodyDiv w:val="1"/>
      <w:marLeft w:val="0"/>
      <w:marRight w:val="0"/>
      <w:marTop w:val="0"/>
      <w:marBottom w:val="0"/>
      <w:divBdr>
        <w:top w:val="none" w:sz="0" w:space="0" w:color="auto"/>
        <w:left w:val="none" w:sz="0" w:space="0" w:color="auto"/>
        <w:bottom w:val="none" w:sz="0" w:space="0" w:color="auto"/>
        <w:right w:val="none" w:sz="0" w:space="0" w:color="auto"/>
      </w:divBdr>
    </w:div>
    <w:div w:id="22638602">
      <w:bodyDiv w:val="1"/>
      <w:marLeft w:val="0"/>
      <w:marRight w:val="0"/>
      <w:marTop w:val="0"/>
      <w:marBottom w:val="0"/>
      <w:divBdr>
        <w:top w:val="none" w:sz="0" w:space="0" w:color="auto"/>
        <w:left w:val="none" w:sz="0" w:space="0" w:color="auto"/>
        <w:bottom w:val="none" w:sz="0" w:space="0" w:color="auto"/>
        <w:right w:val="none" w:sz="0" w:space="0" w:color="auto"/>
      </w:divBdr>
    </w:div>
    <w:div w:id="40130236">
      <w:bodyDiv w:val="1"/>
      <w:marLeft w:val="0"/>
      <w:marRight w:val="0"/>
      <w:marTop w:val="0"/>
      <w:marBottom w:val="0"/>
      <w:divBdr>
        <w:top w:val="none" w:sz="0" w:space="0" w:color="auto"/>
        <w:left w:val="none" w:sz="0" w:space="0" w:color="auto"/>
        <w:bottom w:val="none" w:sz="0" w:space="0" w:color="auto"/>
        <w:right w:val="none" w:sz="0" w:space="0" w:color="auto"/>
      </w:divBdr>
    </w:div>
    <w:div w:id="71705436">
      <w:bodyDiv w:val="1"/>
      <w:marLeft w:val="0"/>
      <w:marRight w:val="0"/>
      <w:marTop w:val="0"/>
      <w:marBottom w:val="0"/>
      <w:divBdr>
        <w:top w:val="none" w:sz="0" w:space="0" w:color="auto"/>
        <w:left w:val="none" w:sz="0" w:space="0" w:color="auto"/>
        <w:bottom w:val="none" w:sz="0" w:space="0" w:color="auto"/>
        <w:right w:val="none" w:sz="0" w:space="0" w:color="auto"/>
      </w:divBdr>
    </w:div>
    <w:div w:id="81026475">
      <w:bodyDiv w:val="1"/>
      <w:marLeft w:val="0"/>
      <w:marRight w:val="0"/>
      <w:marTop w:val="0"/>
      <w:marBottom w:val="0"/>
      <w:divBdr>
        <w:top w:val="none" w:sz="0" w:space="0" w:color="auto"/>
        <w:left w:val="none" w:sz="0" w:space="0" w:color="auto"/>
        <w:bottom w:val="none" w:sz="0" w:space="0" w:color="auto"/>
        <w:right w:val="none" w:sz="0" w:space="0" w:color="auto"/>
      </w:divBdr>
    </w:div>
    <w:div w:id="94523070">
      <w:bodyDiv w:val="1"/>
      <w:marLeft w:val="0"/>
      <w:marRight w:val="0"/>
      <w:marTop w:val="0"/>
      <w:marBottom w:val="0"/>
      <w:divBdr>
        <w:top w:val="none" w:sz="0" w:space="0" w:color="auto"/>
        <w:left w:val="none" w:sz="0" w:space="0" w:color="auto"/>
        <w:bottom w:val="none" w:sz="0" w:space="0" w:color="auto"/>
        <w:right w:val="none" w:sz="0" w:space="0" w:color="auto"/>
      </w:divBdr>
    </w:div>
    <w:div w:id="136459363">
      <w:bodyDiv w:val="1"/>
      <w:marLeft w:val="0"/>
      <w:marRight w:val="0"/>
      <w:marTop w:val="0"/>
      <w:marBottom w:val="0"/>
      <w:divBdr>
        <w:top w:val="none" w:sz="0" w:space="0" w:color="auto"/>
        <w:left w:val="none" w:sz="0" w:space="0" w:color="auto"/>
        <w:bottom w:val="none" w:sz="0" w:space="0" w:color="auto"/>
        <w:right w:val="none" w:sz="0" w:space="0" w:color="auto"/>
      </w:divBdr>
    </w:div>
    <w:div w:id="150678540">
      <w:bodyDiv w:val="1"/>
      <w:marLeft w:val="0"/>
      <w:marRight w:val="0"/>
      <w:marTop w:val="0"/>
      <w:marBottom w:val="0"/>
      <w:divBdr>
        <w:top w:val="none" w:sz="0" w:space="0" w:color="auto"/>
        <w:left w:val="none" w:sz="0" w:space="0" w:color="auto"/>
        <w:bottom w:val="none" w:sz="0" w:space="0" w:color="auto"/>
        <w:right w:val="none" w:sz="0" w:space="0" w:color="auto"/>
      </w:divBdr>
    </w:div>
    <w:div w:id="169029646">
      <w:bodyDiv w:val="1"/>
      <w:marLeft w:val="0"/>
      <w:marRight w:val="0"/>
      <w:marTop w:val="0"/>
      <w:marBottom w:val="0"/>
      <w:divBdr>
        <w:top w:val="none" w:sz="0" w:space="0" w:color="auto"/>
        <w:left w:val="none" w:sz="0" w:space="0" w:color="auto"/>
        <w:bottom w:val="none" w:sz="0" w:space="0" w:color="auto"/>
        <w:right w:val="none" w:sz="0" w:space="0" w:color="auto"/>
      </w:divBdr>
    </w:div>
    <w:div w:id="186724666">
      <w:bodyDiv w:val="1"/>
      <w:marLeft w:val="0"/>
      <w:marRight w:val="0"/>
      <w:marTop w:val="0"/>
      <w:marBottom w:val="0"/>
      <w:divBdr>
        <w:top w:val="none" w:sz="0" w:space="0" w:color="auto"/>
        <w:left w:val="none" w:sz="0" w:space="0" w:color="auto"/>
        <w:bottom w:val="none" w:sz="0" w:space="0" w:color="auto"/>
        <w:right w:val="none" w:sz="0" w:space="0" w:color="auto"/>
      </w:divBdr>
    </w:div>
    <w:div w:id="193230716">
      <w:bodyDiv w:val="1"/>
      <w:marLeft w:val="0"/>
      <w:marRight w:val="0"/>
      <w:marTop w:val="0"/>
      <w:marBottom w:val="0"/>
      <w:divBdr>
        <w:top w:val="none" w:sz="0" w:space="0" w:color="auto"/>
        <w:left w:val="none" w:sz="0" w:space="0" w:color="auto"/>
        <w:bottom w:val="none" w:sz="0" w:space="0" w:color="auto"/>
        <w:right w:val="none" w:sz="0" w:space="0" w:color="auto"/>
      </w:divBdr>
    </w:div>
    <w:div w:id="197476717">
      <w:bodyDiv w:val="1"/>
      <w:marLeft w:val="0"/>
      <w:marRight w:val="0"/>
      <w:marTop w:val="0"/>
      <w:marBottom w:val="0"/>
      <w:divBdr>
        <w:top w:val="none" w:sz="0" w:space="0" w:color="auto"/>
        <w:left w:val="none" w:sz="0" w:space="0" w:color="auto"/>
        <w:bottom w:val="none" w:sz="0" w:space="0" w:color="auto"/>
        <w:right w:val="none" w:sz="0" w:space="0" w:color="auto"/>
      </w:divBdr>
    </w:div>
    <w:div w:id="221717979">
      <w:bodyDiv w:val="1"/>
      <w:marLeft w:val="0"/>
      <w:marRight w:val="0"/>
      <w:marTop w:val="0"/>
      <w:marBottom w:val="0"/>
      <w:divBdr>
        <w:top w:val="none" w:sz="0" w:space="0" w:color="auto"/>
        <w:left w:val="none" w:sz="0" w:space="0" w:color="auto"/>
        <w:bottom w:val="none" w:sz="0" w:space="0" w:color="auto"/>
        <w:right w:val="none" w:sz="0" w:space="0" w:color="auto"/>
      </w:divBdr>
    </w:div>
    <w:div w:id="227541357">
      <w:bodyDiv w:val="1"/>
      <w:marLeft w:val="0"/>
      <w:marRight w:val="0"/>
      <w:marTop w:val="0"/>
      <w:marBottom w:val="0"/>
      <w:divBdr>
        <w:top w:val="none" w:sz="0" w:space="0" w:color="auto"/>
        <w:left w:val="none" w:sz="0" w:space="0" w:color="auto"/>
        <w:bottom w:val="none" w:sz="0" w:space="0" w:color="auto"/>
        <w:right w:val="none" w:sz="0" w:space="0" w:color="auto"/>
      </w:divBdr>
    </w:div>
    <w:div w:id="263926685">
      <w:bodyDiv w:val="1"/>
      <w:marLeft w:val="0"/>
      <w:marRight w:val="0"/>
      <w:marTop w:val="0"/>
      <w:marBottom w:val="0"/>
      <w:divBdr>
        <w:top w:val="none" w:sz="0" w:space="0" w:color="auto"/>
        <w:left w:val="none" w:sz="0" w:space="0" w:color="auto"/>
        <w:bottom w:val="none" w:sz="0" w:space="0" w:color="auto"/>
        <w:right w:val="none" w:sz="0" w:space="0" w:color="auto"/>
      </w:divBdr>
    </w:div>
    <w:div w:id="265234280">
      <w:bodyDiv w:val="1"/>
      <w:marLeft w:val="0"/>
      <w:marRight w:val="0"/>
      <w:marTop w:val="0"/>
      <w:marBottom w:val="0"/>
      <w:divBdr>
        <w:top w:val="none" w:sz="0" w:space="0" w:color="auto"/>
        <w:left w:val="none" w:sz="0" w:space="0" w:color="auto"/>
        <w:bottom w:val="none" w:sz="0" w:space="0" w:color="auto"/>
        <w:right w:val="none" w:sz="0" w:space="0" w:color="auto"/>
      </w:divBdr>
    </w:div>
    <w:div w:id="290985418">
      <w:bodyDiv w:val="1"/>
      <w:marLeft w:val="0"/>
      <w:marRight w:val="0"/>
      <w:marTop w:val="0"/>
      <w:marBottom w:val="0"/>
      <w:divBdr>
        <w:top w:val="none" w:sz="0" w:space="0" w:color="auto"/>
        <w:left w:val="none" w:sz="0" w:space="0" w:color="auto"/>
        <w:bottom w:val="none" w:sz="0" w:space="0" w:color="auto"/>
        <w:right w:val="none" w:sz="0" w:space="0" w:color="auto"/>
      </w:divBdr>
    </w:div>
    <w:div w:id="315454145">
      <w:bodyDiv w:val="1"/>
      <w:marLeft w:val="0"/>
      <w:marRight w:val="0"/>
      <w:marTop w:val="0"/>
      <w:marBottom w:val="0"/>
      <w:divBdr>
        <w:top w:val="none" w:sz="0" w:space="0" w:color="auto"/>
        <w:left w:val="none" w:sz="0" w:space="0" w:color="auto"/>
        <w:bottom w:val="none" w:sz="0" w:space="0" w:color="auto"/>
        <w:right w:val="none" w:sz="0" w:space="0" w:color="auto"/>
      </w:divBdr>
      <w:divsChild>
        <w:div w:id="713314790">
          <w:marLeft w:val="288"/>
          <w:marRight w:val="0"/>
          <w:marTop w:val="77"/>
          <w:marBottom w:val="0"/>
          <w:divBdr>
            <w:top w:val="none" w:sz="0" w:space="0" w:color="auto"/>
            <w:left w:val="none" w:sz="0" w:space="0" w:color="auto"/>
            <w:bottom w:val="none" w:sz="0" w:space="0" w:color="auto"/>
            <w:right w:val="none" w:sz="0" w:space="0" w:color="auto"/>
          </w:divBdr>
        </w:div>
        <w:div w:id="1616449137">
          <w:marLeft w:val="288"/>
          <w:marRight w:val="0"/>
          <w:marTop w:val="77"/>
          <w:marBottom w:val="0"/>
          <w:divBdr>
            <w:top w:val="none" w:sz="0" w:space="0" w:color="auto"/>
            <w:left w:val="none" w:sz="0" w:space="0" w:color="auto"/>
            <w:bottom w:val="none" w:sz="0" w:space="0" w:color="auto"/>
            <w:right w:val="none" w:sz="0" w:space="0" w:color="auto"/>
          </w:divBdr>
        </w:div>
      </w:divsChild>
    </w:div>
    <w:div w:id="338042386">
      <w:bodyDiv w:val="1"/>
      <w:marLeft w:val="0"/>
      <w:marRight w:val="0"/>
      <w:marTop w:val="0"/>
      <w:marBottom w:val="0"/>
      <w:divBdr>
        <w:top w:val="none" w:sz="0" w:space="0" w:color="auto"/>
        <w:left w:val="none" w:sz="0" w:space="0" w:color="auto"/>
        <w:bottom w:val="none" w:sz="0" w:space="0" w:color="auto"/>
        <w:right w:val="none" w:sz="0" w:space="0" w:color="auto"/>
      </w:divBdr>
    </w:div>
    <w:div w:id="341200183">
      <w:bodyDiv w:val="1"/>
      <w:marLeft w:val="0"/>
      <w:marRight w:val="0"/>
      <w:marTop w:val="0"/>
      <w:marBottom w:val="0"/>
      <w:divBdr>
        <w:top w:val="none" w:sz="0" w:space="0" w:color="auto"/>
        <w:left w:val="none" w:sz="0" w:space="0" w:color="auto"/>
        <w:bottom w:val="none" w:sz="0" w:space="0" w:color="auto"/>
        <w:right w:val="none" w:sz="0" w:space="0" w:color="auto"/>
      </w:divBdr>
    </w:div>
    <w:div w:id="415367675">
      <w:bodyDiv w:val="1"/>
      <w:marLeft w:val="0"/>
      <w:marRight w:val="0"/>
      <w:marTop w:val="0"/>
      <w:marBottom w:val="0"/>
      <w:divBdr>
        <w:top w:val="none" w:sz="0" w:space="0" w:color="auto"/>
        <w:left w:val="none" w:sz="0" w:space="0" w:color="auto"/>
        <w:bottom w:val="none" w:sz="0" w:space="0" w:color="auto"/>
        <w:right w:val="none" w:sz="0" w:space="0" w:color="auto"/>
      </w:divBdr>
    </w:div>
    <w:div w:id="436293437">
      <w:bodyDiv w:val="1"/>
      <w:marLeft w:val="0"/>
      <w:marRight w:val="0"/>
      <w:marTop w:val="0"/>
      <w:marBottom w:val="0"/>
      <w:divBdr>
        <w:top w:val="none" w:sz="0" w:space="0" w:color="auto"/>
        <w:left w:val="none" w:sz="0" w:space="0" w:color="auto"/>
        <w:bottom w:val="none" w:sz="0" w:space="0" w:color="auto"/>
        <w:right w:val="none" w:sz="0" w:space="0" w:color="auto"/>
      </w:divBdr>
    </w:div>
    <w:div w:id="450366733">
      <w:bodyDiv w:val="1"/>
      <w:marLeft w:val="0"/>
      <w:marRight w:val="0"/>
      <w:marTop w:val="0"/>
      <w:marBottom w:val="0"/>
      <w:divBdr>
        <w:top w:val="none" w:sz="0" w:space="0" w:color="auto"/>
        <w:left w:val="none" w:sz="0" w:space="0" w:color="auto"/>
        <w:bottom w:val="none" w:sz="0" w:space="0" w:color="auto"/>
        <w:right w:val="none" w:sz="0" w:space="0" w:color="auto"/>
      </w:divBdr>
    </w:div>
    <w:div w:id="468010356">
      <w:bodyDiv w:val="1"/>
      <w:marLeft w:val="0"/>
      <w:marRight w:val="0"/>
      <w:marTop w:val="0"/>
      <w:marBottom w:val="0"/>
      <w:divBdr>
        <w:top w:val="none" w:sz="0" w:space="0" w:color="auto"/>
        <w:left w:val="none" w:sz="0" w:space="0" w:color="auto"/>
        <w:bottom w:val="none" w:sz="0" w:space="0" w:color="auto"/>
        <w:right w:val="none" w:sz="0" w:space="0" w:color="auto"/>
      </w:divBdr>
    </w:div>
    <w:div w:id="474415545">
      <w:bodyDiv w:val="1"/>
      <w:marLeft w:val="0"/>
      <w:marRight w:val="0"/>
      <w:marTop w:val="0"/>
      <w:marBottom w:val="0"/>
      <w:divBdr>
        <w:top w:val="none" w:sz="0" w:space="0" w:color="auto"/>
        <w:left w:val="none" w:sz="0" w:space="0" w:color="auto"/>
        <w:bottom w:val="none" w:sz="0" w:space="0" w:color="auto"/>
        <w:right w:val="none" w:sz="0" w:space="0" w:color="auto"/>
      </w:divBdr>
    </w:div>
    <w:div w:id="514539033">
      <w:bodyDiv w:val="1"/>
      <w:marLeft w:val="0"/>
      <w:marRight w:val="0"/>
      <w:marTop w:val="0"/>
      <w:marBottom w:val="0"/>
      <w:divBdr>
        <w:top w:val="none" w:sz="0" w:space="0" w:color="auto"/>
        <w:left w:val="none" w:sz="0" w:space="0" w:color="auto"/>
        <w:bottom w:val="none" w:sz="0" w:space="0" w:color="auto"/>
        <w:right w:val="none" w:sz="0" w:space="0" w:color="auto"/>
      </w:divBdr>
    </w:div>
    <w:div w:id="541089094">
      <w:bodyDiv w:val="1"/>
      <w:marLeft w:val="0"/>
      <w:marRight w:val="0"/>
      <w:marTop w:val="0"/>
      <w:marBottom w:val="0"/>
      <w:divBdr>
        <w:top w:val="none" w:sz="0" w:space="0" w:color="auto"/>
        <w:left w:val="none" w:sz="0" w:space="0" w:color="auto"/>
        <w:bottom w:val="none" w:sz="0" w:space="0" w:color="auto"/>
        <w:right w:val="none" w:sz="0" w:space="0" w:color="auto"/>
      </w:divBdr>
    </w:div>
    <w:div w:id="556667123">
      <w:bodyDiv w:val="1"/>
      <w:marLeft w:val="0"/>
      <w:marRight w:val="0"/>
      <w:marTop w:val="0"/>
      <w:marBottom w:val="0"/>
      <w:divBdr>
        <w:top w:val="none" w:sz="0" w:space="0" w:color="auto"/>
        <w:left w:val="none" w:sz="0" w:space="0" w:color="auto"/>
        <w:bottom w:val="none" w:sz="0" w:space="0" w:color="auto"/>
        <w:right w:val="none" w:sz="0" w:space="0" w:color="auto"/>
      </w:divBdr>
    </w:div>
    <w:div w:id="584611830">
      <w:bodyDiv w:val="1"/>
      <w:marLeft w:val="0"/>
      <w:marRight w:val="0"/>
      <w:marTop w:val="0"/>
      <w:marBottom w:val="0"/>
      <w:divBdr>
        <w:top w:val="none" w:sz="0" w:space="0" w:color="auto"/>
        <w:left w:val="none" w:sz="0" w:space="0" w:color="auto"/>
        <w:bottom w:val="none" w:sz="0" w:space="0" w:color="auto"/>
        <w:right w:val="none" w:sz="0" w:space="0" w:color="auto"/>
      </w:divBdr>
    </w:div>
    <w:div w:id="622662861">
      <w:bodyDiv w:val="1"/>
      <w:marLeft w:val="0"/>
      <w:marRight w:val="0"/>
      <w:marTop w:val="0"/>
      <w:marBottom w:val="0"/>
      <w:divBdr>
        <w:top w:val="none" w:sz="0" w:space="0" w:color="auto"/>
        <w:left w:val="none" w:sz="0" w:space="0" w:color="auto"/>
        <w:bottom w:val="none" w:sz="0" w:space="0" w:color="auto"/>
        <w:right w:val="none" w:sz="0" w:space="0" w:color="auto"/>
      </w:divBdr>
    </w:div>
    <w:div w:id="682249668">
      <w:bodyDiv w:val="1"/>
      <w:marLeft w:val="0"/>
      <w:marRight w:val="0"/>
      <w:marTop w:val="0"/>
      <w:marBottom w:val="0"/>
      <w:divBdr>
        <w:top w:val="none" w:sz="0" w:space="0" w:color="auto"/>
        <w:left w:val="none" w:sz="0" w:space="0" w:color="auto"/>
        <w:bottom w:val="none" w:sz="0" w:space="0" w:color="auto"/>
        <w:right w:val="none" w:sz="0" w:space="0" w:color="auto"/>
      </w:divBdr>
    </w:div>
    <w:div w:id="685526053">
      <w:bodyDiv w:val="1"/>
      <w:marLeft w:val="0"/>
      <w:marRight w:val="0"/>
      <w:marTop w:val="0"/>
      <w:marBottom w:val="0"/>
      <w:divBdr>
        <w:top w:val="none" w:sz="0" w:space="0" w:color="auto"/>
        <w:left w:val="none" w:sz="0" w:space="0" w:color="auto"/>
        <w:bottom w:val="none" w:sz="0" w:space="0" w:color="auto"/>
        <w:right w:val="none" w:sz="0" w:space="0" w:color="auto"/>
      </w:divBdr>
    </w:div>
    <w:div w:id="722799234">
      <w:bodyDiv w:val="1"/>
      <w:marLeft w:val="0"/>
      <w:marRight w:val="0"/>
      <w:marTop w:val="0"/>
      <w:marBottom w:val="0"/>
      <w:divBdr>
        <w:top w:val="none" w:sz="0" w:space="0" w:color="auto"/>
        <w:left w:val="none" w:sz="0" w:space="0" w:color="auto"/>
        <w:bottom w:val="none" w:sz="0" w:space="0" w:color="auto"/>
        <w:right w:val="none" w:sz="0" w:space="0" w:color="auto"/>
      </w:divBdr>
    </w:div>
    <w:div w:id="746222811">
      <w:bodyDiv w:val="1"/>
      <w:marLeft w:val="0"/>
      <w:marRight w:val="0"/>
      <w:marTop w:val="0"/>
      <w:marBottom w:val="0"/>
      <w:divBdr>
        <w:top w:val="none" w:sz="0" w:space="0" w:color="auto"/>
        <w:left w:val="none" w:sz="0" w:space="0" w:color="auto"/>
        <w:bottom w:val="none" w:sz="0" w:space="0" w:color="auto"/>
        <w:right w:val="none" w:sz="0" w:space="0" w:color="auto"/>
      </w:divBdr>
    </w:div>
    <w:div w:id="759759113">
      <w:bodyDiv w:val="1"/>
      <w:marLeft w:val="0"/>
      <w:marRight w:val="0"/>
      <w:marTop w:val="0"/>
      <w:marBottom w:val="0"/>
      <w:divBdr>
        <w:top w:val="none" w:sz="0" w:space="0" w:color="auto"/>
        <w:left w:val="none" w:sz="0" w:space="0" w:color="auto"/>
        <w:bottom w:val="none" w:sz="0" w:space="0" w:color="auto"/>
        <w:right w:val="none" w:sz="0" w:space="0" w:color="auto"/>
      </w:divBdr>
    </w:div>
    <w:div w:id="785196299">
      <w:bodyDiv w:val="1"/>
      <w:marLeft w:val="0"/>
      <w:marRight w:val="0"/>
      <w:marTop w:val="0"/>
      <w:marBottom w:val="0"/>
      <w:divBdr>
        <w:top w:val="none" w:sz="0" w:space="0" w:color="auto"/>
        <w:left w:val="none" w:sz="0" w:space="0" w:color="auto"/>
        <w:bottom w:val="none" w:sz="0" w:space="0" w:color="auto"/>
        <w:right w:val="none" w:sz="0" w:space="0" w:color="auto"/>
      </w:divBdr>
    </w:div>
    <w:div w:id="799149358">
      <w:bodyDiv w:val="1"/>
      <w:marLeft w:val="0"/>
      <w:marRight w:val="0"/>
      <w:marTop w:val="0"/>
      <w:marBottom w:val="0"/>
      <w:divBdr>
        <w:top w:val="none" w:sz="0" w:space="0" w:color="auto"/>
        <w:left w:val="none" w:sz="0" w:space="0" w:color="auto"/>
        <w:bottom w:val="none" w:sz="0" w:space="0" w:color="auto"/>
        <w:right w:val="none" w:sz="0" w:space="0" w:color="auto"/>
      </w:divBdr>
    </w:div>
    <w:div w:id="810052567">
      <w:bodyDiv w:val="1"/>
      <w:marLeft w:val="0"/>
      <w:marRight w:val="0"/>
      <w:marTop w:val="0"/>
      <w:marBottom w:val="0"/>
      <w:divBdr>
        <w:top w:val="none" w:sz="0" w:space="0" w:color="auto"/>
        <w:left w:val="none" w:sz="0" w:space="0" w:color="auto"/>
        <w:bottom w:val="none" w:sz="0" w:space="0" w:color="auto"/>
        <w:right w:val="none" w:sz="0" w:space="0" w:color="auto"/>
      </w:divBdr>
    </w:div>
    <w:div w:id="835268767">
      <w:bodyDiv w:val="1"/>
      <w:marLeft w:val="0"/>
      <w:marRight w:val="0"/>
      <w:marTop w:val="0"/>
      <w:marBottom w:val="0"/>
      <w:divBdr>
        <w:top w:val="none" w:sz="0" w:space="0" w:color="auto"/>
        <w:left w:val="none" w:sz="0" w:space="0" w:color="auto"/>
        <w:bottom w:val="none" w:sz="0" w:space="0" w:color="auto"/>
        <w:right w:val="none" w:sz="0" w:space="0" w:color="auto"/>
      </w:divBdr>
    </w:div>
    <w:div w:id="846216135">
      <w:bodyDiv w:val="1"/>
      <w:marLeft w:val="0"/>
      <w:marRight w:val="0"/>
      <w:marTop w:val="0"/>
      <w:marBottom w:val="0"/>
      <w:divBdr>
        <w:top w:val="none" w:sz="0" w:space="0" w:color="auto"/>
        <w:left w:val="none" w:sz="0" w:space="0" w:color="auto"/>
        <w:bottom w:val="none" w:sz="0" w:space="0" w:color="auto"/>
        <w:right w:val="none" w:sz="0" w:space="0" w:color="auto"/>
      </w:divBdr>
    </w:div>
    <w:div w:id="850682298">
      <w:bodyDiv w:val="1"/>
      <w:marLeft w:val="0"/>
      <w:marRight w:val="0"/>
      <w:marTop w:val="0"/>
      <w:marBottom w:val="0"/>
      <w:divBdr>
        <w:top w:val="none" w:sz="0" w:space="0" w:color="auto"/>
        <w:left w:val="none" w:sz="0" w:space="0" w:color="auto"/>
        <w:bottom w:val="none" w:sz="0" w:space="0" w:color="auto"/>
        <w:right w:val="none" w:sz="0" w:space="0" w:color="auto"/>
      </w:divBdr>
    </w:div>
    <w:div w:id="857964496">
      <w:bodyDiv w:val="1"/>
      <w:marLeft w:val="0"/>
      <w:marRight w:val="0"/>
      <w:marTop w:val="0"/>
      <w:marBottom w:val="0"/>
      <w:divBdr>
        <w:top w:val="none" w:sz="0" w:space="0" w:color="auto"/>
        <w:left w:val="none" w:sz="0" w:space="0" w:color="auto"/>
        <w:bottom w:val="none" w:sz="0" w:space="0" w:color="auto"/>
        <w:right w:val="none" w:sz="0" w:space="0" w:color="auto"/>
      </w:divBdr>
    </w:div>
    <w:div w:id="870650392">
      <w:bodyDiv w:val="1"/>
      <w:marLeft w:val="0"/>
      <w:marRight w:val="0"/>
      <w:marTop w:val="0"/>
      <w:marBottom w:val="0"/>
      <w:divBdr>
        <w:top w:val="none" w:sz="0" w:space="0" w:color="auto"/>
        <w:left w:val="none" w:sz="0" w:space="0" w:color="auto"/>
        <w:bottom w:val="none" w:sz="0" w:space="0" w:color="auto"/>
        <w:right w:val="none" w:sz="0" w:space="0" w:color="auto"/>
      </w:divBdr>
    </w:div>
    <w:div w:id="881788854">
      <w:bodyDiv w:val="1"/>
      <w:marLeft w:val="0"/>
      <w:marRight w:val="0"/>
      <w:marTop w:val="0"/>
      <w:marBottom w:val="0"/>
      <w:divBdr>
        <w:top w:val="none" w:sz="0" w:space="0" w:color="auto"/>
        <w:left w:val="none" w:sz="0" w:space="0" w:color="auto"/>
        <w:bottom w:val="none" w:sz="0" w:space="0" w:color="auto"/>
        <w:right w:val="none" w:sz="0" w:space="0" w:color="auto"/>
      </w:divBdr>
      <w:divsChild>
        <w:div w:id="634606205">
          <w:marLeft w:val="288"/>
          <w:marRight w:val="0"/>
          <w:marTop w:val="77"/>
          <w:marBottom w:val="0"/>
          <w:divBdr>
            <w:top w:val="none" w:sz="0" w:space="0" w:color="auto"/>
            <w:left w:val="none" w:sz="0" w:space="0" w:color="auto"/>
            <w:bottom w:val="none" w:sz="0" w:space="0" w:color="auto"/>
            <w:right w:val="none" w:sz="0" w:space="0" w:color="auto"/>
          </w:divBdr>
        </w:div>
        <w:div w:id="871572050">
          <w:marLeft w:val="288"/>
          <w:marRight w:val="0"/>
          <w:marTop w:val="77"/>
          <w:marBottom w:val="0"/>
          <w:divBdr>
            <w:top w:val="none" w:sz="0" w:space="0" w:color="auto"/>
            <w:left w:val="none" w:sz="0" w:space="0" w:color="auto"/>
            <w:bottom w:val="none" w:sz="0" w:space="0" w:color="auto"/>
            <w:right w:val="none" w:sz="0" w:space="0" w:color="auto"/>
          </w:divBdr>
        </w:div>
      </w:divsChild>
    </w:div>
    <w:div w:id="909774100">
      <w:bodyDiv w:val="1"/>
      <w:marLeft w:val="0"/>
      <w:marRight w:val="0"/>
      <w:marTop w:val="0"/>
      <w:marBottom w:val="0"/>
      <w:divBdr>
        <w:top w:val="none" w:sz="0" w:space="0" w:color="auto"/>
        <w:left w:val="none" w:sz="0" w:space="0" w:color="auto"/>
        <w:bottom w:val="none" w:sz="0" w:space="0" w:color="auto"/>
        <w:right w:val="none" w:sz="0" w:space="0" w:color="auto"/>
      </w:divBdr>
    </w:div>
    <w:div w:id="1093092368">
      <w:bodyDiv w:val="1"/>
      <w:marLeft w:val="0"/>
      <w:marRight w:val="0"/>
      <w:marTop w:val="0"/>
      <w:marBottom w:val="0"/>
      <w:divBdr>
        <w:top w:val="none" w:sz="0" w:space="0" w:color="auto"/>
        <w:left w:val="none" w:sz="0" w:space="0" w:color="auto"/>
        <w:bottom w:val="none" w:sz="0" w:space="0" w:color="auto"/>
        <w:right w:val="none" w:sz="0" w:space="0" w:color="auto"/>
      </w:divBdr>
    </w:div>
    <w:div w:id="1125270561">
      <w:bodyDiv w:val="1"/>
      <w:marLeft w:val="0"/>
      <w:marRight w:val="0"/>
      <w:marTop w:val="0"/>
      <w:marBottom w:val="0"/>
      <w:divBdr>
        <w:top w:val="none" w:sz="0" w:space="0" w:color="auto"/>
        <w:left w:val="none" w:sz="0" w:space="0" w:color="auto"/>
        <w:bottom w:val="none" w:sz="0" w:space="0" w:color="auto"/>
        <w:right w:val="none" w:sz="0" w:space="0" w:color="auto"/>
      </w:divBdr>
    </w:div>
    <w:div w:id="1130514392">
      <w:bodyDiv w:val="1"/>
      <w:marLeft w:val="0"/>
      <w:marRight w:val="0"/>
      <w:marTop w:val="0"/>
      <w:marBottom w:val="0"/>
      <w:divBdr>
        <w:top w:val="none" w:sz="0" w:space="0" w:color="auto"/>
        <w:left w:val="none" w:sz="0" w:space="0" w:color="auto"/>
        <w:bottom w:val="none" w:sz="0" w:space="0" w:color="auto"/>
        <w:right w:val="none" w:sz="0" w:space="0" w:color="auto"/>
      </w:divBdr>
    </w:div>
    <w:div w:id="1147743808">
      <w:bodyDiv w:val="1"/>
      <w:marLeft w:val="0"/>
      <w:marRight w:val="0"/>
      <w:marTop w:val="0"/>
      <w:marBottom w:val="0"/>
      <w:divBdr>
        <w:top w:val="none" w:sz="0" w:space="0" w:color="auto"/>
        <w:left w:val="none" w:sz="0" w:space="0" w:color="auto"/>
        <w:bottom w:val="none" w:sz="0" w:space="0" w:color="auto"/>
        <w:right w:val="none" w:sz="0" w:space="0" w:color="auto"/>
      </w:divBdr>
    </w:div>
    <w:div w:id="1174299089">
      <w:bodyDiv w:val="1"/>
      <w:marLeft w:val="0"/>
      <w:marRight w:val="0"/>
      <w:marTop w:val="0"/>
      <w:marBottom w:val="0"/>
      <w:divBdr>
        <w:top w:val="none" w:sz="0" w:space="0" w:color="auto"/>
        <w:left w:val="none" w:sz="0" w:space="0" w:color="auto"/>
        <w:bottom w:val="none" w:sz="0" w:space="0" w:color="auto"/>
        <w:right w:val="none" w:sz="0" w:space="0" w:color="auto"/>
      </w:divBdr>
      <w:divsChild>
        <w:div w:id="628826553">
          <w:marLeft w:val="288"/>
          <w:marRight w:val="0"/>
          <w:marTop w:val="86"/>
          <w:marBottom w:val="0"/>
          <w:divBdr>
            <w:top w:val="none" w:sz="0" w:space="0" w:color="auto"/>
            <w:left w:val="none" w:sz="0" w:space="0" w:color="auto"/>
            <w:bottom w:val="none" w:sz="0" w:space="0" w:color="auto"/>
            <w:right w:val="none" w:sz="0" w:space="0" w:color="auto"/>
          </w:divBdr>
        </w:div>
        <w:div w:id="1515261581">
          <w:marLeft w:val="288"/>
          <w:marRight w:val="0"/>
          <w:marTop w:val="86"/>
          <w:marBottom w:val="0"/>
          <w:divBdr>
            <w:top w:val="none" w:sz="0" w:space="0" w:color="auto"/>
            <w:left w:val="none" w:sz="0" w:space="0" w:color="auto"/>
            <w:bottom w:val="none" w:sz="0" w:space="0" w:color="auto"/>
            <w:right w:val="none" w:sz="0" w:space="0" w:color="auto"/>
          </w:divBdr>
        </w:div>
        <w:div w:id="1924411029">
          <w:marLeft w:val="288"/>
          <w:marRight w:val="0"/>
          <w:marTop w:val="86"/>
          <w:marBottom w:val="0"/>
          <w:divBdr>
            <w:top w:val="none" w:sz="0" w:space="0" w:color="auto"/>
            <w:left w:val="none" w:sz="0" w:space="0" w:color="auto"/>
            <w:bottom w:val="none" w:sz="0" w:space="0" w:color="auto"/>
            <w:right w:val="none" w:sz="0" w:space="0" w:color="auto"/>
          </w:divBdr>
        </w:div>
        <w:div w:id="2053505094">
          <w:marLeft w:val="288"/>
          <w:marRight w:val="0"/>
          <w:marTop w:val="86"/>
          <w:marBottom w:val="0"/>
          <w:divBdr>
            <w:top w:val="none" w:sz="0" w:space="0" w:color="auto"/>
            <w:left w:val="none" w:sz="0" w:space="0" w:color="auto"/>
            <w:bottom w:val="none" w:sz="0" w:space="0" w:color="auto"/>
            <w:right w:val="none" w:sz="0" w:space="0" w:color="auto"/>
          </w:divBdr>
        </w:div>
      </w:divsChild>
    </w:div>
    <w:div w:id="1188758881">
      <w:bodyDiv w:val="1"/>
      <w:marLeft w:val="0"/>
      <w:marRight w:val="0"/>
      <w:marTop w:val="0"/>
      <w:marBottom w:val="0"/>
      <w:divBdr>
        <w:top w:val="none" w:sz="0" w:space="0" w:color="auto"/>
        <w:left w:val="none" w:sz="0" w:space="0" w:color="auto"/>
        <w:bottom w:val="none" w:sz="0" w:space="0" w:color="auto"/>
        <w:right w:val="none" w:sz="0" w:space="0" w:color="auto"/>
      </w:divBdr>
    </w:div>
    <w:div w:id="1230457441">
      <w:bodyDiv w:val="1"/>
      <w:marLeft w:val="0"/>
      <w:marRight w:val="0"/>
      <w:marTop w:val="0"/>
      <w:marBottom w:val="0"/>
      <w:divBdr>
        <w:top w:val="none" w:sz="0" w:space="0" w:color="auto"/>
        <w:left w:val="none" w:sz="0" w:space="0" w:color="auto"/>
        <w:bottom w:val="none" w:sz="0" w:space="0" w:color="auto"/>
        <w:right w:val="none" w:sz="0" w:space="0" w:color="auto"/>
      </w:divBdr>
    </w:div>
    <w:div w:id="1233154104">
      <w:bodyDiv w:val="1"/>
      <w:marLeft w:val="0"/>
      <w:marRight w:val="0"/>
      <w:marTop w:val="0"/>
      <w:marBottom w:val="0"/>
      <w:divBdr>
        <w:top w:val="none" w:sz="0" w:space="0" w:color="auto"/>
        <w:left w:val="none" w:sz="0" w:space="0" w:color="auto"/>
        <w:bottom w:val="none" w:sz="0" w:space="0" w:color="auto"/>
        <w:right w:val="none" w:sz="0" w:space="0" w:color="auto"/>
      </w:divBdr>
    </w:div>
    <w:div w:id="1243249545">
      <w:bodyDiv w:val="1"/>
      <w:marLeft w:val="0"/>
      <w:marRight w:val="0"/>
      <w:marTop w:val="0"/>
      <w:marBottom w:val="0"/>
      <w:divBdr>
        <w:top w:val="none" w:sz="0" w:space="0" w:color="auto"/>
        <w:left w:val="none" w:sz="0" w:space="0" w:color="auto"/>
        <w:bottom w:val="none" w:sz="0" w:space="0" w:color="auto"/>
        <w:right w:val="none" w:sz="0" w:space="0" w:color="auto"/>
      </w:divBdr>
      <w:divsChild>
        <w:div w:id="2078746318">
          <w:marLeft w:val="288"/>
          <w:marRight w:val="0"/>
          <w:marTop w:val="86"/>
          <w:marBottom w:val="0"/>
          <w:divBdr>
            <w:top w:val="none" w:sz="0" w:space="0" w:color="auto"/>
            <w:left w:val="none" w:sz="0" w:space="0" w:color="auto"/>
            <w:bottom w:val="none" w:sz="0" w:space="0" w:color="auto"/>
            <w:right w:val="none" w:sz="0" w:space="0" w:color="auto"/>
          </w:divBdr>
        </w:div>
      </w:divsChild>
    </w:div>
    <w:div w:id="1249970930">
      <w:bodyDiv w:val="1"/>
      <w:marLeft w:val="0"/>
      <w:marRight w:val="0"/>
      <w:marTop w:val="0"/>
      <w:marBottom w:val="0"/>
      <w:divBdr>
        <w:top w:val="none" w:sz="0" w:space="0" w:color="auto"/>
        <w:left w:val="none" w:sz="0" w:space="0" w:color="auto"/>
        <w:bottom w:val="none" w:sz="0" w:space="0" w:color="auto"/>
        <w:right w:val="none" w:sz="0" w:space="0" w:color="auto"/>
      </w:divBdr>
    </w:div>
    <w:div w:id="1251042284">
      <w:bodyDiv w:val="1"/>
      <w:marLeft w:val="0"/>
      <w:marRight w:val="0"/>
      <w:marTop w:val="0"/>
      <w:marBottom w:val="0"/>
      <w:divBdr>
        <w:top w:val="none" w:sz="0" w:space="0" w:color="auto"/>
        <w:left w:val="none" w:sz="0" w:space="0" w:color="auto"/>
        <w:bottom w:val="none" w:sz="0" w:space="0" w:color="auto"/>
        <w:right w:val="none" w:sz="0" w:space="0" w:color="auto"/>
      </w:divBdr>
    </w:div>
    <w:div w:id="1259414224">
      <w:bodyDiv w:val="1"/>
      <w:marLeft w:val="0"/>
      <w:marRight w:val="0"/>
      <w:marTop w:val="0"/>
      <w:marBottom w:val="0"/>
      <w:divBdr>
        <w:top w:val="none" w:sz="0" w:space="0" w:color="auto"/>
        <w:left w:val="none" w:sz="0" w:space="0" w:color="auto"/>
        <w:bottom w:val="none" w:sz="0" w:space="0" w:color="auto"/>
        <w:right w:val="none" w:sz="0" w:space="0" w:color="auto"/>
      </w:divBdr>
    </w:div>
    <w:div w:id="1307786144">
      <w:bodyDiv w:val="1"/>
      <w:marLeft w:val="0"/>
      <w:marRight w:val="0"/>
      <w:marTop w:val="0"/>
      <w:marBottom w:val="0"/>
      <w:divBdr>
        <w:top w:val="none" w:sz="0" w:space="0" w:color="auto"/>
        <w:left w:val="none" w:sz="0" w:space="0" w:color="auto"/>
        <w:bottom w:val="none" w:sz="0" w:space="0" w:color="auto"/>
        <w:right w:val="none" w:sz="0" w:space="0" w:color="auto"/>
      </w:divBdr>
    </w:div>
    <w:div w:id="1314718626">
      <w:bodyDiv w:val="1"/>
      <w:marLeft w:val="0"/>
      <w:marRight w:val="0"/>
      <w:marTop w:val="0"/>
      <w:marBottom w:val="0"/>
      <w:divBdr>
        <w:top w:val="none" w:sz="0" w:space="0" w:color="auto"/>
        <w:left w:val="none" w:sz="0" w:space="0" w:color="auto"/>
        <w:bottom w:val="none" w:sz="0" w:space="0" w:color="auto"/>
        <w:right w:val="none" w:sz="0" w:space="0" w:color="auto"/>
      </w:divBdr>
      <w:divsChild>
        <w:div w:id="777988748">
          <w:marLeft w:val="288"/>
          <w:marRight w:val="0"/>
          <w:marTop w:val="77"/>
          <w:marBottom w:val="0"/>
          <w:divBdr>
            <w:top w:val="none" w:sz="0" w:space="0" w:color="auto"/>
            <w:left w:val="none" w:sz="0" w:space="0" w:color="auto"/>
            <w:bottom w:val="none" w:sz="0" w:space="0" w:color="auto"/>
            <w:right w:val="none" w:sz="0" w:space="0" w:color="auto"/>
          </w:divBdr>
        </w:div>
      </w:divsChild>
    </w:div>
    <w:div w:id="1335038072">
      <w:bodyDiv w:val="1"/>
      <w:marLeft w:val="0"/>
      <w:marRight w:val="0"/>
      <w:marTop w:val="0"/>
      <w:marBottom w:val="0"/>
      <w:divBdr>
        <w:top w:val="none" w:sz="0" w:space="0" w:color="auto"/>
        <w:left w:val="none" w:sz="0" w:space="0" w:color="auto"/>
        <w:bottom w:val="none" w:sz="0" w:space="0" w:color="auto"/>
        <w:right w:val="none" w:sz="0" w:space="0" w:color="auto"/>
      </w:divBdr>
    </w:div>
    <w:div w:id="1343631341">
      <w:bodyDiv w:val="1"/>
      <w:marLeft w:val="0"/>
      <w:marRight w:val="0"/>
      <w:marTop w:val="0"/>
      <w:marBottom w:val="0"/>
      <w:divBdr>
        <w:top w:val="none" w:sz="0" w:space="0" w:color="auto"/>
        <w:left w:val="none" w:sz="0" w:space="0" w:color="auto"/>
        <w:bottom w:val="none" w:sz="0" w:space="0" w:color="auto"/>
        <w:right w:val="none" w:sz="0" w:space="0" w:color="auto"/>
      </w:divBdr>
      <w:divsChild>
        <w:div w:id="1745175152">
          <w:marLeft w:val="720"/>
          <w:marRight w:val="0"/>
          <w:marTop w:val="67"/>
          <w:marBottom w:val="0"/>
          <w:divBdr>
            <w:top w:val="none" w:sz="0" w:space="0" w:color="auto"/>
            <w:left w:val="none" w:sz="0" w:space="0" w:color="auto"/>
            <w:bottom w:val="none" w:sz="0" w:space="0" w:color="auto"/>
            <w:right w:val="none" w:sz="0" w:space="0" w:color="auto"/>
          </w:divBdr>
        </w:div>
      </w:divsChild>
    </w:div>
    <w:div w:id="1399212399">
      <w:bodyDiv w:val="1"/>
      <w:marLeft w:val="0"/>
      <w:marRight w:val="0"/>
      <w:marTop w:val="0"/>
      <w:marBottom w:val="0"/>
      <w:divBdr>
        <w:top w:val="none" w:sz="0" w:space="0" w:color="auto"/>
        <w:left w:val="none" w:sz="0" w:space="0" w:color="auto"/>
        <w:bottom w:val="none" w:sz="0" w:space="0" w:color="auto"/>
        <w:right w:val="none" w:sz="0" w:space="0" w:color="auto"/>
      </w:divBdr>
    </w:div>
    <w:div w:id="1421953500">
      <w:bodyDiv w:val="1"/>
      <w:marLeft w:val="0"/>
      <w:marRight w:val="0"/>
      <w:marTop w:val="0"/>
      <w:marBottom w:val="0"/>
      <w:divBdr>
        <w:top w:val="none" w:sz="0" w:space="0" w:color="auto"/>
        <w:left w:val="none" w:sz="0" w:space="0" w:color="auto"/>
        <w:bottom w:val="none" w:sz="0" w:space="0" w:color="auto"/>
        <w:right w:val="none" w:sz="0" w:space="0" w:color="auto"/>
      </w:divBdr>
    </w:div>
    <w:div w:id="1450975832">
      <w:bodyDiv w:val="1"/>
      <w:marLeft w:val="0"/>
      <w:marRight w:val="0"/>
      <w:marTop w:val="0"/>
      <w:marBottom w:val="0"/>
      <w:divBdr>
        <w:top w:val="none" w:sz="0" w:space="0" w:color="auto"/>
        <w:left w:val="none" w:sz="0" w:space="0" w:color="auto"/>
        <w:bottom w:val="none" w:sz="0" w:space="0" w:color="auto"/>
        <w:right w:val="none" w:sz="0" w:space="0" w:color="auto"/>
      </w:divBdr>
    </w:div>
    <w:div w:id="1570530400">
      <w:bodyDiv w:val="1"/>
      <w:marLeft w:val="0"/>
      <w:marRight w:val="0"/>
      <w:marTop w:val="0"/>
      <w:marBottom w:val="0"/>
      <w:divBdr>
        <w:top w:val="none" w:sz="0" w:space="0" w:color="auto"/>
        <w:left w:val="none" w:sz="0" w:space="0" w:color="auto"/>
        <w:bottom w:val="none" w:sz="0" w:space="0" w:color="auto"/>
        <w:right w:val="none" w:sz="0" w:space="0" w:color="auto"/>
      </w:divBdr>
    </w:div>
    <w:div w:id="1613589321">
      <w:bodyDiv w:val="1"/>
      <w:marLeft w:val="0"/>
      <w:marRight w:val="0"/>
      <w:marTop w:val="0"/>
      <w:marBottom w:val="0"/>
      <w:divBdr>
        <w:top w:val="none" w:sz="0" w:space="0" w:color="auto"/>
        <w:left w:val="none" w:sz="0" w:space="0" w:color="auto"/>
        <w:bottom w:val="none" w:sz="0" w:space="0" w:color="auto"/>
        <w:right w:val="none" w:sz="0" w:space="0" w:color="auto"/>
      </w:divBdr>
    </w:div>
    <w:div w:id="1637494489">
      <w:bodyDiv w:val="1"/>
      <w:marLeft w:val="0"/>
      <w:marRight w:val="0"/>
      <w:marTop w:val="0"/>
      <w:marBottom w:val="0"/>
      <w:divBdr>
        <w:top w:val="none" w:sz="0" w:space="0" w:color="auto"/>
        <w:left w:val="none" w:sz="0" w:space="0" w:color="auto"/>
        <w:bottom w:val="none" w:sz="0" w:space="0" w:color="auto"/>
        <w:right w:val="none" w:sz="0" w:space="0" w:color="auto"/>
      </w:divBdr>
    </w:div>
    <w:div w:id="1641956947">
      <w:bodyDiv w:val="1"/>
      <w:marLeft w:val="0"/>
      <w:marRight w:val="0"/>
      <w:marTop w:val="0"/>
      <w:marBottom w:val="0"/>
      <w:divBdr>
        <w:top w:val="none" w:sz="0" w:space="0" w:color="auto"/>
        <w:left w:val="none" w:sz="0" w:space="0" w:color="auto"/>
        <w:bottom w:val="none" w:sz="0" w:space="0" w:color="auto"/>
        <w:right w:val="none" w:sz="0" w:space="0" w:color="auto"/>
      </w:divBdr>
    </w:div>
    <w:div w:id="1646735632">
      <w:bodyDiv w:val="1"/>
      <w:marLeft w:val="0"/>
      <w:marRight w:val="0"/>
      <w:marTop w:val="0"/>
      <w:marBottom w:val="0"/>
      <w:divBdr>
        <w:top w:val="none" w:sz="0" w:space="0" w:color="auto"/>
        <w:left w:val="none" w:sz="0" w:space="0" w:color="auto"/>
        <w:bottom w:val="none" w:sz="0" w:space="0" w:color="auto"/>
        <w:right w:val="none" w:sz="0" w:space="0" w:color="auto"/>
      </w:divBdr>
    </w:div>
    <w:div w:id="1657146240">
      <w:bodyDiv w:val="1"/>
      <w:marLeft w:val="0"/>
      <w:marRight w:val="0"/>
      <w:marTop w:val="0"/>
      <w:marBottom w:val="0"/>
      <w:divBdr>
        <w:top w:val="none" w:sz="0" w:space="0" w:color="auto"/>
        <w:left w:val="none" w:sz="0" w:space="0" w:color="auto"/>
        <w:bottom w:val="none" w:sz="0" w:space="0" w:color="auto"/>
        <w:right w:val="none" w:sz="0" w:space="0" w:color="auto"/>
      </w:divBdr>
    </w:div>
    <w:div w:id="1684086209">
      <w:bodyDiv w:val="1"/>
      <w:marLeft w:val="0"/>
      <w:marRight w:val="0"/>
      <w:marTop w:val="0"/>
      <w:marBottom w:val="0"/>
      <w:divBdr>
        <w:top w:val="none" w:sz="0" w:space="0" w:color="auto"/>
        <w:left w:val="none" w:sz="0" w:space="0" w:color="auto"/>
        <w:bottom w:val="none" w:sz="0" w:space="0" w:color="auto"/>
        <w:right w:val="none" w:sz="0" w:space="0" w:color="auto"/>
      </w:divBdr>
    </w:div>
    <w:div w:id="1695690983">
      <w:bodyDiv w:val="1"/>
      <w:marLeft w:val="0"/>
      <w:marRight w:val="0"/>
      <w:marTop w:val="0"/>
      <w:marBottom w:val="0"/>
      <w:divBdr>
        <w:top w:val="none" w:sz="0" w:space="0" w:color="auto"/>
        <w:left w:val="none" w:sz="0" w:space="0" w:color="auto"/>
        <w:bottom w:val="none" w:sz="0" w:space="0" w:color="auto"/>
        <w:right w:val="none" w:sz="0" w:space="0" w:color="auto"/>
      </w:divBdr>
    </w:div>
    <w:div w:id="1725568836">
      <w:bodyDiv w:val="1"/>
      <w:marLeft w:val="0"/>
      <w:marRight w:val="0"/>
      <w:marTop w:val="0"/>
      <w:marBottom w:val="0"/>
      <w:divBdr>
        <w:top w:val="none" w:sz="0" w:space="0" w:color="auto"/>
        <w:left w:val="none" w:sz="0" w:space="0" w:color="auto"/>
        <w:bottom w:val="none" w:sz="0" w:space="0" w:color="auto"/>
        <w:right w:val="none" w:sz="0" w:space="0" w:color="auto"/>
      </w:divBdr>
    </w:div>
    <w:div w:id="1729844741">
      <w:bodyDiv w:val="1"/>
      <w:marLeft w:val="0"/>
      <w:marRight w:val="0"/>
      <w:marTop w:val="0"/>
      <w:marBottom w:val="0"/>
      <w:divBdr>
        <w:top w:val="none" w:sz="0" w:space="0" w:color="auto"/>
        <w:left w:val="none" w:sz="0" w:space="0" w:color="auto"/>
        <w:bottom w:val="none" w:sz="0" w:space="0" w:color="auto"/>
        <w:right w:val="none" w:sz="0" w:space="0" w:color="auto"/>
      </w:divBdr>
    </w:div>
    <w:div w:id="1750419854">
      <w:bodyDiv w:val="1"/>
      <w:marLeft w:val="0"/>
      <w:marRight w:val="0"/>
      <w:marTop w:val="0"/>
      <w:marBottom w:val="0"/>
      <w:divBdr>
        <w:top w:val="none" w:sz="0" w:space="0" w:color="auto"/>
        <w:left w:val="none" w:sz="0" w:space="0" w:color="auto"/>
        <w:bottom w:val="none" w:sz="0" w:space="0" w:color="auto"/>
        <w:right w:val="none" w:sz="0" w:space="0" w:color="auto"/>
      </w:divBdr>
    </w:div>
    <w:div w:id="1751737268">
      <w:bodyDiv w:val="1"/>
      <w:marLeft w:val="0"/>
      <w:marRight w:val="0"/>
      <w:marTop w:val="0"/>
      <w:marBottom w:val="0"/>
      <w:divBdr>
        <w:top w:val="none" w:sz="0" w:space="0" w:color="auto"/>
        <w:left w:val="none" w:sz="0" w:space="0" w:color="auto"/>
        <w:bottom w:val="none" w:sz="0" w:space="0" w:color="auto"/>
        <w:right w:val="none" w:sz="0" w:space="0" w:color="auto"/>
      </w:divBdr>
    </w:div>
    <w:div w:id="1800953166">
      <w:bodyDiv w:val="1"/>
      <w:marLeft w:val="0"/>
      <w:marRight w:val="0"/>
      <w:marTop w:val="0"/>
      <w:marBottom w:val="0"/>
      <w:divBdr>
        <w:top w:val="none" w:sz="0" w:space="0" w:color="auto"/>
        <w:left w:val="none" w:sz="0" w:space="0" w:color="auto"/>
        <w:bottom w:val="none" w:sz="0" w:space="0" w:color="auto"/>
        <w:right w:val="none" w:sz="0" w:space="0" w:color="auto"/>
      </w:divBdr>
      <w:divsChild>
        <w:div w:id="1284341021">
          <w:marLeft w:val="288"/>
          <w:marRight w:val="0"/>
          <w:marTop w:val="77"/>
          <w:marBottom w:val="0"/>
          <w:divBdr>
            <w:top w:val="none" w:sz="0" w:space="0" w:color="auto"/>
            <w:left w:val="none" w:sz="0" w:space="0" w:color="auto"/>
            <w:bottom w:val="none" w:sz="0" w:space="0" w:color="auto"/>
            <w:right w:val="none" w:sz="0" w:space="0" w:color="auto"/>
          </w:divBdr>
        </w:div>
      </w:divsChild>
    </w:div>
    <w:div w:id="1868637501">
      <w:bodyDiv w:val="1"/>
      <w:marLeft w:val="0"/>
      <w:marRight w:val="0"/>
      <w:marTop w:val="0"/>
      <w:marBottom w:val="0"/>
      <w:divBdr>
        <w:top w:val="none" w:sz="0" w:space="0" w:color="auto"/>
        <w:left w:val="none" w:sz="0" w:space="0" w:color="auto"/>
        <w:bottom w:val="none" w:sz="0" w:space="0" w:color="auto"/>
        <w:right w:val="none" w:sz="0" w:space="0" w:color="auto"/>
      </w:divBdr>
    </w:div>
    <w:div w:id="1912079600">
      <w:bodyDiv w:val="1"/>
      <w:marLeft w:val="0"/>
      <w:marRight w:val="0"/>
      <w:marTop w:val="0"/>
      <w:marBottom w:val="0"/>
      <w:divBdr>
        <w:top w:val="none" w:sz="0" w:space="0" w:color="auto"/>
        <w:left w:val="none" w:sz="0" w:space="0" w:color="auto"/>
        <w:bottom w:val="none" w:sz="0" w:space="0" w:color="auto"/>
        <w:right w:val="none" w:sz="0" w:space="0" w:color="auto"/>
      </w:divBdr>
    </w:div>
    <w:div w:id="1916745067">
      <w:bodyDiv w:val="1"/>
      <w:marLeft w:val="0"/>
      <w:marRight w:val="0"/>
      <w:marTop w:val="0"/>
      <w:marBottom w:val="0"/>
      <w:divBdr>
        <w:top w:val="none" w:sz="0" w:space="0" w:color="auto"/>
        <w:left w:val="none" w:sz="0" w:space="0" w:color="auto"/>
        <w:bottom w:val="none" w:sz="0" w:space="0" w:color="auto"/>
        <w:right w:val="none" w:sz="0" w:space="0" w:color="auto"/>
      </w:divBdr>
    </w:div>
    <w:div w:id="1936936416">
      <w:bodyDiv w:val="1"/>
      <w:marLeft w:val="0"/>
      <w:marRight w:val="0"/>
      <w:marTop w:val="0"/>
      <w:marBottom w:val="0"/>
      <w:divBdr>
        <w:top w:val="none" w:sz="0" w:space="0" w:color="auto"/>
        <w:left w:val="none" w:sz="0" w:space="0" w:color="auto"/>
        <w:bottom w:val="none" w:sz="0" w:space="0" w:color="auto"/>
        <w:right w:val="none" w:sz="0" w:space="0" w:color="auto"/>
      </w:divBdr>
    </w:div>
    <w:div w:id="1937211229">
      <w:bodyDiv w:val="1"/>
      <w:marLeft w:val="0"/>
      <w:marRight w:val="0"/>
      <w:marTop w:val="0"/>
      <w:marBottom w:val="0"/>
      <w:divBdr>
        <w:top w:val="none" w:sz="0" w:space="0" w:color="auto"/>
        <w:left w:val="none" w:sz="0" w:space="0" w:color="auto"/>
        <w:bottom w:val="none" w:sz="0" w:space="0" w:color="auto"/>
        <w:right w:val="none" w:sz="0" w:space="0" w:color="auto"/>
      </w:divBdr>
    </w:div>
    <w:div w:id="1963224537">
      <w:bodyDiv w:val="1"/>
      <w:marLeft w:val="0"/>
      <w:marRight w:val="0"/>
      <w:marTop w:val="0"/>
      <w:marBottom w:val="0"/>
      <w:divBdr>
        <w:top w:val="none" w:sz="0" w:space="0" w:color="auto"/>
        <w:left w:val="none" w:sz="0" w:space="0" w:color="auto"/>
        <w:bottom w:val="none" w:sz="0" w:space="0" w:color="auto"/>
        <w:right w:val="none" w:sz="0" w:space="0" w:color="auto"/>
      </w:divBdr>
    </w:div>
    <w:div w:id="1976107990">
      <w:bodyDiv w:val="1"/>
      <w:marLeft w:val="0"/>
      <w:marRight w:val="0"/>
      <w:marTop w:val="0"/>
      <w:marBottom w:val="0"/>
      <w:divBdr>
        <w:top w:val="none" w:sz="0" w:space="0" w:color="auto"/>
        <w:left w:val="none" w:sz="0" w:space="0" w:color="auto"/>
        <w:bottom w:val="none" w:sz="0" w:space="0" w:color="auto"/>
        <w:right w:val="none" w:sz="0" w:space="0" w:color="auto"/>
      </w:divBdr>
    </w:div>
    <w:div w:id="2026126104">
      <w:bodyDiv w:val="1"/>
      <w:marLeft w:val="0"/>
      <w:marRight w:val="0"/>
      <w:marTop w:val="0"/>
      <w:marBottom w:val="0"/>
      <w:divBdr>
        <w:top w:val="none" w:sz="0" w:space="0" w:color="auto"/>
        <w:left w:val="none" w:sz="0" w:space="0" w:color="auto"/>
        <w:bottom w:val="none" w:sz="0" w:space="0" w:color="auto"/>
        <w:right w:val="none" w:sz="0" w:space="0" w:color="auto"/>
      </w:divBdr>
    </w:div>
    <w:div w:id="2046254549">
      <w:bodyDiv w:val="1"/>
      <w:marLeft w:val="0"/>
      <w:marRight w:val="0"/>
      <w:marTop w:val="0"/>
      <w:marBottom w:val="0"/>
      <w:divBdr>
        <w:top w:val="none" w:sz="0" w:space="0" w:color="auto"/>
        <w:left w:val="none" w:sz="0" w:space="0" w:color="auto"/>
        <w:bottom w:val="none" w:sz="0" w:space="0" w:color="auto"/>
        <w:right w:val="none" w:sz="0" w:space="0" w:color="auto"/>
      </w:divBdr>
    </w:div>
    <w:div w:id="2083330854">
      <w:bodyDiv w:val="1"/>
      <w:marLeft w:val="0"/>
      <w:marRight w:val="0"/>
      <w:marTop w:val="0"/>
      <w:marBottom w:val="0"/>
      <w:divBdr>
        <w:top w:val="none" w:sz="0" w:space="0" w:color="auto"/>
        <w:left w:val="none" w:sz="0" w:space="0" w:color="auto"/>
        <w:bottom w:val="none" w:sz="0" w:space="0" w:color="auto"/>
        <w:right w:val="none" w:sz="0" w:space="0" w:color="auto"/>
      </w:divBdr>
    </w:div>
    <w:div w:id="2112502883">
      <w:bodyDiv w:val="1"/>
      <w:marLeft w:val="0"/>
      <w:marRight w:val="0"/>
      <w:marTop w:val="0"/>
      <w:marBottom w:val="0"/>
      <w:divBdr>
        <w:top w:val="none" w:sz="0" w:space="0" w:color="auto"/>
        <w:left w:val="none" w:sz="0" w:space="0" w:color="auto"/>
        <w:bottom w:val="none" w:sz="0" w:space="0" w:color="auto"/>
        <w:right w:val="none" w:sz="0" w:space="0" w:color="auto"/>
      </w:divBdr>
    </w:div>
    <w:div w:id="2118671083">
      <w:bodyDiv w:val="1"/>
      <w:marLeft w:val="0"/>
      <w:marRight w:val="0"/>
      <w:marTop w:val="0"/>
      <w:marBottom w:val="0"/>
      <w:divBdr>
        <w:top w:val="none" w:sz="0" w:space="0" w:color="auto"/>
        <w:left w:val="none" w:sz="0" w:space="0" w:color="auto"/>
        <w:bottom w:val="none" w:sz="0" w:space="0" w:color="auto"/>
        <w:right w:val="none" w:sz="0" w:space="0" w:color="auto"/>
      </w:divBdr>
    </w:div>
    <w:div w:id="2134206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Wiant%20DB%5BAuthor%5D&amp;cauthor=true&amp;cauthor_uid=25493520"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Terrell%20JA%5BAuthor%5D&amp;cauthor=true&amp;cauthor_uid=254935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hyperlink" Target="http://www.ncbi.nlm.nih.gov/pubmed/?term=Maurer%20JM%5BAuthor%5D&amp;cauthor=true&amp;cauthor_uid=25493520"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ncbi.nlm.nih.gov/pubmed/?term=Wentworth%20S%5BAuthor%5D&amp;cauthor=true&amp;cauthor_uid=25493520" TargetMode="External"/><Relationship Id="rId14" Type="http://schemas.openxmlformats.org/officeDocument/2006/relationships/chart" Target="charts/chart3.xml"/><Relationship Id="rId22" Type="http://schemas.openxmlformats.org/officeDocument/2006/relationships/image" Target="media/image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ivierlauche:Dropbox:th&#232;se%20IMRT%20sein:donn&#233;es%20tomo%20compl&#232;tes%20copi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olivierlauche:Dropbox:th&#232;se%20IMRT%20sein:sans%20titre.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ivierlauche:Dropbox:th&#232;se%20IMRT%20sein:donn&#233;es%20tomo%20compl&#232;tes%20copie.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olivierlauche:Dropbox:th&#232;se%20IMRT%20sein:sans%20titre.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ivierlauche:Dropbox:the&#768;se%20IMRT%20sein:donne&#769;es%20tomo%20comple&#768;tes%20copie.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Macintosh%20HD:Users:olivierlauche:Dropbox:th&#232;se%20IMRT%20sein:sans%20titre.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olivierlauche:Dropbox:th&#232;se%20IMRT%20sein:donn&#233;es%20tomo%20compl&#232;tes%20copie.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Macintosh%20HD:Users:olivierlauche:Dropbox:th&#232;se%20IMRT%20sein:sans%20titre.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style val="18"/>
  <c:chart>
    <c:autoTitleDeleted val="1"/>
    <c:plotArea>
      <c:layout>
        <c:manualLayout>
          <c:layoutTarget val="inner"/>
          <c:xMode val="edge"/>
          <c:yMode val="edge"/>
          <c:x val="0.201584992638972"/>
          <c:y val="0.145748999469938"/>
          <c:w val="0.52210843564161402"/>
          <c:h val="0.59925293614282804"/>
        </c:manualLayout>
      </c:layout>
      <c:scatterChart>
        <c:scatterStyle val="lineMarker"/>
        <c:varyColors val="1"/>
        <c:ser>
          <c:idx val="1"/>
          <c:order val="1"/>
          <c:tx>
            <c:v>95% HT</c:v>
          </c:tx>
          <c:spPr>
            <a:ln w="25400">
              <a:noFill/>
            </a:ln>
          </c:spPr>
          <c:marker>
            <c:symbol val="square"/>
            <c:size val="4"/>
          </c:marker>
          <c:xVal>
            <c:numRef>
              <c:f>'CTV_LIT_T 63.8'!$A$630</c:f>
              <c:numCache>
                <c:formatCode>General</c:formatCode>
                <c:ptCount val="1"/>
                <c:pt idx="0">
                  <c:v>60.6</c:v>
                </c:pt>
              </c:numCache>
            </c:numRef>
          </c:xVal>
          <c:yVal>
            <c:numRef>
              <c:f>'CTV_LIT_T 63.8'!$AM$651</c:f>
              <c:numCache>
                <c:formatCode>General</c:formatCode>
                <c:ptCount val="1"/>
                <c:pt idx="0">
                  <c:v>94.644687096774149</c:v>
                </c:pt>
              </c:numCache>
            </c:numRef>
          </c:yVal>
          <c:smooth val="1"/>
        </c:ser>
        <c:dLbls>
          <c:showLegendKey val="0"/>
          <c:showVal val="0"/>
          <c:showCatName val="0"/>
          <c:showSerName val="0"/>
          <c:showPercent val="0"/>
          <c:showBubbleSize val="0"/>
        </c:dLbls>
        <c:axId val="302974848"/>
        <c:axId val="302977024"/>
      </c:scatterChart>
      <c:scatterChart>
        <c:scatterStyle val="smoothMarker"/>
        <c:varyColors val="1"/>
        <c:ser>
          <c:idx val="0"/>
          <c:order val="0"/>
          <c:tx>
            <c:v>Mean HT</c:v>
          </c:tx>
          <c:spPr>
            <a:ln w="28575" cmpd="sng"/>
          </c:spPr>
          <c:marker>
            <c:symbol val="none"/>
          </c:marker>
          <c:xVal>
            <c:numRef>
              <c:f>'CTV_LIT_T 63.8'!$A$24:$A$742</c:f>
              <c:numCache>
                <c:formatCode>General</c:formatCode>
                <c:ptCount val="719"/>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60</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64.099999999999994</c:v>
                </c:pt>
                <c:pt idx="642">
                  <c:v>64.2</c:v>
                </c:pt>
                <c:pt idx="643">
                  <c:v>64.3</c:v>
                </c:pt>
                <c:pt idx="644">
                  <c:v>64.400000000000006</c:v>
                </c:pt>
                <c:pt idx="645">
                  <c:v>64.5</c:v>
                </c:pt>
                <c:pt idx="646">
                  <c:v>64.599999999999994</c:v>
                </c:pt>
                <c:pt idx="647">
                  <c:v>64.7</c:v>
                </c:pt>
                <c:pt idx="648">
                  <c:v>64.8</c:v>
                </c:pt>
                <c:pt idx="649">
                  <c:v>64.900000000000006</c:v>
                </c:pt>
                <c:pt idx="650">
                  <c:v>65</c:v>
                </c:pt>
                <c:pt idx="651">
                  <c:v>65.099999999999994</c:v>
                </c:pt>
                <c:pt idx="652">
                  <c:v>65.2</c:v>
                </c:pt>
                <c:pt idx="653">
                  <c:v>65.3</c:v>
                </c:pt>
                <c:pt idx="654">
                  <c:v>65.400000000000006</c:v>
                </c:pt>
                <c:pt idx="655">
                  <c:v>65.5</c:v>
                </c:pt>
                <c:pt idx="656">
                  <c:v>65.599999999999994</c:v>
                </c:pt>
                <c:pt idx="657">
                  <c:v>65.7</c:v>
                </c:pt>
                <c:pt idx="658">
                  <c:v>65.8</c:v>
                </c:pt>
                <c:pt idx="659">
                  <c:v>65.900000000000006</c:v>
                </c:pt>
                <c:pt idx="660">
                  <c:v>66</c:v>
                </c:pt>
                <c:pt idx="661">
                  <c:v>66.099999999999994</c:v>
                </c:pt>
                <c:pt idx="662">
                  <c:v>66.2</c:v>
                </c:pt>
                <c:pt idx="663">
                  <c:v>66.3</c:v>
                </c:pt>
                <c:pt idx="664">
                  <c:v>66.400000000000006</c:v>
                </c:pt>
                <c:pt idx="665">
                  <c:v>66.5</c:v>
                </c:pt>
                <c:pt idx="666">
                  <c:v>66.599999999999994</c:v>
                </c:pt>
                <c:pt idx="667">
                  <c:v>66.7</c:v>
                </c:pt>
                <c:pt idx="668">
                  <c:v>66.8</c:v>
                </c:pt>
                <c:pt idx="669">
                  <c:v>66.900000000000006</c:v>
                </c:pt>
                <c:pt idx="670">
                  <c:v>67</c:v>
                </c:pt>
                <c:pt idx="671">
                  <c:v>67.099999999999994</c:v>
                </c:pt>
                <c:pt idx="672">
                  <c:v>67.2</c:v>
                </c:pt>
                <c:pt idx="673">
                  <c:v>67.3</c:v>
                </c:pt>
                <c:pt idx="674">
                  <c:v>67.400000000000006</c:v>
                </c:pt>
                <c:pt idx="675">
                  <c:v>67.5</c:v>
                </c:pt>
                <c:pt idx="676">
                  <c:v>67.599999999999994</c:v>
                </c:pt>
                <c:pt idx="677">
                  <c:v>67.7</c:v>
                </c:pt>
                <c:pt idx="678">
                  <c:v>67.8</c:v>
                </c:pt>
                <c:pt idx="679">
                  <c:v>67.900000000000006</c:v>
                </c:pt>
                <c:pt idx="680">
                  <c:v>68</c:v>
                </c:pt>
                <c:pt idx="681">
                  <c:v>68.099999999999994</c:v>
                </c:pt>
                <c:pt idx="682">
                  <c:v>68.2</c:v>
                </c:pt>
                <c:pt idx="683">
                  <c:v>68.3</c:v>
                </c:pt>
                <c:pt idx="684">
                  <c:v>68.400000000000006</c:v>
                </c:pt>
                <c:pt idx="685">
                  <c:v>68.5</c:v>
                </c:pt>
                <c:pt idx="686">
                  <c:v>68.599999999999994</c:v>
                </c:pt>
                <c:pt idx="687">
                  <c:v>68.7</c:v>
                </c:pt>
                <c:pt idx="688">
                  <c:v>68.8</c:v>
                </c:pt>
                <c:pt idx="689">
                  <c:v>68.900000000000006</c:v>
                </c:pt>
                <c:pt idx="690">
                  <c:v>69</c:v>
                </c:pt>
                <c:pt idx="691">
                  <c:v>69.099999999999994</c:v>
                </c:pt>
                <c:pt idx="692">
                  <c:v>69.2</c:v>
                </c:pt>
                <c:pt idx="693">
                  <c:v>69.3</c:v>
                </c:pt>
                <c:pt idx="694">
                  <c:v>69.400000000000006</c:v>
                </c:pt>
                <c:pt idx="695">
                  <c:v>69.5</c:v>
                </c:pt>
                <c:pt idx="696">
                  <c:v>69.599999999999994</c:v>
                </c:pt>
                <c:pt idx="697">
                  <c:v>69.7</c:v>
                </c:pt>
                <c:pt idx="698">
                  <c:v>69.8</c:v>
                </c:pt>
                <c:pt idx="699">
                  <c:v>69.900000000000006</c:v>
                </c:pt>
                <c:pt idx="700">
                  <c:v>70</c:v>
                </c:pt>
                <c:pt idx="701">
                  <c:v>70.099999999999994</c:v>
                </c:pt>
                <c:pt idx="702">
                  <c:v>70.2</c:v>
                </c:pt>
                <c:pt idx="703">
                  <c:v>70.3</c:v>
                </c:pt>
                <c:pt idx="704">
                  <c:v>70.400000000000006</c:v>
                </c:pt>
                <c:pt idx="705">
                  <c:v>70.5</c:v>
                </c:pt>
                <c:pt idx="706">
                  <c:v>70.599999999999994</c:v>
                </c:pt>
                <c:pt idx="707">
                  <c:v>70.7</c:v>
                </c:pt>
                <c:pt idx="708">
                  <c:v>70.8</c:v>
                </c:pt>
                <c:pt idx="709">
                  <c:v>70.900000000000006</c:v>
                </c:pt>
                <c:pt idx="710">
                  <c:v>71</c:v>
                </c:pt>
                <c:pt idx="711">
                  <c:v>71.099999999999994</c:v>
                </c:pt>
                <c:pt idx="712">
                  <c:v>71.2</c:v>
                </c:pt>
                <c:pt idx="713">
                  <c:v>71.3</c:v>
                </c:pt>
                <c:pt idx="714">
                  <c:v>71.400000000000006</c:v>
                </c:pt>
                <c:pt idx="715">
                  <c:v>71.5</c:v>
                </c:pt>
                <c:pt idx="716">
                  <c:v>71.599999999999994</c:v>
                </c:pt>
                <c:pt idx="717">
                  <c:v>71.7</c:v>
                </c:pt>
                <c:pt idx="718">
                  <c:v>71.8</c:v>
                </c:pt>
              </c:numCache>
            </c:numRef>
          </c:xVal>
          <c:yVal>
            <c:numRef>
              <c:f>'CTV_LIT_T 63.8'!$AM$24:$AM$742</c:f>
              <c:numCache>
                <c:formatCode>General</c:formatCode>
                <c:ptCount val="71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99.999996774193534</c:v>
                </c:pt>
                <c:pt idx="512">
                  <c:v>99.999990322580132</c:v>
                </c:pt>
                <c:pt idx="513">
                  <c:v>99.999980645161401</c:v>
                </c:pt>
                <c:pt idx="514">
                  <c:v>99.999977419354778</c:v>
                </c:pt>
                <c:pt idx="515">
                  <c:v>99.99997096774193</c:v>
                </c:pt>
                <c:pt idx="516">
                  <c:v>99.99996451612904</c:v>
                </c:pt>
                <c:pt idx="517">
                  <c:v>99.999906451613001</c:v>
                </c:pt>
                <c:pt idx="518">
                  <c:v>99.999883870967736</c:v>
                </c:pt>
                <c:pt idx="519">
                  <c:v>99.999861290322613</c:v>
                </c:pt>
                <c:pt idx="520">
                  <c:v>99.999735483870964</c:v>
                </c:pt>
                <c:pt idx="521">
                  <c:v>99.999670967741935</c:v>
                </c:pt>
                <c:pt idx="522">
                  <c:v>99.999629032258113</c:v>
                </c:pt>
                <c:pt idx="523">
                  <c:v>99.999583870967797</c:v>
                </c:pt>
                <c:pt idx="524">
                  <c:v>99.999535483871099</c:v>
                </c:pt>
                <c:pt idx="525">
                  <c:v>99.999487096773962</c:v>
                </c:pt>
                <c:pt idx="526">
                  <c:v>99.999429032258035</c:v>
                </c:pt>
                <c:pt idx="527">
                  <c:v>99.99935161290324</c:v>
                </c:pt>
                <c:pt idx="528">
                  <c:v>99.999261290322707</c:v>
                </c:pt>
                <c:pt idx="529">
                  <c:v>99.999154838709671</c:v>
                </c:pt>
                <c:pt idx="530">
                  <c:v>99.999038709677393</c:v>
                </c:pt>
                <c:pt idx="531">
                  <c:v>99.998906451612925</c:v>
                </c:pt>
                <c:pt idx="532">
                  <c:v>99.998751612903149</c:v>
                </c:pt>
                <c:pt idx="533">
                  <c:v>99.998564516129008</c:v>
                </c:pt>
                <c:pt idx="534">
                  <c:v>99.998341935482941</c:v>
                </c:pt>
                <c:pt idx="535">
                  <c:v>99.998083870967733</c:v>
                </c:pt>
                <c:pt idx="536">
                  <c:v>99.997764516129038</c:v>
                </c:pt>
                <c:pt idx="537">
                  <c:v>99.997406451613003</c:v>
                </c:pt>
                <c:pt idx="538">
                  <c:v>99.997003225806594</c:v>
                </c:pt>
                <c:pt idx="539">
                  <c:v>99.996541935483748</c:v>
                </c:pt>
                <c:pt idx="540">
                  <c:v>99.996083870967723</c:v>
                </c:pt>
                <c:pt idx="541">
                  <c:v>99.995583870967735</c:v>
                </c:pt>
                <c:pt idx="542">
                  <c:v>99.995054838709649</c:v>
                </c:pt>
                <c:pt idx="543">
                  <c:v>99.994487096774179</c:v>
                </c:pt>
                <c:pt idx="544">
                  <c:v>99.993887096773932</c:v>
                </c:pt>
                <c:pt idx="545">
                  <c:v>99.993238709677499</c:v>
                </c:pt>
                <c:pt idx="546">
                  <c:v>99.992422580645197</c:v>
                </c:pt>
                <c:pt idx="547">
                  <c:v>99.991754838709682</c:v>
                </c:pt>
                <c:pt idx="548">
                  <c:v>99.99104193548385</c:v>
                </c:pt>
                <c:pt idx="549">
                  <c:v>99.9902838709679</c:v>
                </c:pt>
                <c:pt idx="550">
                  <c:v>99.989409677419346</c:v>
                </c:pt>
                <c:pt idx="551">
                  <c:v>99.988461290322562</c:v>
                </c:pt>
                <c:pt idx="552">
                  <c:v>99.987419354838707</c:v>
                </c:pt>
                <c:pt idx="553">
                  <c:v>99.986338709677412</c:v>
                </c:pt>
                <c:pt idx="554">
                  <c:v>99.985216129032267</c:v>
                </c:pt>
                <c:pt idx="555">
                  <c:v>99.984132258064449</c:v>
                </c:pt>
                <c:pt idx="556">
                  <c:v>99.982841935482696</c:v>
                </c:pt>
                <c:pt idx="557">
                  <c:v>99.981529032258067</c:v>
                </c:pt>
                <c:pt idx="558">
                  <c:v>99.979977419354071</c:v>
                </c:pt>
                <c:pt idx="559">
                  <c:v>99.978396774192859</c:v>
                </c:pt>
                <c:pt idx="560">
                  <c:v>99.976783870967708</c:v>
                </c:pt>
                <c:pt idx="561">
                  <c:v>99.974590322579871</c:v>
                </c:pt>
                <c:pt idx="562">
                  <c:v>99.9729064516129</c:v>
                </c:pt>
                <c:pt idx="563">
                  <c:v>99.971296774193533</c:v>
                </c:pt>
                <c:pt idx="564">
                  <c:v>99.969654838709673</c:v>
                </c:pt>
                <c:pt idx="565">
                  <c:v>99.967677419354828</c:v>
                </c:pt>
                <c:pt idx="566">
                  <c:v>99.9658193548387</c:v>
                </c:pt>
                <c:pt idx="567">
                  <c:v>99.964032258064478</c:v>
                </c:pt>
                <c:pt idx="568">
                  <c:v>99.962290322580031</c:v>
                </c:pt>
                <c:pt idx="569">
                  <c:v>99.960245161290402</c:v>
                </c:pt>
                <c:pt idx="570">
                  <c:v>99.957983870967723</c:v>
                </c:pt>
                <c:pt idx="571">
                  <c:v>99.955809677419353</c:v>
                </c:pt>
                <c:pt idx="572">
                  <c:v>99.953174193548378</c:v>
                </c:pt>
                <c:pt idx="573">
                  <c:v>99.950212903225776</c:v>
                </c:pt>
                <c:pt idx="574">
                  <c:v>99.947483870967801</c:v>
                </c:pt>
                <c:pt idx="575">
                  <c:v>99.944635483871096</c:v>
                </c:pt>
                <c:pt idx="576">
                  <c:v>99.941341935483848</c:v>
                </c:pt>
                <c:pt idx="577">
                  <c:v>99.93833870967741</c:v>
                </c:pt>
                <c:pt idx="578">
                  <c:v>99.935632258064132</c:v>
                </c:pt>
                <c:pt idx="579">
                  <c:v>99.932703225806435</c:v>
                </c:pt>
                <c:pt idx="580">
                  <c:v>99.929512903225799</c:v>
                </c:pt>
                <c:pt idx="581">
                  <c:v>99.92657096774191</c:v>
                </c:pt>
                <c:pt idx="582">
                  <c:v>99.923103225806599</c:v>
                </c:pt>
                <c:pt idx="583">
                  <c:v>99.919270967741923</c:v>
                </c:pt>
                <c:pt idx="584">
                  <c:v>99.915693548387196</c:v>
                </c:pt>
                <c:pt idx="585">
                  <c:v>99.911783870967724</c:v>
                </c:pt>
                <c:pt idx="586">
                  <c:v>99.907209677419502</c:v>
                </c:pt>
                <c:pt idx="587">
                  <c:v>99.903187096774062</c:v>
                </c:pt>
                <c:pt idx="588">
                  <c:v>99.898687096773443</c:v>
                </c:pt>
                <c:pt idx="589">
                  <c:v>99.894038709677403</c:v>
                </c:pt>
                <c:pt idx="590">
                  <c:v>99.889435483870955</c:v>
                </c:pt>
                <c:pt idx="591">
                  <c:v>99.88445806451611</c:v>
                </c:pt>
                <c:pt idx="592">
                  <c:v>99.879206451612873</c:v>
                </c:pt>
                <c:pt idx="593">
                  <c:v>99.873132258063166</c:v>
                </c:pt>
                <c:pt idx="594">
                  <c:v>99.866619354838704</c:v>
                </c:pt>
                <c:pt idx="595">
                  <c:v>99.860312903225662</c:v>
                </c:pt>
                <c:pt idx="596">
                  <c:v>99.853735483870949</c:v>
                </c:pt>
                <c:pt idx="597">
                  <c:v>99.847441935483332</c:v>
                </c:pt>
                <c:pt idx="598">
                  <c:v>99.840874193548032</c:v>
                </c:pt>
                <c:pt idx="599">
                  <c:v>99.833341935482565</c:v>
                </c:pt>
                <c:pt idx="600">
                  <c:v>99.825822580645152</c:v>
                </c:pt>
                <c:pt idx="601">
                  <c:v>99.817738709677414</c:v>
                </c:pt>
                <c:pt idx="602">
                  <c:v>99.807796774193449</c:v>
                </c:pt>
                <c:pt idx="603">
                  <c:v>99.798358064516108</c:v>
                </c:pt>
                <c:pt idx="604">
                  <c:v>99.788258064516114</c:v>
                </c:pt>
                <c:pt idx="605">
                  <c:v>99.778529032258049</c:v>
                </c:pt>
                <c:pt idx="606">
                  <c:v>99.768099999999976</c:v>
                </c:pt>
                <c:pt idx="607">
                  <c:v>99.755603225806425</c:v>
                </c:pt>
                <c:pt idx="608">
                  <c:v>99.742241935483662</c:v>
                </c:pt>
                <c:pt idx="609">
                  <c:v>99.728741935482404</c:v>
                </c:pt>
                <c:pt idx="610">
                  <c:v>99.711887096774149</c:v>
                </c:pt>
                <c:pt idx="611">
                  <c:v>99.692945161290311</c:v>
                </c:pt>
                <c:pt idx="612">
                  <c:v>99.666503225806466</c:v>
                </c:pt>
                <c:pt idx="613">
                  <c:v>99.629690322579307</c:v>
                </c:pt>
                <c:pt idx="614">
                  <c:v>99.572616129032241</c:v>
                </c:pt>
                <c:pt idx="615">
                  <c:v>99.490287096774182</c:v>
                </c:pt>
                <c:pt idx="616">
                  <c:v>99.376777419353317</c:v>
                </c:pt>
                <c:pt idx="617">
                  <c:v>99.19892903225805</c:v>
                </c:pt>
                <c:pt idx="618">
                  <c:v>98.988103225806427</c:v>
                </c:pt>
                <c:pt idx="619">
                  <c:v>98.704577419354848</c:v>
                </c:pt>
                <c:pt idx="620">
                  <c:v>98.396235483870953</c:v>
                </c:pt>
                <c:pt idx="621">
                  <c:v>98.079645161290316</c:v>
                </c:pt>
                <c:pt idx="622">
                  <c:v>97.718254838709669</c:v>
                </c:pt>
                <c:pt idx="623">
                  <c:v>97.283832258063555</c:v>
                </c:pt>
                <c:pt idx="624">
                  <c:v>96.796287096774179</c:v>
                </c:pt>
                <c:pt idx="625">
                  <c:v>96.215751612903148</c:v>
                </c:pt>
                <c:pt idx="626">
                  <c:v>95.490206451613005</c:v>
                </c:pt>
                <c:pt idx="627">
                  <c:v>94.644687096774149</c:v>
                </c:pt>
                <c:pt idx="628">
                  <c:v>93.69647741935384</c:v>
                </c:pt>
                <c:pt idx="629">
                  <c:v>92.544077419354849</c:v>
                </c:pt>
                <c:pt idx="630">
                  <c:v>91.120096774192831</c:v>
                </c:pt>
                <c:pt idx="631">
                  <c:v>89.517287096774183</c:v>
                </c:pt>
                <c:pt idx="632">
                  <c:v>87.659683870967754</c:v>
                </c:pt>
                <c:pt idx="633">
                  <c:v>85.531793548387199</c:v>
                </c:pt>
                <c:pt idx="634">
                  <c:v>83.083490322579337</c:v>
                </c:pt>
                <c:pt idx="635">
                  <c:v>80.258342903225</c:v>
                </c:pt>
                <c:pt idx="636">
                  <c:v>76.997389677419335</c:v>
                </c:pt>
                <c:pt idx="637">
                  <c:v>73.344974838709462</c:v>
                </c:pt>
                <c:pt idx="638">
                  <c:v>69.405028064516131</c:v>
                </c:pt>
                <c:pt idx="639">
                  <c:v>65.219651290322702</c:v>
                </c:pt>
                <c:pt idx="640">
                  <c:v>60.817306774193092</c:v>
                </c:pt>
                <c:pt idx="641">
                  <c:v>56.135348322580697</c:v>
                </c:pt>
                <c:pt idx="642">
                  <c:v>51.341650419354742</c:v>
                </c:pt>
                <c:pt idx="643">
                  <c:v>46.379743322580651</c:v>
                </c:pt>
                <c:pt idx="644">
                  <c:v>41.414648519354166</c:v>
                </c:pt>
                <c:pt idx="645">
                  <c:v>36.617816100000013</c:v>
                </c:pt>
                <c:pt idx="646">
                  <c:v>32.104005483870957</c:v>
                </c:pt>
                <c:pt idx="647">
                  <c:v>27.891743225806461</c:v>
                </c:pt>
                <c:pt idx="648">
                  <c:v>23.996425806451601</c:v>
                </c:pt>
                <c:pt idx="649">
                  <c:v>20.64121645161292</c:v>
                </c:pt>
                <c:pt idx="650">
                  <c:v>17.725032903225379</c:v>
                </c:pt>
                <c:pt idx="651">
                  <c:v>15.214179774193539</c:v>
                </c:pt>
                <c:pt idx="652">
                  <c:v>12.97888551612904</c:v>
                </c:pt>
                <c:pt idx="653">
                  <c:v>10.97799306451612</c:v>
                </c:pt>
                <c:pt idx="654">
                  <c:v>9.2903535161290325</c:v>
                </c:pt>
                <c:pt idx="655">
                  <c:v>7.9010237258064526</c:v>
                </c:pt>
                <c:pt idx="656">
                  <c:v>6.7212128129032278</c:v>
                </c:pt>
                <c:pt idx="657">
                  <c:v>5.8322659483870964</c:v>
                </c:pt>
                <c:pt idx="658">
                  <c:v>5.0994373612903212</c:v>
                </c:pt>
                <c:pt idx="659">
                  <c:v>4.462713096774193</c:v>
                </c:pt>
                <c:pt idx="660">
                  <c:v>3.9252506451612872</c:v>
                </c:pt>
                <c:pt idx="661">
                  <c:v>3.4358713322580581</c:v>
                </c:pt>
                <c:pt idx="662">
                  <c:v>3.0296635345161271</c:v>
                </c:pt>
                <c:pt idx="663">
                  <c:v>2.6826361632258071</c:v>
                </c:pt>
                <c:pt idx="664">
                  <c:v>2.372144129032252</c:v>
                </c:pt>
                <c:pt idx="665">
                  <c:v>2.1162457396774181</c:v>
                </c:pt>
                <c:pt idx="666">
                  <c:v>1.8767642870451591</c:v>
                </c:pt>
                <c:pt idx="667">
                  <c:v>1.730648890333333</c:v>
                </c:pt>
                <c:pt idx="668">
                  <c:v>1.555059752</c:v>
                </c:pt>
                <c:pt idx="669">
                  <c:v>1.4003767393333331</c:v>
                </c:pt>
                <c:pt idx="670">
                  <c:v>1.2688586210333339</c:v>
                </c:pt>
                <c:pt idx="671">
                  <c:v>1.1360154386666701</c:v>
                </c:pt>
                <c:pt idx="672">
                  <c:v>1.0219538092</c:v>
                </c:pt>
                <c:pt idx="673">
                  <c:v>0.92557678099999896</c:v>
                </c:pt>
                <c:pt idx="674">
                  <c:v>0.83968156013333295</c:v>
                </c:pt>
                <c:pt idx="675">
                  <c:v>0.75886833499999995</c:v>
                </c:pt>
                <c:pt idx="676">
                  <c:v>0.68109078300000003</c:v>
                </c:pt>
                <c:pt idx="677">
                  <c:v>0.60661729576666601</c:v>
                </c:pt>
                <c:pt idx="678">
                  <c:v>0.53005150366666698</c:v>
                </c:pt>
                <c:pt idx="679">
                  <c:v>0.47566172266666701</c:v>
                </c:pt>
                <c:pt idx="680">
                  <c:v>0.42705364666666701</c:v>
                </c:pt>
                <c:pt idx="681">
                  <c:v>0.3789850428</c:v>
                </c:pt>
                <c:pt idx="682">
                  <c:v>0.34501980344827599</c:v>
                </c:pt>
                <c:pt idx="683">
                  <c:v>0.30200645620689698</c:v>
                </c:pt>
                <c:pt idx="684">
                  <c:v>0.27410886428571402</c:v>
                </c:pt>
                <c:pt idx="685">
                  <c:v>0.24105905</c:v>
                </c:pt>
                <c:pt idx="686">
                  <c:v>0.220345286666667</c:v>
                </c:pt>
                <c:pt idx="687">
                  <c:v>0.1961512</c:v>
                </c:pt>
                <c:pt idx="688">
                  <c:v>0.1732872</c:v>
                </c:pt>
                <c:pt idx="689">
                  <c:v>0.15262154814814799</c:v>
                </c:pt>
                <c:pt idx="690">
                  <c:v>0.13516098407407401</c:v>
                </c:pt>
                <c:pt idx="691">
                  <c:v>0.123390275384615</c:v>
                </c:pt>
                <c:pt idx="692">
                  <c:v>0.108331172307692</c:v>
                </c:pt>
                <c:pt idx="693">
                  <c:v>9.6016398538461598E-2</c:v>
                </c:pt>
                <c:pt idx="694">
                  <c:v>8.5965709123076994E-2</c:v>
                </c:pt>
                <c:pt idx="695">
                  <c:v>7.9194684000000098E-2</c:v>
                </c:pt>
                <c:pt idx="696">
                  <c:v>6.8212395999999995E-2</c:v>
                </c:pt>
                <c:pt idx="697">
                  <c:v>5.9740231999999997E-2</c:v>
                </c:pt>
                <c:pt idx="698">
                  <c:v>5.1837899999999999E-2</c:v>
                </c:pt>
                <c:pt idx="699">
                  <c:v>4.4602780000000002E-2</c:v>
                </c:pt>
                <c:pt idx="700">
                  <c:v>3.7975159199999997E-2</c:v>
                </c:pt>
                <c:pt idx="701">
                  <c:v>3.3445514680000003E-2</c:v>
                </c:pt>
                <c:pt idx="702">
                  <c:v>2.9070725200000001E-2</c:v>
                </c:pt>
                <c:pt idx="703">
                  <c:v>2.3996836399999999E-2</c:v>
                </c:pt>
                <c:pt idx="704">
                  <c:v>2.0500229719999999E-2</c:v>
                </c:pt>
                <c:pt idx="705">
                  <c:v>1.756158184E-2</c:v>
                </c:pt>
                <c:pt idx="706">
                  <c:v>1.529983276E-2</c:v>
                </c:pt>
                <c:pt idx="707">
                  <c:v>1.3117496479999999E-2</c:v>
                </c:pt>
                <c:pt idx="708">
                  <c:v>1.11424E-2</c:v>
                </c:pt>
                <c:pt idx="709">
                  <c:v>9.6801600000000002E-3</c:v>
                </c:pt>
                <c:pt idx="710">
                  <c:v>8.8682916666666702E-3</c:v>
                </c:pt>
                <c:pt idx="711">
                  <c:v>7.6897500000000004E-3</c:v>
                </c:pt>
                <c:pt idx="712">
                  <c:v>6.7754166666666596E-3</c:v>
                </c:pt>
                <c:pt idx="713">
                  <c:v>5.9820000000000003E-3</c:v>
                </c:pt>
                <c:pt idx="714">
                  <c:v>5.4290833333333396E-3</c:v>
                </c:pt>
                <c:pt idx="715">
                  <c:v>4.4175416666666703E-3</c:v>
                </c:pt>
                <c:pt idx="716">
                  <c:v>3.8060833333333302E-3</c:v>
                </c:pt>
                <c:pt idx="717">
                  <c:v>3.2408791666666699E-3</c:v>
                </c:pt>
                <c:pt idx="718">
                  <c:v>2.7380375000000002E-3</c:v>
                </c:pt>
              </c:numCache>
            </c:numRef>
          </c:yVal>
          <c:smooth val="1"/>
        </c:ser>
        <c:dLbls>
          <c:showLegendKey val="0"/>
          <c:showVal val="0"/>
          <c:showCatName val="0"/>
          <c:showSerName val="0"/>
          <c:showPercent val="0"/>
          <c:showBubbleSize val="0"/>
        </c:dLbls>
        <c:axId val="302974848"/>
        <c:axId val="302977024"/>
      </c:scatterChart>
      <c:valAx>
        <c:axId val="302974848"/>
        <c:scaling>
          <c:orientation val="minMax"/>
          <c:max val="70"/>
        </c:scaling>
        <c:delete val="1"/>
        <c:axPos val="b"/>
        <c:majorGridlines/>
        <c:title>
          <c:tx>
            <c:rich>
              <a:bodyPr/>
              <a:lstStyle/>
              <a:p>
                <a:pPr>
                  <a:defRPr sz="700">
                    <a:latin typeface="Arial"/>
                    <a:cs typeface="Arial"/>
                  </a:defRPr>
                </a:pPr>
                <a:r>
                  <a:rPr lang="fr-FR" sz="700">
                    <a:latin typeface="Arial"/>
                    <a:cs typeface="Arial"/>
                  </a:rPr>
                  <a:t>Dose</a:t>
                </a:r>
                <a:r>
                  <a:rPr lang="fr-FR" sz="700" baseline="0">
                    <a:latin typeface="Arial"/>
                    <a:cs typeface="Arial"/>
                  </a:rPr>
                  <a:t> (Gy)</a:t>
                </a:r>
                <a:endParaRPr lang="fr-FR" sz="700">
                  <a:latin typeface="Arial"/>
                  <a:cs typeface="Arial"/>
                </a:endParaRPr>
              </a:p>
            </c:rich>
          </c:tx>
          <c:overlay val="1"/>
        </c:title>
        <c:numFmt formatCode="General" sourceLinked="1"/>
        <c:majorTickMark val="cross"/>
        <c:minorTickMark val="cross"/>
        <c:tickLblPos val="nextTo"/>
        <c:crossAx val="302977024"/>
        <c:crosses val="autoZero"/>
        <c:crossBetween val="midCat"/>
        <c:majorUnit val="10"/>
      </c:valAx>
      <c:valAx>
        <c:axId val="302977024"/>
        <c:scaling>
          <c:orientation val="minMax"/>
          <c:max val="100"/>
        </c:scaling>
        <c:delete val="1"/>
        <c:axPos val="l"/>
        <c:majorGridlines/>
        <c:title>
          <c:tx>
            <c:rich>
              <a:bodyPr rot="-5400000" vert="horz"/>
              <a:lstStyle/>
              <a:p>
                <a:pPr>
                  <a:defRPr sz="700" b="1">
                    <a:latin typeface="Arial"/>
                    <a:cs typeface="Arial"/>
                  </a:defRPr>
                </a:pPr>
                <a:r>
                  <a:rPr lang="fr-FR" sz="700" b="1" baseline="0">
                    <a:latin typeface="Arial"/>
                    <a:cs typeface="Arial"/>
                  </a:rPr>
                  <a:t>1a. Tumour bed CTV coverage (%)</a:t>
                </a:r>
                <a:endParaRPr lang="fr-FR" sz="700" b="1">
                  <a:latin typeface="Arial"/>
                  <a:cs typeface="Arial"/>
                </a:endParaRPr>
              </a:p>
            </c:rich>
          </c:tx>
          <c:layout>
            <c:manualLayout>
              <c:xMode val="edge"/>
              <c:yMode val="edge"/>
              <c:x val="5.3443145512103503E-2"/>
              <c:y val="9.9892451209730407E-2"/>
            </c:manualLayout>
          </c:layout>
          <c:overlay val="1"/>
        </c:title>
        <c:numFmt formatCode="General" sourceLinked="1"/>
        <c:majorTickMark val="cross"/>
        <c:minorTickMark val="cross"/>
        <c:tickLblPos val="nextTo"/>
        <c:crossAx val="302974848"/>
        <c:crosses val="autoZero"/>
        <c:crossBetween val="midCat"/>
      </c:valAx>
    </c:plotArea>
    <c:legend>
      <c:legendPos val="r"/>
      <c:layout>
        <c:manualLayout>
          <c:xMode val="edge"/>
          <c:yMode val="edge"/>
          <c:x val="0.75011155734047397"/>
          <c:y val="0.39313417580836402"/>
          <c:w val="0.249888442659527"/>
          <c:h val="0.18852685947337899"/>
        </c:manualLayout>
      </c:layout>
      <c:overlay val="1"/>
      <c:txPr>
        <a:bodyPr/>
        <a:lstStyle/>
        <a:p>
          <a:pPr>
            <a:defRPr sz="600"/>
          </a:pPr>
          <a:endParaRPr lang="zh-CN"/>
        </a:p>
      </c:txPr>
    </c:legend>
    <c:plotVisOnly val="1"/>
    <c:dispBlanksAs val="gap"/>
    <c:showDLblsOverMax val="1"/>
  </c:chart>
  <c:externalData r:id="rId1">
    <c:autoUpdate val="1"/>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1"/>
  <c:style val="1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29596663302301"/>
          <c:y val="0.13219733383715199"/>
          <c:w val="0.47765506329113899"/>
          <c:h val="0.60054623553142605"/>
        </c:manualLayout>
      </c:layout>
      <c:scatterChart>
        <c:scatterStyle val="smoothMarker"/>
        <c:varyColors val="1"/>
        <c:ser>
          <c:idx val="1"/>
          <c:order val="0"/>
          <c:tx>
            <c:strRef>
              <c:f>'CTV LIT T HD'!$C$23</c:f>
              <c:strCache>
                <c:ptCount val="1"/>
                <c:pt idx="0">
                  <c:v>MEAN VMAT</c:v>
                </c:pt>
              </c:strCache>
            </c:strRef>
          </c:tx>
          <c:marker>
            <c:symbol val="none"/>
          </c:marker>
          <c:xVal>
            <c:numRef>
              <c:f>'CTV LIT T HD'!$A$24:$A$724</c:f>
              <c:numCache>
                <c:formatCode>General</c:formatCode>
                <c:ptCount val="70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60</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64.099999999999994</c:v>
                </c:pt>
                <c:pt idx="642">
                  <c:v>64.2</c:v>
                </c:pt>
                <c:pt idx="643">
                  <c:v>64.3</c:v>
                </c:pt>
                <c:pt idx="644">
                  <c:v>64.400000000000006</c:v>
                </c:pt>
                <c:pt idx="645">
                  <c:v>64.5</c:v>
                </c:pt>
                <c:pt idx="646">
                  <c:v>64.599999999999994</c:v>
                </c:pt>
                <c:pt idx="647">
                  <c:v>64.7</c:v>
                </c:pt>
                <c:pt idx="648">
                  <c:v>64.8</c:v>
                </c:pt>
                <c:pt idx="649">
                  <c:v>64.900000000000006</c:v>
                </c:pt>
                <c:pt idx="650">
                  <c:v>65</c:v>
                </c:pt>
                <c:pt idx="651">
                  <c:v>65.099999999999994</c:v>
                </c:pt>
                <c:pt idx="652">
                  <c:v>65.2</c:v>
                </c:pt>
                <c:pt idx="653">
                  <c:v>65.3</c:v>
                </c:pt>
                <c:pt idx="654">
                  <c:v>65.400000000000006</c:v>
                </c:pt>
                <c:pt idx="655">
                  <c:v>65.5</c:v>
                </c:pt>
                <c:pt idx="656">
                  <c:v>65.599999999999994</c:v>
                </c:pt>
                <c:pt idx="657">
                  <c:v>65.7</c:v>
                </c:pt>
                <c:pt idx="658">
                  <c:v>65.8</c:v>
                </c:pt>
                <c:pt idx="659">
                  <c:v>65.900000000000006</c:v>
                </c:pt>
                <c:pt idx="660">
                  <c:v>66</c:v>
                </c:pt>
                <c:pt idx="661">
                  <c:v>66.099999999999994</c:v>
                </c:pt>
                <c:pt idx="662">
                  <c:v>66.2</c:v>
                </c:pt>
                <c:pt idx="663">
                  <c:v>66.3</c:v>
                </c:pt>
                <c:pt idx="664">
                  <c:v>66.400000000000006</c:v>
                </c:pt>
                <c:pt idx="665">
                  <c:v>66.5</c:v>
                </c:pt>
                <c:pt idx="666">
                  <c:v>66.599999999999994</c:v>
                </c:pt>
                <c:pt idx="667">
                  <c:v>66.7</c:v>
                </c:pt>
                <c:pt idx="668">
                  <c:v>66.8</c:v>
                </c:pt>
                <c:pt idx="669">
                  <c:v>66.900000000000006</c:v>
                </c:pt>
                <c:pt idx="670">
                  <c:v>67</c:v>
                </c:pt>
                <c:pt idx="671">
                  <c:v>67.099999999999994</c:v>
                </c:pt>
                <c:pt idx="672">
                  <c:v>67.2</c:v>
                </c:pt>
                <c:pt idx="673">
                  <c:v>67.3</c:v>
                </c:pt>
                <c:pt idx="674">
                  <c:v>67.400000000000006</c:v>
                </c:pt>
                <c:pt idx="675">
                  <c:v>67.5</c:v>
                </c:pt>
                <c:pt idx="676">
                  <c:v>67.599999999999994</c:v>
                </c:pt>
                <c:pt idx="677">
                  <c:v>67.7</c:v>
                </c:pt>
                <c:pt idx="678">
                  <c:v>67.8</c:v>
                </c:pt>
                <c:pt idx="679">
                  <c:v>67.900000000000006</c:v>
                </c:pt>
                <c:pt idx="680">
                  <c:v>68</c:v>
                </c:pt>
                <c:pt idx="681">
                  <c:v>68.099999999999994</c:v>
                </c:pt>
                <c:pt idx="682">
                  <c:v>68.2</c:v>
                </c:pt>
                <c:pt idx="683">
                  <c:v>68.3</c:v>
                </c:pt>
                <c:pt idx="684">
                  <c:v>68.400000000000006</c:v>
                </c:pt>
                <c:pt idx="685">
                  <c:v>68.5</c:v>
                </c:pt>
                <c:pt idx="686">
                  <c:v>68.599999999999994</c:v>
                </c:pt>
                <c:pt idx="687">
                  <c:v>68.7</c:v>
                </c:pt>
                <c:pt idx="688">
                  <c:v>68.8</c:v>
                </c:pt>
                <c:pt idx="689">
                  <c:v>68.900000000000006</c:v>
                </c:pt>
                <c:pt idx="690">
                  <c:v>69</c:v>
                </c:pt>
                <c:pt idx="691">
                  <c:v>69.099999999999994</c:v>
                </c:pt>
                <c:pt idx="692">
                  <c:v>69.2</c:v>
                </c:pt>
                <c:pt idx="693">
                  <c:v>69.3</c:v>
                </c:pt>
                <c:pt idx="694">
                  <c:v>69.400000000000006</c:v>
                </c:pt>
                <c:pt idx="695">
                  <c:v>69.5</c:v>
                </c:pt>
                <c:pt idx="696">
                  <c:v>69.599999999999994</c:v>
                </c:pt>
                <c:pt idx="697">
                  <c:v>69.7</c:v>
                </c:pt>
                <c:pt idx="698">
                  <c:v>69.8</c:v>
                </c:pt>
                <c:pt idx="699">
                  <c:v>69.900000000000006</c:v>
                </c:pt>
                <c:pt idx="700">
                  <c:v>70</c:v>
                </c:pt>
              </c:numCache>
            </c:numRef>
          </c:xVal>
          <c:yVal>
            <c:numRef>
              <c:f>'CTV LIT T HD'!$C$24:$C$724</c:f>
              <c:numCache>
                <c:formatCode>General</c:formatCode>
                <c:ptCount val="7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99.999995121951216</c:v>
                </c:pt>
                <c:pt idx="510">
                  <c:v>99.999973170731678</c:v>
                </c:pt>
                <c:pt idx="511">
                  <c:v>99.999968292682908</c:v>
                </c:pt>
                <c:pt idx="512">
                  <c:v>99.999968292682908</c:v>
                </c:pt>
                <c:pt idx="513">
                  <c:v>99.999968292682908</c:v>
                </c:pt>
                <c:pt idx="514">
                  <c:v>99.999968292682908</c:v>
                </c:pt>
                <c:pt idx="515">
                  <c:v>99.999968292682908</c:v>
                </c:pt>
                <c:pt idx="516">
                  <c:v>99.999968292682908</c:v>
                </c:pt>
                <c:pt idx="517">
                  <c:v>99.999965853658509</c:v>
                </c:pt>
                <c:pt idx="518">
                  <c:v>99.999965853658509</c:v>
                </c:pt>
                <c:pt idx="519">
                  <c:v>99.999963414634166</c:v>
                </c:pt>
                <c:pt idx="520">
                  <c:v>99.999958536585055</c:v>
                </c:pt>
                <c:pt idx="521">
                  <c:v>99.999931707317202</c:v>
                </c:pt>
                <c:pt idx="522">
                  <c:v>99.99991951219512</c:v>
                </c:pt>
                <c:pt idx="523">
                  <c:v>99.999907317073152</c:v>
                </c:pt>
                <c:pt idx="524">
                  <c:v>99.999907317073152</c:v>
                </c:pt>
                <c:pt idx="525">
                  <c:v>99.999892682926813</c:v>
                </c:pt>
                <c:pt idx="526">
                  <c:v>99.999873170731561</c:v>
                </c:pt>
                <c:pt idx="527">
                  <c:v>99.999863414634135</c:v>
                </c:pt>
                <c:pt idx="528">
                  <c:v>99.999843902439011</c:v>
                </c:pt>
                <c:pt idx="529">
                  <c:v>99.99984146341464</c:v>
                </c:pt>
                <c:pt idx="530">
                  <c:v>99.999839024390297</c:v>
                </c:pt>
                <c:pt idx="531">
                  <c:v>99.999836585365898</c:v>
                </c:pt>
                <c:pt idx="532">
                  <c:v>99.9998292682928</c:v>
                </c:pt>
                <c:pt idx="533">
                  <c:v>99.999814634146503</c:v>
                </c:pt>
                <c:pt idx="534">
                  <c:v>99.999807317073149</c:v>
                </c:pt>
                <c:pt idx="535">
                  <c:v>99.999782926828971</c:v>
                </c:pt>
                <c:pt idx="536">
                  <c:v>99.999773170731459</c:v>
                </c:pt>
                <c:pt idx="537">
                  <c:v>99.999758536584849</c:v>
                </c:pt>
                <c:pt idx="538">
                  <c:v>99.999741463414608</c:v>
                </c:pt>
                <c:pt idx="539">
                  <c:v>99.999709756097545</c:v>
                </c:pt>
                <c:pt idx="540">
                  <c:v>99.999665853658541</c:v>
                </c:pt>
                <c:pt idx="541">
                  <c:v>99.999612195121941</c:v>
                </c:pt>
                <c:pt idx="542">
                  <c:v>99.999563414634125</c:v>
                </c:pt>
                <c:pt idx="543">
                  <c:v>99.999504878048825</c:v>
                </c:pt>
                <c:pt idx="544">
                  <c:v>99.999421951219603</c:v>
                </c:pt>
                <c:pt idx="545">
                  <c:v>99.999314634146501</c:v>
                </c:pt>
                <c:pt idx="546">
                  <c:v>99.999226829268395</c:v>
                </c:pt>
                <c:pt idx="547">
                  <c:v>99.999148780487815</c:v>
                </c:pt>
                <c:pt idx="548">
                  <c:v>99.999078048780362</c:v>
                </c:pt>
                <c:pt idx="549">
                  <c:v>99.999009756097564</c:v>
                </c:pt>
                <c:pt idx="550">
                  <c:v>99.99894878048778</c:v>
                </c:pt>
                <c:pt idx="551">
                  <c:v>99.99890000000002</c:v>
                </c:pt>
                <c:pt idx="552">
                  <c:v>99.998841463414578</c:v>
                </c:pt>
                <c:pt idx="553">
                  <c:v>99.998721951219522</c:v>
                </c:pt>
                <c:pt idx="554">
                  <c:v>99.998663414634166</c:v>
                </c:pt>
                <c:pt idx="555">
                  <c:v>99.998604878048823</c:v>
                </c:pt>
                <c:pt idx="556">
                  <c:v>99.998509756097562</c:v>
                </c:pt>
                <c:pt idx="557">
                  <c:v>99.998324390243923</c:v>
                </c:pt>
                <c:pt idx="558">
                  <c:v>99.998170731707305</c:v>
                </c:pt>
                <c:pt idx="559">
                  <c:v>99.998026829268326</c:v>
                </c:pt>
                <c:pt idx="560">
                  <c:v>99.997851219512299</c:v>
                </c:pt>
                <c:pt idx="561">
                  <c:v>99.9976219512196</c:v>
                </c:pt>
                <c:pt idx="562">
                  <c:v>99.997414634146494</c:v>
                </c:pt>
                <c:pt idx="563">
                  <c:v>99.997139024390407</c:v>
                </c:pt>
                <c:pt idx="564">
                  <c:v>99.996878048780331</c:v>
                </c:pt>
                <c:pt idx="565">
                  <c:v>99.996556097560969</c:v>
                </c:pt>
                <c:pt idx="566">
                  <c:v>99.996153658536699</c:v>
                </c:pt>
                <c:pt idx="567">
                  <c:v>99.995651219512226</c:v>
                </c:pt>
                <c:pt idx="568">
                  <c:v>99.995104878048807</c:v>
                </c:pt>
                <c:pt idx="569">
                  <c:v>99.994470731707366</c:v>
                </c:pt>
                <c:pt idx="570">
                  <c:v>99.993726829268326</c:v>
                </c:pt>
                <c:pt idx="571">
                  <c:v>99.992846341463348</c:v>
                </c:pt>
                <c:pt idx="572">
                  <c:v>99.991958536585088</c:v>
                </c:pt>
                <c:pt idx="573">
                  <c:v>99.990934146341473</c:v>
                </c:pt>
                <c:pt idx="574">
                  <c:v>99.989714634146324</c:v>
                </c:pt>
                <c:pt idx="575">
                  <c:v>99.988473170731353</c:v>
                </c:pt>
                <c:pt idx="576">
                  <c:v>99.98698536585367</c:v>
                </c:pt>
                <c:pt idx="577">
                  <c:v>99.985160975609773</c:v>
                </c:pt>
                <c:pt idx="578">
                  <c:v>99.983065853658331</c:v>
                </c:pt>
                <c:pt idx="579">
                  <c:v>99.980670731707335</c:v>
                </c:pt>
                <c:pt idx="580">
                  <c:v>99.977841463414578</c:v>
                </c:pt>
                <c:pt idx="581">
                  <c:v>99.974751219512214</c:v>
                </c:pt>
                <c:pt idx="582">
                  <c:v>99.971236585365901</c:v>
                </c:pt>
                <c:pt idx="583">
                  <c:v>99.967265853658546</c:v>
                </c:pt>
                <c:pt idx="584">
                  <c:v>99.962963414634146</c:v>
                </c:pt>
                <c:pt idx="585">
                  <c:v>99.95800731707287</c:v>
                </c:pt>
                <c:pt idx="586">
                  <c:v>99.952090243902447</c:v>
                </c:pt>
                <c:pt idx="587">
                  <c:v>99.945146341463413</c:v>
                </c:pt>
                <c:pt idx="588">
                  <c:v>99.937258536585261</c:v>
                </c:pt>
                <c:pt idx="589">
                  <c:v>99.928514634146353</c:v>
                </c:pt>
                <c:pt idx="590">
                  <c:v>99.918692682926832</c:v>
                </c:pt>
                <c:pt idx="591">
                  <c:v>99.907863414634122</c:v>
                </c:pt>
                <c:pt idx="592">
                  <c:v>99.895126829268307</c:v>
                </c:pt>
                <c:pt idx="593">
                  <c:v>99.880687804878008</c:v>
                </c:pt>
                <c:pt idx="594">
                  <c:v>99.864882926828969</c:v>
                </c:pt>
                <c:pt idx="595">
                  <c:v>99.847136585366002</c:v>
                </c:pt>
                <c:pt idx="596">
                  <c:v>99.827431707317075</c:v>
                </c:pt>
                <c:pt idx="597">
                  <c:v>99.805195121950959</c:v>
                </c:pt>
                <c:pt idx="598">
                  <c:v>99.7801146341465</c:v>
                </c:pt>
                <c:pt idx="599">
                  <c:v>99.752268292682672</c:v>
                </c:pt>
                <c:pt idx="600">
                  <c:v>99.721651219512225</c:v>
                </c:pt>
                <c:pt idx="601">
                  <c:v>99.687258536584849</c:v>
                </c:pt>
                <c:pt idx="602">
                  <c:v>99.647990243902498</c:v>
                </c:pt>
                <c:pt idx="603">
                  <c:v>99.604282926829015</c:v>
                </c:pt>
                <c:pt idx="604">
                  <c:v>99.55527073170731</c:v>
                </c:pt>
                <c:pt idx="605">
                  <c:v>99.501202439024368</c:v>
                </c:pt>
                <c:pt idx="606">
                  <c:v>99.441353658536613</c:v>
                </c:pt>
                <c:pt idx="607">
                  <c:v>99.37348780487774</c:v>
                </c:pt>
                <c:pt idx="608">
                  <c:v>99.297409756097593</c:v>
                </c:pt>
                <c:pt idx="609">
                  <c:v>99.211329268292801</c:v>
                </c:pt>
                <c:pt idx="610">
                  <c:v>99.113990243902435</c:v>
                </c:pt>
                <c:pt idx="611">
                  <c:v>99.000829268292804</c:v>
                </c:pt>
                <c:pt idx="612">
                  <c:v>98.875851219511844</c:v>
                </c:pt>
                <c:pt idx="613">
                  <c:v>98.735039024390232</c:v>
                </c:pt>
                <c:pt idx="614">
                  <c:v>98.573582926828806</c:v>
                </c:pt>
                <c:pt idx="615">
                  <c:v>98.38832682926828</c:v>
                </c:pt>
                <c:pt idx="616">
                  <c:v>98.177831707317054</c:v>
                </c:pt>
                <c:pt idx="617">
                  <c:v>97.931982926829249</c:v>
                </c:pt>
                <c:pt idx="618">
                  <c:v>97.638590243902428</c:v>
                </c:pt>
                <c:pt idx="619">
                  <c:v>97.293400000000005</c:v>
                </c:pt>
                <c:pt idx="620">
                  <c:v>96.900290243902603</c:v>
                </c:pt>
                <c:pt idx="621">
                  <c:v>96.461163414634299</c:v>
                </c:pt>
                <c:pt idx="622">
                  <c:v>95.970539024390263</c:v>
                </c:pt>
                <c:pt idx="623">
                  <c:v>95.411421951219594</c:v>
                </c:pt>
                <c:pt idx="624">
                  <c:v>94.765446341463232</c:v>
                </c:pt>
                <c:pt idx="625">
                  <c:v>94.019148780487782</c:v>
                </c:pt>
                <c:pt idx="626">
                  <c:v>93.1404</c:v>
                </c:pt>
                <c:pt idx="627">
                  <c:v>92.1042219512196</c:v>
                </c:pt>
                <c:pt idx="628">
                  <c:v>90.919697560975706</c:v>
                </c:pt>
                <c:pt idx="629">
                  <c:v>89.563119512195115</c:v>
                </c:pt>
                <c:pt idx="630">
                  <c:v>88.041004878048824</c:v>
                </c:pt>
                <c:pt idx="631">
                  <c:v>86.329253658536587</c:v>
                </c:pt>
                <c:pt idx="632">
                  <c:v>84.432168292682732</c:v>
                </c:pt>
                <c:pt idx="633">
                  <c:v>82.335251219512202</c:v>
                </c:pt>
                <c:pt idx="634">
                  <c:v>80.082351219512148</c:v>
                </c:pt>
                <c:pt idx="635">
                  <c:v>77.710212195121969</c:v>
                </c:pt>
                <c:pt idx="636">
                  <c:v>75.265097560975633</c:v>
                </c:pt>
                <c:pt idx="637">
                  <c:v>72.767108292682849</c:v>
                </c:pt>
                <c:pt idx="638">
                  <c:v>70.226331707317044</c:v>
                </c:pt>
                <c:pt idx="639">
                  <c:v>67.638623170731648</c:v>
                </c:pt>
                <c:pt idx="640">
                  <c:v>64.99761829268293</c:v>
                </c:pt>
                <c:pt idx="641">
                  <c:v>62.309205365853593</c:v>
                </c:pt>
                <c:pt idx="642">
                  <c:v>59.589973804878063</c:v>
                </c:pt>
                <c:pt idx="643">
                  <c:v>56.873074024390093</c:v>
                </c:pt>
                <c:pt idx="644">
                  <c:v>54.183887512194993</c:v>
                </c:pt>
                <c:pt idx="645">
                  <c:v>51.583301858536529</c:v>
                </c:pt>
                <c:pt idx="646">
                  <c:v>49.040667693658243</c:v>
                </c:pt>
                <c:pt idx="647">
                  <c:v>46.54844943902436</c:v>
                </c:pt>
                <c:pt idx="648">
                  <c:v>44.073060248780479</c:v>
                </c:pt>
                <c:pt idx="649">
                  <c:v>41.612408787804881</c:v>
                </c:pt>
                <c:pt idx="650">
                  <c:v>39.129566584146353</c:v>
                </c:pt>
                <c:pt idx="651">
                  <c:v>36.652929408048777</c:v>
                </c:pt>
                <c:pt idx="652">
                  <c:v>34.20532386097566</c:v>
                </c:pt>
                <c:pt idx="653">
                  <c:v>31.79744969926827</c:v>
                </c:pt>
                <c:pt idx="654">
                  <c:v>29.447542107317069</c:v>
                </c:pt>
                <c:pt idx="655">
                  <c:v>27.145565314634151</c:v>
                </c:pt>
                <c:pt idx="656">
                  <c:v>24.87970146317074</c:v>
                </c:pt>
                <c:pt idx="657">
                  <c:v>22.691417495097571</c:v>
                </c:pt>
                <c:pt idx="658">
                  <c:v>20.60991029268293</c:v>
                </c:pt>
                <c:pt idx="659">
                  <c:v>18.65835446829271</c:v>
                </c:pt>
                <c:pt idx="660">
                  <c:v>16.85887149756098</c:v>
                </c:pt>
                <c:pt idx="661">
                  <c:v>15.221254906097551</c:v>
                </c:pt>
                <c:pt idx="662">
                  <c:v>13.7316747402439</c:v>
                </c:pt>
                <c:pt idx="663">
                  <c:v>12.35490161731707</c:v>
                </c:pt>
                <c:pt idx="664">
                  <c:v>11.08554239853661</c:v>
                </c:pt>
                <c:pt idx="665">
                  <c:v>9.9286279195121949</c:v>
                </c:pt>
                <c:pt idx="666">
                  <c:v>8.8833590748780527</c:v>
                </c:pt>
                <c:pt idx="667">
                  <c:v>7.9297334048780526</c:v>
                </c:pt>
                <c:pt idx="668">
                  <c:v>7.0655574865853668</c:v>
                </c:pt>
                <c:pt idx="669">
                  <c:v>6.2794195107560977</c:v>
                </c:pt>
                <c:pt idx="670">
                  <c:v>5.5603233538048826</c:v>
                </c:pt>
                <c:pt idx="671">
                  <c:v>4.9020724217073184</c:v>
                </c:pt>
                <c:pt idx="672">
                  <c:v>4.3009991580487776</c:v>
                </c:pt>
                <c:pt idx="673">
                  <c:v>3.7767113376585382</c:v>
                </c:pt>
                <c:pt idx="674">
                  <c:v>3.30591252542439</c:v>
                </c:pt>
                <c:pt idx="675">
                  <c:v>2.875663191536582</c:v>
                </c:pt>
                <c:pt idx="676">
                  <c:v>2.4742031904146331</c:v>
                </c:pt>
                <c:pt idx="677">
                  <c:v>2.1127738828292681</c:v>
                </c:pt>
                <c:pt idx="678">
                  <c:v>1.7740846231463421</c:v>
                </c:pt>
                <c:pt idx="679">
                  <c:v>1.4581858331951221</c:v>
                </c:pt>
                <c:pt idx="680">
                  <c:v>1.1843342717073171</c:v>
                </c:pt>
                <c:pt idx="681">
                  <c:v>0.94543620097560899</c:v>
                </c:pt>
                <c:pt idx="682">
                  <c:v>0.74622133319512296</c:v>
                </c:pt>
                <c:pt idx="683">
                  <c:v>0.58523150334146301</c:v>
                </c:pt>
                <c:pt idx="684">
                  <c:v>0.455211609790244</c:v>
                </c:pt>
                <c:pt idx="685">
                  <c:v>0.35605242603902398</c:v>
                </c:pt>
                <c:pt idx="686">
                  <c:v>0.276229734146341</c:v>
                </c:pt>
                <c:pt idx="687">
                  <c:v>0.21637771463414601</c:v>
                </c:pt>
                <c:pt idx="688">
                  <c:v>0.16896404731707301</c:v>
                </c:pt>
                <c:pt idx="689">
                  <c:v>0.13026888195121999</c:v>
                </c:pt>
                <c:pt idx="690">
                  <c:v>0.101881581707317</c:v>
                </c:pt>
                <c:pt idx="691">
                  <c:v>8.0296440780487893E-2</c:v>
                </c:pt>
                <c:pt idx="692">
                  <c:v>6.1856500000000002E-2</c:v>
                </c:pt>
                <c:pt idx="693">
                  <c:v>4.7543160975609802E-2</c:v>
                </c:pt>
                <c:pt idx="694">
                  <c:v>3.6394126829268299E-2</c:v>
                </c:pt>
                <c:pt idx="695">
                  <c:v>2.73940048780488E-2</c:v>
                </c:pt>
                <c:pt idx="696">
                  <c:v>1.9691409756097601E-2</c:v>
                </c:pt>
                <c:pt idx="697">
                  <c:v>1.44894981951219E-2</c:v>
                </c:pt>
                <c:pt idx="698">
                  <c:v>1.0202207317073201E-2</c:v>
                </c:pt>
                <c:pt idx="699">
                  <c:v>7.0455468292682901E-3</c:v>
                </c:pt>
                <c:pt idx="700">
                  <c:v>5.0023524390243896E-3</c:v>
                </c:pt>
              </c:numCache>
            </c:numRef>
          </c:yVal>
          <c:smooth val="1"/>
        </c:ser>
        <c:ser>
          <c:idx val="3"/>
          <c:order val="1"/>
          <c:tx>
            <c:v>95% RA</c:v>
          </c:tx>
          <c:spPr>
            <a:ln>
              <a:noFill/>
            </a:ln>
          </c:spPr>
          <c:marker>
            <c:symbol val="triangle"/>
            <c:size val="6"/>
            <c:spPr>
              <a:solidFill>
                <a:srgbClr val="4F81BD"/>
              </a:solidFill>
            </c:spPr>
          </c:marker>
          <c:xVal>
            <c:numRef>
              <c:f>'CTV LIT T HD'!$R$20</c:f>
              <c:numCache>
                <c:formatCode>General</c:formatCode>
                <c:ptCount val="1"/>
                <c:pt idx="0">
                  <c:v>60.058999999999997</c:v>
                </c:pt>
              </c:numCache>
            </c:numRef>
          </c:xVal>
          <c:yVal>
            <c:numRef>
              <c:f>'CTV LIT T HD'!$R$18</c:f>
              <c:numCache>
                <c:formatCode>General</c:formatCode>
                <c:ptCount val="1"/>
                <c:pt idx="0">
                  <c:v>95</c:v>
                </c:pt>
              </c:numCache>
            </c:numRef>
          </c:yVal>
          <c:smooth val="1"/>
        </c:ser>
        <c:dLbls>
          <c:showLegendKey val="0"/>
          <c:showVal val="0"/>
          <c:showCatName val="0"/>
          <c:showSerName val="0"/>
          <c:showPercent val="0"/>
          <c:showBubbleSize val="0"/>
        </c:dLbls>
        <c:axId val="303019136"/>
        <c:axId val="303021440"/>
      </c:scatterChart>
      <c:valAx>
        <c:axId val="303019136"/>
        <c:scaling>
          <c:orientation val="minMax"/>
          <c:max val="70"/>
          <c:min val="0"/>
        </c:scaling>
        <c:delete val="1"/>
        <c:axPos val="b"/>
        <c:majorGridlines/>
        <c:title>
          <c:tx>
            <c:rich>
              <a:bodyPr/>
              <a:lstStyle/>
              <a:p>
                <a:pPr>
                  <a:defRPr sz="700"/>
                </a:pPr>
                <a:r>
                  <a:rPr lang="fr-FR" sz="700"/>
                  <a:t>Dose (Gy)</a:t>
                </a:r>
              </a:p>
            </c:rich>
          </c:tx>
          <c:overlay val="1"/>
        </c:title>
        <c:numFmt formatCode="General" sourceLinked="1"/>
        <c:majorTickMark val="none"/>
        <c:minorTickMark val="cross"/>
        <c:tickLblPos val="nextTo"/>
        <c:crossAx val="303021440"/>
        <c:crosses val="autoZero"/>
        <c:crossBetween val="midCat"/>
        <c:majorUnit val="10"/>
      </c:valAx>
      <c:valAx>
        <c:axId val="303021440"/>
        <c:scaling>
          <c:orientation val="minMax"/>
          <c:max val="100"/>
          <c:min val="0"/>
        </c:scaling>
        <c:delete val="1"/>
        <c:axPos val="l"/>
        <c:majorGridlines/>
        <c:title>
          <c:tx>
            <c:rich>
              <a:bodyPr/>
              <a:lstStyle/>
              <a:p>
                <a:pPr>
                  <a:defRPr sz="700">
                    <a:latin typeface="Arial"/>
                    <a:cs typeface="Arial"/>
                  </a:defRPr>
                </a:pPr>
                <a:r>
                  <a:rPr lang="fr-FR" sz="700" baseline="0">
                    <a:latin typeface="Arial"/>
                    <a:cs typeface="Arial"/>
                  </a:rPr>
                  <a:t>1a. Tumour bed CTV coverage (%)</a:t>
                </a:r>
                <a:endParaRPr lang="fr-FR" sz="700">
                  <a:latin typeface="Arial"/>
                  <a:cs typeface="Arial"/>
                </a:endParaRPr>
              </a:p>
            </c:rich>
          </c:tx>
          <c:layout>
            <c:manualLayout>
              <c:xMode val="edge"/>
              <c:yMode val="edge"/>
              <c:x val="5.00121328067578E-2"/>
              <c:y val="0.11103695841830601"/>
            </c:manualLayout>
          </c:layout>
          <c:overlay val="1"/>
        </c:title>
        <c:numFmt formatCode="General" sourceLinked="1"/>
        <c:majorTickMark val="none"/>
        <c:minorTickMark val="cross"/>
        <c:tickLblPos val="nextTo"/>
        <c:crossAx val="303019136"/>
        <c:crosses val="autoZero"/>
        <c:crossBetween val="midCat"/>
        <c:majorUnit val="10"/>
      </c:valAx>
    </c:plotArea>
    <c:legend>
      <c:legendPos val="r"/>
      <c:overlay val="1"/>
      <c:txPr>
        <a:bodyPr/>
        <a:lstStyle/>
        <a:p>
          <a:pPr>
            <a:defRPr sz="600"/>
          </a:pPr>
          <a:endParaRPr lang="zh-CN"/>
        </a:p>
      </c:txPr>
    </c:legend>
    <c:plotVisOnly val="1"/>
    <c:dispBlanksAs val="gap"/>
    <c:showDLblsOverMax val="1"/>
  </c:chart>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1"/>
  <c:style val="18"/>
  <c:chart>
    <c:autoTitleDeleted val="1"/>
    <c:plotArea>
      <c:layout>
        <c:manualLayout>
          <c:layoutTarget val="inner"/>
          <c:xMode val="edge"/>
          <c:yMode val="edge"/>
          <c:x val="0.223351172329086"/>
          <c:y val="9.8007187193727502E-2"/>
          <c:w val="0.49985335129223202"/>
          <c:h val="0.64543211909030795"/>
        </c:manualLayout>
      </c:layout>
      <c:scatterChart>
        <c:scatterStyle val="lineMarker"/>
        <c:varyColors val="1"/>
        <c:ser>
          <c:idx val="1"/>
          <c:order val="1"/>
          <c:tx>
            <c:v>95% HT</c:v>
          </c:tx>
          <c:spPr>
            <a:ln w="47625">
              <a:noFill/>
            </a:ln>
          </c:spPr>
          <c:marker>
            <c:symbol val="square"/>
            <c:size val="4"/>
          </c:marker>
          <c:xVal>
            <c:numRef>
              <c:f>'CTV_SEIN 63.8'!$A$520</c:f>
              <c:numCache>
                <c:formatCode>General</c:formatCode>
                <c:ptCount val="1"/>
                <c:pt idx="0">
                  <c:v>49.6</c:v>
                </c:pt>
              </c:numCache>
            </c:numRef>
          </c:xVal>
          <c:yVal>
            <c:numRef>
              <c:f>'CTV_SEIN 63.8'!$AK$529</c:f>
              <c:numCache>
                <c:formatCode>General</c:formatCode>
                <c:ptCount val="1"/>
                <c:pt idx="0">
                  <c:v>95.210412903225816</c:v>
                </c:pt>
              </c:numCache>
            </c:numRef>
          </c:yVal>
          <c:smooth val="1"/>
        </c:ser>
        <c:dLbls>
          <c:showLegendKey val="0"/>
          <c:showVal val="0"/>
          <c:showCatName val="0"/>
          <c:showSerName val="0"/>
          <c:showPercent val="0"/>
          <c:showBubbleSize val="0"/>
        </c:dLbls>
        <c:axId val="320209280"/>
        <c:axId val="320211200"/>
      </c:scatterChart>
      <c:scatterChart>
        <c:scatterStyle val="smoothMarker"/>
        <c:varyColors val="1"/>
        <c:ser>
          <c:idx val="0"/>
          <c:order val="0"/>
          <c:tx>
            <c:v>Mean HT</c:v>
          </c:tx>
          <c:spPr>
            <a:ln w="28575" cmpd="sng"/>
          </c:spPr>
          <c:marker>
            <c:symbol val="none"/>
          </c:marker>
          <c:xVal>
            <c:numRef>
              <c:f>'CTV_SEIN 63.8'!$A$24:$A$752</c:f>
              <c:numCache>
                <c:formatCode>General</c:formatCode>
                <c:ptCount val="729"/>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60</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64.099999999999994</c:v>
                </c:pt>
                <c:pt idx="642">
                  <c:v>64.2</c:v>
                </c:pt>
                <c:pt idx="643">
                  <c:v>64.3</c:v>
                </c:pt>
                <c:pt idx="644">
                  <c:v>64.400000000000006</c:v>
                </c:pt>
                <c:pt idx="645">
                  <c:v>64.5</c:v>
                </c:pt>
                <c:pt idx="646">
                  <c:v>64.599999999999994</c:v>
                </c:pt>
                <c:pt idx="647">
                  <c:v>64.7</c:v>
                </c:pt>
                <c:pt idx="648">
                  <c:v>64.8</c:v>
                </c:pt>
                <c:pt idx="649">
                  <c:v>64.900000000000006</c:v>
                </c:pt>
                <c:pt idx="650">
                  <c:v>65</c:v>
                </c:pt>
                <c:pt idx="651">
                  <c:v>65.099999999999994</c:v>
                </c:pt>
                <c:pt idx="652">
                  <c:v>65.2</c:v>
                </c:pt>
                <c:pt idx="653">
                  <c:v>65.3</c:v>
                </c:pt>
                <c:pt idx="654">
                  <c:v>65.400000000000006</c:v>
                </c:pt>
                <c:pt idx="655">
                  <c:v>65.5</c:v>
                </c:pt>
                <c:pt idx="656">
                  <c:v>65.599999999999994</c:v>
                </c:pt>
                <c:pt idx="657">
                  <c:v>65.7</c:v>
                </c:pt>
                <c:pt idx="658">
                  <c:v>65.8</c:v>
                </c:pt>
                <c:pt idx="659">
                  <c:v>65.900000000000006</c:v>
                </c:pt>
                <c:pt idx="660">
                  <c:v>66</c:v>
                </c:pt>
                <c:pt idx="661">
                  <c:v>66.099999999999994</c:v>
                </c:pt>
                <c:pt idx="662">
                  <c:v>66.2</c:v>
                </c:pt>
                <c:pt idx="663">
                  <c:v>66.3</c:v>
                </c:pt>
                <c:pt idx="664">
                  <c:v>66.400000000000006</c:v>
                </c:pt>
                <c:pt idx="665">
                  <c:v>66.5</c:v>
                </c:pt>
                <c:pt idx="666">
                  <c:v>66.599999999999994</c:v>
                </c:pt>
                <c:pt idx="667">
                  <c:v>66.7</c:v>
                </c:pt>
                <c:pt idx="668">
                  <c:v>66.8</c:v>
                </c:pt>
                <c:pt idx="669">
                  <c:v>66.900000000000006</c:v>
                </c:pt>
                <c:pt idx="670">
                  <c:v>67</c:v>
                </c:pt>
                <c:pt idx="671">
                  <c:v>67.099999999999994</c:v>
                </c:pt>
                <c:pt idx="672">
                  <c:v>67.2</c:v>
                </c:pt>
                <c:pt idx="673">
                  <c:v>67.3</c:v>
                </c:pt>
                <c:pt idx="674">
                  <c:v>67.400000000000006</c:v>
                </c:pt>
                <c:pt idx="675">
                  <c:v>67.5</c:v>
                </c:pt>
                <c:pt idx="676">
                  <c:v>67.599999999999994</c:v>
                </c:pt>
                <c:pt idx="677">
                  <c:v>67.7</c:v>
                </c:pt>
                <c:pt idx="678">
                  <c:v>67.8</c:v>
                </c:pt>
                <c:pt idx="679">
                  <c:v>67.900000000000006</c:v>
                </c:pt>
                <c:pt idx="680">
                  <c:v>68</c:v>
                </c:pt>
                <c:pt idx="681">
                  <c:v>68.099999999999994</c:v>
                </c:pt>
                <c:pt idx="682">
                  <c:v>68.2</c:v>
                </c:pt>
                <c:pt idx="683">
                  <c:v>68.3</c:v>
                </c:pt>
                <c:pt idx="684">
                  <c:v>68.400000000000006</c:v>
                </c:pt>
                <c:pt idx="685">
                  <c:v>68.5</c:v>
                </c:pt>
                <c:pt idx="686">
                  <c:v>68.599999999999994</c:v>
                </c:pt>
                <c:pt idx="687">
                  <c:v>68.7</c:v>
                </c:pt>
                <c:pt idx="688">
                  <c:v>68.8</c:v>
                </c:pt>
                <c:pt idx="689">
                  <c:v>68.900000000000006</c:v>
                </c:pt>
                <c:pt idx="690">
                  <c:v>69</c:v>
                </c:pt>
                <c:pt idx="691">
                  <c:v>69.099999999999994</c:v>
                </c:pt>
                <c:pt idx="692">
                  <c:v>69.2</c:v>
                </c:pt>
                <c:pt idx="693">
                  <c:v>69.3</c:v>
                </c:pt>
                <c:pt idx="694">
                  <c:v>69.400000000000006</c:v>
                </c:pt>
                <c:pt idx="695">
                  <c:v>69.5</c:v>
                </c:pt>
                <c:pt idx="696">
                  <c:v>69.599999999999994</c:v>
                </c:pt>
                <c:pt idx="697">
                  <c:v>69.7</c:v>
                </c:pt>
                <c:pt idx="698">
                  <c:v>69.8</c:v>
                </c:pt>
                <c:pt idx="699">
                  <c:v>69.900000000000006</c:v>
                </c:pt>
                <c:pt idx="700">
                  <c:v>70</c:v>
                </c:pt>
                <c:pt idx="701">
                  <c:v>70.099999999999994</c:v>
                </c:pt>
                <c:pt idx="702">
                  <c:v>70.2</c:v>
                </c:pt>
                <c:pt idx="703">
                  <c:v>70.3</c:v>
                </c:pt>
                <c:pt idx="704">
                  <c:v>70.400000000000006</c:v>
                </c:pt>
                <c:pt idx="705">
                  <c:v>70.5</c:v>
                </c:pt>
                <c:pt idx="706">
                  <c:v>70.599999999999994</c:v>
                </c:pt>
                <c:pt idx="707">
                  <c:v>70.7</c:v>
                </c:pt>
                <c:pt idx="708">
                  <c:v>70.8</c:v>
                </c:pt>
                <c:pt idx="709">
                  <c:v>70.900000000000006</c:v>
                </c:pt>
                <c:pt idx="710">
                  <c:v>71</c:v>
                </c:pt>
                <c:pt idx="711">
                  <c:v>71.099999999999994</c:v>
                </c:pt>
                <c:pt idx="712">
                  <c:v>71.2</c:v>
                </c:pt>
                <c:pt idx="713">
                  <c:v>71.3</c:v>
                </c:pt>
                <c:pt idx="714">
                  <c:v>71.400000000000006</c:v>
                </c:pt>
                <c:pt idx="715">
                  <c:v>71.5</c:v>
                </c:pt>
                <c:pt idx="716">
                  <c:v>71.599999999999994</c:v>
                </c:pt>
                <c:pt idx="717">
                  <c:v>71.7</c:v>
                </c:pt>
                <c:pt idx="718">
                  <c:v>71.8</c:v>
                </c:pt>
                <c:pt idx="719">
                  <c:v>71.900000000000006</c:v>
                </c:pt>
                <c:pt idx="720">
                  <c:v>72</c:v>
                </c:pt>
                <c:pt idx="721">
                  <c:v>72.099999999999994</c:v>
                </c:pt>
                <c:pt idx="722">
                  <c:v>72.2</c:v>
                </c:pt>
                <c:pt idx="723">
                  <c:v>72.3</c:v>
                </c:pt>
                <c:pt idx="724">
                  <c:v>72.400000000000006</c:v>
                </c:pt>
                <c:pt idx="725">
                  <c:v>72.5</c:v>
                </c:pt>
                <c:pt idx="726">
                  <c:v>72.599999999999994</c:v>
                </c:pt>
                <c:pt idx="727">
                  <c:v>72.7</c:v>
                </c:pt>
                <c:pt idx="728">
                  <c:v>72.8</c:v>
                </c:pt>
              </c:numCache>
            </c:numRef>
          </c:xVal>
          <c:yVal>
            <c:numRef>
              <c:f>'CTV_SEIN 63.8'!$AK$24:$AK$752</c:f>
              <c:numCache>
                <c:formatCode>General</c:formatCode>
                <c:ptCount val="72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99.999996774193534</c:v>
                </c:pt>
                <c:pt idx="367">
                  <c:v>99.999996774193534</c:v>
                </c:pt>
                <c:pt idx="368">
                  <c:v>99.999996774193534</c:v>
                </c:pt>
                <c:pt idx="369">
                  <c:v>99.999996774193534</c:v>
                </c:pt>
                <c:pt idx="370">
                  <c:v>99.999996774193534</c:v>
                </c:pt>
                <c:pt idx="371">
                  <c:v>99.999993548387195</c:v>
                </c:pt>
                <c:pt idx="372">
                  <c:v>99.999993548387195</c:v>
                </c:pt>
                <c:pt idx="373">
                  <c:v>99.999993548387195</c:v>
                </c:pt>
                <c:pt idx="374">
                  <c:v>99.999990322580132</c:v>
                </c:pt>
                <c:pt idx="375">
                  <c:v>99.999987096774149</c:v>
                </c:pt>
                <c:pt idx="376">
                  <c:v>99.999983870967725</c:v>
                </c:pt>
                <c:pt idx="377">
                  <c:v>99.999980645161401</c:v>
                </c:pt>
                <c:pt idx="378">
                  <c:v>99.999977419354778</c:v>
                </c:pt>
                <c:pt idx="379">
                  <c:v>99.999974193548383</c:v>
                </c:pt>
                <c:pt idx="380">
                  <c:v>99.999974193548383</c:v>
                </c:pt>
                <c:pt idx="381">
                  <c:v>99.999974193548383</c:v>
                </c:pt>
                <c:pt idx="382">
                  <c:v>99.999967741935606</c:v>
                </c:pt>
                <c:pt idx="383">
                  <c:v>99.999964516129012</c:v>
                </c:pt>
                <c:pt idx="384">
                  <c:v>99.999961290322702</c:v>
                </c:pt>
                <c:pt idx="385">
                  <c:v>99.999951612903203</c:v>
                </c:pt>
                <c:pt idx="386">
                  <c:v>99.999945161290313</c:v>
                </c:pt>
                <c:pt idx="387">
                  <c:v>99.999932258064362</c:v>
                </c:pt>
                <c:pt idx="388">
                  <c:v>99.999922580645304</c:v>
                </c:pt>
                <c:pt idx="389">
                  <c:v>99.999919354838724</c:v>
                </c:pt>
                <c:pt idx="390">
                  <c:v>99.999906451613001</c:v>
                </c:pt>
                <c:pt idx="391">
                  <c:v>99.999893548387206</c:v>
                </c:pt>
                <c:pt idx="392">
                  <c:v>99.999880645161326</c:v>
                </c:pt>
                <c:pt idx="393">
                  <c:v>99.999867741935603</c:v>
                </c:pt>
                <c:pt idx="394">
                  <c:v>99.999848387096748</c:v>
                </c:pt>
                <c:pt idx="395">
                  <c:v>99.999819354838706</c:v>
                </c:pt>
                <c:pt idx="396">
                  <c:v>99.999780645161323</c:v>
                </c:pt>
                <c:pt idx="397">
                  <c:v>99.999741935483101</c:v>
                </c:pt>
                <c:pt idx="398">
                  <c:v>99.999693548387199</c:v>
                </c:pt>
                <c:pt idx="399">
                  <c:v>99.999651612903193</c:v>
                </c:pt>
                <c:pt idx="400">
                  <c:v>99.9996000000001</c:v>
                </c:pt>
                <c:pt idx="401">
                  <c:v>99.999535483871099</c:v>
                </c:pt>
                <c:pt idx="402">
                  <c:v>99.999470967741928</c:v>
                </c:pt>
                <c:pt idx="403">
                  <c:v>99.999406451612927</c:v>
                </c:pt>
                <c:pt idx="404">
                  <c:v>99.999341935483088</c:v>
                </c:pt>
                <c:pt idx="405">
                  <c:v>99.999274193548374</c:v>
                </c:pt>
                <c:pt idx="406">
                  <c:v>99.999203225806596</c:v>
                </c:pt>
                <c:pt idx="407">
                  <c:v>99.999109677419327</c:v>
                </c:pt>
                <c:pt idx="408">
                  <c:v>99.999012903225776</c:v>
                </c:pt>
                <c:pt idx="409">
                  <c:v>99.998929032258062</c:v>
                </c:pt>
                <c:pt idx="410">
                  <c:v>99.998790322579424</c:v>
                </c:pt>
                <c:pt idx="411">
                  <c:v>99.9986806451614</c:v>
                </c:pt>
                <c:pt idx="412">
                  <c:v>99.998538709677405</c:v>
                </c:pt>
                <c:pt idx="413">
                  <c:v>99.998419354838703</c:v>
                </c:pt>
                <c:pt idx="414">
                  <c:v>99.998290322580232</c:v>
                </c:pt>
                <c:pt idx="415">
                  <c:v>99.998177419354661</c:v>
                </c:pt>
                <c:pt idx="416">
                  <c:v>99.998041935483101</c:v>
                </c:pt>
                <c:pt idx="417">
                  <c:v>99.99787741935485</c:v>
                </c:pt>
                <c:pt idx="418">
                  <c:v>99.997703225806603</c:v>
                </c:pt>
                <c:pt idx="419">
                  <c:v>99.997541935483852</c:v>
                </c:pt>
                <c:pt idx="420">
                  <c:v>99.997325806450931</c:v>
                </c:pt>
                <c:pt idx="421">
                  <c:v>99.997116129032406</c:v>
                </c:pt>
                <c:pt idx="422">
                  <c:v>99.996867741935603</c:v>
                </c:pt>
                <c:pt idx="423">
                  <c:v>99.996596774193534</c:v>
                </c:pt>
                <c:pt idx="424">
                  <c:v>99.996270967741921</c:v>
                </c:pt>
                <c:pt idx="425">
                  <c:v>99.995929032258061</c:v>
                </c:pt>
                <c:pt idx="426">
                  <c:v>99.995596774193544</c:v>
                </c:pt>
                <c:pt idx="427">
                  <c:v>99.99524838709678</c:v>
                </c:pt>
                <c:pt idx="428">
                  <c:v>99.994854838709671</c:v>
                </c:pt>
                <c:pt idx="429">
                  <c:v>99.994458064516124</c:v>
                </c:pt>
                <c:pt idx="430">
                  <c:v>99.993877419354561</c:v>
                </c:pt>
                <c:pt idx="431">
                  <c:v>99.993277419354811</c:v>
                </c:pt>
                <c:pt idx="432">
                  <c:v>99.992645161290326</c:v>
                </c:pt>
                <c:pt idx="433">
                  <c:v>99.991961290322706</c:v>
                </c:pt>
                <c:pt idx="434">
                  <c:v>99.991125806451578</c:v>
                </c:pt>
                <c:pt idx="435">
                  <c:v>99.990161290322703</c:v>
                </c:pt>
                <c:pt idx="436">
                  <c:v>99.989241935483662</c:v>
                </c:pt>
                <c:pt idx="437">
                  <c:v>99.98830000000001</c:v>
                </c:pt>
                <c:pt idx="438">
                  <c:v>99.987374193548348</c:v>
                </c:pt>
                <c:pt idx="439">
                  <c:v>99.986290322580132</c:v>
                </c:pt>
                <c:pt idx="440">
                  <c:v>99.985141935483071</c:v>
                </c:pt>
                <c:pt idx="441">
                  <c:v>99.983900000000006</c:v>
                </c:pt>
                <c:pt idx="442">
                  <c:v>99.982490322579338</c:v>
                </c:pt>
                <c:pt idx="443">
                  <c:v>99.980977419354431</c:v>
                </c:pt>
                <c:pt idx="444">
                  <c:v>99.979532258063671</c:v>
                </c:pt>
                <c:pt idx="445">
                  <c:v>99.978045161290339</c:v>
                </c:pt>
                <c:pt idx="446">
                  <c:v>99.976487096773198</c:v>
                </c:pt>
                <c:pt idx="447">
                  <c:v>99.974709677419369</c:v>
                </c:pt>
                <c:pt idx="448">
                  <c:v>99.972754838708497</c:v>
                </c:pt>
                <c:pt idx="449">
                  <c:v>99.970596774193538</c:v>
                </c:pt>
                <c:pt idx="450">
                  <c:v>99.968335483870945</c:v>
                </c:pt>
                <c:pt idx="451">
                  <c:v>99.965916129032266</c:v>
                </c:pt>
                <c:pt idx="452">
                  <c:v>99.963399999999965</c:v>
                </c:pt>
                <c:pt idx="453">
                  <c:v>99.960661290322705</c:v>
                </c:pt>
                <c:pt idx="454">
                  <c:v>99.957574193548368</c:v>
                </c:pt>
                <c:pt idx="455">
                  <c:v>99.954280645161404</c:v>
                </c:pt>
                <c:pt idx="456">
                  <c:v>99.950703225806436</c:v>
                </c:pt>
                <c:pt idx="457">
                  <c:v>99.946819354838723</c:v>
                </c:pt>
                <c:pt idx="458">
                  <c:v>99.942680645161403</c:v>
                </c:pt>
                <c:pt idx="459">
                  <c:v>99.938412903225839</c:v>
                </c:pt>
                <c:pt idx="460">
                  <c:v>99.933796774193553</c:v>
                </c:pt>
                <c:pt idx="461">
                  <c:v>99.928670967741908</c:v>
                </c:pt>
                <c:pt idx="462">
                  <c:v>99.923135483870965</c:v>
                </c:pt>
                <c:pt idx="463">
                  <c:v>99.917283870967907</c:v>
                </c:pt>
                <c:pt idx="464">
                  <c:v>99.911180645161394</c:v>
                </c:pt>
                <c:pt idx="465">
                  <c:v>99.904700000000005</c:v>
                </c:pt>
                <c:pt idx="466">
                  <c:v>99.897661290322702</c:v>
                </c:pt>
                <c:pt idx="467">
                  <c:v>99.890216129032297</c:v>
                </c:pt>
                <c:pt idx="468">
                  <c:v>99.882222580645163</c:v>
                </c:pt>
                <c:pt idx="469">
                  <c:v>99.873803225806441</c:v>
                </c:pt>
                <c:pt idx="470">
                  <c:v>99.8649032258066</c:v>
                </c:pt>
                <c:pt idx="471">
                  <c:v>99.855548387095524</c:v>
                </c:pt>
                <c:pt idx="472">
                  <c:v>99.845496774193549</c:v>
                </c:pt>
                <c:pt idx="473">
                  <c:v>99.834258064516135</c:v>
                </c:pt>
                <c:pt idx="474">
                  <c:v>99.821900000000014</c:v>
                </c:pt>
                <c:pt idx="475">
                  <c:v>99.808932258063138</c:v>
                </c:pt>
                <c:pt idx="476">
                  <c:v>99.795180645161324</c:v>
                </c:pt>
                <c:pt idx="477">
                  <c:v>99.780529032258045</c:v>
                </c:pt>
                <c:pt idx="478">
                  <c:v>99.764509677419397</c:v>
                </c:pt>
                <c:pt idx="479">
                  <c:v>99.746919354838724</c:v>
                </c:pt>
                <c:pt idx="480">
                  <c:v>99.727109677419335</c:v>
                </c:pt>
                <c:pt idx="481">
                  <c:v>99.705154838709461</c:v>
                </c:pt>
                <c:pt idx="482">
                  <c:v>99.680132258063267</c:v>
                </c:pt>
                <c:pt idx="483">
                  <c:v>99.651935483870986</c:v>
                </c:pt>
                <c:pt idx="484">
                  <c:v>99.620180645161284</c:v>
                </c:pt>
                <c:pt idx="485">
                  <c:v>99.583493548387125</c:v>
                </c:pt>
                <c:pt idx="486">
                  <c:v>99.540570967741985</c:v>
                </c:pt>
                <c:pt idx="487">
                  <c:v>99.490480645161298</c:v>
                </c:pt>
                <c:pt idx="488">
                  <c:v>99.431280645161394</c:v>
                </c:pt>
                <c:pt idx="489">
                  <c:v>99.360609677419333</c:v>
                </c:pt>
                <c:pt idx="490">
                  <c:v>99.278999999999982</c:v>
                </c:pt>
                <c:pt idx="491">
                  <c:v>99.183364516127824</c:v>
                </c:pt>
                <c:pt idx="492">
                  <c:v>99.070329032257732</c:v>
                </c:pt>
                <c:pt idx="493">
                  <c:v>98.940212903225813</c:v>
                </c:pt>
                <c:pt idx="494">
                  <c:v>98.793045161290323</c:v>
                </c:pt>
                <c:pt idx="495">
                  <c:v>98.628199999999978</c:v>
                </c:pt>
                <c:pt idx="496">
                  <c:v>98.439796774193553</c:v>
                </c:pt>
                <c:pt idx="497">
                  <c:v>98.228719354838432</c:v>
                </c:pt>
                <c:pt idx="498">
                  <c:v>97.994809677419397</c:v>
                </c:pt>
                <c:pt idx="499">
                  <c:v>97.739580645161325</c:v>
                </c:pt>
                <c:pt idx="500">
                  <c:v>97.457674193548399</c:v>
                </c:pt>
                <c:pt idx="501">
                  <c:v>97.139067741935435</c:v>
                </c:pt>
                <c:pt idx="502">
                  <c:v>96.773200000000031</c:v>
                </c:pt>
                <c:pt idx="503">
                  <c:v>96.3448225806453</c:v>
                </c:pt>
                <c:pt idx="504">
                  <c:v>95.8237258064499</c:v>
                </c:pt>
                <c:pt idx="505">
                  <c:v>95.210412903225816</c:v>
                </c:pt>
                <c:pt idx="506">
                  <c:v>94.487716129032265</c:v>
                </c:pt>
                <c:pt idx="507">
                  <c:v>93.665364516127738</c:v>
                </c:pt>
                <c:pt idx="508">
                  <c:v>92.743074193548352</c:v>
                </c:pt>
                <c:pt idx="509">
                  <c:v>91.711648387096744</c:v>
                </c:pt>
                <c:pt idx="510">
                  <c:v>90.580448387095899</c:v>
                </c:pt>
                <c:pt idx="511">
                  <c:v>89.320564516128258</c:v>
                </c:pt>
                <c:pt idx="512">
                  <c:v>87.940322580645301</c:v>
                </c:pt>
                <c:pt idx="513">
                  <c:v>86.4248677419356</c:v>
                </c:pt>
                <c:pt idx="514">
                  <c:v>84.764132258064478</c:v>
                </c:pt>
                <c:pt idx="515">
                  <c:v>82.9592806451614</c:v>
                </c:pt>
                <c:pt idx="516">
                  <c:v>80.980183870967736</c:v>
                </c:pt>
                <c:pt idx="517">
                  <c:v>78.785054838708959</c:v>
                </c:pt>
                <c:pt idx="518">
                  <c:v>76.367100000000022</c:v>
                </c:pt>
                <c:pt idx="519">
                  <c:v>73.692999999999969</c:v>
                </c:pt>
                <c:pt idx="520">
                  <c:v>70.78145161290324</c:v>
                </c:pt>
                <c:pt idx="521">
                  <c:v>67.684764516128098</c:v>
                </c:pt>
                <c:pt idx="522">
                  <c:v>64.448464516129008</c:v>
                </c:pt>
                <c:pt idx="523">
                  <c:v>61.13739032258065</c:v>
                </c:pt>
                <c:pt idx="524">
                  <c:v>57.833151612903222</c:v>
                </c:pt>
                <c:pt idx="525">
                  <c:v>54.580500000000001</c:v>
                </c:pt>
                <c:pt idx="526">
                  <c:v>51.44270967741928</c:v>
                </c:pt>
                <c:pt idx="527">
                  <c:v>48.467748387096783</c:v>
                </c:pt>
                <c:pt idx="528">
                  <c:v>45.673499999999983</c:v>
                </c:pt>
                <c:pt idx="529">
                  <c:v>43.070516129032256</c:v>
                </c:pt>
                <c:pt idx="530">
                  <c:v>40.638154838709802</c:v>
                </c:pt>
                <c:pt idx="531">
                  <c:v>38.376577419354803</c:v>
                </c:pt>
                <c:pt idx="532">
                  <c:v>36.274254838709673</c:v>
                </c:pt>
                <c:pt idx="533">
                  <c:v>34.325290322580663</c:v>
                </c:pt>
                <c:pt idx="534">
                  <c:v>32.531429032258053</c:v>
                </c:pt>
                <c:pt idx="535">
                  <c:v>30.887896774193539</c:v>
                </c:pt>
                <c:pt idx="536">
                  <c:v>29.393290322580651</c:v>
                </c:pt>
                <c:pt idx="537">
                  <c:v>28.03662903225807</c:v>
                </c:pt>
                <c:pt idx="538">
                  <c:v>26.810820967741929</c:v>
                </c:pt>
                <c:pt idx="539">
                  <c:v>25.703782580645019</c:v>
                </c:pt>
                <c:pt idx="540">
                  <c:v>24.704343225806451</c:v>
                </c:pt>
                <c:pt idx="541">
                  <c:v>23.794511612903211</c:v>
                </c:pt>
                <c:pt idx="542">
                  <c:v>22.96503774193538</c:v>
                </c:pt>
                <c:pt idx="543">
                  <c:v>22.207820967741931</c:v>
                </c:pt>
                <c:pt idx="544">
                  <c:v>21.514011290322589</c:v>
                </c:pt>
                <c:pt idx="545">
                  <c:v>20.870421935483851</c:v>
                </c:pt>
                <c:pt idx="546">
                  <c:v>20.276528064516139</c:v>
                </c:pt>
                <c:pt idx="547">
                  <c:v>19.727362903225789</c:v>
                </c:pt>
                <c:pt idx="548">
                  <c:v>19.223119032258051</c:v>
                </c:pt>
                <c:pt idx="549">
                  <c:v>18.75665935483871</c:v>
                </c:pt>
                <c:pt idx="550">
                  <c:v>18.32459225806452</c:v>
                </c:pt>
                <c:pt idx="551">
                  <c:v>17.921997419354859</c:v>
                </c:pt>
                <c:pt idx="552">
                  <c:v>17.546577741935479</c:v>
                </c:pt>
                <c:pt idx="553">
                  <c:v>17.19652677419354</c:v>
                </c:pt>
                <c:pt idx="554">
                  <c:v>16.871281612903221</c:v>
                </c:pt>
                <c:pt idx="555">
                  <c:v>16.568574838709669</c:v>
                </c:pt>
                <c:pt idx="556">
                  <c:v>16.287737741935469</c:v>
                </c:pt>
                <c:pt idx="557">
                  <c:v>16.024880967741939</c:v>
                </c:pt>
                <c:pt idx="558">
                  <c:v>15.77984967741936</c:v>
                </c:pt>
                <c:pt idx="559">
                  <c:v>15.54910096774193</c:v>
                </c:pt>
                <c:pt idx="560">
                  <c:v>15.332393548387101</c:v>
                </c:pt>
                <c:pt idx="561">
                  <c:v>15.127763225806451</c:v>
                </c:pt>
                <c:pt idx="562">
                  <c:v>14.93409677419355</c:v>
                </c:pt>
                <c:pt idx="563">
                  <c:v>14.751266774193549</c:v>
                </c:pt>
                <c:pt idx="564">
                  <c:v>14.578702258064521</c:v>
                </c:pt>
                <c:pt idx="565">
                  <c:v>14.41381258064516</c:v>
                </c:pt>
                <c:pt idx="566">
                  <c:v>14.25699838709677</c:v>
                </c:pt>
                <c:pt idx="567">
                  <c:v>14.108052903225801</c:v>
                </c:pt>
                <c:pt idx="568">
                  <c:v>13.96490129032258</c:v>
                </c:pt>
                <c:pt idx="569">
                  <c:v>13.828014838709681</c:v>
                </c:pt>
                <c:pt idx="570">
                  <c:v>13.69633258064516</c:v>
                </c:pt>
                <c:pt idx="571">
                  <c:v>13.568446129032271</c:v>
                </c:pt>
                <c:pt idx="572">
                  <c:v>13.44660290322582</c:v>
                </c:pt>
                <c:pt idx="573">
                  <c:v>13.32872741935484</c:v>
                </c:pt>
                <c:pt idx="574">
                  <c:v>13.213572903225799</c:v>
                </c:pt>
                <c:pt idx="575">
                  <c:v>13.10208387096775</c:v>
                </c:pt>
                <c:pt idx="576">
                  <c:v>12.99243258064517</c:v>
                </c:pt>
                <c:pt idx="577">
                  <c:v>12.88546225806453</c:v>
                </c:pt>
                <c:pt idx="578">
                  <c:v>12.780399677419361</c:v>
                </c:pt>
                <c:pt idx="579">
                  <c:v>12.67642709677421</c:v>
                </c:pt>
                <c:pt idx="580">
                  <c:v>12.57428</c:v>
                </c:pt>
                <c:pt idx="581">
                  <c:v>12.47395129032258</c:v>
                </c:pt>
                <c:pt idx="582">
                  <c:v>12.374511612903239</c:v>
                </c:pt>
                <c:pt idx="583">
                  <c:v>12.27613612903227</c:v>
                </c:pt>
                <c:pt idx="584">
                  <c:v>12.178731935483871</c:v>
                </c:pt>
                <c:pt idx="585">
                  <c:v>12.082220322580641</c:v>
                </c:pt>
                <c:pt idx="586">
                  <c:v>11.98648516129032</c:v>
                </c:pt>
                <c:pt idx="587">
                  <c:v>11.89098677419355</c:v>
                </c:pt>
                <c:pt idx="588">
                  <c:v>11.79649548387097</c:v>
                </c:pt>
                <c:pt idx="589">
                  <c:v>11.702001290322579</c:v>
                </c:pt>
                <c:pt idx="590">
                  <c:v>11.608009032258069</c:v>
                </c:pt>
                <c:pt idx="591">
                  <c:v>11.51494451612904</c:v>
                </c:pt>
                <c:pt idx="592">
                  <c:v>11.42183870967742</c:v>
                </c:pt>
                <c:pt idx="593">
                  <c:v>11.328909354838711</c:v>
                </c:pt>
                <c:pt idx="594">
                  <c:v>11.23512</c:v>
                </c:pt>
                <c:pt idx="595">
                  <c:v>11.14160806451612</c:v>
                </c:pt>
                <c:pt idx="596">
                  <c:v>11.04868967741937</c:v>
                </c:pt>
                <c:pt idx="597">
                  <c:v>10.95543258064518</c:v>
                </c:pt>
                <c:pt idx="598">
                  <c:v>10.862373548387099</c:v>
                </c:pt>
                <c:pt idx="599">
                  <c:v>10.7692506451613</c:v>
                </c:pt>
                <c:pt idx="600">
                  <c:v>10.676246774193549</c:v>
                </c:pt>
                <c:pt idx="601">
                  <c:v>10.58253161290323</c:v>
                </c:pt>
                <c:pt idx="602">
                  <c:v>10.48857387096775</c:v>
                </c:pt>
                <c:pt idx="603">
                  <c:v>10.394136129032271</c:v>
                </c:pt>
                <c:pt idx="604">
                  <c:v>10.30013387096775</c:v>
                </c:pt>
                <c:pt idx="605">
                  <c:v>10.20603290322582</c:v>
                </c:pt>
                <c:pt idx="606">
                  <c:v>10.11086548387096</c:v>
                </c:pt>
                <c:pt idx="607">
                  <c:v>10.01529</c:v>
                </c:pt>
                <c:pt idx="608">
                  <c:v>9.9197132258064524</c:v>
                </c:pt>
                <c:pt idx="609">
                  <c:v>9.8238029032258041</c:v>
                </c:pt>
                <c:pt idx="610">
                  <c:v>9.7266283870966834</c:v>
                </c:pt>
                <c:pt idx="611">
                  <c:v>9.6288483870966566</c:v>
                </c:pt>
                <c:pt idx="612">
                  <c:v>9.5291561290322573</c:v>
                </c:pt>
                <c:pt idx="613">
                  <c:v>9.428775483870794</c:v>
                </c:pt>
                <c:pt idx="614">
                  <c:v>9.3273032258064532</c:v>
                </c:pt>
                <c:pt idx="615">
                  <c:v>9.2240161290322487</c:v>
                </c:pt>
                <c:pt idx="616">
                  <c:v>9.1183283870965894</c:v>
                </c:pt>
                <c:pt idx="617">
                  <c:v>9.0094177419354811</c:v>
                </c:pt>
                <c:pt idx="618">
                  <c:v>8.8977790322580663</c:v>
                </c:pt>
                <c:pt idx="619">
                  <c:v>8.7835732258064496</c:v>
                </c:pt>
                <c:pt idx="620">
                  <c:v>8.6672225806451486</c:v>
                </c:pt>
                <c:pt idx="621">
                  <c:v>8.5491803225806464</c:v>
                </c:pt>
                <c:pt idx="622">
                  <c:v>8.4267658064516127</c:v>
                </c:pt>
                <c:pt idx="623">
                  <c:v>8.2989422580645158</c:v>
                </c:pt>
                <c:pt idx="624">
                  <c:v>8.1678064516129023</c:v>
                </c:pt>
                <c:pt idx="625">
                  <c:v>8.0298941935483867</c:v>
                </c:pt>
                <c:pt idx="626">
                  <c:v>7.8831154838709674</c:v>
                </c:pt>
                <c:pt idx="627">
                  <c:v>7.7280735161290286</c:v>
                </c:pt>
                <c:pt idx="628">
                  <c:v>7.5644471612903263</c:v>
                </c:pt>
                <c:pt idx="629">
                  <c:v>7.3895990967741998</c:v>
                </c:pt>
                <c:pt idx="630">
                  <c:v>7.2004910645161324</c:v>
                </c:pt>
                <c:pt idx="631">
                  <c:v>6.999283290322583</c:v>
                </c:pt>
                <c:pt idx="632">
                  <c:v>6.7857028064516127</c:v>
                </c:pt>
                <c:pt idx="633">
                  <c:v>6.5570841935483886</c:v>
                </c:pt>
                <c:pt idx="634">
                  <c:v>6.3114012258064456</c:v>
                </c:pt>
                <c:pt idx="635">
                  <c:v>6.0473358387096674</c:v>
                </c:pt>
                <c:pt idx="636">
                  <c:v>5.7631760645161298</c:v>
                </c:pt>
                <c:pt idx="637">
                  <c:v>5.4606756451612899</c:v>
                </c:pt>
                <c:pt idx="638">
                  <c:v>5.1461941612903228</c:v>
                </c:pt>
                <c:pt idx="639">
                  <c:v>4.8227887580645046</c:v>
                </c:pt>
                <c:pt idx="640">
                  <c:v>4.4890193193548429</c:v>
                </c:pt>
                <c:pt idx="641">
                  <c:v>4.1468187161290304</c:v>
                </c:pt>
                <c:pt idx="642">
                  <c:v>3.8033180838709679</c:v>
                </c:pt>
                <c:pt idx="643">
                  <c:v>3.4604718806451609</c:v>
                </c:pt>
                <c:pt idx="644">
                  <c:v>3.1238341677419381</c:v>
                </c:pt>
                <c:pt idx="645">
                  <c:v>2.8000785612903232</c:v>
                </c:pt>
                <c:pt idx="646">
                  <c:v>2.4955370451612922</c:v>
                </c:pt>
                <c:pt idx="647">
                  <c:v>2.2119420064516122</c:v>
                </c:pt>
                <c:pt idx="648">
                  <c:v>1.9538927709677421</c:v>
                </c:pt>
                <c:pt idx="649">
                  <c:v>1.727332100000001</c:v>
                </c:pt>
                <c:pt idx="650">
                  <c:v>1.527516537096774</c:v>
                </c:pt>
                <c:pt idx="651">
                  <c:v>1.3523051103225801</c:v>
                </c:pt>
                <c:pt idx="652">
                  <c:v>1.197277572903227</c:v>
                </c:pt>
                <c:pt idx="653">
                  <c:v>1.060427504838712</c:v>
                </c:pt>
                <c:pt idx="654">
                  <c:v>0.94104568129032196</c:v>
                </c:pt>
                <c:pt idx="655">
                  <c:v>0.83813910870967701</c:v>
                </c:pt>
                <c:pt idx="656">
                  <c:v>0.74818767025806399</c:v>
                </c:pt>
                <c:pt idx="657">
                  <c:v>0.67368927548387203</c:v>
                </c:pt>
                <c:pt idx="658">
                  <c:v>0.60814228516128999</c:v>
                </c:pt>
                <c:pt idx="659">
                  <c:v>0.55019174870967802</c:v>
                </c:pt>
                <c:pt idx="660">
                  <c:v>0.49947307709677402</c:v>
                </c:pt>
                <c:pt idx="661">
                  <c:v>0.45308983032258099</c:v>
                </c:pt>
                <c:pt idx="662">
                  <c:v>0.41155297258064499</c:v>
                </c:pt>
                <c:pt idx="663">
                  <c:v>0.37430450946774202</c:v>
                </c:pt>
                <c:pt idx="664">
                  <c:v>0.33962454129032299</c:v>
                </c:pt>
                <c:pt idx="665">
                  <c:v>0.307864527</c:v>
                </c:pt>
                <c:pt idx="666">
                  <c:v>0.27727661058387099</c:v>
                </c:pt>
                <c:pt idx="667">
                  <c:v>0.25786989773333302</c:v>
                </c:pt>
                <c:pt idx="668">
                  <c:v>0.232622782686667</c:v>
                </c:pt>
                <c:pt idx="669">
                  <c:v>0.20952999516666701</c:v>
                </c:pt>
                <c:pt idx="670">
                  <c:v>0.18857480509999999</c:v>
                </c:pt>
                <c:pt idx="671">
                  <c:v>0.16905472400666699</c:v>
                </c:pt>
                <c:pt idx="672">
                  <c:v>0.15661253704137901</c:v>
                </c:pt>
                <c:pt idx="673">
                  <c:v>0.14009137779310299</c:v>
                </c:pt>
                <c:pt idx="674">
                  <c:v>0.125117463041379</c:v>
                </c:pt>
                <c:pt idx="675">
                  <c:v>0.111589789212759</c:v>
                </c:pt>
                <c:pt idx="676">
                  <c:v>9.9191219275862094E-2</c:v>
                </c:pt>
                <c:pt idx="677">
                  <c:v>8.7672513948275896E-2</c:v>
                </c:pt>
                <c:pt idx="678">
                  <c:v>7.70923320689655E-2</c:v>
                </c:pt>
                <c:pt idx="679">
                  <c:v>6.8278643793103402E-2</c:v>
                </c:pt>
                <c:pt idx="680">
                  <c:v>6.04948337931034E-2</c:v>
                </c:pt>
                <c:pt idx="681">
                  <c:v>5.3627203620689602E-2</c:v>
                </c:pt>
                <c:pt idx="682">
                  <c:v>4.8977947214285701E-2</c:v>
                </c:pt>
                <c:pt idx="683">
                  <c:v>4.31728475428571E-2</c:v>
                </c:pt>
                <c:pt idx="684">
                  <c:v>3.9661274592592603E-2</c:v>
                </c:pt>
                <c:pt idx="685">
                  <c:v>3.5162082368888903E-2</c:v>
                </c:pt>
                <c:pt idx="686">
                  <c:v>3.2241246615384599E-2</c:v>
                </c:pt>
                <c:pt idx="687">
                  <c:v>2.83888343846154E-2</c:v>
                </c:pt>
                <c:pt idx="688">
                  <c:v>2.4766680076923099E-2</c:v>
                </c:pt>
                <c:pt idx="689">
                  <c:v>2.1764125730769201E-2</c:v>
                </c:pt>
                <c:pt idx="690">
                  <c:v>1.92397181923077E-2</c:v>
                </c:pt>
                <c:pt idx="691">
                  <c:v>1.7685663559999999E-2</c:v>
                </c:pt>
                <c:pt idx="692">
                  <c:v>1.5520974607999999E-2</c:v>
                </c:pt>
                <c:pt idx="693">
                  <c:v>1.3528419680000001E-2</c:v>
                </c:pt>
                <c:pt idx="694">
                  <c:v>1.1933493407199999E-2</c:v>
                </c:pt>
                <c:pt idx="695">
                  <c:v>1.08969316666667E-2</c:v>
                </c:pt>
                <c:pt idx="696">
                  <c:v>9.4784287500000002E-3</c:v>
                </c:pt>
                <c:pt idx="697">
                  <c:v>8.2808233333333293E-3</c:v>
                </c:pt>
                <c:pt idx="698">
                  <c:v>7.1752155416666599E-3</c:v>
                </c:pt>
                <c:pt idx="699">
                  <c:v>6.1206975416666599E-3</c:v>
                </c:pt>
                <c:pt idx="700">
                  <c:v>5.5045743478260899E-3</c:v>
                </c:pt>
                <c:pt idx="701">
                  <c:v>4.7905826086956501E-3</c:v>
                </c:pt>
                <c:pt idx="702">
                  <c:v>4.1626852608695596E-3</c:v>
                </c:pt>
                <c:pt idx="703">
                  <c:v>3.5004620000000002E-3</c:v>
                </c:pt>
                <c:pt idx="704">
                  <c:v>2.9998675652173901E-3</c:v>
                </c:pt>
                <c:pt idx="705">
                  <c:v>2.5428482608695598E-3</c:v>
                </c:pt>
                <c:pt idx="706">
                  <c:v>2.1466036869565198E-3</c:v>
                </c:pt>
                <c:pt idx="707">
                  <c:v>1.8201760695652201E-3</c:v>
                </c:pt>
                <c:pt idx="708">
                  <c:v>1.5107142956521701E-3</c:v>
                </c:pt>
                <c:pt idx="709">
                  <c:v>1.21999925217391E-3</c:v>
                </c:pt>
                <c:pt idx="710">
                  <c:v>1.01717863636364E-3</c:v>
                </c:pt>
                <c:pt idx="711">
                  <c:v>8.2637263636363705E-4</c:v>
                </c:pt>
                <c:pt idx="712">
                  <c:v>6.7982026818181902E-4</c:v>
                </c:pt>
                <c:pt idx="713">
                  <c:v>5.74358181818182E-4</c:v>
                </c:pt>
                <c:pt idx="714">
                  <c:v>4.9029863636363595E-4</c:v>
                </c:pt>
                <c:pt idx="715">
                  <c:v>3.8026090909090899E-4</c:v>
                </c:pt>
                <c:pt idx="716">
                  <c:v>3.2205590909090902E-4</c:v>
                </c:pt>
                <c:pt idx="717">
                  <c:v>2.5621999999999998E-4</c:v>
                </c:pt>
                <c:pt idx="718">
                  <c:v>2.0759045454545399E-4</c:v>
                </c:pt>
                <c:pt idx="719">
                  <c:v>1.6192309090909101E-4</c:v>
                </c:pt>
                <c:pt idx="720">
                  <c:v>1.3768977272727301E-4</c:v>
                </c:pt>
                <c:pt idx="721">
                  <c:v>9.0985909090909197E-5</c:v>
                </c:pt>
                <c:pt idx="722">
                  <c:v>7.2772054545454606E-5</c:v>
                </c:pt>
                <c:pt idx="723">
                  <c:v>6.0806818181818303E-5</c:v>
                </c:pt>
                <c:pt idx="724">
                  <c:v>4.64372727272727E-5</c:v>
                </c:pt>
                <c:pt idx="725">
                  <c:v>2.7594636363636401E-5</c:v>
                </c:pt>
                <c:pt idx="726">
                  <c:v>1.97749545454545E-5</c:v>
                </c:pt>
                <c:pt idx="727">
                  <c:v>1.76798636363636E-5</c:v>
                </c:pt>
                <c:pt idx="728">
                  <c:v>1.5584772727272701E-5</c:v>
                </c:pt>
              </c:numCache>
            </c:numRef>
          </c:yVal>
          <c:smooth val="1"/>
        </c:ser>
        <c:dLbls>
          <c:showLegendKey val="0"/>
          <c:showVal val="0"/>
          <c:showCatName val="0"/>
          <c:showSerName val="0"/>
          <c:showPercent val="0"/>
          <c:showBubbleSize val="0"/>
        </c:dLbls>
        <c:axId val="320209280"/>
        <c:axId val="320211200"/>
      </c:scatterChart>
      <c:valAx>
        <c:axId val="320209280"/>
        <c:scaling>
          <c:orientation val="minMax"/>
          <c:max val="70"/>
        </c:scaling>
        <c:delete val="1"/>
        <c:axPos val="b"/>
        <c:majorGridlines/>
        <c:title>
          <c:tx>
            <c:rich>
              <a:bodyPr/>
              <a:lstStyle/>
              <a:p>
                <a:pPr>
                  <a:defRPr sz="700">
                    <a:latin typeface="Arial"/>
                    <a:cs typeface="Arial"/>
                  </a:defRPr>
                </a:pPr>
                <a:r>
                  <a:rPr lang="fr-FR" sz="700">
                    <a:latin typeface="Arial"/>
                    <a:cs typeface="Arial"/>
                  </a:rPr>
                  <a:t>Dose (Gy)</a:t>
                </a:r>
              </a:p>
            </c:rich>
          </c:tx>
          <c:overlay val="1"/>
        </c:title>
        <c:numFmt formatCode="General" sourceLinked="1"/>
        <c:majorTickMark val="cross"/>
        <c:minorTickMark val="cross"/>
        <c:tickLblPos val="nextTo"/>
        <c:crossAx val="320211200"/>
        <c:crosses val="autoZero"/>
        <c:crossBetween val="midCat"/>
        <c:majorUnit val="10"/>
      </c:valAx>
      <c:valAx>
        <c:axId val="320211200"/>
        <c:scaling>
          <c:orientation val="minMax"/>
          <c:max val="100"/>
        </c:scaling>
        <c:delete val="1"/>
        <c:axPos val="l"/>
        <c:majorGridlines/>
        <c:title>
          <c:tx>
            <c:rich>
              <a:bodyPr rot="-5400000" vert="horz"/>
              <a:lstStyle/>
              <a:p>
                <a:pPr>
                  <a:defRPr sz="700">
                    <a:latin typeface="Arial"/>
                    <a:cs typeface="Arial"/>
                  </a:defRPr>
                </a:pPr>
                <a:r>
                  <a:rPr lang="fr-FR" sz="700">
                    <a:latin typeface="Arial"/>
                    <a:cs typeface="Arial"/>
                  </a:rPr>
                  <a:t>1b. Breast</a:t>
                </a:r>
                <a:r>
                  <a:rPr lang="fr-FR" sz="700" baseline="0">
                    <a:latin typeface="Arial"/>
                    <a:cs typeface="Arial"/>
                  </a:rPr>
                  <a:t> CTV coverage </a:t>
                </a:r>
                <a:r>
                  <a:rPr lang="fr-FR" sz="700">
                    <a:latin typeface="Arial"/>
                    <a:cs typeface="Arial"/>
                  </a:rPr>
                  <a:t>(%)</a:t>
                </a:r>
              </a:p>
            </c:rich>
          </c:tx>
          <c:overlay val="1"/>
        </c:title>
        <c:numFmt formatCode="General" sourceLinked="1"/>
        <c:majorTickMark val="cross"/>
        <c:minorTickMark val="cross"/>
        <c:tickLblPos val="nextTo"/>
        <c:crossAx val="320209280"/>
        <c:crosses val="autoZero"/>
        <c:crossBetween val="midCat"/>
        <c:majorUnit val="10"/>
      </c:valAx>
    </c:plotArea>
    <c:legend>
      <c:legendPos val="r"/>
      <c:layout>
        <c:manualLayout>
          <c:xMode val="edge"/>
          <c:yMode val="edge"/>
          <c:x val="0.74001857010213501"/>
          <c:y val="0.39572266795628003"/>
          <c:w val="0.25998142989786399"/>
          <c:h val="0.195486524654853"/>
        </c:manualLayout>
      </c:layout>
      <c:overlay val="1"/>
      <c:txPr>
        <a:bodyPr/>
        <a:lstStyle/>
        <a:p>
          <a:pPr>
            <a:defRPr sz="600"/>
          </a:pPr>
          <a:endParaRPr lang="zh-CN"/>
        </a:p>
      </c:txPr>
    </c:legend>
    <c:plotVisOnly val="1"/>
    <c:dispBlanksAs val="gap"/>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1"/>
  <c:style val="1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729621280591"/>
          <c:y val="9.0152565880721194E-2"/>
          <c:w val="0.46892665102882702"/>
          <c:h val="0.61666648465058505"/>
        </c:manualLayout>
      </c:layout>
      <c:scatterChart>
        <c:scatterStyle val="smoothMarker"/>
        <c:varyColors val="1"/>
        <c:ser>
          <c:idx val="1"/>
          <c:order val="0"/>
          <c:tx>
            <c:strRef>
              <c:f>'CTV SEIN HD'!$C$23</c:f>
              <c:strCache>
                <c:ptCount val="1"/>
                <c:pt idx="0">
                  <c:v>MEAN VMAT</c:v>
                </c:pt>
              </c:strCache>
            </c:strRef>
          </c:tx>
          <c:marker>
            <c:symbol val="none"/>
          </c:marker>
          <c:xVal>
            <c:numRef>
              <c:f>'CTV SEIN HD'!$A$24:$A$724</c:f>
              <c:numCache>
                <c:formatCode>General</c:formatCode>
                <c:ptCount val="70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60</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64.099999999999994</c:v>
                </c:pt>
                <c:pt idx="642">
                  <c:v>64.2</c:v>
                </c:pt>
                <c:pt idx="643">
                  <c:v>64.3</c:v>
                </c:pt>
                <c:pt idx="644">
                  <c:v>64.400000000000006</c:v>
                </c:pt>
                <c:pt idx="645">
                  <c:v>64.5</c:v>
                </c:pt>
                <c:pt idx="646">
                  <c:v>64.599999999999994</c:v>
                </c:pt>
                <c:pt idx="647">
                  <c:v>64.7</c:v>
                </c:pt>
                <c:pt idx="648">
                  <c:v>64.8</c:v>
                </c:pt>
                <c:pt idx="649">
                  <c:v>64.900000000000006</c:v>
                </c:pt>
                <c:pt idx="650">
                  <c:v>65</c:v>
                </c:pt>
                <c:pt idx="651">
                  <c:v>65.099999999999994</c:v>
                </c:pt>
                <c:pt idx="652">
                  <c:v>65.2</c:v>
                </c:pt>
                <c:pt idx="653">
                  <c:v>65.3</c:v>
                </c:pt>
                <c:pt idx="654">
                  <c:v>65.400000000000006</c:v>
                </c:pt>
                <c:pt idx="655">
                  <c:v>65.5</c:v>
                </c:pt>
                <c:pt idx="656">
                  <c:v>65.599999999999994</c:v>
                </c:pt>
                <c:pt idx="657">
                  <c:v>65.7</c:v>
                </c:pt>
                <c:pt idx="658">
                  <c:v>65.8</c:v>
                </c:pt>
                <c:pt idx="659">
                  <c:v>65.900000000000006</c:v>
                </c:pt>
                <c:pt idx="660">
                  <c:v>66</c:v>
                </c:pt>
                <c:pt idx="661">
                  <c:v>66.099999999999994</c:v>
                </c:pt>
                <c:pt idx="662">
                  <c:v>66.2</c:v>
                </c:pt>
                <c:pt idx="663">
                  <c:v>66.3</c:v>
                </c:pt>
                <c:pt idx="664">
                  <c:v>66.400000000000006</c:v>
                </c:pt>
                <c:pt idx="665">
                  <c:v>66.5</c:v>
                </c:pt>
                <c:pt idx="666">
                  <c:v>66.599999999999994</c:v>
                </c:pt>
                <c:pt idx="667">
                  <c:v>66.7</c:v>
                </c:pt>
                <c:pt idx="668">
                  <c:v>66.8</c:v>
                </c:pt>
                <c:pt idx="669">
                  <c:v>66.900000000000006</c:v>
                </c:pt>
                <c:pt idx="670">
                  <c:v>67</c:v>
                </c:pt>
                <c:pt idx="671">
                  <c:v>67.099999999999994</c:v>
                </c:pt>
                <c:pt idx="672">
                  <c:v>67.2</c:v>
                </c:pt>
                <c:pt idx="673">
                  <c:v>67.3</c:v>
                </c:pt>
                <c:pt idx="674">
                  <c:v>67.400000000000006</c:v>
                </c:pt>
                <c:pt idx="675">
                  <c:v>67.5</c:v>
                </c:pt>
                <c:pt idx="676">
                  <c:v>67.599999999999994</c:v>
                </c:pt>
                <c:pt idx="677">
                  <c:v>67.7</c:v>
                </c:pt>
                <c:pt idx="678">
                  <c:v>67.8</c:v>
                </c:pt>
                <c:pt idx="679">
                  <c:v>67.900000000000006</c:v>
                </c:pt>
                <c:pt idx="680">
                  <c:v>68</c:v>
                </c:pt>
                <c:pt idx="681">
                  <c:v>68.099999999999994</c:v>
                </c:pt>
                <c:pt idx="682">
                  <c:v>68.2</c:v>
                </c:pt>
                <c:pt idx="683">
                  <c:v>68.3</c:v>
                </c:pt>
                <c:pt idx="684">
                  <c:v>68.400000000000006</c:v>
                </c:pt>
                <c:pt idx="685">
                  <c:v>68.5</c:v>
                </c:pt>
                <c:pt idx="686">
                  <c:v>68.599999999999994</c:v>
                </c:pt>
                <c:pt idx="687">
                  <c:v>68.7</c:v>
                </c:pt>
                <c:pt idx="688">
                  <c:v>68.8</c:v>
                </c:pt>
                <c:pt idx="689">
                  <c:v>68.900000000000006</c:v>
                </c:pt>
                <c:pt idx="690">
                  <c:v>69</c:v>
                </c:pt>
                <c:pt idx="691">
                  <c:v>69.099999999999994</c:v>
                </c:pt>
                <c:pt idx="692">
                  <c:v>69.2</c:v>
                </c:pt>
                <c:pt idx="693">
                  <c:v>69.3</c:v>
                </c:pt>
                <c:pt idx="694">
                  <c:v>69.400000000000006</c:v>
                </c:pt>
                <c:pt idx="695">
                  <c:v>69.5</c:v>
                </c:pt>
                <c:pt idx="696">
                  <c:v>69.599999999999994</c:v>
                </c:pt>
                <c:pt idx="697">
                  <c:v>69.7</c:v>
                </c:pt>
                <c:pt idx="698">
                  <c:v>69.8</c:v>
                </c:pt>
                <c:pt idx="699">
                  <c:v>69.900000000000006</c:v>
                </c:pt>
                <c:pt idx="700">
                  <c:v>70</c:v>
                </c:pt>
              </c:numCache>
            </c:numRef>
          </c:xVal>
          <c:yVal>
            <c:numRef>
              <c:f>'CTV SEIN HD'!$C$24:$C$724</c:f>
              <c:numCache>
                <c:formatCode>General</c:formatCode>
                <c:ptCount val="7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99.9999975609757</c:v>
                </c:pt>
                <c:pt idx="372">
                  <c:v>99.9999975609757</c:v>
                </c:pt>
                <c:pt idx="373">
                  <c:v>99.999995121951216</c:v>
                </c:pt>
                <c:pt idx="374">
                  <c:v>99.999995121951216</c:v>
                </c:pt>
                <c:pt idx="375">
                  <c:v>99.999995121951216</c:v>
                </c:pt>
                <c:pt idx="376">
                  <c:v>99.999995121951216</c:v>
                </c:pt>
                <c:pt idx="377">
                  <c:v>99.99999268292683</c:v>
                </c:pt>
                <c:pt idx="378">
                  <c:v>99.99999268292683</c:v>
                </c:pt>
                <c:pt idx="379">
                  <c:v>99.999990243902502</c:v>
                </c:pt>
                <c:pt idx="380">
                  <c:v>99.999990243902502</c:v>
                </c:pt>
                <c:pt idx="381">
                  <c:v>99.999987804878046</c:v>
                </c:pt>
                <c:pt idx="382">
                  <c:v>99.999982926829162</c:v>
                </c:pt>
                <c:pt idx="383">
                  <c:v>99.999980487804876</c:v>
                </c:pt>
                <c:pt idx="384">
                  <c:v>99.999973170731678</c:v>
                </c:pt>
                <c:pt idx="385">
                  <c:v>99.999970731707322</c:v>
                </c:pt>
                <c:pt idx="386">
                  <c:v>99.999963414634166</c:v>
                </c:pt>
                <c:pt idx="387">
                  <c:v>99.999960975609767</c:v>
                </c:pt>
                <c:pt idx="388">
                  <c:v>99.999953658536626</c:v>
                </c:pt>
                <c:pt idx="389">
                  <c:v>99.999946341463399</c:v>
                </c:pt>
                <c:pt idx="390">
                  <c:v>99.999939024390301</c:v>
                </c:pt>
                <c:pt idx="391">
                  <c:v>99.999929268292803</c:v>
                </c:pt>
                <c:pt idx="392">
                  <c:v>99.999917073170735</c:v>
                </c:pt>
                <c:pt idx="393">
                  <c:v>99.999902439024382</c:v>
                </c:pt>
                <c:pt idx="394">
                  <c:v>99.999887804878043</c:v>
                </c:pt>
                <c:pt idx="395">
                  <c:v>99.999870731707333</c:v>
                </c:pt>
                <c:pt idx="396">
                  <c:v>99.999853658536622</c:v>
                </c:pt>
                <c:pt idx="397">
                  <c:v>99.999836585365898</c:v>
                </c:pt>
                <c:pt idx="398">
                  <c:v>99.999819512195117</c:v>
                </c:pt>
                <c:pt idx="399">
                  <c:v>99.999800000000022</c:v>
                </c:pt>
                <c:pt idx="400">
                  <c:v>99.999775609756085</c:v>
                </c:pt>
                <c:pt idx="401">
                  <c:v>99.999753658536605</c:v>
                </c:pt>
                <c:pt idx="402">
                  <c:v>99.999726829268326</c:v>
                </c:pt>
                <c:pt idx="403">
                  <c:v>99.999700000000004</c:v>
                </c:pt>
                <c:pt idx="404">
                  <c:v>99.999668292682912</c:v>
                </c:pt>
                <c:pt idx="405">
                  <c:v>99.999634146341506</c:v>
                </c:pt>
                <c:pt idx="406">
                  <c:v>99.999595121951202</c:v>
                </c:pt>
                <c:pt idx="407">
                  <c:v>99.999553658536598</c:v>
                </c:pt>
                <c:pt idx="408">
                  <c:v>99.999504878048825</c:v>
                </c:pt>
                <c:pt idx="409">
                  <c:v>99.999460975609765</c:v>
                </c:pt>
                <c:pt idx="410">
                  <c:v>99.999402439024379</c:v>
                </c:pt>
                <c:pt idx="411">
                  <c:v>99.999346341463408</c:v>
                </c:pt>
                <c:pt idx="412">
                  <c:v>99.999285365853666</c:v>
                </c:pt>
                <c:pt idx="413">
                  <c:v>99.999219512195126</c:v>
                </c:pt>
                <c:pt idx="414">
                  <c:v>99.99915609756097</c:v>
                </c:pt>
                <c:pt idx="415">
                  <c:v>99.999068292682878</c:v>
                </c:pt>
                <c:pt idx="416">
                  <c:v>99.998978048780259</c:v>
                </c:pt>
                <c:pt idx="417">
                  <c:v>99.998882926828955</c:v>
                </c:pt>
                <c:pt idx="418">
                  <c:v>99.998787804878049</c:v>
                </c:pt>
                <c:pt idx="419">
                  <c:v>99.998670731707307</c:v>
                </c:pt>
                <c:pt idx="420">
                  <c:v>99.998539024390297</c:v>
                </c:pt>
                <c:pt idx="421">
                  <c:v>99.998409756097573</c:v>
                </c:pt>
                <c:pt idx="422">
                  <c:v>99.998268292682909</c:v>
                </c:pt>
                <c:pt idx="423">
                  <c:v>99.998121951219701</c:v>
                </c:pt>
                <c:pt idx="424">
                  <c:v>99.997953658536701</c:v>
                </c:pt>
                <c:pt idx="425">
                  <c:v>99.997768292682878</c:v>
                </c:pt>
                <c:pt idx="426">
                  <c:v>99.997575609756126</c:v>
                </c:pt>
                <c:pt idx="427">
                  <c:v>99.997375609756133</c:v>
                </c:pt>
                <c:pt idx="428">
                  <c:v>99.997153658536703</c:v>
                </c:pt>
                <c:pt idx="429">
                  <c:v>99.996914634146506</c:v>
                </c:pt>
                <c:pt idx="430">
                  <c:v>99.996653658536701</c:v>
                </c:pt>
                <c:pt idx="431">
                  <c:v>99.996382926829028</c:v>
                </c:pt>
                <c:pt idx="432">
                  <c:v>99.996068292682878</c:v>
                </c:pt>
                <c:pt idx="433">
                  <c:v>99.995741463414461</c:v>
                </c:pt>
                <c:pt idx="434">
                  <c:v>99.99536829268267</c:v>
                </c:pt>
                <c:pt idx="435">
                  <c:v>99.994963414634299</c:v>
                </c:pt>
                <c:pt idx="436">
                  <c:v>99.994553658536702</c:v>
                </c:pt>
                <c:pt idx="437">
                  <c:v>99.994090243902605</c:v>
                </c:pt>
                <c:pt idx="438">
                  <c:v>99.993604878048899</c:v>
                </c:pt>
                <c:pt idx="439">
                  <c:v>99.993073170731648</c:v>
                </c:pt>
                <c:pt idx="440">
                  <c:v>99.9925268292684</c:v>
                </c:pt>
                <c:pt idx="441">
                  <c:v>99.991946341463404</c:v>
                </c:pt>
                <c:pt idx="442">
                  <c:v>99.991302439024352</c:v>
                </c:pt>
                <c:pt idx="443">
                  <c:v>99.990578048780478</c:v>
                </c:pt>
                <c:pt idx="444">
                  <c:v>99.989800000000002</c:v>
                </c:pt>
                <c:pt idx="445">
                  <c:v>99.98897560975611</c:v>
                </c:pt>
                <c:pt idx="446">
                  <c:v>99.988095121951062</c:v>
                </c:pt>
                <c:pt idx="447">
                  <c:v>99.987143902439044</c:v>
                </c:pt>
                <c:pt idx="448">
                  <c:v>99.986104878048806</c:v>
                </c:pt>
                <c:pt idx="449">
                  <c:v>99.98495853658504</c:v>
                </c:pt>
                <c:pt idx="450">
                  <c:v>99.983675609756105</c:v>
                </c:pt>
                <c:pt idx="451">
                  <c:v>99.982295121951211</c:v>
                </c:pt>
                <c:pt idx="452">
                  <c:v>99.980778048780067</c:v>
                </c:pt>
                <c:pt idx="453">
                  <c:v>99.979139024390236</c:v>
                </c:pt>
                <c:pt idx="454">
                  <c:v>99.977356097560758</c:v>
                </c:pt>
                <c:pt idx="455">
                  <c:v>99.975441463414356</c:v>
                </c:pt>
                <c:pt idx="456">
                  <c:v>99.973368292682466</c:v>
                </c:pt>
                <c:pt idx="457">
                  <c:v>99.971012195121702</c:v>
                </c:pt>
                <c:pt idx="458">
                  <c:v>99.96851951219513</c:v>
                </c:pt>
                <c:pt idx="459">
                  <c:v>99.965887804878051</c:v>
                </c:pt>
                <c:pt idx="460">
                  <c:v>99.963107317073181</c:v>
                </c:pt>
                <c:pt idx="461">
                  <c:v>99.960063414634163</c:v>
                </c:pt>
                <c:pt idx="462">
                  <c:v>99.956778048780038</c:v>
                </c:pt>
                <c:pt idx="463">
                  <c:v>99.953253658536596</c:v>
                </c:pt>
                <c:pt idx="464">
                  <c:v>99.949426829268404</c:v>
                </c:pt>
                <c:pt idx="465">
                  <c:v>99.945226829268407</c:v>
                </c:pt>
                <c:pt idx="466">
                  <c:v>99.94057317073171</c:v>
                </c:pt>
                <c:pt idx="467">
                  <c:v>99.935475609756111</c:v>
                </c:pt>
                <c:pt idx="468">
                  <c:v>99.929956097560861</c:v>
                </c:pt>
                <c:pt idx="469">
                  <c:v>99.923929268292795</c:v>
                </c:pt>
                <c:pt idx="470">
                  <c:v>99.917395121951216</c:v>
                </c:pt>
                <c:pt idx="471">
                  <c:v>99.910185365853664</c:v>
                </c:pt>
                <c:pt idx="472">
                  <c:v>99.902324390243905</c:v>
                </c:pt>
                <c:pt idx="473">
                  <c:v>99.893843902438832</c:v>
                </c:pt>
                <c:pt idx="474">
                  <c:v>99.884512195121673</c:v>
                </c:pt>
                <c:pt idx="475">
                  <c:v>99.874290243902422</c:v>
                </c:pt>
                <c:pt idx="476">
                  <c:v>99.863139024390236</c:v>
                </c:pt>
                <c:pt idx="477">
                  <c:v>99.850939024390243</c:v>
                </c:pt>
                <c:pt idx="478">
                  <c:v>99.837685365853673</c:v>
                </c:pt>
                <c:pt idx="479">
                  <c:v>99.823221951219523</c:v>
                </c:pt>
                <c:pt idx="480">
                  <c:v>99.807385365853548</c:v>
                </c:pt>
                <c:pt idx="481">
                  <c:v>99.790200000000027</c:v>
                </c:pt>
                <c:pt idx="482">
                  <c:v>99.771597560975593</c:v>
                </c:pt>
                <c:pt idx="483">
                  <c:v>99.751302439024158</c:v>
                </c:pt>
                <c:pt idx="484">
                  <c:v>99.729348780487527</c:v>
                </c:pt>
                <c:pt idx="485">
                  <c:v>99.705236585365924</c:v>
                </c:pt>
                <c:pt idx="486">
                  <c:v>99.679021951219539</c:v>
                </c:pt>
                <c:pt idx="487">
                  <c:v>99.650590243902457</c:v>
                </c:pt>
                <c:pt idx="488">
                  <c:v>99.619870731707309</c:v>
                </c:pt>
                <c:pt idx="489">
                  <c:v>99.586521951219524</c:v>
                </c:pt>
                <c:pt idx="490">
                  <c:v>99.550641463414578</c:v>
                </c:pt>
                <c:pt idx="491">
                  <c:v>99.511726829268326</c:v>
                </c:pt>
                <c:pt idx="492">
                  <c:v>99.46985853658488</c:v>
                </c:pt>
                <c:pt idx="493">
                  <c:v>99.424356097560832</c:v>
                </c:pt>
                <c:pt idx="494">
                  <c:v>99.375802439023857</c:v>
                </c:pt>
                <c:pt idx="495">
                  <c:v>99.323912195121508</c:v>
                </c:pt>
                <c:pt idx="496">
                  <c:v>99.268324390243876</c:v>
                </c:pt>
                <c:pt idx="497">
                  <c:v>99.208334146341173</c:v>
                </c:pt>
                <c:pt idx="498">
                  <c:v>99.144280487804906</c:v>
                </c:pt>
                <c:pt idx="499">
                  <c:v>99.075797560975431</c:v>
                </c:pt>
                <c:pt idx="500">
                  <c:v>99.002678048780169</c:v>
                </c:pt>
                <c:pt idx="501">
                  <c:v>98.924109756097565</c:v>
                </c:pt>
                <c:pt idx="502">
                  <c:v>98.839992682926749</c:v>
                </c:pt>
                <c:pt idx="503">
                  <c:v>98.750129268292795</c:v>
                </c:pt>
                <c:pt idx="504">
                  <c:v>98.653702439023903</c:v>
                </c:pt>
                <c:pt idx="505">
                  <c:v>98.550380487804659</c:v>
                </c:pt>
                <c:pt idx="506">
                  <c:v>98.439529268292802</c:v>
                </c:pt>
                <c:pt idx="507">
                  <c:v>98.319497560975606</c:v>
                </c:pt>
                <c:pt idx="508">
                  <c:v>98.190273170731459</c:v>
                </c:pt>
                <c:pt idx="509">
                  <c:v>98.051739024390244</c:v>
                </c:pt>
                <c:pt idx="510">
                  <c:v>97.902202439024379</c:v>
                </c:pt>
                <c:pt idx="511">
                  <c:v>97.740621951219595</c:v>
                </c:pt>
                <c:pt idx="512">
                  <c:v>97.565109756097542</c:v>
                </c:pt>
                <c:pt idx="513">
                  <c:v>97.375363414633767</c:v>
                </c:pt>
                <c:pt idx="514">
                  <c:v>97.169363414634049</c:v>
                </c:pt>
                <c:pt idx="515">
                  <c:v>96.947236585365999</c:v>
                </c:pt>
                <c:pt idx="516">
                  <c:v>96.707148780487813</c:v>
                </c:pt>
                <c:pt idx="517">
                  <c:v>96.448948780487783</c:v>
                </c:pt>
                <c:pt idx="518">
                  <c:v>96.171131707317073</c:v>
                </c:pt>
                <c:pt idx="519">
                  <c:v>95.87106097560978</c:v>
                </c:pt>
                <c:pt idx="520">
                  <c:v>95.54741707317072</c:v>
                </c:pt>
                <c:pt idx="521">
                  <c:v>95.198056097560567</c:v>
                </c:pt>
                <c:pt idx="522">
                  <c:v>94.820799999999949</c:v>
                </c:pt>
                <c:pt idx="523">
                  <c:v>94.415173170731649</c:v>
                </c:pt>
                <c:pt idx="524">
                  <c:v>93.980280487804876</c:v>
                </c:pt>
                <c:pt idx="525">
                  <c:v>93.513839024390265</c:v>
                </c:pt>
                <c:pt idx="526">
                  <c:v>93.012609756097561</c:v>
                </c:pt>
                <c:pt idx="527">
                  <c:v>92.476317073170748</c:v>
                </c:pt>
                <c:pt idx="528">
                  <c:v>91.9038707317073</c:v>
                </c:pt>
                <c:pt idx="529">
                  <c:v>91.293953658536566</c:v>
                </c:pt>
                <c:pt idx="530">
                  <c:v>90.646621951219601</c:v>
                </c:pt>
                <c:pt idx="531">
                  <c:v>89.959982926828999</c:v>
                </c:pt>
                <c:pt idx="532">
                  <c:v>89.236875609756112</c:v>
                </c:pt>
                <c:pt idx="533">
                  <c:v>88.475824390243901</c:v>
                </c:pt>
                <c:pt idx="534">
                  <c:v>87.676219512194876</c:v>
                </c:pt>
                <c:pt idx="535">
                  <c:v>86.834875609756082</c:v>
                </c:pt>
                <c:pt idx="536">
                  <c:v>85.953824390243923</c:v>
                </c:pt>
                <c:pt idx="537">
                  <c:v>85.031680487804906</c:v>
                </c:pt>
                <c:pt idx="538">
                  <c:v>84.070687804877949</c:v>
                </c:pt>
                <c:pt idx="539">
                  <c:v>83.070375609755843</c:v>
                </c:pt>
                <c:pt idx="540">
                  <c:v>82.031678048780478</c:v>
                </c:pt>
                <c:pt idx="541">
                  <c:v>80.959902439024262</c:v>
                </c:pt>
                <c:pt idx="542">
                  <c:v>79.856802439023966</c:v>
                </c:pt>
                <c:pt idx="543">
                  <c:v>78.724839024390263</c:v>
                </c:pt>
                <c:pt idx="544">
                  <c:v>77.562256097560862</c:v>
                </c:pt>
                <c:pt idx="545">
                  <c:v>76.368009756097479</c:v>
                </c:pt>
                <c:pt idx="546">
                  <c:v>75.14064146341461</c:v>
                </c:pt>
                <c:pt idx="547">
                  <c:v>73.880826829268287</c:v>
                </c:pt>
                <c:pt idx="548">
                  <c:v>72.592951219512202</c:v>
                </c:pt>
                <c:pt idx="549">
                  <c:v>71.276239024390236</c:v>
                </c:pt>
                <c:pt idx="550">
                  <c:v>69.933370731707299</c:v>
                </c:pt>
                <c:pt idx="551">
                  <c:v>68.565397560975612</c:v>
                </c:pt>
                <c:pt idx="552">
                  <c:v>67.172646341462965</c:v>
                </c:pt>
                <c:pt idx="553">
                  <c:v>65.759609756097561</c:v>
                </c:pt>
                <c:pt idx="554">
                  <c:v>64.326873170731204</c:v>
                </c:pt>
                <c:pt idx="555">
                  <c:v>62.884736585365793</c:v>
                </c:pt>
                <c:pt idx="556">
                  <c:v>61.439453658536543</c:v>
                </c:pt>
                <c:pt idx="557">
                  <c:v>59.9917073170732</c:v>
                </c:pt>
                <c:pt idx="558">
                  <c:v>58.544370731707303</c:v>
                </c:pt>
                <c:pt idx="559">
                  <c:v>57.100439024390241</c:v>
                </c:pt>
                <c:pt idx="560">
                  <c:v>55.662956097561</c:v>
                </c:pt>
                <c:pt idx="561">
                  <c:v>54.236882926829303</c:v>
                </c:pt>
                <c:pt idx="562">
                  <c:v>52.821380487804831</c:v>
                </c:pt>
                <c:pt idx="563">
                  <c:v>51.422029268292484</c:v>
                </c:pt>
                <c:pt idx="564">
                  <c:v>50.039614634146353</c:v>
                </c:pt>
                <c:pt idx="565">
                  <c:v>48.675478048780498</c:v>
                </c:pt>
                <c:pt idx="566">
                  <c:v>47.331141463414312</c:v>
                </c:pt>
                <c:pt idx="567">
                  <c:v>46.006756097561002</c:v>
                </c:pt>
                <c:pt idx="568">
                  <c:v>44.706900731707321</c:v>
                </c:pt>
                <c:pt idx="569">
                  <c:v>43.437086341463292</c:v>
                </c:pt>
                <c:pt idx="570">
                  <c:v>42.200866829268243</c:v>
                </c:pt>
                <c:pt idx="571">
                  <c:v>40.998039756097548</c:v>
                </c:pt>
                <c:pt idx="572">
                  <c:v>39.826038780487821</c:v>
                </c:pt>
                <c:pt idx="573">
                  <c:v>38.687114146341472</c:v>
                </c:pt>
                <c:pt idx="574">
                  <c:v>37.581508292682898</c:v>
                </c:pt>
                <c:pt idx="575">
                  <c:v>36.510219756097371</c:v>
                </c:pt>
                <c:pt idx="576">
                  <c:v>35.478408780487811</c:v>
                </c:pt>
                <c:pt idx="577">
                  <c:v>34.485247317073153</c:v>
                </c:pt>
                <c:pt idx="578">
                  <c:v>33.533703902439051</c:v>
                </c:pt>
                <c:pt idx="579">
                  <c:v>32.621518048780509</c:v>
                </c:pt>
                <c:pt idx="580">
                  <c:v>31.745880731707299</c:v>
                </c:pt>
                <c:pt idx="581">
                  <c:v>30.906789999999969</c:v>
                </c:pt>
                <c:pt idx="582">
                  <c:v>30.102015121951229</c:v>
                </c:pt>
                <c:pt idx="583">
                  <c:v>29.33007073170732</c:v>
                </c:pt>
                <c:pt idx="584">
                  <c:v>28.59136414634148</c:v>
                </c:pt>
                <c:pt idx="585">
                  <c:v>27.883560487804871</c:v>
                </c:pt>
                <c:pt idx="586">
                  <c:v>27.2078168292683</c:v>
                </c:pt>
                <c:pt idx="587">
                  <c:v>26.56741536585368</c:v>
                </c:pt>
                <c:pt idx="588">
                  <c:v>25.961751219512191</c:v>
                </c:pt>
                <c:pt idx="589">
                  <c:v>25.38741487804878</c:v>
                </c:pt>
                <c:pt idx="590">
                  <c:v>24.843845365853671</c:v>
                </c:pt>
                <c:pt idx="591">
                  <c:v>24.328197317073169</c:v>
                </c:pt>
                <c:pt idx="592">
                  <c:v>23.840936097560959</c:v>
                </c:pt>
                <c:pt idx="593">
                  <c:v>23.38000024390243</c:v>
                </c:pt>
                <c:pt idx="594">
                  <c:v>22.941810243902431</c:v>
                </c:pt>
                <c:pt idx="595">
                  <c:v>22.525376097560969</c:v>
                </c:pt>
                <c:pt idx="596">
                  <c:v>22.128617560975581</c:v>
                </c:pt>
                <c:pt idx="597">
                  <c:v>21.750889268292699</c:v>
                </c:pt>
                <c:pt idx="598">
                  <c:v>21.389775121951221</c:v>
                </c:pt>
                <c:pt idx="599">
                  <c:v>21.041332439024369</c:v>
                </c:pt>
                <c:pt idx="600">
                  <c:v>20.70472390243901</c:v>
                </c:pt>
                <c:pt idx="601">
                  <c:v>20.379398780487801</c:v>
                </c:pt>
                <c:pt idx="602">
                  <c:v>20.06339780487804</c:v>
                </c:pt>
                <c:pt idx="603">
                  <c:v>19.757716585365682</c:v>
                </c:pt>
                <c:pt idx="604">
                  <c:v>19.46184073170728</c:v>
                </c:pt>
                <c:pt idx="605">
                  <c:v>19.17401658536582</c:v>
                </c:pt>
                <c:pt idx="606">
                  <c:v>18.893478536585359</c:v>
                </c:pt>
                <c:pt idx="607">
                  <c:v>18.617941219512211</c:v>
                </c:pt>
                <c:pt idx="608">
                  <c:v>18.346620487804881</c:v>
                </c:pt>
                <c:pt idx="609">
                  <c:v>18.077490000000001</c:v>
                </c:pt>
                <c:pt idx="610">
                  <c:v>17.810505365853679</c:v>
                </c:pt>
                <c:pt idx="611">
                  <c:v>17.54430951219511</c:v>
                </c:pt>
                <c:pt idx="612">
                  <c:v>17.28152463414628</c:v>
                </c:pt>
                <c:pt idx="613">
                  <c:v>17.01810951219511</c:v>
                </c:pt>
                <c:pt idx="614">
                  <c:v>16.755635609756091</c:v>
                </c:pt>
                <c:pt idx="615">
                  <c:v>16.492280731707179</c:v>
                </c:pt>
                <c:pt idx="616">
                  <c:v>16.227465365853671</c:v>
                </c:pt>
                <c:pt idx="617">
                  <c:v>15.959226097561</c:v>
                </c:pt>
                <c:pt idx="618">
                  <c:v>15.68668097560977</c:v>
                </c:pt>
                <c:pt idx="619">
                  <c:v>15.40953682926833</c:v>
                </c:pt>
                <c:pt idx="620">
                  <c:v>15.12888365853658</c:v>
                </c:pt>
                <c:pt idx="621">
                  <c:v>14.845777317073169</c:v>
                </c:pt>
                <c:pt idx="622">
                  <c:v>14.559354390243911</c:v>
                </c:pt>
                <c:pt idx="623">
                  <c:v>14.27034926829268</c:v>
                </c:pt>
                <c:pt idx="624">
                  <c:v>13.97595707317074</c:v>
                </c:pt>
                <c:pt idx="625">
                  <c:v>13.67618585365855</c:v>
                </c:pt>
                <c:pt idx="626">
                  <c:v>13.36970414634148</c:v>
                </c:pt>
                <c:pt idx="627">
                  <c:v>13.05496853658537</c:v>
                </c:pt>
                <c:pt idx="628">
                  <c:v>12.732858780487801</c:v>
                </c:pt>
                <c:pt idx="629">
                  <c:v>12.40292073170732</c:v>
                </c:pt>
                <c:pt idx="630">
                  <c:v>12.068076097561001</c:v>
                </c:pt>
                <c:pt idx="631">
                  <c:v>11.72615170731706</c:v>
                </c:pt>
                <c:pt idx="632">
                  <c:v>11.37733390243903</c:v>
                </c:pt>
                <c:pt idx="633">
                  <c:v>11.02030268292682</c:v>
                </c:pt>
                <c:pt idx="634">
                  <c:v>10.65584268292684</c:v>
                </c:pt>
                <c:pt idx="635">
                  <c:v>10.28836697560976</c:v>
                </c:pt>
                <c:pt idx="636">
                  <c:v>9.9165950731707326</c:v>
                </c:pt>
                <c:pt idx="637">
                  <c:v>9.543257341463411</c:v>
                </c:pt>
                <c:pt idx="638">
                  <c:v>9.1704920000000048</c:v>
                </c:pt>
                <c:pt idx="639">
                  <c:v>8.8005164146341528</c:v>
                </c:pt>
                <c:pt idx="640">
                  <c:v>8.4309315365853728</c:v>
                </c:pt>
                <c:pt idx="641">
                  <c:v>8.0623379658536578</c:v>
                </c:pt>
                <c:pt idx="642">
                  <c:v>7.6953812853658476</c:v>
                </c:pt>
                <c:pt idx="643">
                  <c:v>7.3309160780487552</c:v>
                </c:pt>
                <c:pt idx="644">
                  <c:v>6.9694841804878074</c:v>
                </c:pt>
                <c:pt idx="645">
                  <c:v>6.616288015121949</c:v>
                </c:pt>
                <c:pt idx="646">
                  <c:v>6.2692871809756134</c:v>
                </c:pt>
                <c:pt idx="647">
                  <c:v>5.9267462765853658</c:v>
                </c:pt>
                <c:pt idx="648">
                  <c:v>5.590672428048781</c:v>
                </c:pt>
                <c:pt idx="649">
                  <c:v>5.2617406968292704</c:v>
                </c:pt>
                <c:pt idx="650">
                  <c:v>4.9380281648536704</c:v>
                </c:pt>
                <c:pt idx="651">
                  <c:v>4.6197792390048802</c:v>
                </c:pt>
                <c:pt idx="652">
                  <c:v>4.3088242459024366</c:v>
                </c:pt>
                <c:pt idx="653">
                  <c:v>4.0038450464073154</c:v>
                </c:pt>
                <c:pt idx="654">
                  <c:v>3.706344573170731</c:v>
                </c:pt>
                <c:pt idx="655">
                  <c:v>3.4158592524390241</c:v>
                </c:pt>
                <c:pt idx="656">
                  <c:v>3.1303174785365862</c:v>
                </c:pt>
                <c:pt idx="657">
                  <c:v>2.8543380416341462</c:v>
                </c:pt>
                <c:pt idx="658">
                  <c:v>2.58868685204878</c:v>
                </c:pt>
                <c:pt idx="659">
                  <c:v>2.3376778385609751</c:v>
                </c:pt>
                <c:pt idx="660">
                  <c:v>2.1047930154634158</c:v>
                </c:pt>
                <c:pt idx="661">
                  <c:v>1.892601441739024</c:v>
                </c:pt>
                <c:pt idx="662">
                  <c:v>1.6980010754080479</c:v>
                </c:pt>
                <c:pt idx="663">
                  <c:v>1.5190158320815119</c:v>
                </c:pt>
                <c:pt idx="664">
                  <c:v>1.3545898792195119</c:v>
                </c:pt>
                <c:pt idx="665">
                  <c:v>1.204772311341463</c:v>
                </c:pt>
                <c:pt idx="666">
                  <c:v>1.067908807074146</c:v>
                </c:pt>
                <c:pt idx="667">
                  <c:v>0.942950967289512</c:v>
                </c:pt>
                <c:pt idx="668">
                  <c:v>0.82925494170731595</c:v>
                </c:pt>
                <c:pt idx="669">
                  <c:v>0.72735508810243898</c:v>
                </c:pt>
                <c:pt idx="670">
                  <c:v>0.63459019037561004</c:v>
                </c:pt>
                <c:pt idx="671">
                  <c:v>0.55129849029268296</c:v>
                </c:pt>
                <c:pt idx="672">
                  <c:v>0.47760610782926799</c:v>
                </c:pt>
                <c:pt idx="673">
                  <c:v>0.41404964604146299</c:v>
                </c:pt>
                <c:pt idx="674">
                  <c:v>0.35816355397317101</c:v>
                </c:pt>
                <c:pt idx="675">
                  <c:v>0.308046602248293</c:v>
                </c:pt>
                <c:pt idx="676">
                  <c:v>0.262991364951219</c:v>
                </c:pt>
                <c:pt idx="677">
                  <c:v>0.22318179407195099</c:v>
                </c:pt>
                <c:pt idx="678">
                  <c:v>0.187555772634146</c:v>
                </c:pt>
                <c:pt idx="679">
                  <c:v>0.15573673411219499</c:v>
                </c:pt>
                <c:pt idx="680">
                  <c:v>0.127942776097561</c:v>
                </c:pt>
                <c:pt idx="681">
                  <c:v>0.104259208707317</c:v>
                </c:pt>
                <c:pt idx="682">
                  <c:v>8.4400403714634198E-2</c:v>
                </c:pt>
                <c:pt idx="683">
                  <c:v>6.7500759673170693E-2</c:v>
                </c:pt>
                <c:pt idx="684">
                  <c:v>5.3212850899756102E-2</c:v>
                </c:pt>
                <c:pt idx="685">
                  <c:v>4.1563837860975603E-2</c:v>
                </c:pt>
                <c:pt idx="686">
                  <c:v>3.1947037585365802E-2</c:v>
                </c:pt>
                <c:pt idx="687">
                  <c:v>2.4582815168780501E-2</c:v>
                </c:pt>
                <c:pt idx="688">
                  <c:v>1.8712612778048799E-2</c:v>
                </c:pt>
                <c:pt idx="689">
                  <c:v>1.41457718292683E-2</c:v>
                </c:pt>
                <c:pt idx="690">
                  <c:v>1.0890412121951199E-2</c:v>
                </c:pt>
                <c:pt idx="691">
                  <c:v>8.5215165975609797E-3</c:v>
                </c:pt>
                <c:pt idx="692">
                  <c:v>6.6282973199999996E-3</c:v>
                </c:pt>
                <c:pt idx="693">
                  <c:v>5.2011434146341604E-3</c:v>
                </c:pt>
                <c:pt idx="694">
                  <c:v>4.0992014634146402E-3</c:v>
                </c:pt>
                <c:pt idx="695">
                  <c:v>3.2103082439024402E-3</c:v>
                </c:pt>
                <c:pt idx="696">
                  <c:v>2.41719348780488E-3</c:v>
                </c:pt>
                <c:pt idx="697">
                  <c:v>1.8589300512195099E-3</c:v>
                </c:pt>
                <c:pt idx="698">
                  <c:v>1.39307170731707E-3</c:v>
                </c:pt>
                <c:pt idx="699">
                  <c:v>1.0414197804878001E-3</c:v>
                </c:pt>
                <c:pt idx="700">
                  <c:v>7.7938487804878097E-4</c:v>
                </c:pt>
              </c:numCache>
            </c:numRef>
          </c:yVal>
          <c:smooth val="1"/>
        </c:ser>
        <c:ser>
          <c:idx val="2"/>
          <c:order val="1"/>
          <c:tx>
            <c:v>95% TOMO</c:v>
          </c:tx>
          <c:spPr>
            <a:ln>
              <a:noFill/>
            </a:ln>
          </c:spPr>
          <c:marker>
            <c:symbol val="square"/>
            <c:size val="5"/>
            <c:spPr>
              <a:solidFill>
                <a:srgbClr val="1F497D">
                  <a:lumMod val="60000"/>
                  <a:lumOff val="40000"/>
                </a:srgbClr>
              </a:solidFill>
            </c:spPr>
          </c:marker>
          <c:xVal>
            <c:numRef>
              <c:f>'CTV SEIN HD'!$P$20</c:f>
              <c:numCache>
                <c:formatCode>General</c:formatCode>
                <c:ptCount val="1"/>
                <c:pt idx="0">
                  <c:v>49.59</c:v>
                </c:pt>
              </c:numCache>
            </c:numRef>
          </c:xVal>
          <c:yVal>
            <c:numRef>
              <c:f>'CTV SEIN HD'!$P$19</c:f>
              <c:numCache>
                <c:formatCode>General</c:formatCode>
                <c:ptCount val="1"/>
                <c:pt idx="0">
                  <c:v>95</c:v>
                </c:pt>
              </c:numCache>
            </c:numRef>
          </c:yVal>
          <c:smooth val="1"/>
        </c:ser>
        <c:ser>
          <c:idx val="3"/>
          <c:order val="2"/>
          <c:tx>
            <c:v>95% RA</c:v>
          </c:tx>
          <c:spPr>
            <a:ln>
              <a:noFill/>
            </a:ln>
          </c:spPr>
          <c:marker>
            <c:symbol val="triangle"/>
            <c:size val="6"/>
            <c:spPr>
              <a:solidFill>
                <a:srgbClr val="4F81BD"/>
              </a:solidFill>
            </c:spPr>
          </c:marker>
          <c:xVal>
            <c:numRef>
              <c:f>'CTV SEIN HD'!$P$21</c:f>
              <c:numCache>
                <c:formatCode>General</c:formatCode>
                <c:ptCount val="1"/>
                <c:pt idx="0">
                  <c:v>49.59</c:v>
                </c:pt>
              </c:numCache>
            </c:numRef>
          </c:xVal>
          <c:yVal>
            <c:numRef>
              <c:f>'CTV SEIN HD'!$P$19</c:f>
              <c:numCache>
                <c:formatCode>General</c:formatCode>
                <c:ptCount val="1"/>
                <c:pt idx="0">
                  <c:v>95</c:v>
                </c:pt>
              </c:numCache>
            </c:numRef>
          </c:yVal>
          <c:smooth val="1"/>
        </c:ser>
        <c:dLbls>
          <c:showLegendKey val="0"/>
          <c:showVal val="0"/>
          <c:showCatName val="0"/>
          <c:showSerName val="0"/>
          <c:showPercent val="0"/>
          <c:showBubbleSize val="0"/>
        </c:dLbls>
        <c:axId val="320249216"/>
        <c:axId val="320264064"/>
      </c:scatterChart>
      <c:valAx>
        <c:axId val="320249216"/>
        <c:scaling>
          <c:orientation val="minMax"/>
          <c:max val="70"/>
          <c:min val="0"/>
        </c:scaling>
        <c:delete val="1"/>
        <c:axPos val="b"/>
        <c:majorGridlines/>
        <c:title>
          <c:tx>
            <c:rich>
              <a:bodyPr/>
              <a:lstStyle/>
              <a:p>
                <a:pPr>
                  <a:defRPr sz="700">
                    <a:latin typeface="Arial"/>
                    <a:cs typeface="Arial"/>
                  </a:defRPr>
                </a:pPr>
                <a:r>
                  <a:rPr lang="fr-FR" sz="700">
                    <a:latin typeface="Arial"/>
                    <a:cs typeface="Arial"/>
                  </a:rPr>
                  <a:t>Dose</a:t>
                </a:r>
                <a:r>
                  <a:rPr lang="fr-FR" sz="700" baseline="0">
                    <a:latin typeface="Arial"/>
                    <a:cs typeface="Arial"/>
                  </a:rPr>
                  <a:t> (Gy)</a:t>
                </a:r>
                <a:endParaRPr lang="fr-FR" sz="700">
                  <a:latin typeface="Arial"/>
                  <a:cs typeface="Arial"/>
                </a:endParaRPr>
              </a:p>
            </c:rich>
          </c:tx>
          <c:overlay val="1"/>
        </c:title>
        <c:numFmt formatCode="General" sourceLinked="1"/>
        <c:majorTickMark val="cross"/>
        <c:minorTickMark val="cross"/>
        <c:tickLblPos val="nextTo"/>
        <c:crossAx val="320264064"/>
        <c:crosses val="autoZero"/>
        <c:crossBetween val="midCat"/>
        <c:majorUnit val="10"/>
      </c:valAx>
      <c:valAx>
        <c:axId val="320264064"/>
        <c:scaling>
          <c:orientation val="minMax"/>
          <c:max val="100"/>
          <c:min val="0"/>
        </c:scaling>
        <c:delete val="1"/>
        <c:axPos val="l"/>
        <c:majorGridlines/>
        <c:title>
          <c:tx>
            <c:rich>
              <a:bodyPr rot="-5400000" vert="horz"/>
              <a:lstStyle/>
              <a:p>
                <a:pPr>
                  <a:defRPr sz="700"/>
                </a:pPr>
                <a:r>
                  <a:rPr lang="fr-FR" sz="700"/>
                  <a:t>1b. Breast</a:t>
                </a:r>
                <a:r>
                  <a:rPr lang="fr-FR" sz="700" baseline="0"/>
                  <a:t> CTV coverage </a:t>
                </a:r>
                <a:r>
                  <a:rPr lang="fr-FR" sz="700"/>
                  <a:t>(%)</a:t>
                </a:r>
              </a:p>
            </c:rich>
          </c:tx>
          <c:layout>
            <c:manualLayout>
              <c:xMode val="edge"/>
              <c:yMode val="edge"/>
              <c:x val="4.3309548343080602E-2"/>
              <c:y val="0.109586423056341"/>
            </c:manualLayout>
          </c:layout>
          <c:overlay val="1"/>
        </c:title>
        <c:numFmt formatCode="General" sourceLinked="1"/>
        <c:majorTickMark val="cross"/>
        <c:minorTickMark val="cross"/>
        <c:tickLblPos val="nextTo"/>
        <c:crossAx val="320249216"/>
        <c:crosses val="autoZero"/>
        <c:crossBetween val="midCat"/>
        <c:majorUnit val="10"/>
      </c:valAx>
    </c:plotArea>
    <c:legend>
      <c:legendPos val="r"/>
      <c:legendEntry>
        <c:idx val="1"/>
        <c:delete val="1"/>
      </c:legendEntry>
      <c:overlay val="1"/>
      <c:txPr>
        <a:bodyPr/>
        <a:lstStyle/>
        <a:p>
          <a:pPr>
            <a:defRPr sz="600"/>
          </a:pPr>
          <a:endParaRPr lang="zh-CN"/>
        </a:p>
      </c:txPr>
    </c:legend>
    <c:plotVisOnly val="1"/>
    <c:dispBlanksAs val="gap"/>
    <c:showDLblsOverMax val="1"/>
  </c:chart>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1"/>
  <c:style val="18"/>
  <c:chart>
    <c:autoTitleDeleted val="1"/>
    <c:plotArea>
      <c:layout>
        <c:manualLayout>
          <c:layoutTarget val="inner"/>
          <c:xMode val="edge"/>
          <c:yMode val="edge"/>
          <c:x val="0.19370147679324901"/>
          <c:y val="7.37593595310852E-2"/>
          <c:w val="0.51657278481012603"/>
          <c:h val="0.63110849014457104"/>
        </c:manualLayout>
      </c:layout>
      <c:scatterChart>
        <c:scatterStyle val="lineMarker"/>
        <c:varyColors val="1"/>
        <c:ser>
          <c:idx val="1"/>
          <c:order val="1"/>
          <c:tx>
            <c:v>95% HT</c:v>
          </c:tx>
          <c:spPr>
            <a:ln w="47625">
              <a:noFill/>
            </a:ln>
          </c:spPr>
          <c:marker>
            <c:symbol val="square"/>
            <c:size val="4"/>
          </c:marker>
          <c:xVal>
            <c:numRef>
              <c:f>'CTV_SUS+SOUSCLAV 63.8'!$A$504</c:f>
              <c:numCache>
                <c:formatCode>General</c:formatCode>
                <c:ptCount val="1"/>
                <c:pt idx="0">
                  <c:v>47.9</c:v>
                </c:pt>
              </c:numCache>
            </c:numRef>
          </c:xVal>
          <c:yVal>
            <c:numRef>
              <c:f>'CTV_SUS+SOUSCLAV 63.8'!$P$507</c:f>
              <c:numCache>
                <c:formatCode>General</c:formatCode>
                <c:ptCount val="1"/>
                <c:pt idx="0">
                  <c:v>94.809600000000003</c:v>
                </c:pt>
              </c:numCache>
            </c:numRef>
          </c:yVal>
          <c:smooth val="1"/>
        </c:ser>
        <c:dLbls>
          <c:showLegendKey val="0"/>
          <c:showVal val="0"/>
          <c:showCatName val="0"/>
          <c:showSerName val="0"/>
          <c:showPercent val="0"/>
          <c:showBubbleSize val="0"/>
        </c:dLbls>
        <c:axId val="320286080"/>
        <c:axId val="320296448"/>
      </c:scatterChart>
      <c:scatterChart>
        <c:scatterStyle val="smoothMarker"/>
        <c:varyColors val="1"/>
        <c:ser>
          <c:idx val="0"/>
          <c:order val="0"/>
          <c:tx>
            <c:v>Mean HT</c:v>
          </c:tx>
          <c:spPr>
            <a:ln w="28575" cmpd="sng"/>
          </c:spPr>
          <c:marker>
            <c:symbol val="none"/>
          </c:marker>
          <c:xVal>
            <c:numRef>
              <c:f>'CTV_SUS+SOUSCLAV 63.8'!$A$25:$A$607</c:f>
              <c:numCache>
                <c:formatCode>General</c:formatCode>
                <c:ptCount val="583"/>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numCache>
            </c:numRef>
          </c:xVal>
          <c:yVal>
            <c:numRef>
              <c:f>'CTV_SUS+SOUSCLAV 63.8'!$AK$25:$AK$607</c:f>
              <c:numCache>
                <c:formatCode>General</c:formatCode>
                <c:ptCount val="5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99.999990625000095</c:v>
                </c:pt>
                <c:pt idx="385">
                  <c:v>99.999990625000095</c:v>
                </c:pt>
                <c:pt idx="386">
                  <c:v>99.999990625000095</c:v>
                </c:pt>
                <c:pt idx="387">
                  <c:v>99.999990625000095</c:v>
                </c:pt>
                <c:pt idx="388">
                  <c:v>99.999978124999856</c:v>
                </c:pt>
                <c:pt idx="389">
                  <c:v>99.999959375000103</c:v>
                </c:pt>
                <c:pt idx="390">
                  <c:v>99.999937500000001</c:v>
                </c:pt>
                <c:pt idx="391">
                  <c:v>99.999909375000101</c:v>
                </c:pt>
                <c:pt idx="392">
                  <c:v>99.999890625000106</c:v>
                </c:pt>
                <c:pt idx="393">
                  <c:v>99.999868750000005</c:v>
                </c:pt>
                <c:pt idx="394">
                  <c:v>99.999837499999998</c:v>
                </c:pt>
                <c:pt idx="395">
                  <c:v>99.999803125000099</c:v>
                </c:pt>
                <c:pt idx="396">
                  <c:v>99.999762500000003</c:v>
                </c:pt>
                <c:pt idx="397">
                  <c:v>99.999728125000004</c:v>
                </c:pt>
                <c:pt idx="398">
                  <c:v>99.999693750000105</c:v>
                </c:pt>
                <c:pt idx="399">
                  <c:v>99.999650000000102</c:v>
                </c:pt>
                <c:pt idx="400">
                  <c:v>99.9996000000001</c:v>
                </c:pt>
                <c:pt idx="401">
                  <c:v>99.999534375000025</c:v>
                </c:pt>
                <c:pt idx="402">
                  <c:v>99.9994593750001</c:v>
                </c:pt>
                <c:pt idx="403">
                  <c:v>99.999365625000095</c:v>
                </c:pt>
                <c:pt idx="404">
                  <c:v>99.999275000000026</c:v>
                </c:pt>
                <c:pt idx="405">
                  <c:v>99.999181250000007</c:v>
                </c:pt>
                <c:pt idx="406">
                  <c:v>99.9990656250001</c:v>
                </c:pt>
                <c:pt idx="407">
                  <c:v>99.998943750000024</c:v>
                </c:pt>
                <c:pt idx="408">
                  <c:v>99.998803124999981</c:v>
                </c:pt>
                <c:pt idx="409">
                  <c:v>99.998646875000006</c:v>
                </c:pt>
                <c:pt idx="410">
                  <c:v>99.998500000000007</c:v>
                </c:pt>
                <c:pt idx="411">
                  <c:v>99.998346874999797</c:v>
                </c:pt>
                <c:pt idx="412">
                  <c:v>99.998162500000007</c:v>
                </c:pt>
                <c:pt idx="413">
                  <c:v>99.997990625000099</c:v>
                </c:pt>
                <c:pt idx="414">
                  <c:v>99.997806250000025</c:v>
                </c:pt>
                <c:pt idx="415">
                  <c:v>99.997634375000104</c:v>
                </c:pt>
                <c:pt idx="416">
                  <c:v>99.997456250000013</c:v>
                </c:pt>
                <c:pt idx="417">
                  <c:v>99.99727812499998</c:v>
                </c:pt>
                <c:pt idx="418">
                  <c:v>99.997115625000106</c:v>
                </c:pt>
                <c:pt idx="419">
                  <c:v>99.996943750000099</c:v>
                </c:pt>
                <c:pt idx="420">
                  <c:v>99.996781249999998</c:v>
                </c:pt>
                <c:pt idx="421">
                  <c:v>99.9966000000001</c:v>
                </c:pt>
                <c:pt idx="422">
                  <c:v>99.9962906250001</c:v>
                </c:pt>
                <c:pt idx="423">
                  <c:v>99.996056250000024</c:v>
                </c:pt>
                <c:pt idx="424">
                  <c:v>99.995825000000025</c:v>
                </c:pt>
                <c:pt idx="425">
                  <c:v>99.995581250000001</c:v>
                </c:pt>
                <c:pt idx="426">
                  <c:v>99.995340625000026</c:v>
                </c:pt>
                <c:pt idx="427">
                  <c:v>99.995093750000024</c:v>
                </c:pt>
                <c:pt idx="428">
                  <c:v>99.994696875000102</c:v>
                </c:pt>
                <c:pt idx="429">
                  <c:v>99.994215625000194</c:v>
                </c:pt>
                <c:pt idx="430">
                  <c:v>99.993856249999993</c:v>
                </c:pt>
                <c:pt idx="431">
                  <c:v>99.993521874999985</c:v>
                </c:pt>
                <c:pt idx="432">
                  <c:v>99.993084375000024</c:v>
                </c:pt>
                <c:pt idx="433">
                  <c:v>99.992659375000102</c:v>
                </c:pt>
                <c:pt idx="434">
                  <c:v>99.991840625000094</c:v>
                </c:pt>
                <c:pt idx="435">
                  <c:v>99.990912499999993</c:v>
                </c:pt>
                <c:pt idx="436">
                  <c:v>99.990031250000001</c:v>
                </c:pt>
                <c:pt idx="437">
                  <c:v>99.989328125000014</c:v>
                </c:pt>
                <c:pt idx="438">
                  <c:v>99.98847499999998</c:v>
                </c:pt>
                <c:pt idx="439">
                  <c:v>99.987665625000105</c:v>
                </c:pt>
                <c:pt idx="440">
                  <c:v>99.986706249999983</c:v>
                </c:pt>
                <c:pt idx="441">
                  <c:v>99.985246875000001</c:v>
                </c:pt>
                <c:pt idx="442">
                  <c:v>99.9836937500001</c:v>
                </c:pt>
                <c:pt idx="443">
                  <c:v>99.9815437500001</c:v>
                </c:pt>
                <c:pt idx="444">
                  <c:v>99.979959375000007</c:v>
                </c:pt>
                <c:pt idx="445">
                  <c:v>99.978234375</c:v>
                </c:pt>
                <c:pt idx="446">
                  <c:v>99.976387499999632</c:v>
                </c:pt>
                <c:pt idx="447">
                  <c:v>99.974453125000025</c:v>
                </c:pt>
                <c:pt idx="448">
                  <c:v>99.972687499999978</c:v>
                </c:pt>
                <c:pt idx="449">
                  <c:v>99.970681249999998</c:v>
                </c:pt>
                <c:pt idx="450">
                  <c:v>99.968134374999948</c:v>
                </c:pt>
                <c:pt idx="451">
                  <c:v>99.965212500000007</c:v>
                </c:pt>
                <c:pt idx="452">
                  <c:v>99.962662500000022</c:v>
                </c:pt>
                <c:pt idx="453">
                  <c:v>99.959959375000025</c:v>
                </c:pt>
                <c:pt idx="454">
                  <c:v>99.956981250000013</c:v>
                </c:pt>
                <c:pt idx="455">
                  <c:v>99.953915625000107</c:v>
                </c:pt>
                <c:pt idx="456">
                  <c:v>99.95031874999998</c:v>
                </c:pt>
                <c:pt idx="457">
                  <c:v>99.946296875000101</c:v>
                </c:pt>
                <c:pt idx="458">
                  <c:v>99.941759375000103</c:v>
                </c:pt>
                <c:pt idx="459">
                  <c:v>99.936546875000005</c:v>
                </c:pt>
                <c:pt idx="460">
                  <c:v>99.931684375000103</c:v>
                </c:pt>
                <c:pt idx="461">
                  <c:v>99.926600000000022</c:v>
                </c:pt>
                <c:pt idx="462">
                  <c:v>99.921118750000005</c:v>
                </c:pt>
                <c:pt idx="463">
                  <c:v>99.915050000000022</c:v>
                </c:pt>
                <c:pt idx="464">
                  <c:v>99.908046875000011</c:v>
                </c:pt>
                <c:pt idx="465">
                  <c:v>99.900062500000004</c:v>
                </c:pt>
                <c:pt idx="466">
                  <c:v>99.890928125000002</c:v>
                </c:pt>
                <c:pt idx="467">
                  <c:v>99.880396874998993</c:v>
                </c:pt>
                <c:pt idx="468">
                  <c:v>99.868443749999983</c:v>
                </c:pt>
                <c:pt idx="469">
                  <c:v>99.855306249999458</c:v>
                </c:pt>
                <c:pt idx="470">
                  <c:v>99.840975</c:v>
                </c:pt>
                <c:pt idx="471">
                  <c:v>99.82488437499984</c:v>
                </c:pt>
                <c:pt idx="472">
                  <c:v>99.808315624999949</c:v>
                </c:pt>
                <c:pt idx="473">
                  <c:v>99.789218750000003</c:v>
                </c:pt>
                <c:pt idx="474">
                  <c:v>99.76879375</c:v>
                </c:pt>
                <c:pt idx="475">
                  <c:v>99.743593750000102</c:v>
                </c:pt>
                <c:pt idx="476">
                  <c:v>99.713643750000102</c:v>
                </c:pt>
                <c:pt idx="477">
                  <c:v>99.675315624999371</c:v>
                </c:pt>
                <c:pt idx="478">
                  <c:v>99.628359374998993</c:v>
                </c:pt>
                <c:pt idx="479">
                  <c:v>99.566587499999983</c:v>
                </c:pt>
                <c:pt idx="480">
                  <c:v>99.481759375000024</c:v>
                </c:pt>
                <c:pt idx="481">
                  <c:v>99.366843749999987</c:v>
                </c:pt>
                <c:pt idx="482">
                  <c:v>99.222753125000011</c:v>
                </c:pt>
                <c:pt idx="483">
                  <c:v>99.042178124999765</c:v>
                </c:pt>
                <c:pt idx="484">
                  <c:v>98.813571874999269</c:v>
                </c:pt>
                <c:pt idx="485">
                  <c:v>98.526859375000001</c:v>
                </c:pt>
                <c:pt idx="486">
                  <c:v>98.17459375</c:v>
                </c:pt>
                <c:pt idx="487">
                  <c:v>97.752146875000008</c:v>
                </c:pt>
                <c:pt idx="488">
                  <c:v>97.24863437499998</c:v>
                </c:pt>
                <c:pt idx="489">
                  <c:v>96.650931249999459</c:v>
                </c:pt>
                <c:pt idx="490">
                  <c:v>95.975846874998965</c:v>
                </c:pt>
                <c:pt idx="491">
                  <c:v>95.2092093750001</c:v>
                </c:pt>
                <c:pt idx="492">
                  <c:v>94.351574999999983</c:v>
                </c:pt>
                <c:pt idx="493">
                  <c:v>93.407581250000007</c:v>
                </c:pt>
                <c:pt idx="494">
                  <c:v>92.340056249999975</c:v>
                </c:pt>
                <c:pt idx="495">
                  <c:v>91.133709375000009</c:v>
                </c:pt>
                <c:pt idx="496">
                  <c:v>89.768368750000008</c:v>
                </c:pt>
                <c:pt idx="497">
                  <c:v>88.212671875000012</c:v>
                </c:pt>
                <c:pt idx="498">
                  <c:v>86.453606250000007</c:v>
                </c:pt>
                <c:pt idx="499">
                  <c:v>84.502574999999979</c:v>
                </c:pt>
                <c:pt idx="500">
                  <c:v>82.260800000000003</c:v>
                </c:pt>
                <c:pt idx="501">
                  <c:v>79.740659375000106</c:v>
                </c:pt>
                <c:pt idx="502">
                  <c:v>76.86305625</c:v>
                </c:pt>
                <c:pt idx="503">
                  <c:v>73.657868749999949</c:v>
                </c:pt>
                <c:pt idx="504">
                  <c:v>70.167437499999949</c:v>
                </c:pt>
                <c:pt idx="505">
                  <c:v>66.438787499999862</c:v>
                </c:pt>
                <c:pt idx="506">
                  <c:v>62.668545625000021</c:v>
                </c:pt>
                <c:pt idx="507">
                  <c:v>58.896376250000003</c:v>
                </c:pt>
                <c:pt idx="508">
                  <c:v>55.2043015625</c:v>
                </c:pt>
                <c:pt idx="509">
                  <c:v>51.64905593750003</c:v>
                </c:pt>
                <c:pt idx="510">
                  <c:v>48.275332500000061</c:v>
                </c:pt>
                <c:pt idx="511">
                  <c:v>45.10644718749996</c:v>
                </c:pt>
                <c:pt idx="512">
                  <c:v>42.161948437500001</c:v>
                </c:pt>
                <c:pt idx="513">
                  <c:v>39.432186250000008</c:v>
                </c:pt>
                <c:pt idx="514">
                  <c:v>36.868024687499997</c:v>
                </c:pt>
                <c:pt idx="515">
                  <c:v>34.448158125000013</c:v>
                </c:pt>
                <c:pt idx="516">
                  <c:v>32.126447499999998</c:v>
                </c:pt>
                <c:pt idx="517">
                  <c:v>29.866426562499981</c:v>
                </c:pt>
                <c:pt idx="518">
                  <c:v>27.62055775000001</c:v>
                </c:pt>
                <c:pt idx="519">
                  <c:v>25.400709749999979</c:v>
                </c:pt>
                <c:pt idx="520">
                  <c:v>23.254123812499991</c:v>
                </c:pt>
                <c:pt idx="521">
                  <c:v>21.20317600000001</c:v>
                </c:pt>
                <c:pt idx="522">
                  <c:v>19.308805125000021</c:v>
                </c:pt>
                <c:pt idx="523">
                  <c:v>17.582834625</c:v>
                </c:pt>
                <c:pt idx="524">
                  <c:v>16.015634359374989</c:v>
                </c:pt>
                <c:pt idx="525">
                  <c:v>14.575817890625011</c:v>
                </c:pt>
                <c:pt idx="526">
                  <c:v>13.254425609375</c:v>
                </c:pt>
                <c:pt idx="527">
                  <c:v>12.028099035625001</c:v>
                </c:pt>
                <c:pt idx="528">
                  <c:v>10.888397437625001</c:v>
                </c:pt>
                <c:pt idx="529">
                  <c:v>9.8478222812499983</c:v>
                </c:pt>
                <c:pt idx="530">
                  <c:v>8.8792054687500013</c:v>
                </c:pt>
                <c:pt idx="531">
                  <c:v>7.9771714500000002</c:v>
                </c:pt>
                <c:pt idx="532">
                  <c:v>7.1434076093749974</c:v>
                </c:pt>
                <c:pt idx="533">
                  <c:v>6.3759665074999656</c:v>
                </c:pt>
                <c:pt idx="534">
                  <c:v>5.6745195943749946</c:v>
                </c:pt>
                <c:pt idx="535">
                  <c:v>5.0570790714999756</c:v>
                </c:pt>
                <c:pt idx="536">
                  <c:v>4.4924428149999986</c:v>
                </c:pt>
                <c:pt idx="537">
                  <c:v>3.9896669521875001</c:v>
                </c:pt>
                <c:pt idx="538">
                  <c:v>3.530633002250001</c:v>
                </c:pt>
                <c:pt idx="539">
                  <c:v>3.1227061493749999</c:v>
                </c:pt>
                <c:pt idx="540">
                  <c:v>2.761325911250001</c:v>
                </c:pt>
                <c:pt idx="541">
                  <c:v>2.4414850737499991</c:v>
                </c:pt>
                <c:pt idx="542">
                  <c:v>2.1552402896874998</c:v>
                </c:pt>
                <c:pt idx="543">
                  <c:v>1.90266049721875</c:v>
                </c:pt>
                <c:pt idx="544">
                  <c:v>1.6724034610625009</c:v>
                </c:pt>
                <c:pt idx="545">
                  <c:v>1.46499113940625</c:v>
                </c:pt>
                <c:pt idx="546">
                  <c:v>1.2781365064687511</c:v>
                </c:pt>
                <c:pt idx="547">
                  <c:v>1.1450607008064519</c:v>
                </c:pt>
                <c:pt idx="548">
                  <c:v>0.99550280103225697</c:v>
                </c:pt>
                <c:pt idx="549">
                  <c:v>0.85547431032258203</c:v>
                </c:pt>
                <c:pt idx="550">
                  <c:v>0.74157834696774205</c:v>
                </c:pt>
                <c:pt idx="551">
                  <c:v>0.64506511878064499</c:v>
                </c:pt>
                <c:pt idx="552">
                  <c:v>0.58006312166666596</c:v>
                </c:pt>
                <c:pt idx="553">
                  <c:v>0.49751281473333298</c:v>
                </c:pt>
                <c:pt idx="554">
                  <c:v>0.45608617303571403</c:v>
                </c:pt>
                <c:pt idx="555">
                  <c:v>0.395539087929629</c:v>
                </c:pt>
                <c:pt idx="556">
                  <c:v>0.330181464211111</c:v>
                </c:pt>
                <c:pt idx="557">
                  <c:v>0.285822148</c:v>
                </c:pt>
                <c:pt idx="558">
                  <c:v>0.23617065168076901</c:v>
                </c:pt>
                <c:pt idx="559">
                  <c:v>0.20331836904</c:v>
                </c:pt>
                <c:pt idx="560">
                  <c:v>0.17559923333333299</c:v>
                </c:pt>
                <c:pt idx="561">
                  <c:v>0.14377735</c:v>
                </c:pt>
                <c:pt idx="562">
                  <c:v>0.114518549583333</c:v>
                </c:pt>
                <c:pt idx="563">
                  <c:v>9.3141659166666696E-2</c:v>
                </c:pt>
                <c:pt idx="564">
                  <c:v>7.3587258749999995E-2</c:v>
                </c:pt>
                <c:pt idx="565">
                  <c:v>5.8080399583333303E-2</c:v>
                </c:pt>
                <c:pt idx="566">
                  <c:v>4.3994617916666798E-2</c:v>
                </c:pt>
                <c:pt idx="567">
                  <c:v>3.3577438750000001E-2</c:v>
                </c:pt>
                <c:pt idx="568">
                  <c:v>2.6289682666666699E-2</c:v>
                </c:pt>
                <c:pt idx="569">
                  <c:v>2.0446474999999999E-2</c:v>
                </c:pt>
                <c:pt idx="570">
                  <c:v>1.4878526666666701E-2</c:v>
                </c:pt>
                <c:pt idx="571">
                  <c:v>1.0649452083333301E-2</c:v>
                </c:pt>
                <c:pt idx="572">
                  <c:v>7.5584445833333401E-3</c:v>
                </c:pt>
                <c:pt idx="573">
                  <c:v>4.9522480000000098E-3</c:v>
                </c:pt>
                <c:pt idx="574">
                  <c:v>2.8932878260869602E-3</c:v>
                </c:pt>
                <c:pt idx="575">
                  <c:v>1.77939304347826E-3</c:v>
                </c:pt>
                <c:pt idx="576">
                  <c:v>1.33976686956522E-3</c:v>
                </c:pt>
                <c:pt idx="577">
                  <c:v>7.7841243478260795E-4</c:v>
                </c:pt>
                <c:pt idx="578">
                  <c:v>3.0328043478260901E-4</c:v>
                </c:pt>
                <c:pt idx="579">
                  <c:v>6.2559090909091001E-5</c:v>
                </c:pt>
                <c:pt idx="580">
                  <c:v>1.0282227272727299E-5</c:v>
                </c:pt>
                <c:pt idx="581">
                  <c:v>0</c:v>
                </c:pt>
                <c:pt idx="582">
                  <c:v>0</c:v>
                </c:pt>
              </c:numCache>
            </c:numRef>
          </c:yVal>
          <c:smooth val="1"/>
        </c:ser>
        <c:dLbls>
          <c:showLegendKey val="0"/>
          <c:showVal val="0"/>
          <c:showCatName val="0"/>
          <c:showSerName val="0"/>
          <c:showPercent val="0"/>
          <c:showBubbleSize val="0"/>
        </c:dLbls>
        <c:axId val="320286080"/>
        <c:axId val="320296448"/>
      </c:scatterChart>
      <c:valAx>
        <c:axId val="320286080"/>
        <c:scaling>
          <c:orientation val="minMax"/>
          <c:max val="70"/>
          <c:min val="0"/>
        </c:scaling>
        <c:delete val="1"/>
        <c:axPos val="b"/>
        <c:majorGridlines/>
        <c:title>
          <c:tx>
            <c:rich>
              <a:bodyPr/>
              <a:lstStyle/>
              <a:p>
                <a:pPr>
                  <a:defRPr sz="700">
                    <a:latin typeface="Arial"/>
                    <a:cs typeface="Arial"/>
                  </a:defRPr>
                </a:pPr>
                <a:r>
                  <a:rPr lang="fr-FR" sz="700">
                    <a:latin typeface="Arial"/>
                    <a:cs typeface="Arial"/>
                  </a:rPr>
                  <a:t>Dose</a:t>
                </a:r>
                <a:r>
                  <a:rPr lang="fr-FR" sz="700" baseline="0">
                    <a:latin typeface="Arial"/>
                    <a:cs typeface="Arial"/>
                  </a:rPr>
                  <a:t> (Gy)</a:t>
                </a:r>
                <a:endParaRPr lang="fr-FR" sz="700">
                  <a:latin typeface="Arial"/>
                  <a:cs typeface="Arial"/>
                </a:endParaRPr>
              </a:p>
            </c:rich>
          </c:tx>
          <c:overlay val="1"/>
        </c:title>
        <c:numFmt formatCode="General" sourceLinked="1"/>
        <c:majorTickMark val="none"/>
        <c:minorTickMark val="cross"/>
        <c:tickLblPos val="nextTo"/>
        <c:crossAx val="320296448"/>
        <c:crosses val="autoZero"/>
        <c:crossBetween val="midCat"/>
        <c:majorUnit val="10"/>
      </c:valAx>
      <c:valAx>
        <c:axId val="320296448"/>
        <c:scaling>
          <c:orientation val="minMax"/>
          <c:max val="100"/>
          <c:min val="0"/>
        </c:scaling>
        <c:delete val="1"/>
        <c:axPos val="l"/>
        <c:majorGridlines/>
        <c:title>
          <c:tx>
            <c:rich>
              <a:bodyPr/>
              <a:lstStyle/>
              <a:p>
                <a:pPr>
                  <a:defRPr sz="700">
                    <a:latin typeface="Arial"/>
                    <a:cs typeface="Arial"/>
                  </a:defRPr>
                </a:pPr>
                <a:r>
                  <a:rPr lang="fr-FR" sz="700" baseline="0">
                    <a:latin typeface="Arial"/>
                    <a:cs typeface="Arial"/>
                  </a:rPr>
                  <a:t>1c. Supraclavicular CTV coverage</a:t>
                </a:r>
                <a:r>
                  <a:rPr lang="fr-FR" sz="700" b="1" i="0" u="none" strike="noStrike" kern="1200" baseline="0">
                    <a:solidFill>
                      <a:sysClr val="windowText" lastClr="000000"/>
                    </a:solidFill>
                    <a:latin typeface="Arial"/>
                    <a:ea typeface="+mn-ea"/>
                    <a:cs typeface="Arial"/>
                  </a:rPr>
                  <a:t> </a:t>
                </a:r>
                <a:r>
                  <a:rPr lang="fr-FR" sz="700" baseline="0">
                    <a:latin typeface="Arial"/>
                    <a:cs typeface="Arial"/>
                  </a:rPr>
                  <a:t>(%)</a:t>
                </a:r>
                <a:endParaRPr lang="fr-FR" sz="700">
                  <a:latin typeface="Arial"/>
                  <a:cs typeface="Arial"/>
                </a:endParaRPr>
              </a:p>
            </c:rich>
          </c:tx>
          <c:layout>
            <c:manualLayout>
              <c:xMode val="edge"/>
              <c:yMode val="edge"/>
              <c:x val="3.2111984438398203E-2"/>
              <c:y val="4.5318532147830402E-2"/>
            </c:manualLayout>
          </c:layout>
          <c:overlay val="1"/>
        </c:title>
        <c:numFmt formatCode="General" sourceLinked="1"/>
        <c:majorTickMark val="none"/>
        <c:minorTickMark val="cross"/>
        <c:tickLblPos val="nextTo"/>
        <c:crossAx val="320286080"/>
        <c:crosses val="autoZero"/>
        <c:crossBetween val="midCat"/>
      </c:valAx>
    </c:plotArea>
    <c:legend>
      <c:legendPos val="r"/>
      <c:layout>
        <c:manualLayout>
          <c:xMode val="edge"/>
          <c:yMode val="edge"/>
          <c:x val="0.70909458509141998"/>
          <c:y val="0.39978734430565199"/>
          <c:w val="0.29090541490857902"/>
          <c:h val="0.20042531138869499"/>
        </c:manualLayout>
      </c:layout>
      <c:overlay val="1"/>
      <c:txPr>
        <a:bodyPr/>
        <a:lstStyle/>
        <a:p>
          <a:pPr>
            <a:defRPr sz="600"/>
          </a:pPr>
          <a:endParaRPr lang="zh-CN"/>
        </a:p>
      </c:txPr>
    </c:legend>
    <c:plotVisOnly val="1"/>
    <c:dispBlanksAs val="gap"/>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1"/>
  <c:style val="1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802812229437"/>
          <c:y val="8.3429134504844807E-2"/>
          <c:w val="0.476635768820871"/>
          <c:h val="0.64685978498427199"/>
        </c:manualLayout>
      </c:layout>
      <c:scatterChart>
        <c:scatterStyle val="smoothMarker"/>
        <c:varyColors val="1"/>
        <c:ser>
          <c:idx val="1"/>
          <c:order val="0"/>
          <c:tx>
            <c:strRef>
              <c:f>'CTV SUS SOUS CLAV HD'!$C$23</c:f>
              <c:strCache>
                <c:ptCount val="1"/>
                <c:pt idx="0">
                  <c:v>MEAN VMAT</c:v>
                </c:pt>
              </c:strCache>
            </c:strRef>
          </c:tx>
          <c:marker>
            <c:symbol val="none"/>
          </c:marker>
          <c:xVal>
            <c:numRef>
              <c:f>'CTV SUS SOUS CLAV HD'!$A$24:$A$724</c:f>
              <c:numCache>
                <c:formatCode>General</c:formatCode>
                <c:ptCount val="70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60</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64.099999999999994</c:v>
                </c:pt>
                <c:pt idx="642">
                  <c:v>64.2</c:v>
                </c:pt>
                <c:pt idx="643">
                  <c:v>64.3</c:v>
                </c:pt>
                <c:pt idx="644">
                  <c:v>64.400000000000006</c:v>
                </c:pt>
                <c:pt idx="645">
                  <c:v>64.5</c:v>
                </c:pt>
                <c:pt idx="646">
                  <c:v>64.599999999999994</c:v>
                </c:pt>
                <c:pt idx="647">
                  <c:v>64.7</c:v>
                </c:pt>
                <c:pt idx="648">
                  <c:v>64.8</c:v>
                </c:pt>
                <c:pt idx="649">
                  <c:v>64.900000000000006</c:v>
                </c:pt>
                <c:pt idx="650">
                  <c:v>65</c:v>
                </c:pt>
                <c:pt idx="651">
                  <c:v>65.099999999999994</c:v>
                </c:pt>
                <c:pt idx="652">
                  <c:v>65.2</c:v>
                </c:pt>
                <c:pt idx="653">
                  <c:v>65.3</c:v>
                </c:pt>
                <c:pt idx="654">
                  <c:v>65.400000000000006</c:v>
                </c:pt>
                <c:pt idx="655">
                  <c:v>65.5</c:v>
                </c:pt>
                <c:pt idx="656">
                  <c:v>65.599999999999994</c:v>
                </c:pt>
                <c:pt idx="657">
                  <c:v>65.7</c:v>
                </c:pt>
                <c:pt idx="658">
                  <c:v>65.8</c:v>
                </c:pt>
                <c:pt idx="659">
                  <c:v>65.900000000000006</c:v>
                </c:pt>
                <c:pt idx="660">
                  <c:v>66</c:v>
                </c:pt>
                <c:pt idx="661">
                  <c:v>66.099999999999994</c:v>
                </c:pt>
                <c:pt idx="662">
                  <c:v>66.2</c:v>
                </c:pt>
                <c:pt idx="663">
                  <c:v>66.3</c:v>
                </c:pt>
                <c:pt idx="664">
                  <c:v>66.400000000000006</c:v>
                </c:pt>
                <c:pt idx="665">
                  <c:v>66.5</c:v>
                </c:pt>
                <c:pt idx="666">
                  <c:v>66.599999999999994</c:v>
                </c:pt>
                <c:pt idx="667">
                  <c:v>66.7</c:v>
                </c:pt>
                <c:pt idx="668">
                  <c:v>66.8</c:v>
                </c:pt>
                <c:pt idx="669">
                  <c:v>66.900000000000006</c:v>
                </c:pt>
                <c:pt idx="670">
                  <c:v>67</c:v>
                </c:pt>
                <c:pt idx="671">
                  <c:v>67.099999999999994</c:v>
                </c:pt>
                <c:pt idx="672">
                  <c:v>67.2</c:v>
                </c:pt>
                <c:pt idx="673">
                  <c:v>67.3</c:v>
                </c:pt>
                <c:pt idx="674">
                  <c:v>67.400000000000006</c:v>
                </c:pt>
                <c:pt idx="675">
                  <c:v>67.5</c:v>
                </c:pt>
                <c:pt idx="676">
                  <c:v>67.599999999999994</c:v>
                </c:pt>
                <c:pt idx="677">
                  <c:v>67.7</c:v>
                </c:pt>
                <c:pt idx="678">
                  <c:v>67.8</c:v>
                </c:pt>
                <c:pt idx="679">
                  <c:v>67.900000000000006</c:v>
                </c:pt>
                <c:pt idx="680">
                  <c:v>68</c:v>
                </c:pt>
                <c:pt idx="681">
                  <c:v>68.099999999999994</c:v>
                </c:pt>
                <c:pt idx="682">
                  <c:v>68.2</c:v>
                </c:pt>
                <c:pt idx="683">
                  <c:v>68.3</c:v>
                </c:pt>
                <c:pt idx="684">
                  <c:v>68.400000000000006</c:v>
                </c:pt>
                <c:pt idx="685">
                  <c:v>68.5</c:v>
                </c:pt>
                <c:pt idx="686">
                  <c:v>68.599999999999994</c:v>
                </c:pt>
                <c:pt idx="687">
                  <c:v>68.7</c:v>
                </c:pt>
                <c:pt idx="688">
                  <c:v>68.8</c:v>
                </c:pt>
                <c:pt idx="689">
                  <c:v>68.900000000000006</c:v>
                </c:pt>
                <c:pt idx="690">
                  <c:v>69</c:v>
                </c:pt>
                <c:pt idx="691">
                  <c:v>69.099999999999994</c:v>
                </c:pt>
                <c:pt idx="692">
                  <c:v>69.2</c:v>
                </c:pt>
                <c:pt idx="693">
                  <c:v>69.3</c:v>
                </c:pt>
                <c:pt idx="694">
                  <c:v>69.400000000000006</c:v>
                </c:pt>
                <c:pt idx="695">
                  <c:v>69.5</c:v>
                </c:pt>
                <c:pt idx="696">
                  <c:v>69.599999999999994</c:v>
                </c:pt>
                <c:pt idx="697">
                  <c:v>69.7</c:v>
                </c:pt>
                <c:pt idx="698">
                  <c:v>69.8</c:v>
                </c:pt>
                <c:pt idx="699">
                  <c:v>69.900000000000006</c:v>
                </c:pt>
                <c:pt idx="700">
                  <c:v>70</c:v>
                </c:pt>
              </c:numCache>
            </c:numRef>
          </c:xVal>
          <c:yVal>
            <c:numRef>
              <c:f>'CTV SUS SOUS CLAV HD'!$C$24:$C$724</c:f>
              <c:numCache>
                <c:formatCode>General</c:formatCode>
                <c:ptCount val="7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99.999997500000006</c:v>
                </c:pt>
                <c:pt idx="102">
                  <c:v>99.999995000000027</c:v>
                </c:pt>
                <c:pt idx="103">
                  <c:v>99.999992500000005</c:v>
                </c:pt>
                <c:pt idx="104">
                  <c:v>99.999990000000025</c:v>
                </c:pt>
                <c:pt idx="105">
                  <c:v>99.999990000000025</c:v>
                </c:pt>
                <c:pt idx="106">
                  <c:v>99.999987500000003</c:v>
                </c:pt>
                <c:pt idx="107">
                  <c:v>99.999985000000024</c:v>
                </c:pt>
                <c:pt idx="108">
                  <c:v>99.999985000000024</c:v>
                </c:pt>
                <c:pt idx="109">
                  <c:v>99.999982500000002</c:v>
                </c:pt>
                <c:pt idx="110">
                  <c:v>99.999982500000002</c:v>
                </c:pt>
                <c:pt idx="111">
                  <c:v>99.999982500000002</c:v>
                </c:pt>
                <c:pt idx="112">
                  <c:v>99.999982500000002</c:v>
                </c:pt>
                <c:pt idx="113">
                  <c:v>99.999982500000002</c:v>
                </c:pt>
                <c:pt idx="114">
                  <c:v>99.999982500000002</c:v>
                </c:pt>
                <c:pt idx="115">
                  <c:v>99.999982500000002</c:v>
                </c:pt>
                <c:pt idx="116">
                  <c:v>99.999982500000002</c:v>
                </c:pt>
                <c:pt idx="117">
                  <c:v>99.999980000000022</c:v>
                </c:pt>
                <c:pt idx="118">
                  <c:v>99.999975000000006</c:v>
                </c:pt>
                <c:pt idx="119">
                  <c:v>99.999972499999998</c:v>
                </c:pt>
                <c:pt idx="120">
                  <c:v>99.999967500000025</c:v>
                </c:pt>
                <c:pt idx="121">
                  <c:v>99.999962500000024</c:v>
                </c:pt>
                <c:pt idx="122">
                  <c:v>99.999955000000099</c:v>
                </c:pt>
                <c:pt idx="123">
                  <c:v>99.999947500000005</c:v>
                </c:pt>
                <c:pt idx="124">
                  <c:v>99.999940000000024</c:v>
                </c:pt>
                <c:pt idx="125">
                  <c:v>99.9999325</c:v>
                </c:pt>
                <c:pt idx="126">
                  <c:v>99.999927500000027</c:v>
                </c:pt>
                <c:pt idx="127">
                  <c:v>99.999920000000103</c:v>
                </c:pt>
                <c:pt idx="128">
                  <c:v>99.999915000000101</c:v>
                </c:pt>
                <c:pt idx="129">
                  <c:v>99.999910000000099</c:v>
                </c:pt>
                <c:pt idx="130">
                  <c:v>99.999905000000027</c:v>
                </c:pt>
                <c:pt idx="131">
                  <c:v>99.999897500000003</c:v>
                </c:pt>
                <c:pt idx="132">
                  <c:v>99.999892500000001</c:v>
                </c:pt>
                <c:pt idx="133">
                  <c:v>99.9998875</c:v>
                </c:pt>
                <c:pt idx="134">
                  <c:v>99.999882499999998</c:v>
                </c:pt>
                <c:pt idx="135">
                  <c:v>99.999877499999982</c:v>
                </c:pt>
                <c:pt idx="136">
                  <c:v>99.999870000000001</c:v>
                </c:pt>
                <c:pt idx="137">
                  <c:v>99.999865000000099</c:v>
                </c:pt>
                <c:pt idx="138">
                  <c:v>99.999860000000027</c:v>
                </c:pt>
                <c:pt idx="139">
                  <c:v>99.999855000000025</c:v>
                </c:pt>
                <c:pt idx="140">
                  <c:v>99.999850000000023</c:v>
                </c:pt>
                <c:pt idx="141">
                  <c:v>99.9998425</c:v>
                </c:pt>
                <c:pt idx="142">
                  <c:v>99.999837499999998</c:v>
                </c:pt>
                <c:pt idx="143">
                  <c:v>99.999830000000003</c:v>
                </c:pt>
                <c:pt idx="144">
                  <c:v>99.999825000000101</c:v>
                </c:pt>
                <c:pt idx="145">
                  <c:v>99.999820000000099</c:v>
                </c:pt>
                <c:pt idx="146">
                  <c:v>99.999812500000004</c:v>
                </c:pt>
                <c:pt idx="147">
                  <c:v>99.999805000000023</c:v>
                </c:pt>
                <c:pt idx="148">
                  <c:v>99.9997975</c:v>
                </c:pt>
                <c:pt idx="149">
                  <c:v>99.999790000000004</c:v>
                </c:pt>
                <c:pt idx="150">
                  <c:v>99.999782500000009</c:v>
                </c:pt>
                <c:pt idx="151">
                  <c:v>99.999775</c:v>
                </c:pt>
                <c:pt idx="152">
                  <c:v>99.999767500000004</c:v>
                </c:pt>
                <c:pt idx="153">
                  <c:v>99.999760000000023</c:v>
                </c:pt>
                <c:pt idx="154">
                  <c:v>99.999750000000006</c:v>
                </c:pt>
                <c:pt idx="155">
                  <c:v>99.999740000000003</c:v>
                </c:pt>
                <c:pt idx="156">
                  <c:v>99.999727500000006</c:v>
                </c:pt>
                <c:pt idx="157">
                  <c:v>99.999717500000003</c:v>
                </c:pt>
                <c:pt idx="158">
                  <c:v>99.999705000000006</c:v>
                </c:pt>
                <c:pt idx="159">
                  <c:v>99.999692500000023</c:v>
                </c:pt>
                <c:pt idx="160">
                  <c:v>99.999680000000026</c:v>
                </c:pt>
                <c:pt idx="161">
                  <c:v>99.999670000000023</c:v>
                </c:pt>
                <c:pt idx="162">
                  <c:v>99.999660000000105</c:v>
                </c:pt>
                <c:pt idx="163">
                  <c:v>99.999647500000023</c:v>
                </c:pt>
                <c:pt idx="164">
                  <c:v>99.999635000000026</c:v>
                </c:pt>
                <c:pt idx="165">
                  <c:v>99.999625000000094</c:v>
                </c:pt>
                <c:pt idx="166">
                  <c:v>99.999615000000105</c:v>
                </c:pt>
                <c:pt idx="167">
                  <c:v>99.9996000000001</c:v>
                </c:pt>
                <c:pt idx="168">
                  <c:v>99.999585000000025</c:v>
                </c:pt>
                <c:pt idx="169">
                  <c:v>99.999567500000026</c:v>
                </c:pt>
                <c:pt idx="170">
                  <c:v>99.999550000000099</c:v>
                </c:pt>
                <c:pt idx="171">
                  <c:v>99.999535000000023</c:v>
                </c:pt>
                <c:pt idx="172">
                  <c:v>99.999517500000024</c:v>
                </c:pt>
                <c:pt idx="173">
                  <c:v>99.999502500000006</c:v>
                </c:pt>
                <c:pt idx="174">
                  <c:v>99.999487500000001</c:v>
                </c:pt>
                <c:pt idx="175">
                  <c:v>99.999472499999982</c:v>
                </c:pt>
                <c:pt idx="176">
                  <c:v>99.999457500000005</c:v>
                </c:pt>
                <c:pt idx="177">
                  <c:v>99.999445000000023</c:v>
                </c:pt>
                <c:pt idx="178">
                  <c:v>99.999430000000004</c:v>
                </c:pt>
                <c:pt idx="179">
                  <c:v>99.999415000000013</c:v>
                </c:pt>
                <c:pt idx="180">
                  <c:v>99.999400000000023</c:v>
                </c:pt>
                <c:pt idx="181">
                  <c:v>99.999382499999982</c:v>
                </c:pt>
                <c:pt idx="182">
                  <c:v>99.999367500000005</c:v>
                </c:pt>
                <c:pt idx="183">
                  <c:v>99.999350000000007</c:v>
                </c:pt>
                <c:pt idx="184">
                  <c:v>99.999335000000002</c:v>
                </c:pt>
                <c:pt idx="185">
                  <c:v>99.999317500000004</c:v>
                </c:pt>
                <c:pt idx="186">
                  <c:v>99.999297500000026</c:v>
                </c:pt>
                <c:pt idx="187">
                  <c:v>99.999275000000026</c:v>
                </c:pt>
                <c:pt idx="188">
                  <c:v>99.999250000000103</c:v>
                </c:pt>
                <c:pt idx="189">
                  <c:v>99.999222500000101</c:v>
                </c:pt>
                <c:pt idx="190">
                  <c:v>99.9991950000001</c:v>
                </c:pt>
                <c:pt idx="191">
                  <c:v>99.999167500000027</c:v>
                </c:pt>
                <c:pt idx="192">
                  <c:v>99.999137500000003</c:v>
                </c:pt>
                <c:pt idx="193">
                  <c:v>99.999110000000101</c:v>
                </c:pt>
                <c:pt idx="194">
                  <c:v>99.999087500000002</c:v>
                </c:pt>
                <c:pt idx="195">
                  <c:v>99.999067500000024</c:v>
                </c:pt>
                <c:pt idx="196">
                  <c:v>99.999045000000024</c:v>
                </c:pt>
                <c:pt idx="197">
                  <c:v>99.999022500000024</c:v>
                </c:pt>
                <c:pt idx="198">
                  <c:v>99.999000000000024</c:v>
                </c:pt>
                <c:pt idx="199">
                  <c:v>99.998977499999981</c:v>
                </c:pt>
                <c:pt idx="200">
                  <c:v>99.998957500000003</c:v>
                </c:pt>
                <c:pt idx="201">
                  <c:v>99.998935000000003</c:v>
                </c:pt>
                <c:pt idx="202">
                  <c:v>99.998905000000022</c:v>
                </c:pt>
                <c:pt idx="203">
                  <c:v>99.998877499999978</c:v>
                </c:pt>
                <c:pt idx="204">
                  <c:v>99.998850000000004</c:v>
                </c:pt>
                <c:pt idx="205">
                  <c:v>99.998825000000025</c:v>
                </c:pt>
                <c:pt idx="206">
                  <c:v>99.998797499999981</c:v>
                </c:pt>
                <c:pt idx="207">
                  <c:v>99.998760000000004</c:v>
                </c:pt>
                <c:pt idx="208">
                  <c:v>99.998732499999832</c:v>
                </c:pt>
                <c:pt idx="209">
                  <c:v>99.998702499999979</c:v>
                </c:pt>
                <c:pt idx="210">
                  <c:v>99.998672499999998</c:v>
                </c:pt>
                <c:pt idx="211">
                  <c:v>99.998642500000003</c:v>
                </c:pt>
                <c:pt idx="212">
                  <c:v>99.998602499999976</c:v>
                </c:pt>
                <c:pt idx="213">
                  <c:v>99.998565000000099</c:v>
                </c:pt>
                <c:pt idx="214">
                  <c:v>99.9985250000001</c:v>
                </c:pt>
                <c:pt idx="215">
                  <c:v>99.998485000000002</c:v>
                </c:pt>
                <c:pt idx="216">
                  <c:v>99.998442499999982</c:v>
                </c:pt>
                <c:pt idx="217">
                  <c:v>99.998397499999982</c:v>
                </c:pt>
                <c:pt idx="218">
                  <c:v>99.998352499999982</c:v>
                </c:pt>
                <c:pt idx="219">
                  <c:v>99.998310000000004</c:v>
                </c:pt>
                <c:pt idx="220">
                  <c:v>99.998265000000103</c:v>
                </c:pt>
                <c:pt idx="221">
                  <c:v>99.998220000000103</c:v>
                </c:pt>
                <c:pt idx="222">
                  <c:v>99.998177499999983</c:v>
                </c:pt>
                <c:pt idx="223">
                  <c:v>99.998135000000005</c:v>
                </c:pt>
                <c:pt idx="224">
                  <c:v>99.998080000000002</c:v>
                </c:pt>
                <c:pt idx="225">
                  <c:v>99.997995000000103</c:v>
                </c:pt>
                <c:pt idx="226">
                  <c:v>99.997925000000095</c:v>
                </c:pt>
                <c:pt idx="227">
                  <c:v>99.997867500000027</c:v>
                </c:pt>
                <c:pt idx="228">
                  <c:v>99.997810000000101</c:v>
                </c:pt>
                <c:pt idx="229">
                  <c:v>99.997755000000026</c:v>
                </c:pt>
                <c:pt idx="230">
                  <c:v>99.997695000000107</c:v>
                </c:pt>
                <c:pt idx="231">
                  <c:v>99.997642500000026</c:v>
                </c:pt>
                <c:pt idx="232">
                  <c:v>99.997595000000103</c:v>
                </c:pt>
                <c:pt idx="233">
                  <c:v>99.997552500000026</c:v>
                </c:pt>
                <c:pt idx="234">
                  <c:v>99.9974950000001</c:v>
                </c:pt>
                <c:pt idx="235">
                  <c:v>99.997432500000002</c:v>
                </c:pt>
                <c:pt idx="236">
                  <c:v>99.997390000000024</c:v>
                </c:pt>
                <c:pt idx="237">
                  <c:v>99.997352500000005</c:v>
                </c:pt>
                <c:pt idx="238">
                  <c:v>99.997312500000007</c:v>
                </c:pt>
                <c:pt idx="239">
                  <c:v>99.997272500000022</c:v>
                </c:pt>
                <c:pt idx="240">
                  <c:v>99.9972250000001</c:v>
                </c:pt>
                <c:pt idx="241">
                  <c:v>99.997177500000006</c:v>
                </c:pt>
                <c:pt idx="242">
                  <c:v>99.997127500000104</c:v>
                </c:pt>
                <c:pt idx="243">
                  <c:v>99.997075000000024</c:v>
                </c:pt>
                <c:pt idx="244">
                  <c:v>99.997025000000093</c:v>
                </c:pt>
                <c:pt idx="245">
                  <c:v>99.996952500000006</c:v>
                </c:pt>
                <c:pt idx="246">
                  <c:v>99.996885000000006</c:v>
                </c:pt>
                <c:pt idx="247">
                  <c:v>99.996827500000023</c:v>
                </c:pt>
                <c:pt idx="248">
                  <c:v>99.996765000000025</c:v>
                </c:pt>
                <c:pt idx="249">
                  <c:v>99.996700000000004</c:v>
                </c:pt>
                <c:pt idx="250">
                  <c:v>99.996632500000004</c:v>
                </c:pt>
                <c:pt idx="251">
                  <c:v>99.996572499999999</c:v>
                </c:pt>
                <c:pt idx="252">
                  <c:v>99.996512500000023</c:v>
                </c:pt>
                <c:pt idx="253">
                  <c:v>99.996452500000004</c:v>
                </c:pt>
                <c:pt idx="254">
                  <c:v>99.996380000000002</c:v>
                </c:pt>
                <c:pt idx="255">
                  <c:v>99.996292500000024</c:v>
                </c:pt>
                <c:pt idx="256">
                  <c:v>99.996215000000106</c:v>
                </c:pt>
                <c:pt idx="257">
                  <c:v>99.996132500000002</c:v>
                </c:pt>
                <c:pt idx="258">
                  <c:v>99.996067500000024</c:v>
                </c:pt>
                <c:pt idx="259">
                  <c:v>99.996002500000003</c:v>
                </c:pt>
                <c:pt idx="260">
                  <c:v>99.995932500000009</c:v>
                </c:pt>
                <c:pt idx="261">
                  <c:v>99.995845000000003</c:v>
                </c:pt>
                <c:pt idx="262">
                  <c:v>99.995767499999999</c:v>
                </c:pt>
                <c:pt idx="263">
                  <c:v>99.995702499999979</c:v>
                </c:pt>
                <c:pt idx="264">
                  <c:v>99.995642500000002</c:v>
                </c:pt>
                <c:pt idx="265">
                  <c:v>99.995582499999998</c:v>
                </c:pt>
                <c:pt idx="266">
                  <c:v>99.995515000000026</c:v>
                </c:pt>
                <c:pt idx="267">
                  <c:v>99.995447499999983</c:v>
                </c:pt>
                <c:pt idx="268">
                  <c:v>99.995370000000008</c:v>
                </c:pt>
                <c:pt idx="269">
                  <c:v>99.995292500000005</c:v>
                </c:pt>
                <c:pt idx="270">
                  <c:v>99.995202500000005</c:v>
                </c:pt>
                <c:pt idx="271">
                  <c:v>99.995102500000002</c:v>
                </c:pt>
                <c:pt idx="272">
                  <c:v>99.995017500000003</c:v>
                </c:pt>
                <c:pt idx="273">
                  <c:v>99.994937500000006</c:v>
                </c:pt>
                <c:pt idx="274">
                  <c:v>99.994857500000023</c:v>
                </c:pt>
                <c:pt idx="275">
                  <c:v>99.994777499999998</c:v>
                </c:pt>
                <c:pt idx="276">
                  <c:v>99.994692500000099</c:v>
                </c:pt>
                <c:pt idx="277">
                  <c:v>99.994600000000105</c:v>
                </c:pt>
                <c:pt idx="278">
                  <c:v>99.994512500000013</c:v>
                </c:pt>
                <c:pt idx="279">
                  <c:v>99.9944275000001</c:v>
                </c:pt>
                <c:pt idx="280">
                  <c:v>99.994342500000002</c:v>
                </c:pt>
                <c:pt idx="281">
                  <c:v>99.994255000000095</c:v>
                </c:pt>
                <c:pt idx="282">
                  <c:v>99.994147500000025</c:v>
                </c:pt>
                <c:pt idx="283">
                  <c:v>99.994037500000005</c:v>
                </c:pt>
                <c:pt idx="284">
                  <c:v>99.993927500000026</c:v>
                </c:pt>
                <c:pt idx="285">
                  <c:v>99.993820000000099</c:v>
                </c:pt>
                <c:pt idx="286">
                  <c:v>99.993717500000002</c:v>
                </c:pt>
                <c:pt idx="287">
                  <c:v>99.993597500000007</c:v>
                </c:pt>
                <c:pt idx="288">
                  <c:v>99.993490000000023</c:v>
                </c:pt>
                <c:pt idx="289">
                  <c:v>99.993400000000022</c:v>
                </c:pt>
                <c:pt idx="290">
                  <c:v>99.9933075</c:v>
                </c:pt>
                <c:pt idx="291">
                  <c:v>99.993227500000103</c:v>
                </c:pt>
                <c:pt idx="292">
                  <c:v>99.993145000000027</c:v>
                </c:pt>
                <c:pt idx="293">
                  <c:v>99.993055000000027</c:v>
                </c:pt>
                <c:pt idx="294">
                  <c:v>99.992957500000003</c:v>
                </c:pt>
                <c:pt idx="295">
                  <c:v>99.992862499999987</c:v>
                </c:pt>
                <c:pt idx="296">
                  <c:v>99.992739999999998</c:v>
                </c:pt>
                <c:pt idx="297">
                  <c:v>99.992620000000102</c:v>
                </c:pt>
                <c:pt idx="298">
                  <c:v>99.992502500000001</c:v>
                </c:pt>
                <c:pt idx="299">
                  <c:v>99.992395000000002</c:v>
                </c:pt>
                <c:pt idx="300">
                  <c:v>99.992282500000002</c:v>
                </c:pt>
                <c:pt idx="301">
                  <c:v>99.992175000000003</c:v>
                </c:pt>
                <c:pt idx="302">
                  <c:v>99.992050000000006</c:v>
                </c:pt>
                <c:pt idx="303">
                  <c:v>99.991922500000101</c:v>
                </c:pt>
                <c:pt idx="304">
                  <c:v>99.991807499999993</c:v>
                </c:pt>
                <c:pt idx="305">
                  <c:v>99.991710000000026</c:v>
                </c:pt>
                <c:pt idx="306">
                  <c:v>99.991612500000102</c:v>
                </c:pt>
                <c:pt idx="307">
                  <c:v>99.991515000000106</c:v>
                </c:pt>
                <c:pt idx="308">
                  <c:v>99.991365000000101</c:v>
                </c:pt>
                <c:pt idx="309">
                  <c:v>99.991240000000104</c:v>
                </c:pt>
                <c:pt idx="310">
                  <c:v>99.991115000000093</c:v>
                </c:pt>
                <c:pt idx="311">
                  <c:v>99.991002500000022</c:v>
                </c:pt>
                <c:pt idx="312">
                  <c:v>99.990889999999993</c:v>
                </c:pt>
                <c:pt idx="313">
                  <c:v>99.990787499999982</c:v>
                </c:pt>
                <c:pt idx="314">
                  <c:v>99.990685000000099</c:v>
                </c:pt>
                <c:pt idx="315">
                  <c:v>99.990570000000005</c:v>
                </c:pt>
                <c:pt idx="316">
                  <c:v>99.9904425</c:v>
                </c:pt>
                <c:pt idx="317">
                  <c:v>99.990310000000022</c:v>
                </c:pt>
                <c:pt idx="318">
                  <c:v>99.990175000000022</c:v>
                </c:pt>
                <c:pt idx="319">
                  <c:v>99.990040000000022</c:v>
                </c:pt>
                <c:pt idx="320">
                  <c:v>99.989902499999999</c:v>
                </c:pt>
                <c:pt idx="321">
                  <c:v>99.989779999999982</c:v>
                </c:pt>
                <c:pt idx="322">
                  <c:v>99.989657500000007</c:v>
                </c:pt>
                <c:pt idx="323">
                  <c:v>99.989527500000023</c:v>
                </c:pt>
                <c:pt idx="324">
                  <c:v>99.9893675</c:v>
                </c:pt>
                <c:pt idx="325">
                  <c:v>99.989230000000006</c:v>
                </c:pt>
                <c:pt idx="326">
                  <c:v>99.989074999999985</c:v>
                </c:pt>
                <c:pt idx="327">
                  <c:v>99.988912499999998</c:v>
                </c:pt>
                <c:pt idx="328">
                  <c:v>99.988762499999979</c:v>
                </c:pt>
                <c:pt idx="329">
                  <c:v>99.988574999999983</c:v>
                </c:pt>
                <c:pt idx="330">
                  <c:v>99.988437499999861</c:v>
                </c:pt>
                <c:pt idx="331">
                  <c:v>99.98831749999998</c:v>
                </c:pt>
                <c:pt idx="332">
                  <c:v>99.988169999999997</c:v>
                </c:pt>
                <c:pt idx="333">
                  <c:v>99.988032499999832</c:v>
                </c:pt>
                <c:pt idx="334">
                  <c:v>99.987887499999999</c:v>
                </c:pt>
                <c:pt idx="335">
                  <c:v>99.987730000000013</c:v>
                </c:pt>
                <c:pt idx="336">
                  <c:v>99.987535000000022</c:v>
                </c:pt>
                <c:pt idx="337">
                  <c:v>99.987395000000006</c:v>
                </c:pt>
                <c:pt idx="338">
                  <c:v>99.987257500000027</c:v>
                </c:pt>
                <c:pt idx="339">
                  <c:v>99.987117500000025</c:v>
                </c:pt>
                <c:pt idx="340">
                  <c:v>99.986987499999998</c:v>
                </c:pt>
                <c:pt idx="341">
                  <c:v>99.986849999999976</c:v>
                </c:pt>
                <c:pt idx="342">
                  <c:v>99.986717500000012</c:v>
                </c:pt>
                <c:pt idx="343">
                  <c:v>99.986555000000024</c:v>
                </c:pt>
                <c:pt idx="344">
                  <c:v>99.986405000000005</c:v>
                </c:pt>
                <c:pt idx="345">
                  <c:v>99.986230000000006</c:v>
                </c:pt>
                <c:pt idx="346">
                  <c:v>99.986054999999993</c:v>
                </c:pt>
                <c:pt idx="347">
                  <c:v>99.985912499999998</c:v>
                </c:pt>
                <c:pt idx="348">
                  <c:v>99.985782499999729</c:v>
                </c:pt>
                <c:pt idx="349">
                  <c:v>99.985645000000005</c:v>
                </c:pt>
                <c:pt idx="350">
                  <c:v>99.985472499999759</c:v>
                </c:pt>
                <c:pt idx="351">
                  <c:v>99.985320000000002</c:v>
                </c:pt>
                <c:pt idx="352">
                  <c:v>99.985152499999998</c:v>
                </c:pt>
                <c:pt idx="353">
                  <c:v>99.984965000000102</c:v>
                </c:pt>
                <c:pt idx="354">
                  <c:v>99.984777499999979</c:v>
                </c:pt>
                <c:pt idx="355">
                  <c:v>99.984612500000026</c:v>
                </c:pt>
                <c:pt idx="356">
                  <c:v>99.984437499999999</c:v>
                </c:pt>
                <c:pt idx="357">
                  <c:v>99.984222500000101</c:v>
                </c:pt>
                <c:pt idx="358">
                  <c:v>99.983994999999993</c:v>
                </c:pt>
                <c:pt idx="359">
                  <c:v>99.983747499999978</c:v>
                </c:pt>
                <c:pt idx="360">
                  <c:v>99.983485000000002</c:v>
                </c:pt>
                <c:pt idx="361">
                  <c:v>99.983180000000004</c:v>
                </c:pt>
                <c:pt idx="362">
                  <c:v>99.982817499999982</c:v>
                </c:pt>
                <c:pt idx="363">
                  <c:v>99.982429999999994</c:v>
                </c:pt>
                <c:pt idx="364">
                  <c:v>99.982037499999862</c:v>
                </c:pt>
                <c:pt idx="365">
                  <c:v>99.981620000000106</c:v>
                </c:pt>
                <c:pt idx="366">
                  <c:v>99.981147500000006</c:v>
                </c:pt>
                <c:pt idx="367">
                  <c:v>99.980622500000024</c:v>
                </c:pt>
                <c:pt idx="368">
                  <c:v>99.980040000000002</c:v>
                </c:pt>
                <c:pt idx="369">
                  <c:v>99.979379999999978</c:v>
                </c:pt>
                <c:pt idx="370">
                  <c:v>99.978674999999981</c:v>
                </c:pt>
                <c:pt idx="371">
                  <c:v>99.977867500000002</c:v>
                </c:pt>
                <c:pt idx="372">
                  <c:v>99.977010000000007</c:v>
                </c:pt>
                <c:pt idx="373">
                  <c:v>99.97605249999998</c:v>
                </c:pt>
                <c:pt idx="374">
                  <c:v>99.975110000000001</c:v>
                </c:pt>
                <c:pt idx="375">
                  <c:v>99.974100000000007</c:v>
                </c:pt>
                <c:pt idx="376">
                  <c:v>99.973017499999983</c:v>
                </c:pt>
                <c:pt idx="377">
                  <c:v>99.971857499999999</c:v>
                </c:pt>
                <c:pt idx="378">
                  <c:v>99.970580000000012</c:v>
                </c:pt>
                <c:pt idx="379">
                  <c:v>99.969207500000024</c:v>
                </c:pt>
                <c:pt idx="380">
                  <c:v>99.967730000000003</c:v>
                </c:pt>
                <c:pt idx="381">
                  <c:v>99.9662225000001</c:v>
                </c:pt>
                <c:pt idx="382">
                  <c:v>99.964652500000099</c:v>
                </c:pt>
                <c:pt idx="383">
                  <c:v>99.963047500000002</c:v>
                </c:pt>
                <c:pt idx="384">
                  <c:v>99.961397500000004</c:v>
                </c:pt>
                <c:pt idx="385">
                  <c:v>99.959610000000026</c:v>
                </c:pt>
                <c:pt idx="386">
                  <c:v>99.957782500000008</c:v>
                </c:pt>
                <c:pt idx="387">
                  <c:v>99.9559225</c:v>
                </c:pt>
                <c:pt idx="388">
                  <c:v>99.953977499999979</c:v>
                </c:pt>
                <c:pt idx="389">
                  <c:v>99.951937500000014</c:v>
                </c:pt>
                <c:pt idx="390">
                  <c:v>99.949875000000006</c:v>
                </c:pt>
                <c:pt idx="391">
                  <c:v>99.947727500000099</c:v>
                </c:pt>
                <c:pt idx="392">
                  <c:v>99.945465000000027</c:v>
                </c:pt>
                <c:pt idx="393">
                  <c:v>99.943110000000104</c:v>
                </c:pt>
                <c:pt idx="394">
                  <c:v>99.940642500000024</c:v>
                </c:pt>
                <c:pt idx="395">
                  <c:v>99.938165000000026</c:v>
                </c:pt>
                <c:pt idx="396">
                  <c:v>99.935547499999998</c:v>
                </c:pt>
                <c:pt idx="397">
                  <c:v>99.932845</c:v>
                </c:pt>
                <c:pt idx="398">
                  <c:v>99.930105000000026</c:v>
                </c:pt>
                <c:pt idx="399">
                  <c:v>99.927352500000012</c:v>
                </c:pt>
                <c:pt idx="400">
                  <c:v>99.924475000000001</c:v>
                </c:pt>
                <c:pt idx="401">
                  <c:v>99.921497500000015</c:v>
                </c:pt>
                <c:pt idx="402">
                  <c:v>99.918457500000017</c:v>
                </c:pt>
                <c:pt idx="403">
                  <c:v>99.915327500000004</c:v>
                </c:pt>
                <c:pt idx="404">
                  <c:v>99.912232500000002</c:v>
                </c:pt>
                <c:pt idx="405">
                  <c:v>99.908952500000012</c:v>
                </c:pt>
                <c:pt idx="406">
                  <c:v>99.905474999999981</c:v>
                </c:pt>
                <c:pt idx="407">
                  <c:v>99.901940000000025</c:v>
                </c:pt>
                <c:pt idx="408">
                  <c:v>99.898497499999948</c:v>
                </c:pt>
                <c:pt idx="409">
                  <c:v>99.894882500000008</c:v>
                </c:pt>
                <c:pt idx="410">
                  <c:v>99.891115000000099</c:v>
                </c:pt>
                <c:pt idx="411">
                  <c:v>99.887192499999998</c:v>
                </c:pt>
                <c:pt idx="412">
                  <c:v>99.883312499999832</c:v>
                </c:pt>
                <c:pt idx="413">
                  <c:v>99.879359999999949</c:v>
                </c:pt>
                <c:pt idx="414">
                  <c:v>99.875192499999727</c:v>
                </c:pt>
                <c:pt idx="415">
                  <c:v>99.870852499999728</c:v>
                </c:pt>
                <c:pt idx="416">
                  <c:v>99.866525000000024</c:v>
                </c:pt>
                <c:pt idx="417">
                  <c:v>99.862099999999998</c:v>
                </c:pt>
                <c:pt idx="418">
                  <c:v>99.857465000000005</c:v>
                </c:pt>
                <c:pt idx="419">
                  <c:v>99.852757499999697</c:v>
                </c:pt>
                <c:pt idx="420">
                  <c:v>99.847982499999972</c:v>
                </c:pt>
                <c:pt idx="421">
                  <c:v>99.842832499999759</c:v>
                </c:pt>
                <c:pt idx="422">
                  <c:v>99.837497500000012</c:v>
                </c:pt>
                <c:pt idx="423">
                  <c:v>99.832012499999948</c:v>
                </c:pt>
                <c:pt idx="424">
                  <c:v>99.82620249999998</c:v>
                </c:pt>
                <c:pt idx="425">
                  <c:v>99.820087499999758</c:v>
                </c:pt>
                <c:pt idx="426">
                  <c:v>99.813645000000022</c:v>
                </c:pt>
                <c:pt idx="427">
                  <c:v>99.8069275</c:v>
                </c:pt>
                <c:pt idx="428">
                  <c:v>99.799830000000014</c:v>
                </c:pt>
                <c:pt idx="429">
                  <c:v>99.792452499999982</c:v>
                </c:pt>
                <c:pt idx="430">
                  <c:v>99.784310000000005</c:v>
                </c:pt>
                <c:pt idx="431">
                  <c:v>99.775784999999729</c:v>
                </c:pt>
                <c:pt idx="432">
                  <c:v>99.766525000000101</c:v>
                </c:pt>
                <c:pt idx="433">
                  <c:v>99.756697500000001</c:v>
                </c:pt>
                <c:pt idx="434">
                  <c:v>99.746435000000005</c:v>
                </c:pt>
                <c:pt idx="435">
                  <c:v>99.735897499999979</c:v>
                </c:pt>
                <c:pt idx="436">
                  <c:v>99.725272499999832</c:v>
                </c:pt>
                <c:pt idx="437">
                  <c:v>99.713860000000025</c:v>
                </c:pt>
                <c:pt idx="438">
                  <c:v>99.702085000000011</c:v>
                </c:pt>
                <c:pt idx="439">
                  <c:v>99.690152500000011</c:v>
                </c:pt>
                <c:pt idx="440">
                  <c:v>99.677767499999732</c:v>
                </c:pt>
                <c:pt idx="441">
                  <c:v>99.665009999999981</c:v>
                </c:pt>
                <c:pt idx="442">
                  <c:v>99.651982499999832</c:v>
                </c:pt>
                <c:pt idx="443">
                  <c:v>99.639030000000005</c:v>
                </c:pt>
                <c:pt idx="444">
                  <c:v>99.62626250000001</c:v>
                </c:pt>
                <c:pt idx="445">
                  <c:v>99.613497500000008</c:v>
                </c:pt>
                <c:pt idx="446">
                  <c:v>99.60044749999976</c:v>
                </c:pt>
                <c:pt idx="447">
                  <c:v>99.587652500000004</c:v>
                </c:pt>
                <c:pt idx="448">
                  <c:v>99.575082499999624</c:v>
                </c:pt>
                <c:pt idx="449">
                  <c:v>99.561747499999981</c:v>
                </c:pt>
                <c:pt idx="450">
                  <c:v>99.548395000000014</c:v>
                </c:pt>
                <c:pt idx="451">
                  <c:v>99.5351675</c:v>
                </c:pt>
                <c:pt idx="452">
                  <c:v>99.521725000000004</c:v>
                </c:pt>
                <c:pt idx="453">
                  <c:v>99.507662500000023</c:v>
                </c:pt>
                <c:pt idx="454">
                  <c:v>99.493860000000026</c:v>
                </c:pt>
                <c:pt idx="455">
                  <c:v>99.479892499999949</c:v>
                </c:pt>
                <c:pt idx="456">
                  <c:v>99.465420000000023</c:v>
                </c:pt>
                <c:pt idx="457">
                  <c:v>99.450132499999981</c:v>
                </c:pt>
                <c:pt idx="458">
                  <c:v>99.435470000000009</c:v>
                </c:pt>
                <c:pt idx="459">
                  <c:v>99.42049249999998</c:v>
                </c:pt>
                <c:pt idx="460">
                  <c:v>99.404532500000002</c:v>
                </c:pt>
                <c:pt idx="461">
                  <c:v>99.387834999999981</c:v>
                </c:pt>
                <c:pt idx="462">
                  <c:v>99.371555000000015</c:v>
                </c:pt>
                <c:pt idx="463">
                  <c:v>99.354569999999995</c:v>
                </c:pt>
                <c:pt idx="464">
                  <c:v>99.336732499999727</c:v>
                </c:pt>
                <c:pt idx="465">
                  <c:v>99.318132499999948</c:v>
                </c:pt>
                <c:pt idx="466">
                  <c:v>99.299057500000004</c:v>
                </c:pt>
                <c:pt idx="467">
                  <c:v>99.278525000000016</c:v>
                </c:pt>
                <c:pt idx="468">
                  <c:v>99.256110000000007</c:v>
                </c:pt>
                <c:pt idx="469">
                  <c:v>99.231585000000024</c:v>
                </c:pt>
                <c:pt idx="470">
                  <c:v>99.205349999999981</c:v>
                </c:pt>
                <c:pt idx="471">
                  <c:v>99.176432499999507</c:v>
                </c:pt>
                <c:pt idx="472">
                  <c:v>99.144432499999951</c:v>
                </c:pt>
                <c:pt idx="473">
                  <c:v>99.108839999999759</c:v>
                </c:pt>
                <c:pt idx="474">
                  <c:v>99.069899999999976</c:v>
                </c:pt>
                <c:pt idx="475">
                  <c:v>99.026512499999981</c:v>
                </c:pt>
                <c:pt idx="476">
                  <c:v>98.976239999999976</c:v>
                </c:pt>
                <c:pt idx="477">
                  <c:v>98.919939999999997</c:v>
                </c:pt>
                <c:pt idx="478">
                  <c:v>98.85364749999998</c:v>
                </c:pt>
                <c:pt idx="479">
                  <c:v>98.778857499999759</c:v>
                </c:pt>
                <c:pt idx="480">
                  <c:v>98.692464999999999</c:v>
                </c:pt>
                <c:pt idx="481">
                  <c:v>98.592482499999832</c:v>
                </c:pt>
                <c:pt idx="482">
                  <c:v>98.474315000000033</c:v>
                </c:pt>
                <c:pt idx="483">
                  <c:v>98.339545000000001</c:v>
                </c:pt>
                <c:pt idx="484">
                  <c:v>98.181977499999832</c:v>
                </c:pt>
                <c:pt idx="485">
                  <c:v>98.001162500000021</c:v>
                </c:pt>
                <c:pt idx="486">
                  <c:v>97.790522500000023</c:v>
                </c:pt>
                <c:pt idx="487">
                  <c:v>97.542317499999982</c:v>
                </c:pt>
                <c:pt idx="488">
                  <c:v>97.240562500000024</c:v>
                </c:pt>
                <c:pt idx="489">
                  <c:v>96.872622499999949</c:v>
                </c:pt>
                <c:pt idx="490">
                  <c:v>96.434457500000022</c:v>
                </c:pt>
                <c:pt idx="491">
                  <c:v>95.923822499999986</c:v>
                </c:pt>
                <c:pt idx="492">
                  <c:v>95.332434999999862</c:v>
                </c:pt>
                <c:pt idx="493">
                  <c:v>94.672754999999697</c:v>
                </c:pt>
                <c:pt idx="494">
                  <c:v>93.940072499999985</c:v>
                </c:pt>
                <c:pt idx="495">
                  <c:v>93.112887499999715</c:v>
                </c:pt>
                <c:pt idx="496">
                  <c:v>92.177439999999862</c:v>
                </c:pt>
                <c:pt idx="497">
                  <c:v>91.159195000000011</c:v>
                </c:pt>
                <c:pt idx="498">
                  <c:v>90.070864999999984</c:v>
                </c:pt>
                <c:pt idx="499">
                  <c:v>88.918082499999983</c:v>
                </c:pt>
                <c:pt idx="500">
                  <c:v>87.690687499999981</c:v>
                </c:pt>
                <c:pt idx="501">
                  <c:v>86.408087499999979</c:v>
                </c:pt>
                <c:pt idx="502">
                  <c:v>85.075979999999788</c:v>
                </c:pt>
                <c:pt idx="503">
                  <c:v>83.689367499999861</c:v>
                </c:pt>
                <c:pt idx="504">
                  <c:v>82.226547500000009</c:v>
                </c:pt>
                <c:pt idx="505">
                  <c:v>80.699545000000001</c:v>
                </c:pt>
                <c:pt idx="506">
                  <c:v>79.099517500000005</c:v>
                </c:pt>
                <c:pt idx="507">
                  <c:v>77.454015000000027</c:v>
                </c:pt>
                <c:pt idx="508">
                  <c:v>75.752987499999861</c:v>
                </c:pt>
                <c:pt idx="509">
                  <c:v>74.041022500000025</c:v>
                </c:pt>
                <c:pt idx="510">
                  <c:v>72.334053250000025</c:v>
                </c:pt>
                <c:pt idx="511">
                  <c:v>70.633651749999984</c:v>
                </c:pt>
                <c:pt idx="512">
                  <c:v>68.939218750000023</c:v>
                </c:pt>
                <c:pt idx="513">
                  <c:v>67.236786999999978</c:v>
                </c:pt>
                <c:pt idx="514">
                  <c:v>65.523163000000025</c:v>
                </c:pt>
                <c:pt idx="515">
                  <c:v>63.789472750000002</c:v>
                </c:pt>
                <c:pt idx="516">
                  <c:v>62.033833800000011</c:v>
                </c:pt>
                <c:pt idx="517">
                  <c:v>60.283515700000059</c:v>
                </c:pt>
                <c:pt idx="518">
                  <c:v>58.532979675</c:v>
                </c:pt>
                <c:pt idx="519">
                  <c:v>56.766768150000011</c:v>
                </c:pt>
                <c:pt idx="520">
                  <c:v>54.9826319525</c:v>
                </c:pt>
                <c:pt idx="521">
                  <c:v>53.184214932500012</c:v>
                </c:pt>
                <c:pt idx="522">
                  <c:v>51.3653654815</c:v>
                </c:pt>
                <c:pt idx="523">
                  <c:v>49.54352689457501</c:v>
                </c:pt>
                <c:pt idx="524">
                  <c:v>47.707112466105009</c:v>
                </c:pt>
                <c:pt idx="525">
                  <c:v>45.845598031249999</c:v>
                </c:pt>
                <c:pt idx="526">
                  <c:v>43.963357000000009</c:v>
                </c:pt>
                <c:pt idx="527">
                  <c:v>42.073053250000001</c:v>
                </c:pt>
                <c:pt idx="528">
                  <c:v>40.185897850000003</c:v>
                </c:pt>
                <c:pt idx="529">
                  <c:v>38.280993000000002</c:v>
                </c:pt>
                <c:pt idx="530">
                  <c:v>36.373883124999999</c:v>
                </c:pt>
                <c:pt idx="531">
                  <c:v>34.479064499999943</c:v>
                </c:pt>
                <c:pt idx="532">
                  <c:v>32.599637325000003</c:v>
                </c:pt>
                <c:pt idx="533">
                  <c:v>30.72558299999988</c:v>
                </c:pt>
                <c:pt idx="534">
                  <c:v>28.87441947500001</c:v>
                </c:pt>
                <c:pt idx="535">
                  <c:v>27.05636556000001</c:v>
                </c:pt>
                <c:pt idx="536">
                  <c:v>25.282979409999989</c:v>
                </c:pt>
                <c:pt idx="537">
                  <c:v>23.57144912</c:v>
                </c:pt>
                <c:pt idx="538">
                  <c:v>21.930866288250019</c:v>
                </c:pt>
                <c:pt idx="539">
                  <c:v>20.35185413950002</c:v>
                </c:pt>
                <c:pt idx="540">
                  <c:v>18.844275431075001</c:v>
                </c:pt>
                <c:pt idx="541">
                  <c:v>17.3970146875</c:v>
                </c:pt>
                <c:pt idx="542">
                  <c:v>16.019210074474991</c:v>
                </c:pt>
                <c:pt idx="543">
                  <c:v>14.710398809999999</c:v>
                </c:pt>
                <c:pt idx="544">
                  <c:v>13.46536559500001</c:v>
                </c:pt>
                <c:pt idx="545">
                  <c:v>12.2805971425</c:v>
                </c:pt>
                <c:pt idx="546">
                  <c:v>11.168887382499999</c:v>
                </c:pt>
                <c:pt idx="547">
                  <c:v>10.139629362499999</c:v>
                </c:pt>
                <c:pt idx="548">
                  <c:v>9.1923846600000036</c:v>
                </c:pt>
                <c:pt idx="549">
                  <c:v>8.3263510975000017</c:v>
                </c:pt>
                <c:pt idx="550">
                  <c:v>7.5441120334999789</c:v>
                </c:pt>
                <c:pt idx="551">
                  <c:v>6.8359165005249789</c:v>
                </c:pt>
                <c:pt idx="552">
                  <c:v>6.1940260187499732</c:v>
                </c:pt>
                <c:pt idx="553">
                  <c:v>5.6203450139000006</c:v>
                </c:pt>
                <c:pt idx="554">
                  <c:v>5.1015156276499676</c:v>
                </c:pt>
                <c:pt idx="555">
                  <c:v>4.6360367618499847</c:v>
                </c:pt>
                <c:pt idx="556">
                  <c:v>4.207830962749977</c:v>
                </c:pt>
                <c:pt idx="557">
                  <c:v>3.8162335844999982</c:v>
                </c:pt>
                <c:pt idx="558">
                  <c:v>3.4565752096575002</c:v>
                </c:pt>
                <c:pt idx="559">
                  <c:v>3.127211777500003</c:v>
                </c:pt>
                <c:pt idx="560">
                  <c:v>2.8252925219499998</c:v>
                </c:pt>
                <c:pt idx="561">
                  <c:v>2.5486695476500012</c:v>
                </c:pt>
                <c:pt idx="562">
                  <c:v>2.2921846145</c:v>
                </c:pt>
                <c:pt idx="563">
                  <c:v>2.0565131949999982</c:v>
                </c:pt>
                <c:pt idx="564">
                  <c:v>1.8387355725000001</c:v>
                </c:pt>
                <c:pt idx="565">
                  <c:v>1.6348880415000011</c:v>
                </c:pt>
                <c:pt idx="566">
                  <c:v>1.448214915649999</c:v>
                </c:pt>
                <c:pt idx="567">
                  <c:v>1.2766509675000011</c:v>
                </c:pt>
                <c:pt idx="568">
                  <c:v>1.1241234252500001</c:v>
                </c:pt>
                <c:pt idx="569">
                  <c:v>0.99549472849999998</c:v>
                </c:pt>
                <c:pt idx="570">
                  <c:v>0.88761958974999999</c:v>
                </c:pt>
                <c:pt idx="571">
                  <c:v>0.7936869311675</c:v>
                </c:pt>
                <c:pt idx="572">
                  <c:v>0.71476852184999995</c:v>
                </c:pt>
                <c:pt idx="573">
                  <c:v>0.64532417669999997</c:v>
                </c:pt>
                <c:pt idx="574">
                  <c:v>0.58387504628000098</c:v>
                </c:pt>
                <c:pt idx="575">
                  <c:v>0.52860187830000105</c:v>
                </c:pt>
                <c:pt idx="576">
                  <c:v>0.47931467970000002</c:v>
                </c:pt>
                <c:pt idx="577">
                  <c:v>0.43527990932499999</c:v>
                </c:pt>
                <c:pt idx="578">
                  <c:v>0.39614240757500002</c:v>
                </c:pt>
                <c:pt idx="579">
                  <c:v>0.36096675379999998</c:v>
                </c:pt>
                <c:pt idx="580">
                  <c:v>0.32945890598875099</c:v>
                </c:pt>
                <c:pt idx="581">
                  <c:v>0.30226525507500002</c:v>
                </c:pt>
                <c:pt idx="582">
                  <c:v>0.27893692787500002</c:v>
                </c:pt>
                <c:pt idx="583">
                  <c:v>0.25716158319999999</c:v>
                </c:pt>
                <c:pt idx="584">
                  <c:v>0.23852580385</c:v>
                </c:pt>
                <c:pt idx="585">
                  <c:v>0.22202771525000001</c:v>
                </c:pt>
                <c:pt idx="586">
                  <c:v>0.206870943</c:v>
                </c:pt>
                <c:pt idx="587">
                  <c:v>0.19270145175</c:v>
                </c:pt>
                <c:pt idx="588">
                  <c:v>0.18056745757000001</c:v>
                </c:pt>
                <c:pt idx="589">
                  <c:v>0.16968243986500001</c:v>
                </c:pt>
                <c:pt idx="590">
                  <c:v>0.15946463899999999</c:v>
                </c:pt>
                <c:pt idx="591">
                  <c:v>0.15076867364999999</c:v>
                </c:pt>
                <c:pt idx="592">
                  <c:v>0.14270163499999999</c:v>
                </c:pt>
                <c:pt idx="593">
                  <c:v>0.13610575499999999</c:v>
                </c:pt>
                <c:pt idx="594">
                  <c:v>0.13075949575000001</c:v>
                </c:pt>
                <c:pt idx="595">
                  <c:v>0.12557368625000001</c:v>
                </c:pt>
                <c:pt idx="596">
                  <c:v>0.121417541575</c:v>
                </c:pt>
                <c:pt idx="597">
                  <c:v>0.117794078875</c:v>
                </c:pt>
                <c:pt idx="598">
                  <c:v>0.1143773730875</c:v>
                </c:pt>
                <c:pt idx="599">
                  <c:v>0.1106837745</c:v>
                </c:pt>
                <c:pt idx="600">
                  <c:v>0.1075121695</c:v>
                </c:pt>
                <c:pt idx="601">
                  <c:v>0.10444669350000001</c:v>
                </c:pt>
                <c:pt idx="602">
                  <c:v>0.1011496385</c:v>
                </c:pt>
                <c:pt idx="603">
                  <c:v>9.7866154499999997E-2</c:v>
                </c:pt>
                <c:pt idx="604">
                  <c:v>9.5026370625000106E-2</c:v>
                </c:pt>
                <c:pt idx="605">
                  <c:v>9.2228127524999995E-2</c:v>
                </c:pt>
                <c:pt idx="606">
                  <c:v>8.9244622500000106E-2</c:v>
                </c:pt>
                <c:pt idx="607">
                  <c:v>8.6132137499999997E-2</c:v>
                </c:pt>
                <c:pt idx="608">
                  <c:v>8.3248297499999999E-2</c:v>
                </c:pt>
                <c:pt idx="609">
                  <c:v>8.0459030000000001E-2</c:v>
                </c:pt>
                <c:pt idx="610">
                  <c:v>7.7556740000000096E-2</c:v>
                </c:pt>
                <c:pt idx="611">
                  <c:v>7.5002045000000003E-2</c:v>
                </c:pt>
                <c:pt idx="612">
                  <c:v>7.2237825000000006E-2</c:v>
                </c:pt>
                <c:pt idx="613">
                  <c:v>6.9311125000000001E-2</c:v>
                </c:pt>
                <c:pt idx="614">
                  <c:v>6.6833597499999994E-2</c:v>
                </c:pt>
                <c:pt idx="615">
                  <c:v>6.4075225E-2</c:v>
                </c:pt>
                <c:pt idx="616">
                  <c:v>6.0973087500000002E-2</c:v>
                </c:pt>
                <c:pt idx="617">
                  <c:v>5.7772582500000003E-2</c:v>
                </c:pt>
                <c:pt idx="618">
                  <c:v>5.4737494999999997E-2</c:v>
                </c:pt>
                <c:pt idx="619">
                  <c:v>5.1447832499999999E-2</c:v>
                </c:pt>
                <c:pt idx="620">
                  <c:v>4.8533522500000002E-2</c:v>
                </c:pt>
                <c:pt idx="621">
                  <c:v>4.5504182499999997E-2</c:v>
                </c:pt>
                <c:pt idx="622">
                  <c:v>4.2191231250000003E-2</c:v>
                </c:pt>
                <c:pt idx="623">
                  <c:v>3.9276430750000001E-2</c:v>
                </c:pt>
                <c:pt idx="624">
                  <c:v>3.6133633249999998E-2</c:v>
                </c:pt>
                <c:pt idx="625">
                  <c:v>3.330748125E-2</c:v>
                </c:pt>
                <c:pt idx="626">
                  <c:v>3.0589068000000001E-2</c:v>
                </c:pt>
                <c:pt idx="627">
                  <c:v>2.8110417499999998E-2</c:v>
                </c:pt>
                <c:pt idx="628">
                  <c:v>2.5872669500000001E-2</c:v>
                </c:pt>
                <c:pt idx="629">
                  <c:v>2.3687791874999999E-2</c:v>
                </c:pt>
                <c:pt idx="630">
                  <c:v>2.15903494E-2</c:v>
                </c:pt>
                <c:pt idx="631">
                  <c:v>1.9522674399999999E-2</c:v>
                </c:pt>
                <c:pt idx="632">
                  <c:v>1.7580346399999999E-2</c:v>
                </c:pt>
                <c:pt idx="633">
                  <c:v>1.5646174999999998E-2</c:v>
                </c:pt>
                <c:pt idx="634">
                  <c:v>1.384085E-2</c:v>
                </c:pt>
                <c:pt idx="635">
                  <c:v>1.1994100000000001E-2</c:v>
                </c:pt>
                <c:pt idx="636">
                  <c:v>1.0294825000000001E-2</c:v>
                </c:pt>
                <c:pt idx="637">
                  <c:v>8.3437749999999995E-3</c:v>
                </c:pt>
                <c:pt idx="638">
                  <c:v>6.8134500000000004E-3</c:v>
                </c:pt>
                <c:pt idx="639">
                  <c:v>5.489875E-3</c:v>
                </c:pt>
                <c:pt idx="640">
                  <c:v>4.4848500000000003E-3</c:v>
                </c:pt>
                <c:pt idx="641">
                  <c:v>3.62985E-3</c:v>
                </c:pt>
                <c:pt idx="642">
                  <c:v>2.8808250000000001E-3</c:v>
                </c:pt>
                <c:pt idx="643">
                  <c:v>2.345195E-3</c:v>
                </c:pt>
                <c:pt idx="644">
                  <c:v>1.8470075000000001E-3</c:v>
                </c:pt>
                <c:pt idx="645">
                  <c:v>1.4297800000000001E-3</c:v>
                </c:pt>
                <c:pt idx="646">
                  <c:v>1.0754600000000001E-3</c:v>
                </c:pt>
                <c:pt idx="647">
                  <c:v>7.4936500000000097E-4</c:v>
                </c:pt>
                <c:pt idx="648">
                  <c:v>4.9643249999999995E-4</c:v>
                </c:pt>
                <c:pt idx="649">
                  <c:v>2.735975E-4</c:v>
                </c:pt>
                <c:pt idx="650">
                  <c:v>1.0801100000000001E-4</c:v>
                </c:pt>
                <c:pt idx="651">
                  <c:v>1.5429200000000001E-5</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numCache>
            </c:numRef>
          </c:yVal>
          <c:smooth val="1"/>
        </c:ser>
        <c:ser>
          <c:idx val="3"/>
          <c:order val="1"/>
          <c:tx>
            <c:v>95% RA</c:v>
          </c:tx>
          <c:spPr>
            <a:ln>
              <a:noFill/>
            </a:ln>
          </c:spPr>
          <c:marker>
            <c:symbol val="triangle"/>
            <c:size val="4"/>
            <c:spPr>
              <a:solidFill>
                <a:srgbClr val="4F81BD"/>
              </a:solidFill>
            </c:spPr>
          </c:marker>
          <c:xVal>
            <c:numRef>
              <c:f>'CTV SUS SOUS CLAV HD'!$P$20</c:f>
              <c:numCache>
                <c:formatCode>General</c:formatCode>
                <c:ptCount val="1"/>
                <c:pt idx="0">
                  <c:v>46.835000000000001</c:v>
                </c:pt>
              </c:numCache>
            </c:numRef>
          </c:xVal>
          <c:yVal>
            <c:numRef>
              <c:f>'CTV SUS SOUS CLAV HD'!$P$18</c:f>
              <c:numCache>
                <c:formatCode>General</c:formatCode>
                <c:ptCount val="1"/>
                <c:pt idx="0">
                  <c:v>95</c:v>
                </c:pt>
              </c:numCache>
            </c:numRef>
          </c:yVal>
          <c:smooth val="1"/>
        </c:ser>
        <c:dLbls>
          <c:showLegendKey val="0"/>
          <c:showVal val="0"/>
          <c:showCatName val="0"/>
          <c:showSerName val="0"/>
          <c:showPercent val="0"/>
          <c:showBubbleSize val="0"/>
        </c:dLbls>
        <c:axId val="320313216"/>
        <c:axId val="320545152"/>
      </c:scatterChart>
      <c:valAx>
        <c:axId val="320313216"/>
        <c:scaling>
          <c:orientation val="minMax"/>
          <c:max val="70"/>
          <c:min val="0"/>
        </c:scaling>
        <c:delete val="1"/>
        <c:axPos val="b"/>
        <c:majorGridlines/>
        <c:title>
          <c:tx>
            <c:rich>
              <a:bodyPr/>
              <a:lstStyle/>
              <a:p>
                <a:pPr>
                  <a:defRPr/>
                </a:pPr>
                <a:r>
                  <a:rPr lang="fr-FR"/>
                  <a:t>Dose (Gy)</a:t>
                </a:r>
              </a:p>
            </c:rich>
          </c:tx>
          <c:layout>
            <c:manualLayout>
              <c:xMode val="edge"/>
              <c:yMode val="edge"/>
              <c:x val="0.31187236286919801"/>
              <c:y val="0.84618777777777798"/>
            </c:manualLayout>
          </c:layout>
          <c:overlay val="1"/>
        </c:title>
        <c:numFmt formatCode="General" sourceLinked="1"/>
        <c:majorTickMark val="cross"/>
        <c:minorTickMark val="cross"/>
        <c:tickLblPos val="nextTo"/>
        <c:crossAx val="320545152"/>
        <c:crosses val="autoZero"/>
        <c:crossBetween val="midCat"/>
        <c:majorUnit val="10"/>
      </c:valAx>
      <c:valAx>
        <c:axId val="320545152"/>
        <c:scaling>
          <c:orientation val="minMax"/>
          <c:max val="100"/>
          <c:min val="0"/>
        </c:scaling>
        <c:delete val="1"/>
        <c:axPos val="l"/>
        <c:majorGridlines/>
        <c:title>
          <c:tx>
            <c:rich>
              <a:bodyPr rot="-5400000" vert="horz"/>
              <a:lstStyle/>
              <a:p>
                <a:pPr>
                  <a:defRPr/>
                </a:pPr>
                <a:r>
                  <a:rPr lang="fr-FR"/>
                  <a:t>1c. Supraclavicular CTV coverage (%)</a:t>
                </a:r>
              </a:p>
            </c:rich>
          </c:tx>
          <c:layout>
            <c:manualLayout>
              <c:xMode val="edge"/>
              <c:yMode val="edge"/>
              <c:x val="2.2195556484545399E-2"/>
              <c:y val="7.70115087737029E-2"/>
            </c:manualLayout>
          </c:layout>
          <c:overlay val="1"/>
        </c:title>
        <c:numFmt formatCode="General" sourceLinked="1"/>
        <c:majorTickMark val="cross"/>
        <c:minorTickMark val="cross"/>
        <c:tickLblPos val="nextTo"/>
        <c:crossAx val="320313216"/>
        <c:crosses val="autoZero"/>
        <c:crossBetween val="midCat"/>
        <c:majorUnit val="10"/>
      </c:valAx>
    </c:plotArea>
    <c:legend>
      <c:legendPos val="r"/>
      <c:layout>
        <c:manualLayout>
          <c:xMode val="edge"/>
          <c:yMode val="edge"/>
          <c:x val="0.69370132051327404"/>
          <c:y val="0.35980292330431901"/>
          <c:w val="0.30629867948672701"/>
          <c:h val="0.21621739075508201"/>
        </c:manualLayout>
      </c:layout>
      <c:overlay val="1"/>
      <c:txPr>
        <a:bodyPr/>
        <a:lstStyle/>
        <a:p>
          <a:pPr>
            <a:defRPr sz="600"/>
          </a:pPr>
          <a:endParaRPr lang="zh-CN"/>
        </a:p>
      </c:txPr>
    </c:legend>
    <c:plotVisOnly val="1"/>
    <c:dispBlanksAs val="gap"/>
    <c:showDLblsOverMax val="1"/>
  </c:chart>
  <c:txPr>
    <a:bodyPr/>
    <a:lstStyle/>
    <a:p>
      <a:pPr>
        <a:defRPr sz="700"/>
      </a:pPr>
      <a:endParaRPr lang="zh-CN"/>
    </a:p>
  </c:txPr>
  <c:externalData r:id="rId2">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1"/>
  <c:style val="18"/>
  <c:chart>
    <c:autoTitleDeleted val="1"/>
    <c:plotArea>
      <c:layout>
        <c:manualLayout>
          <c:layoutTarget val="inner"/>
          <c:xMode val="edge"/>
          <c:yMode val="edge"/>
          <c:x val="0.16127665261136701"/>
          <c:y val="7.0825021254841497E-2"/>
          <c:w val="0.481923524633114"/>
          <c:h val="0.65301263065476001"/>
        </c:manualLayout>
      </c:layout>
      <c:scatterChart>
        <c:scatterStyle val="smoothMarker"/>
        <c:varyColors val="1"/>
        <c:ser>
          <c:idx val="0"/>
          <c:order val="0"/>
          <c:tx>
            <c:v>mean HT</c:v>
          </c:tx>
          <c:spPr>
            <a:ln w="28575" cmpd="sng"/>
          </c:spPr>
          <c:marker>
            <c:symbol val="none"/>
          </c:marker>
          <c:xVal>
            <c:numRef>
              <c:f>'CTV_CMI 63.8'!$A$24:$A$680</c:f>
              <c:numCache>
                <c:formatCode>General</c:formatCode>
                <c:ptCount val="657"/>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60</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64.099999999999994</c:v>
                </c:pt>
                <c:pt idx="642">
                  <c:v>64.2</c:v>
                </c:pt>
                <c:pt idx="643">
                  <c:v>64.3</c:v>
                </c:pt>
                <c:pt idx="644">
                  <c:v>64.400000000000006</c:v>
                </c:pt>
                <c:pt idx="645">
                  <c:v>64.5</c:v>
                </c:pt>
                <c:pt idx="646">
                  <c:v>64.599999999999994</c:v>
                </c:pt>
                <c:pt idx="647">
                  <c:v>64.7</c:v>
                </c:pt>
                <c:pt idx="648">
                  <c:v>64.8</c:v>
                </c:pt>
                <c:pt idx="649">
                  <c:v>64.900000000000006</c:v>
                </c:pt>
                <c:pt idx="650">
                  <c:v>65</c:v>
                </c:pt>
                <c:pt idx="651">
                  <c:v>65.099999999999994</c:v>
                </c:pt>
                <c:pt idx="652">
                  <c:v>65.2</c:v>
                </c:pt>
                <c:pt idx="653">
                  <c:v>65.3</c:v>
                </c:pt>
                <c:pt idx="654">
                  <c:v>65.400000000000006</c:v>
                </c:pt>
                <c:pt idx="655">
                  <c:v>65.5</c:v>
                </c:pt>
                <c:pt idx="656">
                  <c:v>65.599999999999994</c:v>
                </c:pt>
              </c:numCache>
            </c:numRef>
          </c:xVal>
          <c:yVal>
            <c:numRef>
              <c:f>'CTV_CMI 63.8'!$AK$24:$AK$680</c:f>
              <c:numCache>
                <c:formatCode>General</c:formatCode>
                <c:ptCount val="6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99.999838709677405</c:v>
                </c:pt>
                <c:pt idx="326">
                  <c:v>99.999838709677405</c:v>
                </c:pt>
                <c:pt idx="327">
                  <c:v>99.999838709677405</c:v>
                </c:pt>
                <c:pt idx="328">
                  <c:v>99.999838709677405</c:v>
                </c:pt>
                <c:pt idx="329">
                  <c:v>99.999838709677405</c:v>
                </c:pt>
                <c:pt idx="330">
                  <c:v>99.999783870967747</c:v>
                </c:pt>
                <c:pt idx="331">
                  <c:v>99.999396774193542</c:v>
                </c:pt>
                <c:pt idx="332">
                  <c:v>99.999396774193542</c:v>
                </c:pt>
                <c:pt idx="333">
                  <c:v>99.999396774193542</c:v>
                </c:pt>
                <c:pt idx="334">
                  <c:v>99.999396774193542</c:v>
                </c:pt>
                <c:pt idx="335">
                  <c:v>99.999396774193542</c:v>
                </c:pt>
                <c:pt idx="336">
                  <c:v>99.999396774193542</c:v>
                </c:pt>
                <c:pt idx="337">
                  <c:v>99.999396774193542</c:v>
                </c:pt>
                <c:pt idx="338">
                  <c:v>99.999396774193542</c:v>
                </c:pt>
                <c:pt idx="339">
                  <c:v>99.999396774193542</c:v>
                </c:pt>
                <c:pt idx="340">
                  <c:v>99.999396774193542</c:v>
                </c:pt>
                <c:pt idx="341">
                  <c:v>99.998996774193543</c:v>
                </c:pt>
                <c:pt idx="342">
                  <c:v>99.998374193547932</c:v>
                </c:pt>
                <c:pt idx="343">
                  <c:v>99.997964516129016</c:v>
                </c:pt>
                <c:pt idx="344">
                  <c:v>99.997964516129016</c:v>
                </c:pt>
                <c:pt idx="345">
                  <c:v>99.99794193548388</c:v>
                </c:pt>
                <c:pt idx="346">
                  <c:v>99.997490322580461</c:v>
                </c:pt>
                <c:pt idx="347">
                  <c:v>99.997038709677426</c:v>
                </c:pt>
                <c:pt idx="348">
                  <c:v>99.996587096774178</c:v>
                </c:pt>
                <c:pt idx="349">
                  <c:v>99.996058064516134</c:v>
                </c:pt>
                <c:pt idx="350">
                  <c:v>99.996058064516134</c:v>
                </c:pt>
                <c:pt idx="351">
                  <c:v>99.996058064516134</c:v>
                </c:pt>
                <c:pt idx="352">
                  <c:v>99.996058064516134</c:v>
                </c:pt>
                <c:pt idx="353">
                  <c:v>99.995532258063932</c:v>
                </c:pt>
                <c:pt idx="354">
                  <c:v>99.995532258063932</c:v>
                </c:pt>
                <c:pt idx="355">
                  <c:v>99.995532258063932</c:v>
                </c:pt>
                <c:pt idx="356">
                  <c:v>99.995383870967729</c:v>
                </c:pt>
                <c:pt idx="357">
                  <c:v>99.994387096774062</c:v>
                </c:pt>
                <c:pt idx="358">
                  <c:v>99.993332258063759</c:v>
                </c:pt>
                <c:pt idx="359">
                  <c:v>99.992822580645196</c:v>
                </c:pt>
                <c:pt idx="360">
                  <c:v>99.992822580645196</c:v>
                </c:pt>
                <c:pt idx="361">
                  <c:v>99.992619354838723</c:v>
                </c:pt>
                <c:pt idx="362">
                  <c:v>99.992141935483332</c:v>
                </c:pt>
                <c:pt idx="363">
                  <c:v>99.991667741935601</c:v>
                </c:pt>
                <c:pt idx="364">
                  <c:v>99.99119032258065</c:v>
                </c:pt>
                <c:pt idx="365">
                  <c:v>99.990716129032265</c:v>
                </c:pt>
                <c:pt idx="366">
                  <c:v>99.990238709677499</c:v>
                </c:pt>
                <c:pt idx="367">
                  <c:v>99.989632258064262</c:v>
                </c:pt>
                <c:pt idx="368">
                  <c:v>99.989632258064262</c:v>
                </c:pt>
                <c:pt idx="369">
                  <c:v>99.989445161290334</c:v>
                </c:pt>
                <c:pt idx="370">
                  <c:v>99.987996774193533</c:v>
                </c:pt>
                <c:pt idx="371">
                  <c:v>99.987364516128949</c:v>
                </c:pt>
                <c:pt idx="372">
                  <c:v>99.986700000000013</c:v>
                </c:pt>
                <c:pt idx="373">
                  <c:v>99.9853806451613</c:v>
                </c:pt>
                <c:pt idx="374">
                  <c:v>99.984087096774061</c:v>
                </c:pt>
                <c:pt idx="375">
                  <c:v>99.983412903225798</c:v>
                </c:pt>
                <c:pt idx="376">
                  <c:v>99.9832806451614</c:v>
                </c:pt>
                <c:pt idx="377">
                  <c:v>99.982712903225561</c:v>
                </c:pt>
                <c:pt idx="378">
                  <c:v>99.982148387096132</c:v>
                </c:pt>
                <c:pt idx="379">
                  <c:v>99.981580645161401</c:v>
                </c:pt>
                <c:pt idx="380">
                  <c:v>99.981012903225803</c:v>
                </c:pt>
                <c:pt idx="381">
                  <c:v>99.980329032258055</c:v>
                </c:pt>
                <c:pt idx="382">
                  <c:v>99.979267741935601</c:v>
                </c:pt>
                <c:pt idx="383">
                  <c:v>99.978812903225432</c:v>
                </c:pt>
                <c:pt idx="384">
                  <c:v>99.977912903225814</c:v>
                </c:pt>
                <c:pt idx="385">
                  <c:v>99.9771225806453</c:v>
                </c:pt>
                <c:pt idx="386">
                  <c:v>99.976603225806599</c:v>
                </c:pt>
                <c:pt idx="387">
                  <c:v>99.975106451612902</c:v>
                </c:pt>
                <c:pt idx="388">
                  <c:v>99.974141935483232</c:v>
                </c:pt>
                <c:pt idx="389">
                  <c:v>99.972554838708902</c:v>
                </c:pt>
                <c:pt idx="390">
                  <c:v>99.970964516128632</c:v>
                </c:pt>
                <c:pt idx="391">
                  <c:v>99.970054838709132</c:v>
                </c:pt>
                <c:pt idx="392">
                  <c:v>99.96935161290321</c:v>
                </c:pt>
                <c:pt idx="393">
                  <c:v>99.968580645161325</c:v>
                </c:pt>
                <c:pt idx="394">
                  <c:v>99.967425806451232</c:v>
                </c:pt>
                <c:pt idx="395">
                  <c:v>99.966087096773961</c:v>
                </c:pt>
                <c:pt idx="396">
                  <c:v>99.964587096774181</c:v>
                </c:pt>
                <c:pt idx="397">
                  <c:v>99.962416129032235</c:v>
                </c:pt>
                <c:pt idx="398">
                  <c:v>99.961016129032402</c:v>
                </c:pt>
                <c:pt idx="399">
                  <c:v>99.959748387095956</c:v>
                </c:pt>
                <c:pt idx="400">
                  <c:v>99.958935483870945</c:v>
                </c:pt>
                <c:pt idx="401">
                  <c:v>99.958287096773532</c:v>
                </c:pt>
                <c:pt idx="402">
                  <c:v>99.957641935483849</c:v>
                </c:pt>
                <c:pt idx="403">
                  <c:v>99.956677419354662</c:v>
                </c:pt>
                <c:pt idx="404">
                  <c:v>99.955796774193232</c:v>
                </c:pt>
                <c:pt idx="405">
                  <c:v>99.953135483870966</c:v>
                </c:pt>
                <c:pt idx="406">
                  <c:v>99.951138709677423</c:v>
                </c:pt>
                <c:pt idx="407">
                  <c:v>99.948945161290325</c:v>
                </c:pt>
                <c:pt idx="408">
                  <c:v>99.946970967741933</c:v>
                </c:pt>
                <c:pt idx="409">
                  <c:v>99.944977419354842</c:v>
                </c:pt>
                <c:pt idx="410">
                  <c:v>99.942680645161403</c:v>
                </c:pt>
                <c:pt idx="411">
                  <c:v>99.939583870967766</c:v>
                </c:pt>
                <c:pt idx="412">
                  <c:v>99.936587096774062</c:v>
                </c:pt>
                <c:pt idx="413">
                  <c:v>99.934616129032406</c:v>
                </c:pt>
                <c:pt idx="414">
                  <c:v>99.932780645161273</c:v>
                </c:pt>
                <c:pt idx="415">
                  <c:v>99.930593548387193</c:v>
                </c:pt>
                <c:pt idx="416">
                  <c:v>99.927919354838707</c:v>
                </c:pt>
                <c:pt idx="417">
                  <c:v>99.92512903225807</c:v>
                </c:pt>
                <c:pt idx="418">
                  <c:v>99.921135483870998</c:v>
                </c:pt>
                <c:pt idx="419">
                  <c:v>99.915670967741946</c:v>
                </c:pt>
                <c:pt idx="420">
                  <c:v>99.910200000000103</c:v>
                </c:pt>
                <c:pt idx="421">
                  <c:v>99.903148387096749</c:v>
                </c:pt>
                <c:pt idx="422">
                  <c:v>99.893983870967745</c:v>
                </c:pt>
                <c:pt idx="423">
                  <c:v>99.882970967741173</c:v>
                </c:pt>
                <c:pt idx="424">
                  <c:v>99.874777419353435</c:v>
                </c:pt>
                <c:pt idx="425">
                  <c:v>99.866241935483131</c:v>
                </c:pt>
                <c:pt idx="426">
                  <c:v>99.853287096773414</c:v>
                </c:pt>
                <c:pt idx="427">
                  <c:v>99.841480645161326</c:v>
                </c:pt>
                <c:pt idx="428">
                  <c:v>99.828203225806462</c:v>
                </c:pt>
                <c:pt idx="429">
                  <c:v>99.81529032257977</c:v>
                </c:pt>
                <c:pt idx="430">
                  <c:v>99.801170967741939</c:v>
                </c:pt>
                <c:pt idx="431">
                  <c:v>99.784922580645301</c:v>
                </c:pt>
                <c:pt idx="432">
                  <c:v>99.769609677419396</c:v>
                </c:pt>
                <c:pt idx="433">
                  <c:v>99.749935483871013</c:v>
                </c:pt>
                <c:pt idx="434">
                  <c:v>99.727874193548132</c:v>
                </c:pt>
                <c:pt idx="435">
                  <c:v>99.703496774193539</c:v>
                </c:pt>
                <c:pt idx="436">
                  <c:v>99.678303225806232</c:v>
                </c:pt>
                <c:pt idx="437">
                  <c:v>99.649209677419364</c:v>
                </c:pt>
                <c:pt idx="438">
                  <c:v>99.616</c:v>
                </c:pt>
                <c:pt idx="439">
                  <c:v>99.581919354838703</c:v>
                </c:pt>
                <c:pt idx="440">
                  <c:v>99.546945161290324</c:v>
                </c:pt>
                <c:pt idx="441">
                  <c:v>99.510158064516105</c:v>
                </c:pt>
                <c:pt idx="442">
                  <c:v>99.476612903225814</c:v>
                </c:pt>
                <c:pt idx="443">
                  <c:v>99.440841935483661</c:v>
                </c:pt>
                <c:pt idx="444">
                  <c:v>99.403364516128761</c:v>
                </c:pt>
                <c:pt idx="445">
                  <c:v>99.360664516128978</c:v>
                </c:pt>
                <c:pt idx="446">
                  <c:v>99.318535483870974</c:v>
                </c:pt>
                <c:pt idx="447">
                  <c:v>99.27342258064516</c:v>
                </c:pt>
                <c:pt idx="448">
                  <c:v>99.225941935482595</c:v>
                </c:pt>
                <c:pt idx="449">
                  <c:v>99.1737870967725</c:v>
                </c:pt>
                <c:pt idx="450">
                  <c:v>99.121645161290317</c:v>
                </c:pt>
                <c:pt idx="451">
                  <c:v>99.066819354838699</c:v>
                </c:pt>
                <c:pt idx="452">
                  <c:v>99.004474193548262</c:v>
                </c:pt>
                <c:pt idx="453">
                  <c:v>98.940590322580462</c:v>
                </c:pt>
                <c:pt idx="454">
                  <c:v>98.878445161289818</c:v>
                </c:pt>
                <c:pt idx="455">
                  <c:v>98.811945161290325</c:v>
                </c:pt>
                <c:pt idx="456">
                  <c:v>98.746625806451462</c:v>
                </c:pt>
                <c:pt idx="457">
                  <c:v>98.679761290322332</c:v>
                </c:pt>
                <c:pt idx="458">
                  <c:v>98.610799999999998</c:v>
                </c:pt>
                <c:pt idx="459">
                  <c:v>98.536045161290332</c:v>
                </c:pt>
                <c:pt idx="460">
                  <c:v>98.456912903225799</c:v>
                </c:pt>
                <c:pt idx="461">
                  <c:v>98.376841935482318</c:v>
                </c:pt>
                <c:pt idx="462">
                  <c:v>98.289393548387125</c:v>
                </c:pt>
                <c:pt idx="463">
                  <c:v>98.205454838708931</c:v>
                </c:pt>
                <c:pt idx="464">
                  <c:v>98.108351612902197</c:v>
                </c:pt>
                <c:pt idx="465">
                  <c:v>98.013567741935603</c:v>
                </c:pt>
                <c:pt idx="466">
                  <c:v>97.92004838709606</c:v>
                </c:pt>
                <c:pt idx="467">
                  <c:v>97.825990322579088</c:v>
                </c:pt>
                <c:pt idx="468">
                  <c:v>97.730374193547831</c:v>
                </c:pt>
                <c:pt idx="469">
                  <c:v>97.632803225806455</c:v>
                </c:pt>
                <c:pt idx="470">
                  <c:v>97.536148387096532</c:v>
                </c:pt>
                <c:pt idx="471">
                  <c:v>97.430396774193539</c:v>
                </c:pt>
                <c:pt idx="472">
                  <c:v>97.331632258064232</c:v>
                </c:pt>
                <c:pt idx="473">
                  <c:v>97.234106451613002</c:v>
                </c:pt>
                <c:pt idx="474">
                  <c:v>97.131938709677414</c:v>
                </c:pt>
                <c:pt idx="475">
                  <c:v>97.022145161290311</c:v>
                </c:pt>
                <c:pt idx="476">
                  <c:v>96.916122580645293</c:v>
                </c:pt>
                <c:pt idx="477">
                  <c:v>96.798054838709461</c:v>
                </c:pt>
                <c:pt idx="478">
                  <c:v>96.668387096772705</c:v>
                </c:pt>
                <c:pt idx="479">
                  <c:v>96.520516129032245</c:v>
                </c:pt>
                <c:pt idx="480">
                  <c:v>96.34905161290321</c:v>
                </c:pt>
                <c:pt idx="481">
                  <c:v>96.164725806450193</c:v>
                </c:pt>
                <c:pt idx="482">
                  <c:v>95.967335483870997</c:v>
                </c:pt>
                <c:pt idx="483">
                  <c:v>95.765241935483232</c:v>
                </c:pt>
                <c:pt idx="484">
                  <c:v>95.550019354838682</c:v>
                </c:pt>
                <c:pt idx="485">
                  <c:v>95.294951612903205</c:v>
                </c:pt>
                <c:pt idx="486">
                  <c:v>94.998245161290427</c:v>
                </c:pt>
                <c:pt idx="487">
                  <c:v>94.665990322579134</c:v>
                </c:pt>
                <c:pt idx="488">
                  <c:v>94.306151612903179</c:v>
                </c:pt>
                <c:pt idx="489">
                  <c:v>93.891622580645304</c:v>
                </c:pt>
                <c:pt idx="490">
                  <c:v>93.409212903225793</c:v>
                </c:pt>
                <c:pt idx="491">
                  <c:v>92.867156774193546</c:v>
                </c:pt>
                <c:pt idx="492">
                  <c:v>92.254841612903178</c:v>
                </c:pt>
                <c:pt idx="493">
                  <c:v>91.558398709677348</c:v>
                </c:pt>
                <c:pt idx="494">
                  <c:v>90.746488064516143</c:v>
                </c:pt>
                <c:pt idx="495">
                  <c:v>89.839794193547831</c:v>
                </c:pt>
                <c:pt idx="496">
                  <c:v>88.82407129032255</c:v>
                </c:pt>
                <c:pt idx="497">
                  <c:v>87.720377741935451</c:v>
                </c:pt>
                <c:pt idx="498">
                  <c:v>86.530328387096532</c:v>
                </c:pt>
                <c:pt idx="499">
                  <c:v>85.237117419354831</c:v>
                </c:pt>
                <c:pt idx="500">
                  <c:v>83.798438387095928</c:v>
                </c:pt>
                <c:pt idx="501">
                  <c:v>82.199433870967738</c:v>
                </c:pt>
                <c:pt idx="502">
                  <c:v>80.442630000000023</c:v>
                </c:pt>
                <c:pt idx="503">
                  <c:v>78.435028064516132</c:v>
                </c:pt>
                <c:pt idx="504">
                  <c:v>76.299373548387123</c:v>
                </c:pt>
                <c:pt idx="505">
                  <c:v>74.032467741935477</c:v>
                </c:pt>
                <c:pt idx="506">
                  <c:v>71.553244161290365</c:v>
                </c:pt>
                <c:pt idx="507">
                  <c:v>68.878271774192598</c:v>
                </c:pt>
                <c:pt idx="508">
                  <c:v>66.032738999999125</c:v>
                </c:pt>
                <c:pt idx="509">
                  <c:v>63.009539096774212</c:v>
                </c:pt>
                <c:pt idx="510">
                  <c:v>59.924856935483881</c:v>
                </c:pt>
                <c:pt idx="511">
                  <c:v>56.77074416128999</c:v>
                </c:pt>
                <c:pt idx="512">
                  <c:v>53.515747580644607</c:v>
                </c:pt>
                <c:pt idx="513">
                  <c:v>50.36394925806448</c:v>
                </c:pt>
                <c:pt idx="514">
                  <c:v>47.348644838709653</c:v>
                </c:pt>
                <c:pt idx="515">
                  <c:v>44.411652293548343</c:v>
                </c:pt>
                <c:pt idx="516">
                  <c:v>41.441858819354842</c:v>
                </c:pt>
                <c:pt idx="517">
                  <c:v>38.500606167741893</c:v>
                </c:pt>
                <c:pt idx="518">
                  <c:v>35.83982379193543</c:v>
                </c:pt>
                <c:pt idx="519">
                  <c:v>33.317006419354072</c:v>
                </c:pt>
                <c:pt idx="520">
                  <c:v>30.8589213870968</c:v>
                </c:pt>
                <c:pt idx="521">
                  <c:v>28.48371916129031</c:v>
                </c:pt>
                <c:pt idx="522">
                  <c:v>26.266064612903222</c:v>
                </c:pt>
                <c:pt idx="523">
                  <c:v>24.221699161290321</c:v>
                </c:pt>
                <c:pt idx="524">
                  <c:v>22.381091064516131</c:v>
                </c:pt>
                <c:pt idx="525">
                  <c:v>20.62927853548387</c:v>
                </c:pt>
                <c:pt idx="526">
                  <c:v>19.06222052258062</c:v>
                </c:pt>
                <c:pt idx="527">
                  <c:v>17.545926009677419</c:v>
                </c:pt>
                <c:pt idx="528">
                  <c:v>16.13010362225808</c:v>
                </c:pt>
                <c:pt idx="529">
                  <c:v>14.84849844774193</c:v>
                </c:pt>
                <c:pt idx="530">
                  <c:v>13.678183315483871</c:v>
                </c:pt>
                <c:pt idx="531">
                  <c:v>12.61078984838711</c:v>
                </c:pt>
                <c:pt idx="532">
                  <c:v>11.637080567096771</c:v>
                </c:pt>
                <c:pt idx="533">
                  <c:v>10.74693930451612</c:v>
                </c:pt>
                <c:pt idx="534">
                  <c:v>9.9503823516129106</c:v>
                </c:pt>
                <c:pt idx="535">
                  <c:v>9.237534083225805</c:v>
                </c:pt>
                <c:pt idx="536">
                  <c:v>8.5846930645161184</c:v>
                </c:pt>
                <c:pt idx="537">
                  <c:v>7.9532359354838729</c:v>
                </c:pt>
                <c:pt idx="538">
                  <c:v>7.4143561999999976</c:v>
                </c:pt>
                <c:pt idx="539">
                  <c:v>6.9167284870967771</c:v>
                </c:pt>
                <c:pt idx="540">
                  <c:v>6.4535650396774056</c:v>
                </c:pt>
                <c:pt idx="541">
                  <c:v>6.0390473161290323</c:v>
                </c:pt>
                <c:pt idx="542">
                  <c:v>5.6195420422580664</c:v>
                </c:pt>
                <c:pt idx="543">
                  <c:v>5.2382179493548406</c:v>
                </c:pt>
                <c:pt idx="544">
                  <c:v>4.9004088122580667</c:v>
                </c:pt>
                <c:pt idx="545">
                  <c:v>4.5796730193548498</c:v>
                </c:pt>
                <c:pt idx="546">
                  <c:v>4.2925819741935456</c:v>
                </c:pt>
                <c:pt idx="547">
                  <c:v>4.0363965096774201</c:v>
                </c:pt>
                <c:pt idx="548">
                  <c:v>3.8096392129032242</c:v>
                </c:pt>
                <c:pt idx="549">
                  <c:v>3.5901215225806462</c:v>
                </c:pt>
                <c:pt idx="550">
                  <c:v>3.3921714548387061</c:v>
                </c:pt>
                <c:pt idx="551">
                  <c:v>3.2134420679032232</c:v>
                </c:pt>
                <c:pt idx="552">
                  <c:v>3.0593017925806452</c:v>
                </c:pt>
                <c:pt idx="553">
                  <c:v>2.9255442180645179</c:v>
                </c:pt>
                <c:pt idx="554">
                  <c:v>2.7845103667741959</c:v>
                </c:pt>
                <c:pt idx="555">
                  <c:v>2.6426620887096779</c:v>
                </c:pt>
                <c:pt idx="556">
                  <c:v>2.505650094387097</c:v>
                </c:pt>
                <c:pt idx="557">
                  <c:v>2.3925971354838218</c:v>
                </c:pt>
                <c:pt idx="558">
                  <c:v>2.2860603548387082</c:v>
                </c:pt>
                <c:pt idx="559">
                  <c:v>2.169503806451615</c:v>
                </c:pt>
                <c:pt idx="560">
                  <c:v>2.0616195806451612</c:v>
                </c:pt>
                <c:pt idx="561">
                  <c:v>1.96020792903226</c:v>
                </c:pt>
                <c:pt idx="562">
                  <c:v>1.873667412903226</c:v>
                </c:pt>
                <c:pt idx="563">
                  <c:v>1.792154492903226</c:v>
                </c:pt>
                <c:pt idx="564">
                  <c:v>1.712427148387097</c:v>
                </c:pt>
                <c:pt idx="565">
                  <c:v>1.6356081516129031</c:v>
                </c:pt>
                <c:pt idx="566">
                  <c:v>1.5619502319354841</c:v>
                </c:pt>
                <c:pt idx="567">
                  <c:v>1.4969384925806439</c:v>
                </c:pt>
                <c:pt idx="568">
                  <c:v>1.4334373806451599</c:v>
                </c:pt>
                <c:pt idx="569">
                  <c:v>1.367784287096774</c:v>
                </c:pt>
                <c:pt idx="570">
                  <c:v>1.3038221548387099</c:v>
                </c:pt>
                <c:pt idx="571">
                  <c:v>1.2421979967741941</c:v>
                </c:pt>
                <c:pt idx="572">
                  <c:v>1.16385377419355</c:v>
                </c:pt>
                <c:pt idx="573">
                  <c:v>1.0993759322580641</c:v>
                </c:pt>
                <c:pt idx="574">
                  <c:v>1.048055955483872</c:v>
                </c:pt>
                <c:pt idx="575">
                  <c:v>0.99767276032258101</c:v>
                </c:pt>
                <c:pt idx="576">
                  <c:v>0.95058465161290295</c:v>
                </c:pt>
                <c:pt idx="577">
                  <c:v>0.90390748387096698</c:v>
                </c:pt>
                <c:pt idx="578">
                  <c:v>0.85930545161290295</c:v>
                </c:pt>
                <c:pt idx="579">
                  <c:v>0.81835803225806503</c:v>
                </c:pt>
                <c:pt idx="580">
                  <c:v>0.78321241935483898</c:v>
                </c:pt>
                <c:pt idx="581">
                  <c:v>0.74629135806451696</c:v>
                </c:pt>
                <c:pt idx="582">
                  <c:v>0.70911168709677397</c:v>
                </c:pt>
                <c:pt idx="583">
                  <c:v>0.67443709677419506</c:v>
                </c:pt>
                <c:pt idx="584">
                  <c:v>0.64282645161290297</c:v>
                </c:pt>
                <c:pt idx="585">
                  <c:v>0.61056032258064497</c:v>
                </c:pt>
                <c:pt idx="586">
                  <c:v>0.57891322580645199</c:v>
                </c:pt>
                <c:pt idx="587">
                  <c:v>0.55166709677419301</c:v>
                </c:pt>
                <c:pt idx="588">
                  <c:v>0.52465193548387201</c:v>
                </c:pt>
                <c:pt idx="589">
                  <c:v>0.49965290322580602</c:v>
                </c:pt>
                <c:pt idx="590">
                  <c:v>0.47463516129032302</c:v>
                </c:pt>
                <c:pt idx="591">
                  <c:v>0.45177803225806401</c:v>
                </c:pt>
                <c:pt idx="592">
                  <c:v>0.43016403225806499</c:v>
                </c:pt>
                <c:pt idx="593">
                  <c:v>0.40951148387096797</c:v>
                </c:pt>
                <c:pt idx="594">
                  <c:v>0.38851258064516098</c:v>
                </c:pt>
                <c:pt idx="595">
                  <c:v>0.369093774193548</c:v>
                </c:pt>
                <c:pt idx="596">
                  <c:v>0.34991970967741898</c:v>
                </c:pt>
                <c:pt idx="597">
                  <c:v>0.335644677419355</c:v>
                </c:pt>
                <c:pt idx="598">
                  <c:v>0.32084235483870999</c:v>
                </c:pt>
                <c:pt idx="599">
                  <c:v>0.30561929032258101</c:v>
                </c:pt>
                <c:pt idx="600">
                  <c:v>0.29153325806451602</c:v>
                </c:pt>
                <c:pt idx="601">
                  <c:v>0.27806435483871</c:v>
                </c:pt>
                <c:pt idx="602">
                  <c:v>0.263063516129032</c:v>
                </c:pt>
                <c:pt idx="603">
                  <c:v>0.249659935483871</c:v>
                </c:pt>
                <c:pt idx="604">
                  <c:v>0.23628787096774201</c:v>
                </c:pt>
                <c:pt idx="605">
                  <c:v>0.224652580645161</c:v>
                </c:pt>
                <c:pt idx="606">
                  <c:v>0.212990516129032</c:v>
                </c:pt>
                <c:pt idx="607">
                  <c:v>0.200957</c:v>
                </c:pt>
                <c:pt idx="608">
                  <c:v>0.19076609677419401</c:v>
                </c:pt>
                <c:pt idx="609">
                  <c:v>0.18012558064516099</c:v>
                </c:pt>
                <c:pt idx="610">
                  <c:v>0.169433032258065</c:v>
                </c:pt>
                <c:pt idx="611">
                  <c:v>0.158801612903226</c:v>
                </c:pt>
                <c:pt idx="612">
                  <c:v>0.14871767741935499</c:v>
                </c:pt>
                <c:pt idx="613">
                  <c:v>0.13900161290322599</c:v>
                </c:pt>
                <c:pt idx="614">
                  <c:v>0.130053741935484</c:v>
                </c:pt>
                <c:pt idx="615">
                  <c:v>0.121284709677419</c:v>
                </c:pt>
                <c:pt idx="616">
                  <c:v>0.11288264516129</c:v>
                </c:pt>
                <c:pt idx="617">
                  <c:v>0.10432696774193501</c:v>
                </c:pt>
                <c:pt idx="618">
                  <c:v>9.6738254838709598E-2</c:v>
                </c:pt>
                <c:pt idx="619">
                  <c:v>8.97566322580646E-2</c:v>
                </c:pt>
                <c:pt idx="620">
                  <c:v>8.3018751612903105E-2</c:v>
                </c:pt>
                <c:pt idx="621">
                  <c:v>7.6702750967741998E-2</c:v>
                </c:pt>
                <c:pt idx="622">
                  <c:v>7.0692006451612999E-2</c:v>
                </c:pt>
                <c:pt idx="623">
                  <c:v>6.4241087096774202E-2</c:v>
                </c:pt>
                <c:pt idx="624">
                  <c:v>5.8090316129032198E-2</c:v>
                </c:pt>
                <c:pt idx="625">
                  <c:v>5.3002774193548499E-2</c:v>
                </c:pt>
                <c:pt idx="626">
                  <c:v>4.8854609677419301E-2</c:v>
                </c:pt>
                <c:pt idx="627">
                  <c:v>4.5419125806451598E-2</c:v>
                </c:pt>
                <c:pt idx="628">
                  <c:v>4.2036064516128999E-2</c:v>
                </c:pt>
                <c:pt idx="629">
                  <c:v>3.8624696774193501E-2</c:v>
                </c:pt>
                <c:pt idx="630">
                  <c:v>3.5169955806451603E-2</c:v>
                </c:pt>
                <c:pt idx="631">
                  <c:v>3.1724935483871002E-2</c:v>
                </c:pt>
                <c:pt idx="632">
                  <c:v>2.8621032258064501E-2</c:v>
                </c:pt>
                <c:pt idx="633">
                  <c:v>2.6036806451612899E-2</c:v>
                </c:pt>
                <c:pt idx="634">
                  <c:v>2.3500193548387099E-2</c:v>
                </c:pt>
                <c:pt idx="635">
                  <c:v>2.0912903225806401E-2</c:v>
                </c:pt>
                <c:pt idx="636">
                  <c:v>1.8483161290322601E-2</c:v>
                </c:pt>
                <c:pt idx="637">
                  <c:v>1.63157419354839E-2</c:v>
                </c:pt>
                <c:pt idx="638">
                  <c:v>1.4476677419354799E-2</c:v>
                </c:pt>
                <c:pt idx="639">
                  <c:v>1.28107741935484E-2</c:v>
                </c:pt>
                <c:pt idx="640">
                  <c:v>1.12712580645161E-2</c:v>
                </c:pt>
                <c:pt idx="641">
                  <c:v>9.8519677419354797E-3</c:v>
                </c:pt>
                <c:pt idx="642">
                  <c:v>8.7842903225806394E-3</c:v>
                </c:pt>
                <c:pt idx="643">
                  <c:v>7.7806774193548501E-3</c:v>
                </c:pt>
                <c:pt idx="644">
                  <c:v>6.7374516129032197E-3</c:v>
                </c:pt>
                <c:pt idx="645">
                  <c:v>5.7371935483871003E-3</c:v>
                </c:pt>
                <c:pt idx="646">
                  <c:v>4.6458064516128996E-3</c:v>
                </c:pt>
                <c:pt idx="647">
                  <c:v>3.5287096774193499E-3</c:v>
                </c:pt>
                <c:pt idx="648">
                  <c:v>2.71056129032258E-3</c:v>
                </c:pt>
                <c:pt idx="649">
                  <c:v>2.0445935483871E-3</c:v>
                </c:pt>
                <c:pt idx="650">
                  <c:v>1.4750870967741899E-3</c:v>
                </c:pt>
                <c:pt idx="651">
                  <c:v>9.4058387096774296E-4</c:v>
                </c:pt>
                <c:pt idx="652">
                  <c:v>4.87058064516129E-4</c:v>
                </c:pt>
                <c:pt idx="653">
                  <c:v>2.2325096774193499E-4</c:v>
                </c:pt>
                <c:pt idx="654">
                  <c:v>6.8340322580645097E-5</c:v>
                </c:pt>
                <c:pt idx="655">
                  <c:v>2.0791258064516101E-5</c:v>
                </c:pt>
                <c:pt idx="656">
                  <c:v>0</c:v>
                </c:pt>
              </c:numCache>
            </c:numRef>
          </c:yVal>
          <c:smooth val="1"/>
        </c:ser>
        <c:dLbls>
          <c:showLegendKey val="0"/>
          <c:showVal val="0"/>
          <c:showCatName val="0"/>
          <c:showSerName val="0"/>
          <c:showPercent val="0"/>
          <c:showBubbleSize val="0"/>
        </c:dLbls>
        <c:axId val="320558592"/>
        <c:axId val="320560512"/>
      </c:scatterChart>
      <c:scatterChart>
        <c:scatterStyle val="lineMarker"/>
        <c:varyColors val="1"/>
        <c:ser>
          <c:idx val="1"/>
          <c:order val="1"/>
          <c:tx>
            <c:v>95% HT</c:v>
          </c:tx>
          <c:spPr>
            <a:ln w="47625">
              <a:noFill/>
            </a:ln>
          </c:spPr>
          <c:marker>
            <c:symbol val="square"/>
            <c:size val="4"/>
          </c:marker>
          <c:xVal>
            <c:numRef>
              <c:f>'CTV_CMI 63.8'!$A$503</c:f>
              <c:numCache>
                <c:formatCode>General</c:formatCode>
                <c:ptCount val="1"/>
                <c:pt idx="0">
                  <c:v>47.9</c:v>
                </c:pt>
              </c:numCache>
            </c:numRef>
          </c:xVal>
          <c:yVal>
            <c:numRef>
              <c:f>'CTV_CMI 63.8'!$AK$510</c:f>
              <c:numCache>
                <c:formatCode>General</c:formatCode>
                <c:ptCount val="1"/>
                <c:pt idx="0">
                  <c:v>94.998245161290427</c:v>
                </c:pt>
              </c:numCache>
            </c:numRef>
          </c:yVal>
          <c:smooth val="1"/>
        </c:ser>
        <c:dLbls>
          <c:showLegendKey val="0"/>
          <c:showVal val="0"/>
          <c:showCatName val="0"/>
          <c:showSerName val="0"/>
          <c:showPercent val="0"/>
          <c:showBubbleSize val="0"/>
        </c:dLbls>
        <c:axId val="320558592"/>
        <c:axId val="320560512"/>
      </c:scatterChart>
      <c:valAx>
        <c:axId val="320558592"/>
        <c:scaling>
          <c:orientation val="minMax"/>
        </c:scaling>
        <c:delete val="1"/>
        <c:axPos val="b"/>
        <c:majorGridlines/>
        <c:title>
          <c:tx>
            <c:rich>
              <a:bodyPr/>
              <a:lstStyle/>
              <a:p>
                <a:pPr>
                  <a:defRPr sz="700">
                    <a:latin typeface="Arial"/>
                    <a:cs typeface="Arial"/>
                  </a:defRPr>
                </a:pPr>
                <a:r>
                  <a:rPr lang="fr-FR" sz="700">
                    <a:latin typeface="Arial"/>
                    <a:cs typeface="Arial"/>
                  </a:rPr>
                  <a:t> Dose</a:t>
                </a:r>
                <a:r>
                  <a:rPr lang="fr-FR" sz="700" baseline="0">
                    <a:latin typeface="Arial"/>
                    <a:cs typeface="Arial"/>
                  </a:rPr>
                  <a:t> (Gy)</a:t>
                </a:r>
                <a:endParaRPr lang="fr-FR" sz="700">
                  <a:latin typeface="Arial"/>
                  <a:cs typeface="Arial"/>
                </a:endParaRPr>
              </a:p>
            </c:rich>
          </c:tx>
          <c:overlay val="1"/>
        </c:title>
        <c:numFmt formatCode="General" sourceLinked="1"/>
        <c:majorTickMark val="cross"/>
        <c:minorTickMark val="cross"/>
        <c:tickLblPos val="nextTo"/>
        <c:crossAx val="320560512"/>
        <c:crosses val="autoZero"/>
        <c:crossBetween val="midCat"/>
        <c:majorUnit val="10"/>
      </c:valAx>
      <c:valAx>
        <c:axId val="320560512"/>
        <c:scaling>
          <c:orientation val="minMax"/>
          <c:max val="100"/>
        </c:scaling>
        <c:delete val="1"/>
        <c:axPos val="l"/>
        <c:majorGridlines/>
        <c:title>
          <c:tx>
            <c:rich>
              <a:bodyPr rot="-5400000" vert="horz"/>
              <a:lstStyle/>
              <a:p>
                <a:pPr>
                  <a:defRPr sz="700">
                    <a:latin typeface="Arial"/>
                    <a:cs typeface="Arial"/>
                  </a:defRPr>
                </a:pPr>
                <a:r>
                  <a:rPr lang="fr-FR" sz="700" baseline="0">
                    <a:latin typeface="Arial"/>
                    <a:cs typeface="Arial"/>
                  </a:rPr>
                  <a:t>1d. IMC CTV coverage (%)</a:t>
                </a:r>
                <a:endParaRPr lang="fr-FR" sz="700">
                  <a:latin typeface="Arial"/>
                  <a:cs typeface="Arial"/>
                </a:endParaRPr>
              </a:p>
            </c:rich>
          </c:tx>
          <c:layout>
            <c:manualLayout>
              <c:xMode val="edge"/>
              <c:yMode val="edge"/>
              <c:x val="1.6176020650388801E-2"/>
              <c:y val="0.111230183126815"/>
            </c:manualLayout>
          </c:layout>
          <c:overlay val="1"/>
        </c:title>
        <c:numFmt formatCode="General" sourceLinked="1"/>
        <c:majorTickMark val="cross"/>
        <c:minorTickMark val="cross"/>
        <c:tickLblPos val="nextTo"/>
        <c:crossAx val="320558592"/>
        <c:crosses val="autoZero"/>
        <c:crossBetween val="midCat"/>
      </c:valAx>
    </c:plotArea>
    <c:legend>
      <c:legendPos val="r"/>
      <c:layout>
        <c:manualLayout>
          <c:xMode val="edge"/>
          <c:yMode val="edge"/>
          <c:x val="0.71862438588655597"/>
          <c:y val="0.367486308576015"/>
          <c:w val="0.28137561411344397"/>
          <c:h val="0.22582399349705601"/>
        </c:manualLayout>
      </c:layout>
      <c:overlay val="1"/>
      <c:txPr>
        <a:bodyPr/>
        <a:lstStyle/>
        <a:p>
          <a:pPr>
            <a:defRPr sz="800">
              <a:latin typeface="Arial"/>
              <a:cs typeface="Arial"/>
            </a:defRPr>
          </a:pPr>
          <a:endParaRPr lang="zh-CN"/>
        </a:p>
      </c:txPr>
    </c:legend>
    <c:plotVisOnly val="1"/>
    <c:dispBlanksAs val="gap"/>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roundedCorners val="1"/>
  <c:style val="1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69479606188499"/>
          <c:y val="9.1722222222222205E-2"/>
          <c:w val="0.46901738332284298"/>
          <c:h val="0.60999222222222205"/>
        </c:manualLayout>
      </c:layout>
      <c:scatterChart>
        <c:scatterStyle val="smoothMarker"/>
        <c:varyColors val="1"/>
        <c:ser>
          <c:idx val="1"/>
          <c:order val="0"/>
          <c:tx>
            <c:strRef>
              <c:f>'ctv cmi hd'!$C$23</c:f>
              <c:strCache>
                <c:ptCount val="1"/>
                <c:pt idx="0">
                  <c:v>MEAN VMAT</c:v>
                </c:pt>
              </c:strCache>
            </c:strRef>
          </c:tx>
          <c:marker>
            <c:symbol val="none"/>
          </c:marker>
          <c:xVal>
            <c:numRef>
              <c:f>'ctv cmi hd'!$A$24:$A$947</c:f>
              <c:numCache>
                <c:formatCode>General</c:formatCode>
                <c:ptCount val="924"/>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pt idx="76">
                  <c:v>7.6</c:v>
                </c:pt>
                <c:pt idx="77">
                  <c:v>7.7</c:v>
                </c:pt>
                <c:pt idx="78">
                  <c:v>7.8</c:v>
                </c:pt>
                <c:pt idx="79">
                  <c:v>7.9</c:v>
                </c:pt>
                <c:pt idx="80">
                  <c:v>8</c:v>
                </c:pt>
                <c:pt idx="81">
                  <c:v>8.1</c:v>
                </c:pt>
                <c:pt idx="82">
                  <c:v>8.2000000000000011</c:v>
                </c:pt>
                <c:pt idx="83">
                  <c:v>8.3000000000000007</c:v>
                </c:pt>
                <c:pt idx="84">
                  <c:v>8.4</c:v>
                </c:pt>
                <c:pt idx="85">
                  <c:v>8.5</c:v>
                </c:pt>
                <c:pt idx="86">
                  <c:v>8.6</c:v>
                </c:pt>
                <c:pt idx="87">
                  <c:v>8.7000000000000011</c:v>
                </c:pt>
                <c:pt idx="88">
                  <c:v>8.8000000000000007</c:v>
                </c:pt>
                <c:pt idx="89">
                  <c:v>8.9</c:v>
                </c:pt>
                <c:pt idx="90">
                  <c:v>9</c:v>
                </c:pt>
                <c:pt idx="91">
                  <c:v>9.1</c:v>
                </c:pt>
                <c:pt idx="92">
                  <c:v>9.2000000000000011</c:v>
                </c:pt>
                <c:pt idx="93">
                  <c:v>9.3000000000000007</c:v>
                </c:pt>
                <c:pt idx="94">
                  <c:v>9.4</c:v>
                </c:pt>
                <c:pt idx="95">
                  <c:v>9.5</c:v>
                </c:pt>
                <c:pt idx="96">
                  <c:v>9.6</c:v>
                </c:pt>
                <c:pt idx="97">
                  <c:v>9.7000000000000011</c:v>
                </c:pt>
                <c:pt idx="98">
                  <c:v>9.8000000000000007</c:v>
                </c:pt>
                <c:pt idx="99">
                  <c:v>9.9</c:v>
                </c:pt>
                <c:pt idx="100">
                  <c:v>10</c:v>
                </c:pt>
                <c:pt idx="101">
                  <c:v>10.1</c:v>
                </c:pt>
                <c:pt idx="102">
                  <c:v>10.199999999999999</c:v>
                </c:pt>
                <c:pt idx="103">
                  <c:v>10.3</c:v>
                </c:pt>
                <c:pt idx="104">
                  <c:v>10.4</c:v>
                </c:pt>
                <c:pt idx="105">
                  <c:v>10.5</c:v>
                </c:pt>
                <c:pt idx="106">
                  <c:v>10.6</c:v>
                </c:pt>
                <c:pt idx="107">
                  <c:v>10.7</c:v>
                </c:pt>
                <c:pt idx="108">
                  <c:v>10.8</c:v>
                </c:pt>
                <c:pt idx="109">
                  <c:v>10.9</c:v>
                </c:pt>
                <c:pt idx="110">
                  <c:v>11</c:v>
                </c:pt>
                <c:pt idx="111">
                  <c:v>11.1</c:v>
                </c:pt>
                <c:pt idx="112">
                  <c:v>11.2</c:v>
                </c:pt>
                <c:pt idx="113">
                  <c:v>11.3</c:v>
                </c:pt>
                <c:pt idx="114">
                  <c:v>11.4</c:v>
                </c:pt>
                <c:pt idx="115">
                  <c:v>11.5</c:v>
                </c:pt>
                <c:pt idx="116">
                  <c:v>11.6</c:v>
                </c:pt>
                <c:pt idx="117">
                  <c:v>11.7</c:v>
                </c:pt>
                <c:pt idx="118">
                  <c:v>11.8</c:v>
                </c:pt>
                <c:pt idx="119">
                  <c:v>11.9</c:v>
                </c:pt>
                <c:pt idx="120">
                  <c:v>12</c:v>
                </c:pt>
                <c:pt idx="121">
                  <c:v>12.1</c:v>
                </c:pt>
                <c:pt idx="122">
                  <c:v>12.2</c:v>
                </c:pt>
                <c:pt idx="123">
                  <c:v>12.3</c:v>
                </c:pt>
                <c:pt idx="124">
                  <c:v>12.4</c:v>
                </c:pt>
                <c:pt idx="125">
                  <c:v>12.5</c:v>
                </c:pt>
                <c:pt idx="126">
                  <c:v>12.6</c:v>
                </c:pt>
                <c:pt idx="127">
                  <c:v>12.7</c:v>
                </c:pt>
                <c:pt idx="128">
                  <c:v>12.8</c:v>
                </c:pt>
                <c:pt idx="129">
                  <c:v>12.9</c:v>
                </c:pt>
                <c:pt idx="130">
                  <c:v>13</c:v>
                </c:pt>
                <c:pt idx="131">
                  <c:v>13.1</c:v>
                </c:pt>
                <c:pt idx="132">
                  <c:v>13.2</c:v>
                </c:pt>
                <c:pt idx="133">
                  <c:v>13.3</c:v>
                </c:pt>
                <c:pt idx="134">
                  <c:v>13.4</c:v>
                </c:pt>
                <c:pt idx="135">
                  <c:v>13.5</c:v>
                </c:pt>
                <c:pt idx="136">
                  <c:v>13.6</c:v>
                </c:pt>
                <c:pt idx="137">
                  <c:v>13.7</c:v>
                </c:pt>
                <c:pt idx="138">
                  <c:v>13.8</c:v>
                </c:pt>
                <c:pt idx="139">
                  <c:v>13.9</c:v>
                </c:pt>
                <c:pt idx="140">
                  <c:v>14</c:v>
                </c:pt>
                <c:pt idx="141">
                  <c:v>14.1</c:v>
                </c:pt>
                <c:pt idx="142">
                  <c:v>14.2</c:v>
                </c:pt>
                <c:pt idx="143">
                  <c:v>14.3</c:v>
                </c:pt>
                <c:pt idx="144">
                  <c:v>14.4</c:v>
                </c:pt>
                <c:pt idx="145">
                  <c:v>14.5</c:v>
                </c:pt>
                <c:pt idx="146">
                  <c:v>14.6</c:v>
                </c:pt>
                <c:pt idx="147">
                  <c:v>14.7</c:v>
                </c:pt>
                <c:pt idx="148">
                  <c:v>14.8</c:v>
                </c:pt>
                <c:pt idx="149">
                  <c:v>14.9</c:v>
                </c:pt>
                <c:pt idx="150">
                  <c:v>15</c:v>
                </c:pt>
                <c:pt idx="151">
                  <c:v>15.1</c:v>
                </c:pt>
                <c:pt idx="152">
                  <c:v>15.2</c:v>
                </c:pt>
                <c:pt idx="153">
                  <c:v>15.3</c:v>
                </c:pt>
                <c:pt idx="154">
                  <c:v>15.4</c:v>
                </c:pt>
                <c:pt idx="155">
                  <c:v>15.5</c:v>
                </c:pt>
                <c:pt idx="156">
                  <c:v>15.6</c:v>
                </c:pt>
                <c:pt idx="157">
                  <c:v>15.7</c:v>
                </c:pt>
                <c:pt idx="158">
                  <c:v>15.8</c:v>
                </c:pt>
                <c:pt idx="159">
                  <c:v>15.9</c:v>
                </c:pt>
                <c:pt idx="160">
                  <c:v>16</c:v>
                </c:pt>
                <c:pt idx="161">
                  <c:v>16.100000000000001</c:v>
                </c:pt>
                <c:pt idx="162">
                  <c:v>16.2</c:v>
                </c:pt>
                <c:pt idx="163">
                  <c:v>16.3</c:v>
                </c:pt>
                <c:pt idx="164">
                  <c:v>16.399999999999999</c:v>
                </c:pt>
                <c:pt idx="165">
                  <c:v>16.5</c:v>
                </c:pt>
                <c:pt idx="166">
                  <c:v>16.600000000000001</c:v>
                </c:pt>
                <c:pt idx="167">
                  <c:v>16.7</c:v>
                </c:pt>
                <c:pt idx="168">
                  <c:v>16.8</c:v>
                </c:pt>
                <c:pt idx="169">
                  <c:v>16.899999999999999</c:v>
                </c:pt>
                <c:pt idx="170">
                  <c:v>17</c:v>
                </c:pt>
                <c:pt idx="171">
                  <c:v>17.100000000000001</c:v>
                </c:pt>
                <c:pt idx="172">
                  <c:v>17.2</c:v>
                </c:pt>
                <c:pt idx="173">
                  <c:v>17.3</c:v>
                </c:pt>
                <c:pt idx="174">
                  <c:v>17.399999999999999</c:v>
                </c:pt>
                <c:pt idx="175">
                  <c:v>17.5</c:v>
                </c:pt>
                <c:pt idx="176">
                  <c:v>17.600000000000001</c:v>
                </c:pt>
                <c:pt idx="177">
                  <c:v>17.7</c:v>
                </c:pt>
                <c:pt idx="178">
                  <c:v>17.8</c:v>
                </c:pt>
                <c:pt idx="179">
                  <c:v>17.899999999999999</c:v>
                </c:pt>
                <c:pt idx="180">
                  <c:v>18</c:v>
                </c:pt>
                <c:pt idx="181">
                  <c:v>18.100000000000001</c:v>
                </c:pt>
                <c:pt idx="182">
                  <c:v>18.2</c:v>
                </c:pt>
                <c:pt idx="183">
                  <c:v>18.3</c:v>
                </c:pt>
                <c:pt idx="184">
                  <c:v>18.399999999999999</c:v>
                </c:pt>
                <c:pt idx="185">
                  <c:v>18.5</c:v>
                </c:pt>
                <c:pt idx="186">
                  <c:v>18.600000000000001</c:v>
                </c:pt>
                <c:pt idx="187">
                  <c:v>18.7</c:v>
                </c:pt>
                <c:pt idx="188">
                  <c:v>18.8</c:v>
                </c:pt>
                <c:pt idx="189">
                  <c:v>18.899999999999999</c:v>
                </c:pt>
                <c:pt idx="190">
                  <c:v>19</c:v>
                </c:pt>
                <c:pt idx="191">
                  <c:v>19.100000000000001</c:v>
                </c:pt>
                <c:pt idx="192">
                  <c:v>19.2</c:v>
                </c:pt>
                <c:pt idx="193">
                  <c:v>19.3</c:v>
                </c:pt>
                <c:pt idx="194">
                  <c:v>19.399999999999999</c:v>
                </c:pt>
                <c:pt idx="195">
                  <c:v>19.5</c:v>
                </c:pt>
                <c:pt idx="196">
                  <c:v>19.600000000000001</c:v>
                </c:pt>
                <c:pt idx="197">
                  <c:v>19.7</c:v>
                </c:pt>
                <c:pt idx="198">
                  <c:v>19.8</c:v>
                </c:pt>
                <c:pt idx="199">
                  <c:v>19.899999999999999</c:v>
                </c:pt>
                <c:pt idx="200">
                  <c:v>20</c:v>
                </c:pt>
                <c:pt idx="201">
                  <c:v>20.100000000000001</c:v>
                </c:pt>
                <c:pt idx="202">
                  <c:v>20.2</c:v>
                </c:pt>
                <c:pt idx="203">
                  <c:v>20.3</c:v>
                </c:pt>
                <c:pt idx="204">
                  <c:v>20.399999999999999</c:v>
                </c:pt>
                <c:pt idx="205">
                  <c:v>20.5</c:v>
                </c:pt>
                <c:pt idx="206">
                  <c:v>20.6</c:v>
                </c:pt>
                <c:pt idx="207">
                  <c:v>20.7</c:v>
                </c:pt>
                <c:pt idx="208">
                  <c:v>20.8</c:v>
                </c:pt>
                <c:pt idx="209">
                  <c:v>20.9</c:v>
                </c:pt>
                <c:pt idx="210">
                  <c:v>21</c:v>
                </c:pt>
                <c:pt idx="211">
                  <c:v>21.1</c:v>
                </c:pt>
                <c:pt idx="212">
                  <c:v>21.2</c:v>
                </c:pt>
                <c:pt idx="213">
                  <c:v>21.3</c:v>
                </c:pt>
                <c:pt idx="214">
                  <c:v>21.4</c:v>
                </c:pt>
                <c:pt idx="215">
                  <c:v>21.5</c:v>
                </c:pt>
                <c:pt idx="216">
                  <c:v>21.6</c:v>
                </c:pt>
                <c:pt idx="217">
                  <c:v>21.7</c:v>
                </c:pt>
                <c:pt idx="218">
                  <c:v>21.8</c:v>
                </c:pt>
                <c:pt idx="219">
                  <c:v>21.9</c:v>
                </c:pt>
                <c:pt idx="220">
                  <c:v>22</c:v>
                </c:pt>
                <c:pt idx="221">
                  <c:v>22.1</c:v>
                </c:pt>
                <c:pt idx="222">
                  <c:v>22.2</c:v>
                </c:pt>
                <c:pt idx="223">
                  <c:v>22.3</c:v>
                </c:pt>
                <c:pt idx="224">
                  <c:v>22.4</c:v>
                </c:pt>
                <c:pt idx="225">
                  <c:v>22.5</c:v>
                </c:pt>
                <c:pt idx="226">
                  <c:v>22.6</c:v>
                </c:pt>
                <c:pt idx="227">
                  <c:v>22.7</c:v>
                </c:pt>
                <c:pt idx="228">
                  <c:v>22.8</c:v>
                </c:pt>
                <c:pt idx="229">
                  <c:v>22.9</c:v>
                </c:pt>
                <c:pt idx="230">
                  <c:v>23</c:v>
                </c:pt>
                <c:pt idx="231">
                  <c:v>23.1</c:v>
                </c:pt>
                <c:pt idx="232">
                  <c:v>23.2</c:v>
                </c:pt>
                <c:pt idx="233">
                  <c:v>23.3</c:v>
                </c:pt>
                <c:pt idx="234">
                  <c:v>23.4</c:v>
                </c:pt>
                <c:pt idx="235">
                  <c:v>23.5</c:v>
                </c:pt>
                <c:pt idx="236">
                  <c:v>23.6</c:v>
                </c:pt>
                <c:pt idx="237">
                  <c:v>23.7</c:v>
                </c:pt>
                <c:pt idx="238">
                  <c:v>23.8</c:v>
                </c:pt>
                <c:pt idx="239">
                  <c:v>23.9</c:v>
                </c:pt>
                <c:pt idx="240">
                  <c:v>24</c:v>
                </c:pt>
                <c:pt idx="241">
                  <c:v>24.1</c:v>
                </c:pt>
                <c:pt idx="242">
                  <c:v>24.2</c:v>
                </c:pt>
                <c:pt idx="243">
                  <c:v>24.3</c:v>
                </c:pt>
                <c:pt idx="244">
                  <c:v>24.4</c:v>
                </c:pt>
                <c:pt idx="245">
                  <c:v>24.5</c:v>
                </c:pt>
                <c:pt idx="246">
                  <c:v>24.6</c:v>
                </c:pt>
                <c:pt idx="247">
                  <c:v>24.7</c:v>
                </c:pt>
                <c:pt idx="248">
                  <c:v>24.8</c:v>
                </c:pt>
                <c:pt idx="249">
                  <c:v>24.9</c:v>
                </c:pt>
                <c:pt idx="250">
                  <c:v>25</c:v>
                </c:pt>
                <c:pt idx="251">
                  <c:v>25.1</c:v>
                </c:pt>
                <c:pt idx="252">
                  <c:v>25.2</c:v>
                </c:pt>
                <c:pt idx="253">
                  <c:v>25.3</c:v>
                </c:pt>
                <c:pt idx="254">
                  <c:v>25.4</c:v>
                </c:pt>
                <c:pt idx="255">
                  <c:v>25.5</c:v>
                </c:pt>
                <c:pt idx="256">
                  <c:v>25.6</c:v>
                </c:pt>
                <c:pt idx="257">
                  <c:v>25.7</c:v>
                </c:pt>
                <c:pt idx="258">
                  <c:v>25.8</c:v>
                </c:pt>
                <c:pt idx="259">
                  <c:v>25.9</c:v>
                </c:pt>
                <c:pt idx="260">
                  <c:v>26</c:v>
                </c:pt>
                <c:pt idx="261">
                  <c:v>26.1</c:v>
                </c:pt>
                <c:pt idx="262">
                  <c:v>26.2</c:v>
                </c:pt>
                <c:pt idx="263">
                  <c:v>26.3</c:v>
                </c:pt>
                <c:pt idx="264">
                  <c:v>26.4</c:v>
                </c:pt>
                <c:pt idx="265">
                  <c:v>26.5</c:v>
                </c:pt>
                <c:pt idx="266">
                  <c:v>26.6</c:v>
                </c:pt>
                <c:pt idx="267">
                  <c:v>26.7</c:v>
                </c:pt>
                <c:pt idx="268">
                  <c:v>26.8</c:v>
                </c:pt>
                <c:pt idx="269">
                  <c:v>26.9</c:v>
                </c:pt>
                <c:pt idx="270">
                  <c:v>27</c:v>
                </c:pt>
                <c:pt idx="271">
                  <c:v>27.1</c:v>
                </c:pt>
                <c:pt idx="272">
                  <c:v>27.2</c:v>
                </c:pt>
                <c:pt idx="273">
                  <c:v>27.3</c:v>
                </c:pt>
                <c:pt idx="274">
                  <c:v>27.4</c:v>
                </c:pt>
                <c:pt idx="275">
                  <c:v>27.5</c:v>
                </c:pt>
                <c:pt idx="276">
                  <c:v>27.6</c:v>
                </c:pt>
                <c:pt idx="277">
                  <c:v>27.7</c:v>
                </c:pt>
                <c:pt idx="278">
                  <c:v>27.8</c:v>
                </c:pt>
                <c:pt idx="279">
                  <c:v>27.9</c:v>
                </c:pt>
                <c:pt idx="280">
                  <c:v>28</c:v>
                </c:pt>
                <c:pt idx="281">
                  <c:v>28.1</c:v>
                </c:pt>
                <c:pt idx="282">
                  <c:v>28.2</c:v>
                </c:pt>
                <c:pt idx="283">
                  <c:v>28.3</c:v>
                </c:pt>
                <c:pt idx="284">
                  <c:v>28.4</c:v>
                </c:pt>
                <c:pt idx="285">
                  <c:v>28.5</c:v>
                </c:pt>
                <c:pt idx="286">
                  <c:v>28.6</c:v>
                </c:pt>
                <c:pt idx="287">
                  <c:v>28.7</c:v>
                </c:pt>
                <c:pt idx="288">
                  <c:v>28.8</c:v>
                </c:pt>
                <c:pt idx="289">
                  <c:v>28.9</c:v>
                </c:pt>
                <c:pt idx="290">
                  <c:v>29</c:v>
                </c:pt>
                <c:pt idx="291">
                  <c:v>29.1</c:v>
                </c:pt>
                <c:pt idx="292">
                  <c:v>29.2</c:v>
                </c:pt>
                <c:pt idx="293">
                  <c:v>29.3</c:v>
                </c:pt>
                <c:pt idx="294">
                  <c:v>29.4</c:v>
                </c:pt>
                <c:pt idx="295">
                  <c:v>29.5</c:v>
                </c:pt>
                <c:pt idx="296">
                  <c:v>29.6</c:v>
                </c:pt>
                <c:pt idx="297">
                  <c:v>29.7</c:v>
                </c:pt>
                <c:pt idx="298">
                  <c:v>29.8</c:v>
                </c:pt>
                <c:pt idx="299">
                  <c:v>29.9</c:v>
                </c:pt>
                <c:pt idx="300">
                  <c:v>30</c:v>
                </c:pt>
                <c:pt idx="301">
                  <c:v>30.1</c:v>
                </c:pt>
                <c:pt idx="302">
                  <c:v>30.2</c:v>
                </c:pt>
                <c:pt idx="303">
                  <c:v>30.3</c:v>
                </c:pt>
                <c:pt idx="304">
                  <c:v>30.4</c:v>
                </c:pt>
                <c:pt idx="305">
                  <c:v>30.5</c:v>
                </c:pt>
                <c:pt idx="306">
                  <c:v>30.6</c:v>
                </c:pt>
                <c:pt idx="307">
                  <c:v>30.7</c:v>
                </c:pt>
                <c:pt idx="308">
                  <c:v>30.8</c:v>
                </c:pt>
                <c:pt idx="309">
                  <c:v>30.9</c:v>
                </c:pt>
                <c:pt idx="310">
                  <c:v>31</c:v>
                </c:pt>
                <c:pt idx="311">
                  <c:v>31.1</c:v>
                </c:pt>
                <c:pt idx="312">
                  <c:v>31.2</c:v>
                </c:pt>
                <c:pt idx="313">
                  <c:v>31.3</c:v>
                </c:pt>
                <c:pt idx="314">
                  <c:v>31.4</c:v>
                </c:pt>
                <c:pt idx="315">
                  <c:v>31.5</c:v>
                </c:pt>
                <c:pt idx="316">
                  <c:v>31.6</c:v>
                </c:pt>
                <c:pt idx="317">
                  <c:v>31.7</c:v>
                </c:pt>
                <c:pt idx="318">
                  <c:v>31.8</c:v>
                </c:pt>
                <c:pt idx="319">
                  <c:v>31.9</c:v>
                </c:pt>
                <c:pt idx="320">
                  <c:v>32</c:v>
                </c:pt>
                <c:pt idx="321">
                  <c:v>32.1</c:v>
                </c:pt>
                <c:pt idx="322">
                  <c:v>32.200000000000003</c:v>
                </c:pt>
                <c:pt idx="323">
                  <c:v>32.300000000000011</c:v>
                </c:pt>
                <c:pt idx="324">
                  <c:v>32.4</c:v>
                </c:pt>
                <c:pt idx="325">
                  <c:v>32.5</c:v>
                </c:pt>
                <c:pt idx="326">
                  <c:v>32.6</c:v>
                </c:pt>
                <c:pt idx="327">
                  <c:v>32.700000000000003</c:v>
                </c:pt>
                <c:pt idx="328">
                  <c:v>32.800000000000011</c:v>
                </c:pt>
                <c:pt idx="329">
                  <c:v>32.9</c:v>
                </c:pt>
                <c:pt idx="330">
                  <c:v>33</c:v>
                </c:pt>
                <c:pt idx="331">
                  <c:v>33.1</c:v>
                </c:pt>
                <c:pt idx="332">
                  <c:v>33.200000000000003</c:v>
                </c:pt>
                <c:pt idx="333">
                  <c:v>33.300000000000011</c:v>
                </c:pt>
                <c:pt idx="334">
                  <c:v>33.4</c:v>
                </c:pt>
                <c:pt idx="335">
                  <c:v>33.5</c:v>
                </c:pt>
                <c:pt idx="336">
                  <c:v>33.6</c:v>
                </c:pt>
                <c:pt idx="337">
                  <c:v>33.700000000000003</c:v>
                </c:pt>
                <c:pt idx="338">
                  <c:v>33.800000000000011</c:v>
                </c:pt>
                <c:pt idx="339">
                  <c:v>33.9</c:v>
                </c:pt>
                <c:pt idx="340">
                  <c:v>34</c:v>
                </c:pt>
                <c:pt idx="341">
                  <c:v>34.1</c:v>
                </c:pt>
                <c:pt idx="342">
                  <c:v>34.200000000000003</c:v>
                </c:pt>
                <c:pt idx="343">
                  <c:v>34.300000000000011</c:v>
                </c:pt>
                <c:pt idx="344">
                  <c:v>34.4</c:v>
                </c:pt>
                <c:pt idx="345">
                  <c:v>34.5</c:v>
                </c:pt>
                <c:pt idx="346">
                  <c:v>34.6</c:v>
                </c:pt>
                <c:pt idx="347">
                  <c:v>34.700000000000003</c:v>
                </c:pt>
                <c:pt idx="348">
                  <c:v>34.800000000000011</c:v>
                </c:pt>
                <c:pt idx="349">
                  <c:v>34.9</c:v>
                </c:pt>
                <c:pt idx="350">
                  <c:v>35</c:v>
                </c:pt>
                <c:pt idx="351">
                  <c:v>35.1</c:v>
                </c:pt>
                <c:pt idx="352">
                  <c:v>35.200000000000003</c:v>
                </c:pt>
                <c:pt idx="353">
                  <c:v>35.300000000000011</c:v>
                </c:pt>
                <c:pt idx="354">
                  <c:v>35.4</c:v>
                </c:pt>
                <c:pt idx="355">
                  <c:v>35.5</c:v>
                </c:pt>
                <c:pt idx="356">
                  <c:v>35.6</c:v>
                </c:pt>
                <c:pt idx="357">
                  <c:v>35.700000000000003</c:v>
                </c:pt>
                <c:pt idx="358">
                  <c:v>35.800000000000011</c:v>
                </c:pt>
                <c:pt idx="359">
                  <c:v>35.9</c:v>
                </c:pt>
                <c:pt idx="360">
                  <c:v>36</c:v>
                </c:pt>
                <c:pt idx="361">
                  <c:v>36.1</c:v>
                </c:pt>
                <c:pt idx="362">
                  <c:v>36.200000000000003</c:v>
                </c:pt>
                <c:pt idx="363">
                  <c:v>36.300000000000011</c:v>
                </c:pt>
                <c:pt idx="364">
                  <c:v>36.4</c:v>
                </c:pt>
                <c:pt idx="365">
                  <c:v>36.5</c:v>
                </c:pt>
                <c:pt idx="366">
                  <c:v>36.6</c:v>
                </c:pt>
                <c:pt idx="367">
                  <c:v>36.700000000000003</c:v>
                </c:pt>
                <c:pt idx="368">
                  <c:v>36.800000000000011</c:v>
                </c:pt>
                <c:pt idx="369">
                  <c:v>36.9</c:v>
                </c:pt>
                <c:pt idx="370">
                  <c:v>37</c:v>
                </c:pt>
                <c:pt idx="371">
                  <c:v>37.1</c:v>
                </c:pt>
                <c:pt idx="372">
                  <c:v>37.200000000000003</c:v>
                </c:pt>
                <c:pt idx="373">
                  <c:v>37.300000000000011</c:v>
                </c:pt>
                <c:pt idx="374">
                  <c:v>37.4</c:v>
                </c:pt>
                <c:pt idx="375">
                  <c:v>37.5</c:v>
                </c:pt>
                <c:pt idx="376">
                  <c:v>37.6</c:v>
                </c:pt>
                <c:pt idx="377">
                  <c:v>37.700000000000003</c:v>
                </c:pt>
                <c:pt idx="378">
                  <c:v>37.800000000000011</c:v>
                </c:pt>
                <c:pt idx="379">
                  <c:v>37.9</c:v>
                </c:pt>
                <c:pt idx="380">
                  <c:v>38</c:v>
                </c:pt>
                <c:pt idx="381">
                  <c:v>38.1</c:v>
                </c:pt>
                <c:pt idx="382">
                  <c:v>38.200000000000003</c:v>
                </c:pt>
                <c:pt idx="383">
                  <c:v>38.300000000000011</c:v>
                </c:pt>
                <c:pt idx="384">
                  <c:v>38.4</c:v>
                </c:pt>
                <c:pt idx="385">
                  <c:v>38.5</c:v>
                </c:pt>
                <c:pt idx="386">
                  <c:v>38.6</c:v>
                </c:pt>
                <c:pt idx="387">
                  <c:v>38.700000000000003</c:v>
                </c:pt>
                <c:pt idx="388">
                  <c:v>38.800000000000011</c:v>
                </c:pt>
                <c:pt idx="389">
                  <c:v>38.9</c:v>
                </c:pt>
                <c:pt idx="390">
                  <c:v>39</c:v>
                </c:pt>
                <c:pt idx="391">
                  <c:v>39.1</c:v>
                </c:pt>
                <c:pt idx="392">
                  <c:v>39.200000000000003</c:v>
                </c:pt>
                <c:pt idx="393">
                  <c:v>39.300000000000011</c:v>
                </c:pt>
                <c:pt idx="394">
                  <c:v>39.4</c:v>
                </c:pt>
                <c:pt idx="395">
                  <c:v>39.5</c:v>
                </c:pt>
                <c:pt idx="396">
                  <c:v>39.6</c:v>
                </c:pt>
                <c:pt idx="397">
                  <c:v>39.700000000000003</c:v>
                </c:pt>
                <c:pt idx="398">
                  <c:v>39.800000000000011</c:v>
                </c:pt>
                <c:pt idx="399">
                  <c:v>39.9</c:v>
                </c:pt>
                <c:pt idx="400">
                  <c:v>40</c:v>
                </c:pt>
                <c:pt idx="401">
                  <c:v>40.1</c:v>
                </c:pt>
                <c:pt idx="402">
                  <c:v>40.200000000000003</c:v>
                </c:pt>
                <c:pt idx="403">
                  <c:v>40.300000000000011</c:v>
                </c:pt>
                <c:pt idx="404">
                  <c:v>40.4</c:v>
                </c:pt>
                <c:pt idx="405">
                  <c:v>40.5</c:v>
                </c:pt>
                <c:pt idx="406">
                  <c:v>40.6</c:v>
                </c:pt>
                <c:pt idx="407">
                  <c:v>40.700000000000003</c:v>
                </c:pt>
                <c:pt idx="408">
                  <c:v>40.800000000000011</c:v>
                </c:pt>
                <c:pt idx="409">
                  <c:v>40.9</c:v>
                </c:pt>
                <c:pt idx="410">
                  <c:v>41</c:v>
                </c:pt>
                <c:pt idx="411">
                  <c:v>41.1</c:v>
                </c:pt>
                <c:pt idx="412">
                  <c:v>41.2</c:v>
                </c:pt>
                <c:pt idx="413">
                  <c:v>41.3</c:v>
                </c:pt>
                <c:pt idx="414">
                  <c:v>41.4</c:v>
                </c:pt>
                <c:pt idx="415">
                  <c:v>41.5</c:v>
                </c:pt>
                <c:pt idx="416">
                  <c:v>41.6</c:v>
                </c:pt>
                <c:pt idx="417">
                  <c:v>41.7</c:v>
                </c:pt>
                <c:pt idx="418">
                  <c:v>41.8</c:v>
                </c:pt>
                <c:pt idx="419">
                  <c:v>41.9</c:v>
                </c:pt>
                <c:pt idx="420">
                  <c:v>42</c:v>
                </c:pt>
                <c:pt idx="421">
                  <c:v>42.1</c:v>
                </c:pt>
                <c:pt idx="422">
                  <c:v>42.2</c:v>
                </c:pt>
                <c:pt idx="423">
                  <c:v>42.3</c:v>
                </c:pt>
                <c:pt idx="424">
                  <c:v>42.4</c:v>
                </c:pt>
                <c:pt idx="425">
                  <c:v>42.5</c:v>
                </c:pt>
                <c:pt idx="426">
                  <c:v>42.6</c:v>
                </c:pt>
                <c:pt idx="427">
                  <c:v>42.7</c:v>
                </c:pt>
                <c:pt idx="428">
                  <c:v>42.8</c:v>
                </c:pt>
                <c:pt idx="429">
                  <c:v>42.9</c:v>
                </c:pt>
                <c:pt idx="430">
                  <c:v>43</c:v>
                </c:pt>
                <c:pt idx="431">
                  <c:v>43.1</c:v>
                </c:pt>
                <c:pt idx="432">
                  <c:v>43.2</c:v>
                </c:pt>
                <c:pt idx="433">
                  <c:v>43.3</c:v>
                </c:pt>
                <c:pt idx="434">
                  <c:v>43.4</c:v>
                </c:pt>
                <c:pt idx="435">
                  <c:v>43.5</c:v>
                </c:pt>
                <c:pt idx="436">
                  <c:v>43.6</c:v>
                </c:pt>
                <c:pt idx="437">
                  <c:v>43.7</c:v>
                </c:pt>
                <c:pt idx="438">
                  <c:v>43.8</c:v>
                </c:pt>
                <c:pt idx="439">
                  <c:v>43.9</c:v>
                </c:pt>
                <c:pt idx="440">
                  <c:v>44</c:v>
                </c:pt>
                <c:pt idx="441">
                  <c:v>44.1</c:v>
                </c:pt>
                <c:pt idx="442">
                  <c:v>44.2</c:v>
                </c:pt>
                <c:pt idx="443">
                  <c:v>44.3</c:v>
                </c:pt>
                <c:pt idx="444">
                  <c:v>44.4</c:v>
                </c:pt>
                <c:pt idx="445">
                  <c:v>44.5</c:v>
                </c:pt>
                <c:pt idx="446">
                  <c:v>44.6</c:v>
                </c:pt>
                <c:pt idx="447">
                  <c:v>44.7</c:v>
                </c:pt>
                <c:pt idx="448">
                  <c:v>44.8</c:v>
                </c:pt>
                <c:pt idx="449">
                  <c:v>44.9</c:v>
                </c:pt>
                <c:pt idx="450">
                  <c:v>45</c:v>
                </c:pt>
                <c:pt idx="451">
                  <c:v>45.1</c:v>
                </c:pt>
                <c:pt idx="452">
                  <c:v>45.2</c:v>
                </c:pt>
                <c:pt idx="453">
                  <c:v>45.3</c:v>
                </c:pt>
                <c:pt idx="454">
                  <c:v>45.4</c:v>
                </c:pt>
                <c:pt idx="455">
                  <c:v>45.5</c:v>
                </c:pt>
                <c:pt idx="456">
                  <c:v>45.6</c:v>
                </c:pt>
                <c:pt idx="457">
                  <c:v>45.7</c:v>
                </c:pt>
                <c:pt idx="458">
                  <c:v>45.8</c:v>
                </c:pt>
                <c:pt idx="459">
                  <c:v>45.9</c:v>
                </c:pt>
                <c:pt idx="460">
                  <c:v>46</c:v>
                </c:pt>
                <c:pt idx="461">
                  <c:v>46.1</c:v>
                </c:pt>
                <c:pt idx="462">
                  <c:v>46.2</c:v>
                </c:pt>
                <c:pt idx="463">
                  <c:v>46.3</c:v>
                </c:pt>
                <c:pt idx="464">
                  <c:v>46.4</c:v>
                </c:pt>
                <c:pt idx="465">
                  <c:v>46.5</c:v>
                </c:pt>
                <c:pt idx="466">
                  <c:v>46.6</c:v>
                </c:pt>
                <c:pt idx="467">
                  <c:v>46.7</c:v>
                </c:pt>
                <c:pt idx="468">
                  <c:v>46.8</c:v>
                </c:pt>
                <c:pt idx="469">
                  <c:v>46.9</c:v>
                </c:pt>
                <c:pt idx="470">
                  <c:v>47</c:v>
                </c:pt>
                <c:pt idx="471">
                  <c:v>47.1</c:v>
                </c:pt>
                <c:pt idx="472">
                  <c:v>47.2</c:v>
                </c:pt>
                <c:pt idx="473">
                  <c:v>47.3</c:v>
                </c:pt>
                <c:pt idx="474">
                  <c:v>47.4</c:v>
                </c:pt>
                <c:pt idx="475">
                  <c:v>47.5</c:v>
                </c:pt>
                <c:pt idx="476">
                  <c:v>47.6</c:v>
                </c:pt>
                <c:pt idx="477">
                  <c:v>47.7</c:v>
                </c:pt>
                <c:pt idx="478">
                  <c:v>47.8</c:v>
                </c:pt>
                <c:pt idx="479">
                  <c:v>47.9</c:v>
                </c:pt>
                <c:pt idx="480">
                  <c:v>48</c:v>
                </c:pt>
                <c:pt idx="481">
                  <c:v>48.1</c:v>
                </c:pt>
                <c:pt idx="482">
                  <c:v>48.2</c:v>
                </c:pt>
                <c:pt idx="483">
                  <c:v>48.3</c:v>
                </c:pt>
                <c:pt idx="484">
                  <c:v>48.4</c:v>
                </c:pt>
                <c:pt idx="485">
                  <c:v>48.5</c:v>
                </c:pt>
                <c:pt idx="486">
                  <c:v>48.6</c:v>
                </c:pt>
                <c:pt idx="487">
                  <c:v>48.7</c:v>
                </c:pt>
                <c:pt idx="488">
                  <c:v>48.8</c:v>
                </c:pt>
                <c:pt idx="489">
                  <c:v>48.9</c:v>
                </c:pt>
                <c:pt idx="490">
                  <c:v>49</c:v>
                </c:pt>
                <c:pt idx="491">
                  <c:v>49.1</c:v>
                </c:pt>
                <c:pt idx="492">
                  <c:v>49.2</c:v>
                </c:pt>
                <c:pt idx="493">
                  <c:v>49.3</c:v>
                </c:pt>
                <c:pt idx="494">
                  <c:v>49.4</c:v>
                </c:pt>
                <c:pt idx="495">
                  <c:v>49.5</c:v>
                </c:pt>
                <c:pt idx="496">
                  <c:v>49.6</c:v>
                </c:pt>
                <c:pt idx="497">
                  <c:v>49.7</c:v>
                </c:pt>
                <c:pt idx="498">
                  <c:v>49.8</c:v>
                </c:pt>
                <c:pt idx="499">
                  <c:v>49.9</c:v>
                </c:pt>
                <c:pt idx="500">
                  <c:v>50</c:v>
                </c:pt>
                <c:pt idx="501">
                  <c:v>50.1</c:v>
                </c:pt>
                <c:pt idx="502">
                  <c:v>50.2</c:v>
                </c:pt>
                <c:pt idx="503">
                  <c:v>50.3</c:v>
                </c:pt>
                <c:pt idx="504">
                  <c:v>50.4</c:v>
                </c:pt>
                <c:pt idx="505">
                  <c:v>50.5</c:v>
                </c:pt>
                <c:pt idx="506">
                  <c:v>50.6</c:v>
                </c:pt>
                <c:pt idx="507">
                  <c:v>50.7</c:v>
                </c:pt>
                <c:pt idx="508">
                  <c:v>50.8</c:v>
                </c:pt>
                <c:pt idx="509">
                  <c:v>50.9</c:v>
                </c:pt>
                <c:pt idx="510">
                  <c:v>51</c:v>
                </c:pt>
                <c:pt idx="511">
                  <c:v>51.1</c:v>
                </c:pt>
                <c:pt idx="512">
                  <c:v>51.2</c:v>
                </c:pt>
                <c:pt idx="513">
                  <c:v>51.3</c:v>
                </c:pt>
                <c:pt idx="514">
                  <c:v>51.4</c:v>
                </c:pt>
                <c:pt idx="515">
                  <c:v>51.5</c:v>
                </c:pt>
                <c:pt idx="516">
                  <c:v>51.6</c:v>
                </c:pt>
                <c:pt idx="517">
                  <c:v>51.7</c:v>
                </c:pt>
                <c:pt idx="518">
                  <c:v>51.8</c:v>
                </c:pt>
                <c:pt idx="519">
                  <c:v>51.9</c:v>
                </c:pt>
                <c:pt idx="520">
                  <c:v>52</c:v>
                </c:pt>
                <c:pt idx="521">
                  <c:v>52.1</c:v>
                </c:pt>
                <c:pt idx="522">
                  <c:v>52.2</c:v>
                </c:pt>
                <c:pt idx="523">
                  <c:v>52.3</c:v>
                </c:pt>
                <c:pt idx="524">
                  <c:v>52.4</c:v>
                </c:pt>
                <c:pt idx="525">
                  <c:v>52.5</c:v>
                </c:pt>
                <c:pt idx="526">
                  <c:v>52.6</c:v>
                </c:pt>
                <c:pt idx="527">
                  <c:v>52.7</c:v>
                </c:pt>
                <c:pt idx="528">
                  <c:v>52.8</c:v>
                </c:pt>
                <c:pt idx="529">
                  <c:v>52.9</c:v>
                </c:pt>
                <c:pt idx="530">
                  <c:v>53</c:v>
                </c:pt>
                <c:pt idx="531">
                  <c:v>53.1</c:v>
                </c:pt>
                <c:pt idx="532">
                  <c:v>53.2</c:v>
                </c:pt>
                <c:pt idx="533">
                  <c:v>53.3</c:v>
                </c:pt>
                <c:pt idx="534">
                  <c:v>53.4</c:v>
                </c:pt>
                <c:pt idx="535">
                  <c:v>53.5</c:v>
                </c:pt>
                <c:pt idx="536">
                  <c:v>53.6</c:v>
                </c:pt>
                <c:pt idx="537">
                  <c:v>53.7</c:v>
                </c:pt>
                <c:pt idx="538">
                  <c:v>53.8</c:v>
                </c:pt>
                <c:pt idx="539">
                  <c:v>53.9</c:v>
                </c:pt>
                <c:pt idx="540">
                  <c:v>54</c:v>
                </c:pt>
                <c:pt idx="541">
                  <c:v>54.1</c:v>
                </c:pt>
                <c:pt idx="542">
                  <c:v>54.2</c:v>
                </c:pt>
                <c:pt idx="543">
                  <c:v>54.3</c:v>
                </c:pt>
                <c:pt idx="544">
                  <c:v>54.4</c:v>
                </c:pt>
                <c:pt idx="545">
                  <c:v>54.5</c:v>
                </c:pt>
                <c:pt idx="546">
                  <c:v>54.6</c:v>
                </c:pt>
                <c:pt idx="547">
                  <c:v>54.7</c:v>
                </c:pt>
                <c:pt idx="548">
                  <c:v>54.8</c:v>
                </c:pt>
                <c:pt idx="549">
                  <c:v>54.9</c:v>
                </c:pt>
                <c:pt idx="550">
                  <c:v>55</c:v>
                </c:pt>
                <c:pt idx="551">
                  <c:v>55.1</c:v>
                </c:pt>
                <c:pt idx="552">
                  <c:v>55.2</c:v>
                </c:pt>
                <c:pt idx="553">
                  <c:v>55.3</c:v>
                </c:pt>
                <c:pt idx="554">
                  <c:v>55.4</c:v>
                </c:pt>
                <c:pt idx="555">
                  <c:v>55.5</c:v>
                </c:pt>
                <c:pt idx="556">
                  <c:v>55.6</c:v>
                </c:pt>
                <c:pt idx="557">
                  <c:v>55.7</c:v>
                </c:pt>
                <c:pt idx="558">
                  <c:v>55.8</c:v>
                </c:pt>
                <c:pt idx="559">
                  <c:v>55.9</c:v>
                </c:pt>
                <c:pt idx="560">
                  <c:v>56</c:v>
                </c:pt>
                <c:pt idx="561">
                  <c:v>56.1</c:v>
                </c:pt>
                <c:pt idx="562">
                  <c:v>56.2</c:v>
                </c:pt>
                <c:pt idx="563">
                  <c:v>56.3</c:v>
                </c:pt>
                <c:pt idx="564">
                  <c:v>56.4</c:v>
                </c:pt>
                <c:pt idx="565">
                  <c:v>56.5</c:v>
                </c:pt>
                <c:pt idx="566">
                  <c:v>56.6</c:v>
                </c:pt>
                <c:pt idx="567">
                  <c:v>56.7</c:v>
                </c:pt>
                <c:pt idx="568">
                  <c:v>56.8</c:v>
                </c:pt>
                <c:pt idx="569">
                  <c:v>56.9</c:v>
                </c:pt>
                <c:pt idx="570">
                  <c:v>57</c:v>
                </c:pt>
                <c:pt idx="571">
                  <c:v>57.1</c:v>
                </c:pt>
                <c:pt idx="572">
                  <c:v>57.2</c:v>
                </c:pt>
                <c:pt idx="573">
                  <c:v>57.3</c:v>
                </c:pt>
                <c:pt idx="574">
                  <c:v>57.4</c:v>
                </c:pt>
                <c:pt idx="575">
                  <c:v>57.5</c:v>
                </c:pt>
                <c:pt idx="576">
                  <c:v>57.6</c:v>
                </c:pt>
                <c:pt idx="577">
                  <c:v>57.7</c:v>
                </c:pt>
                <c:pt idx="578">
                  <c:v>57.8</c:v>
                </c:pt>
                <c:pt idx="579">
                  <c:v>57.9</c:v>
                </c:pt>
                <c:pt idx="580">
                  <c:v>58</c:v>
                </c:pt>
                <c:pt idx="581">
                  <c:v>58.1</c:v>
                </c:pt>
                <c:pt idx="582">
                  <c:v>58.2</c:v>
                </c:pt>
                <c:pt idx="583">
                  <c:v>58.3</c:v>
                </c:pt>
                <c:pt idx="584">
                  <c:v>58.4</c:v>
                </c:pt>
                <c:pt idx="585">
                  <c:v>58.5</c:v>
                </c:pt>
                <c:pt idx="586">
                  <c:v>58.6</c:v>
                </c:pt>
                <c:pt idx="587">
                  <c:v>58.7</c:v>
                </c:pt>
                <c:pt idx="588">
                  <c:v>58.8</c:v>
                </c:pt>
                <c:pt idx="589">
                  <c:v>58.9</c:v>
                </c:pt>
                <c:pt idx="590">
                  <c:v>59</c:v>
                </c:pt>
                <c:pt idx="591">
                  <c:v>59.1</c:v>
                </c:pt>
                <c:pt idx="592">
                  <c:v>59.2</c:v>
                </c:pt>
                <c:pt idx="593">
                  <c:v>59.3</c:v>
                </c:pt>
                <c:pt idx="594">
                  <c:v>59.4</c:v>
                </c:pt>
                <c:pt idx="595">
                  <c:v>59.5</c:v>
                </c:pt>
                <c:pt idx="596">
                  <c:v>59.6</c:v>
                </c:pt>
                <c:pt idx="597">
                  <c:v>59.7</c:v>
                </c:pt>
                <c:pt idx="598">
                  <c:v>59.8</c:v>
                </c:pt>
                <c:pt idx="599">
                  <c:v>59.9</c:v>
                </c:pt>
                <c:pt idx="600">
                  <c:v>60</c:v>
                </c:pt>
                <c:pt idx="601">
                  <c:v>60.1</c:v>
                </c:pt>
                <c:pt idx="602">
                  <c:v>60.2</c:v>
                </c:pt>
                <c:pt idx="603">
                  <c:v>60.3</c:v>
                </c:pt>
                <c:pt idx="604">
                  <c:v>60.4</c:v>
                </c:pt>
                <c:pt idx="605">
                  <c:v>60.5</c:v>
                </c:pt>
                <c:pt idx="606">
                  <c:v>60.6</c:v>
                </c:pt>
                <c:pt idx="607">
                  <c:v>60.7</c:v>
                </c:pt>
                <c:pt idx="608">
                  <c:v>60.8</c:v>
                </c:pt>
                <c:pt idx="609">
                  <c:v>60.9</c:v>
                </c:pt>
                <c:pt idx="610">
                  <c:v>61</c:v>
                </c:pt>
                <c:pt idx="611">
                  <c:v>61.1</c:v>
                </c:pt>
                <c:pt idx="612">
                  <c:v>61.2</c:v>
                </c:pt>
                <c:pt idx="613">
                  <c:v>61.3</c:v>
                </c:pt>
                <c:pt idx="614">
                  <c:v>61.4</c:v>
                </c:pt>
                <c:pt idx="615">
                  <c:v>61.5</c:v>
                </c:pt>
                <c:pt idx="616">
                  <c:v>61.6</c:v>
                </c:pt>
                <c:pt idx="617">
                  <c:v>61.7</c:v>
                </c:pt>
                <c:pt idx="618">
                  <c:v>61.8</c:v>
                </c:pt>
                <c:pt idx="619">
                  <c:v>61.9</c:v>
                </c:pt>
                <c:pt idx="620">
                  <c:v>62</c:v>
                </c:pt>
                <c:pt idx="621">
                  <c:v>62.1</c:v>
                </c:pt>
                <c:pt idx="622">
                  <c:v>62.2</c:v>
                </c:pt>
                <c:pt idx="623">
                  <c:v>62.3</c:v>
                </c:pt>
                <c:pt idx="624">
                  <c:v>62.4</c:v>
                </c:pt>
                <c:pt idx="625">
                  <c:v>62.5</c:v>
                </c:pt>
                <c:pt idx="626">
                  <c:v>62.6</c:v>
                </c:pt>
                <c:pt idx="627">
                  <c:v>62.7</c:v>
                </c:pt>
                <c:pt idx="628">
                  <c:v>62.8</c:v>
                </c:pt>
                <c:pt idx="629">
                  <c:v>62.9</c:v>
                </c:pt>
                <c:pt idx="630">
                  <c:v>63</c:v>
                </c:pt>
                <c:pt idx="631">
                  <c:v>63.1</c:v>
                </c:pt>
                <c:pt idx="632">
                  <c:v>63.2</c:v>
                </c:pt>
                <c:pt idx="633">
                  <c:v>63.3</c:v>
                </c:pt>
                <c:pt idx="634">
                  <c:v>63.4</c:v>
                </c:pt>
                <c:pt idx="635">
                  <c:v>63.5</c:v>
                </c:pt>
                <c:pt idx="636">
                  <c:v>63.6</c:v>
                </c:pt>
                <c:pt idx="637">
                  <c:v>63.7</c:v>
                </c:pt>
                <c:pt idx="638">
                  <c:v>63.8</c:v>
                </c:pt>
                <c:pt idx="639">
                  <c:v>63.9</c:v>
                </c:pt>
                <c:pt idx="640">
                  <c:v>64</c:v>
                </c:pt>
                <c:pt idx="641">
                  <c:v>64.099999999999994</c:v>
                </c:pt>
                <c:pt idx="642">
                  <c:v>64.2</c:v>
                </c:pt>
                <c:pt idx="643">
                  <c:v>64.3</c:v>
                </c:pt>
                <c:pt idx="644">
                  <c:v>64.400000000000006</c:v>
                </c:pt>
                <c:pt idx="645">
                  <c:v>64.5</c:v>
                </c:pt>
                <c:pt idx="646">
                  <c:v>64.599999999999994</c:v>
                </c:pt>
                <c:pt idx="647">
                  <c:v>64.7</c:v>
                </c:pt>
                <c:pt idx="648">
                  <c:v>64.8</c:v>
                </c:pt>
                <c:pt idx="649">
                  <c:v>64.900000000000006</c:v>
                </c:pt>
                <c:pt idx="650">
                  <c:v>65</c:v>
                </c:pt>
                <c:pt idx="651">
                  <c:v>65.099999999999994</c:v>
                </c:pt>
                <c:pt idx="652">
                  <c:v>65.2</c:v>
                </c:pt>
                <c:pt idx="653">
                  <c:v>65.3</c:v>
                </c:pt>
                <c:pt idx="654">
                  <c:v>65.400000000000006</c:v>
                </c:pt>
                <c:pt idx="655">
                  <c:v>65.5</c:v>
                </c:pt>
                <c:pt idx="656">
                  <c:v>65.599999999999994</c:v>
                </c:pt>
                <c:pt idx="657">
                  <c:v>65.7</c:v>
                </c:pt>
                <c:pt idx="658">
                  <c:v>65.8</c:v>
                </c:pt>
                <c:pt idx="659">
                  <c:v>65.900000000000006</c:v>
                </c:pt>
                <c:pt idx="660">
                  <c:v>66</c:v>
                </c:pt>
                <c:pt idx="661">
                  <c:v>66.099999999999994</c:v>
                </c:pt>
                <c:pt idx="662">
                  <c:v>66.2</c:v>
                </c:pt>
                <c:pt idx="663">
                  <c:v>66.3</c:v>
                </c:pt>
                <c:pt idx="664">
                  <c:v>66.400000000000006</c:v>
                </c:pt>
                <c:pt idx="665">
                  <c:v>66.5</c:v>
                </c:pt>
                <c:pt idx="666">
                  <c:v>66.599999999999994</c:v>
                </c:pt>
                <c:pt idx="667">
                  <c:v>66.7</c:v>
                </c:pt>
                <c:pt idx="668">
                  <c:v>66.8</c:v>
                </c:pt>
                <c:pt idx="669">
                  <c:v>66.900000000000006</c:v>
                </c:pt>
                <c:pt idx="670">
                  <c:v>67</c:v>
                </c:pt>
                <c:pt idx="671">
                  <c:v>67.099999999999994</c:v>
                </c:pt>
                <c:pt idx="672">
                  <c:v>67.2</c:v>
                </c:pt>
                <c:pt idx="673">
                  <c:v>67.3</c:v>
                </c:pt>
                <c:pt idx="674">
                  <c:v>67.400000000000006</c:v>
                </c:pt>
                <c:pt idx="675">
                  <c:v>67.5</c:v>
                </c:pt>
                <c:pt idx="676">
                  <c:v>67.599999999999994</c:v>
                </c:pt>
                <c:pt idx="677">
                  <c:v>67.7</c:v>
                </c:pt>
                <c:pt idx="678">
                  <c:v>67.8</c:v>
                </c:pt>
                <c:pt idx="679">
                  <c:v>67.900000000000006</c:v>
                </c:pt>
                <c:pt idx="680">
                  <c:v>68</c:v>
                </c:pt>
                <c:pt idx="681">
                  <c:v>68.099999999999994</c:v>
                </c:pt>
                <c:pt idx="682">
                  <c:v>68.2</c:v>
                </c:pt>
                <c:pt idx="683">
                  <c:v>68.3</c:v>
                </c:pt>
                <c:pt idx="684">
                  <c:v>68.400000000000006</c:v>
                </c:pt>
                <c:pt idx="685">
                  <c:v>68.5</c:v>
                </c:pt>
                <c:pt idx="686">
                  <c:v>68.599999999999994</c:v>
                </c:pt>
                <c:pt idx="687">
                  <c:v>68.7</c:v>
                </c:pt>
                <c:pt idx="688">
                  <c:v>68.8</c:v>
                </c:pt>
                <c:pt idx="689">
                  <c:v>68.900000000000006</c:v>
                </c:pt>
                <c:pt idx="690">
                  <c:v>69</c:v>
                </c:pt>
                <c:pt idx="691">
                  <c:v>69.099999999999994</c:v>
                </c:pt>
                <c:pt idx="692">
                  <c:v>69.2</c:v>
                </c:pt>
                <c:pt idx="693">
                  <c:v>69.3</c:v>
                </c:pt>
                <c:pt idx="694">
                  <c:v>69.400000000000006</c:v>
                </c:pt>
                <c:pt idx="695">
                  <c:v>69.5</c:v>
                </c:pt>
                <c:pt idx="696">
                  <c:v>69.599999999999994</c:v>
                </c:pt>
                <c:pt idx="697">
                  <c:v>69.7</c:v>
                </c:pt>
                <c:pt idx="698">
                  <c:v>69.8</c:v>
                </c:pt>
                <c:pt idx="699">
                  <c:v>69.900000000000006</c:v>
                </c:pt>
                <c:pt idx="700">
                  <c:v>70</c:v>
                </c:pt>
                <c:pt idx="701">
                  <c:v>70.099999999999994</c:v>
                </c:pt>
                <c:pt idx="702">
                  <c:v>70.2</c:v>
                </c:pt>
                <c:pt idx="703">
                  <c:v>70.3</c:v>
                </c:pt>
                <c:pt idx="704">
                  <c:v>70.400000000000006</c:v>
                </c:pt>
                <c:pt idx="705">
                  <c:v>70.5</c:v>
                </c:pt>
                <c:pt idx="706">
                  <c:v>70.599999999999994</c:v>
                </c:pt>
                <c:pt idx="707">
                  <c:v>70.7</c:v>
                </c:pt>
                <c:pt idx="708">
                  <c:v>70.8</c:v>
                </c:pt>
                <c:pt idx="709">
                  <c:v>70.900000000000006</c:v>
                </c:pt>
                <c:pt idx="710">
                  <c:v>71</c:v>
                </c:pt>
                <c:pt idx="711">
                  <c:v>71.099999999999994</c:v>
                </c:pt>
                <c:pt idx="712">
                  <c:v>71.2</c:v>
                </c:pt>
                <c:pt idx="713">
                  <c:v>71.3</c:v>
                </c:pt>
                <c:pt idx="714">
                  <c:v>71.400000000000006</c:v>
                </c:pt>
                <c:pt idx="715">
                  <c:v>71.5</c:v>
                </c:pt>
                <c:pt idx="716">
                  <c:v>71.599999999999994</c:v>
                </c:pt>
                <c:pt idx="717">
                  <c:v>71.7</c:v>
                </c:pt>
                <c:pt idx="718">
                  <c:v>71.8</c:v>
                </c:pt>
                <c:pt idx="719">
                  <c:v>71.900000000000006</c:v>
                </c:pt>
                <c:pt idx="720">
                  <c:v>72</c:v>
                </c:pt>
                <c:pt idx="721">
                  <c:v>72.099999999999994</c:v>
                </c:pt>
                <c:pt idx="722">
                  <c:v>72.2</c:v>
                </c:pt>
              </c:numCache>
            </c:numRef>
          </c:xVal>
          <c:yVal>
            <c:numRef>
              <c:f>'ctv cmi hd'!$C$24:$C$947</c:f>
              <c:numCache>
                <c:formatCode>General</c:formatCode>
                <c:ptCount val="92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99.9999975609757</c:v>
                </c:pt>
                <c:pt idx="363">
                  <c:v>99.99999268292683</c:v>
                </c:pt>
                <c:pt idx="364">
                  <c:v>99.999990243902602</c:v>
                </c:pt>
                <c:pt idx="365">
                  <c:v>99.999987804878046</c:v>
                </c:pt>
                <c:pt idx="366">
                  <c:v>99.999985365853647</c:v>
                </c:pt>
                <c:pt idx="367">
                  <c:v>99.999980487804876</c:v>
                </c:pt>
                <c:pt idx="368">
                  <c:v>99.999970731707322</c:v>
                </c:pt>
                <c:pt idx="369">
                  <c:v>99.999960975609767</c:v>
                </c:pt>
                <c:pt idx="370">
                  <c:v>99.999946341463414</c:v>
                </c:pt>
                <c:pt idx="371">
                  <c:v>99.999934146341474</c:v>
                </c:pt>
                <c:pt idx="372">
                  <c:v>99.999912195121951</c:v>
                </c:pt>
                <c:pt idx="373">
                  <c:v>99.999887804878043</c:v>
                </c:pt>
                <c:pt idx="374">
                  <c:v>99.999858536584924</c:v>
                </c:pt>
                <c:pt idx="375">
                  <c:v>99.999824390244001</c:v>
                </c:pt>
                <c:pt idx="376">
                  <c:v>99.999790243902467</c:v>
                </c:pt>
                <c:pt idx="377">
                  <c:v>99.999758536584849</c:v>
                </c:pt>
                <c:pt idx="378">
                  <c:v>99.999724390243927</c:v>
                </c:pt>
                <c:pt idx="379">
                  <c:v>99.999685365853665</c:v>
                </c:pt>
                <c:pt idx="380">
                  <c:v>99.999646341463404</c:v>
                </c:pt>
                <c:pt idx="381">
                  <c:v>99.999595121951216</c:v>
                </c:pt>
                <c:pt idx="382">
                  <c:v>99.999541463414644</c:v>
                </c:pt>
                <c:pt idx="383">
                  <c:v>99.999482926829032</c:v>
                </c:pt>
                <c:pt idx="384">
                  <c:v>99.999417073170733</c:v>
                </c:pt>
                <c:pt idx="385">
                  <c:v>99.999343902439009</c:v>
                </c:pt>
                <c:pt idx="386">
                  <c:v>99.999265853658542</c:v>
                </c:pt>
                <c:pt idx="387">
                  <c:v>99.999180487804907</c:v>
                </c:pt>
                <c:pt idx="388">
                  <c:v>99.999100000000027</c:v>
                </c:pt>
                <c:pt idx="389">
                  <c:v>99.999017073170705</c:v>
                </c:pt>
                <c:pt idx="390">
                  <c:v>99.998934146341455</c:v>
                </c:pt>
                <c:pt idx="391">
                  <c:v>99.998841463414578</c:v>
                </c:pt>
                <c:pt idx="392">
                  <c:v>99.998743902438832</c:v>
                </c:pt>
                <c:pt idx="393">
                  <c:v>99.9986390243904</c:v>
                </c:pt>
                <c:pt idx="394">
                  <c:v>99.998529268292799</c:v>
                </c:pt>
                <c:pt idx="395">
                  <c:v>99.998409756097573</c:v>
                </c:pt>
                <c:pt idx="396">
                  <c:v>99.998292682926831</c:v>
                </c:pt>
                <c:pt idx="397">
                  <c:v>99.998173170731562</c:v>
                </c:pt>
                <c:pt idx="398">
                  <c:v>99.998036585365867</c:v>
                </c:pt>
                <c:pt idx="399">
                  <c:v>99.997902439024386</c:v>
                </c:pt>
                <c:pt idx="400">
                  <c:v>99.997765853658549</c:v>
                </c:pt>
                <c:pt idx="401">
                  <c:v>99.9976195121952</c:v>
                </c:pt>
                <c:pt idx="402">
                  <c:v>99.99746829268291</c:v>
                </c:pt>
                <c:pt idx="403">
                  <c:v>99.997304878048823</c:v>
                </c:pt>
                <c:pt idx="404">
                  <c:v>99.997134146341466</c:v>
                </c:pt>
                <c:pt idx="405">
                  <c:v>99.996965853658509</c:v>
                </c:pt>
                <c:pt idx="406">
                  <c:v>99.996785365853654</c:v>
                </c:pt>
                <c:pt idx="407">
                  <c:v>99.996604878048899</c:v>
                </c:pt>
                <c:pt idx="408">
                  <c:v>99.996419512195132</c:v>
                </c:pt>
                <c:pt idx="409">
                  <c:v>99.996236585366006</c:v>
                </c:pt>
                <c:pt idx="410">
                  <c:v>99.996051219512225</c:v>
                </c:pt>
                <c:pt idx="411">
                  <c:v>99.995848780487748</c:v>
                </c:pt>
                <c:pt idx="412">
                  <c:v>99.9956390243904</c:v>
                </c:pt>
                <c:pt idx="413">
                  <c:v>99.995424390243926</c:v>
                </c:pt>
                <c:pt idx="414">
                  <c:v>99.995204878048824</c:v>
                </c:pt>
                <c:pt idx="415">
                  <c:v>99.994973170731683</c:v>
                </c:pt>
                <c:pt idx="416">
                  <c:v>99.994743902439012</c:v>
                </c:pt>
                <c:pt idx="417">
                  <c:v>99.994512195121942</c:v>
                </c:pt>
                <c:pt idx="418">
                  <c:v>99.994275609756201</c:v>
                </c:pt>
                <c:pt idx="419">
                  <c:v>99.994031707317205</c:v>
                </c:pt>
                <c:pt idx="420">
                  <c:v>99.993792682926809</c:v>
                </c:pt>
                <c:pt idx="421">
                  <c:v>99.993548780487799</c:v>
                </c:pt>
                <c:pt idx="422">
                  <c:v>99.993309756097545</c:v>
                </c:pt>
                <c:pt idx="423">
                  <c:v>99.993065853658479</c:v>
                </c:pt>
                <c:pt idx="424">
                  <c:v>99.992809756097571</c:v>
                </c:pt>
                <c:pt idx="425">
                  <c:v>99.992551219512222</c:v>
                </c:pt>
                <c:pt idx="426">
                  <c:v>99.992282926829162</c:v>
                </c:pt>
                <c:pt idx="427">
                  <c:v>99.992012195121731</c:v>
                </c:pt>
                <c:pt idx="428">
                  <c:v>99.991734146341472</c:v>
                </c:pt>
                <c:pt idx="429">
                  <c:v>99.9914512195123</c:v>
                </c:pt>
                <c:pt idx="430">
                  <c:v>99.991165853658543</c:v>
                </c:pt>
                <c:pt idx="431">
                  <c:v>99.990873170731561</c:v>
                </c:pt>
                <c:pt idx="432">
                  <c:v>99.990575609756107</c:v>
                </c:pt>
                <c:pt idx="433">
                  <c:v>99.990273170731712</c:v>
                </c:pt>
                <c:pt idx="434">
                  <c:v>99.989973170731432</c:v>
                </c:pt>
                <c:pt idx="435">
                  <c:v>99.989680487804875</c:v>
                </c:pt>
                <c:pt idx="436">
                  <c:v>99.989378048780154</c:v>
                </c:pt>
                <c:pt idx="437">
                  <c:v>99.989068292682731</c:v>
                </c:pt>
                <c:pt idx="438">
                  <c:v>99.988748780487541</c:v>
                </c:pt>
                <c:pt idx="439">
                  <c:v>99.988424390243907</c:v>
                </c:pt>
                <c:pt idx="440">
                  <c:v>99.988097560975604</c:v>
                </c:pt>
                <c:pt idx="441">
                  <c:v>99.987765853658331</c:v>
                </c:pt>
                <c:pt idx="442">
                  <c:v>99.987431707317199</c:v>
                </c:pt>
                <c:pt idx="443">
                  <c:v>99.987085365853645</c:v>
                </c:pt>
                <c:pt idx="444">
                  <c:v>99.986734146341448</c:v>
                </c:pt>
                <c:pt idx="445">
                  <c:v>99.986378048780125</c:v>
                </c:pt>
                <c:pt idx="446">
                  <c:v>99.986024390243927</c:v>
                </c:pt>
                <c:pt idx="447">
                  <c:v>99.985678048780258</c:v>
                </c:pt>
                <c:pt idx="448">
                  <c:v>99.985321951219504</c:v>
                </c:pt>
                <c:pt idx="449">
                  <c:v>99.984965853658508</c:v>
                </c:pt>
                <c:pt idx="450">
                  <c:v>99.984597560975701</c:v>
                </c:pt>
                <c:pt idx="451">
                  <c:v>99.984221951219595</c:v>
                </c:pt>
                <c:pt idx="452">
                  <c:v>99.983841463414578</c:v>
                </c:pt>
                <c:pt idx="453">
                  <c:v>99.983456097560861</c:v>
                </c:pt>
                <c:pt idx="454">
                  <c:v>99.983068292682688</c:v>
                </c:pt>
                <c:pt idx="455">
                  <c:v>99.982668292682732</c:v>
                </c:pt>
                <c:pt idx="456">
                  <c:v>99.982273170731432</c:v>
                </c:pt>
                <c:pt idx="457">
                  <c:v>99.981860975609763</c:v>
                </c:pt>
                <c:pt idx="458">
                  <c:v>99.981443902439011</c:v>
                </c:pt>
                <c:pt idx="459">
                  <c:v>99.981024390244002</c:v>
                </c:pt>
                <c:pt idx="460">
                  <c:v>99.98059268292684</c:v>
                </c:pt>
                <c:pt idx="461">
                  <c:v>99.980158536584923</c:v>
                </c:pt>
                <c:pt idx="462">
                  <c:v>99.979726829268273</c:v>
                </c:pt>
                <c:pt idx="463">
                  <c:v>99.979287804878041</c:v>
                </c:pt>
                <c:pt idx="464">
                  <c:v>99.978841463414341</c:v>
                </c:pt>
                <c:pt idx="465">
                  <c:v>99.978395121950868</c:v>
                </c:pt>
                <c:pt idx="466">
                  <c:v>99.977943902439009</c:v>
                </c:pt>
                <c:pt idx="467">
                  <c:v>99.977451219512233</c:v>
                </c:pt>
                <c:pt idx="468">
                  <c:v>99.976904878048785</c:v>
                </c:pt>
                <c:pt idx="469">
                  <c:v>99.976339024390228</c:v>
                </c:pt>
                <c:pt idx="470">
                  <c:v>99.975765853658018</c:v>
                </c:pt>
                <c:pt idx="471">
                  <c:v>99.975112195121596</c:v>
                </c:pt>
                <c:pt idx="472">
                  <c:v>99.974375609756081</c:v>
                </c:pt>
                <c:pt idx="473">
                  <c:v>99.973634146341453</c:v>
                </c:pt>
                <c:pt idx="474">
                  <c:v>99.972760975609631</c:v>
                </c:pt>
                <c:pt idx="475">
                  <c:v>99.971658536585025</c:v>
                </c:pt>
                <c:pt idx="476">
                  <c:v>99.969814634146502</c:v>
                </c:pt>
                <c:pt idx="477">
                  <c:v>99.967751219512223</c:v>
                </c:pt>
                <c:pt idx="478">
                  <c:v>99.965497560975606</c:v>
                </c:pt>
                <c:pt idx="479">
                  <c:v>99.962702439024127</c:v>
                </c:pt>
                <c:pt idx="480">
                  <c:v>99.958778048780005</c:v>
                </c:pt>
                <c:pt idx="481">
                  <c:v>99.954021951219701</c:v>
                </c:pt>
                <c:pt idx="482">
                  <c:v>99.948051219512223</c:v>
                </c:pt>
                <c:pt idx="483">
                  <c:v>99.940626829268396</c:v>
                </c:pt>
                <c:pt idx="484">
                  <c:v>99.932095121951178</c:v>
                </c:pt>
                <c:pt idx="485">
                  <c:v>99.921748780487661</c:v>
                </c:pt>
                <c:pt idx="486">
                  <c:v>99.908604878048806</c:v>
                </c:pt>
                <c:pt idx="487">
                  <c:v>99.892397560975581</c:v>
                </c:pt>
                <c:pt idx="488">
                  <c:v>99.873563414634148</c:v>
                </c:pt>
                <c:pt idx="489">
                  <c:v>99.852092682926497</c:v>
                </c:pt>
                <c:pt idx="490">
                  <c:v>99.826446341463097</c:v>
                </c:pt>
                <c:pt idx="491">
                  <c:v>99.796729268292793</c:v>
                </c:pt>
                <c:pt idx="492">
                  <c:v>99.763890243902424</c:v>
                </c:pt>
                <c:pt idx="493">
                  <c:v>99.726536585365864</c:v>
                </c:pt>
                <c:pt idx="494">
                  <c:v>99.680639024390246</c:v>
                </c:pt>
                <c:pt idx="495">
                  <c:v>99.628482926828624</c:v>
                </c:pt>
                <c:pt idx="496">
                  <c:v>99.572778048779853</c:v>
                </c:pt>
                <c:pt idx="497">
                  <c:v>99.514970731707322</c:v>
                </c:pt>
                <c:pt idx="498">
                  <c:v>99.447109756097703</c:v>
                </c:pt>
                <c:pt idx="499">
                  <c:v>99.375663414634062</c:v>
                </c:pt>
                <c:pt idx="500">
                  <c:v>99.300490243902445</c:v>
                </c:pt>
                <c:pt idx="501">
                  <c:v>99.218870731707312</c:v>
                </c:pt>
                <c:pt idx="502">
                  <c:v>99.122378048779851</c:v>
                </c:pt>
                <c:pt idx="503">
                  <c:v>99.022904878048749</c:v>
                </c:pt>
                <c:pt idx="504">
                  <c:v>98.919514634146395</c:v>
                </c:pt>
                <c:pt idx="505">
                  <c:v>98.809997560975603</c:v>
                </c:pt>
                <c:pt idx="506">
                  <c:v>98.686536585365843</c:v>
                </c:pt>
                <c:pt idx="507">
                  <c:v>98.563224390244002</c:v>
                </c:pt>
                <c:pt idx="508">
                  <c:v>98.4315536585367</c:v>
                </c:pt>
                <c:pt idx="509">
                  <c:v>98.292531707317053</c:v>
                </c:pt>
                <c:pt idx="510">
                  <c:v>98.132268292682568</c:v>
                </c:pt>
                <c:pt idx="511">
                  <c:v>97.953360975609769</c:v>
                </c:pt>
                <c:pt idx="512">
                  <c:v>97.745931707317126</c:v>
                </c:pt>
                <c:pt idx="513">
                  <c:v>97.498802439024232</c:v>
                </c:pt>
                <c:pt idx="514">
                  <c:v>97.245985365853656</c:v>
                </c:pt>
                <c:pt idx="515">
                  <c:v>96.95727317073171</c:v>
                </c:pt>
                <c:pt idx="516">
                  <c:v>96.559714634146346</c:v>
                </c:pt>
                <c:pt idx="517">
                  <c:v>96.251173170731562</c:v>
                </c:pt>
                <c:pt idx="518">
                  <c:v>95.779958536584729</c:v>
                </c:pt>
                <c:pt idx="519">
                  <c:v>95.26270975609755</c:v>
                </c:pt>
                <c:pt idx="520">
                  <c:v>94.6866512195122</c:v>
                </c:pt>
                <c:pt idx="521">
                  <c:v>94.128121951219498</c:v>
                </c:pt>
                <c:pt idx="522">
                  <c:v>93.573802439023908</c:v>
                </c:pt>
                <c:pt idx="523">
                  <c:v>93.017109756097597</c:v>
                </c:pt>
                <c:pt idx="524">
                  <c:v>92.4215212195123</c:v>
                </c:pt>
                <c:pt idx="525">
                  <c:v>91.825245609756081</c:v>
                </c:pt>
                <c:pt idx="526">
                  <c:v>91.204369756097563</c:v>
                </c:pt>
                <c:pt idx="527">
                  <c:v>90.533367170731339</c:v>
                </c:pt>
                <c:pt idx="528">
                  <c:v>89.775300953658004</c:v>
                </c:pt>
                <c:pt idx="529">
                  <c:v>88.956285365853674</c:v>
                </c:pt>
                <c:pt idx="530">
                  <c:v>88.03879024390244</c:v>
                </c:pt>
                <c:pt idx="531">
                  <c:v>87.017643902439033</c:v>
                </c:pt>
                <c:pt idx="532">
                  <c:v>85.856260975609743</c:v>
                </c:pt>
                <c:pt idx="533">
                  <c:v>84.57191951219508</c:v>
                </c:pt>
                <c:pt idx="534">
                  <c:v>83.110554390243905</c:v>
                </c:pt>
                <c:pt idx="535">
                  <c:v>81.440310975609762</c:v>
                </c:pt>
                <c:pt idx="536">
                  <c:v>79.578446341462964</c:v>
                </c:pt>
                <c:pt idx="537">
                  <c:v>77.579582439023937</c:v>
                </c:pt>
                <c:pt idx="538">
                  <c:v>75.542376829268278</c:v>
                </c:pt>
                <c:pt idx="539">
                  <c:v>73.336076585365873</c:v>
                </c:pt>
                <c:pt idx="540">
                  <c:v>71.036349512194818</c:v>
                </c:pt>
                <c:pt idx="541">
                  <c:v>68.685023902438758</c:v>
                </c:pt>
                <c:pt idx="542">
                  <c:v>66.301916097560948</c:v>
                </c:pt>
                <c:pt idx="543">
                  <c:v>63.920942682926849</c:v>
                </c:pt>
                <c:pt idx="544">
                  <c:v>61.530640121951251</c:v>
                </c:pt>
                <c:pt idx="545">
                  <c:v>59.099702804878198</c:v>
                </c:pt>
                <c:pt idx="546">
                  <c:v>59.094645668292387</c:v>
                </c:pt>
                <c:pt idx="547">
                  <c:v>56.540334256097523</c:v>
                </c:pt>
                <c:pt idx="548">
                  <c:v>53.956365926829278</c:v>
                </c:pt>
                <c:pt idx="549">
                  <c:v>51.38332689756097</c:v>
                </c:pt>
                <c:pt idx="550">
                  <c:v>48.728605468292542</c:v>
                </c:pt>
                <c:pt idx="551">
                  <c:v>46.007057956829271</c:v>
                </c:pt>
                <c:pt idx="552">
                  <c:v>43.301583731707133</c:v>
                </c:pt>
                <c:pt idx="553">
                  <c:v>40.580089658536323</c:v>
                </c:pt>
                <c:pt idx="554">
                  <c:v>37.908141025365843</c:v>
                </c:pt>
                <c:pt idx="555">
                  <c:v>35.229971424390243</c:v>
                </c:pt>
                <c:pt idx="556">
                  <c:v>32.523215729268301</c:v>
                </c:pt>
                <c:pt idx="557">
                  <c:v>29.904685107073171</c:v>
                </c:pt>
                <c:pt idx="558">
                  <c:v>27.276986346341459</c:v>
                </c:pt>
                <c:pt idx="559">
                  <c:v>24.631169415121949</c:v>
                </c:pt>
                <c:pt idx="560">
                  <c:v>21.980225763414641</c:v>
                </c:pt>
                <c:pt idx="561">
                  <c:v>19.434037360975609</c:v>
                </c:pt>
                <c:pt idx="562">
                  <c:v>17.11453738951219</c:v>
                </c:pt>
                <c:pt idx="563">
                  <c:v>15.03160553902441</c:v>
                </c:pt>
                <c:pt idx="564">
                  <c:v>13.15920197560977</c:v>
                </c:pt>
                <c:pt idx="565">
                  <c:v>11.53293894634146</c:v>
                </c:pt>
                <c:pt idx="566">
                  <c:v>10.0948899097561</c:v>
                </c:pt>
                <c:pt idx="567">
                  <c:v>8.8552927824390224</c:v>
                </c:pt>
                <c:pt idx="568">
                  <c:v>7.7379014214634116</c:v>
                </c:pt>
                <c:pt idx="569">
                  <c:v>6.7494126248780502</c:v>
                </c:pt>
                <c:pt idx="570">
                  <c:v>5.8752382109756098</c:v>
                </c:pt>
                <c:pt idx="571">
                  <c:v>5.096262812195123</c:v>
                </c:pt>
                <c:pt idx="572">
                  <c:v>4.3882155902439006</c:v>
                </c:pt>
                <c:pt idx="573">
                  <c:v>3.78510874487805</c:v>
                </c:pt>
                <c:pt idx="574">
                  <c:v>3.269635817073171</c:v>
                </c:pt>
                <c:pt idx="575">
                  <c:v>2.8084612268292681</c:v>
                </c:pt>
                <c:pt idx="576">
                  <c:v>2.3902312370731709</c:v>
                </c:pt>
                <c:pt idx="577">
                  <c:v>1.99620472073171</c:v>
                </c:pt>
                <c:pt idx="578">
                  <c:v>1.6646276685365859</c:v>
                </c:pt>
                <c:pt idx="579">
                  <c:v>1.371390875853659</c:v>
                </c:pt>
                <c:pt idx="580">
                  <c:v>1.112804664146342</c:v>
                </c:pt>
                <c:pt idx="581">
                  <c:v>0.89480110731707296</c:v>
                </c:pt>
                <c:pt idx="582">
                  <c:v>0.70912928536585396</c:v>
                </c:pt>
                <c:pt idx="583">
                  <c:v>0.56346887804877999</c:v>
                </c:pt>
                <c:pt idx="584">
                  <c:v>0.43735536585365797</c:v>
                </c:pt>
                <c:pt idx="585">
                  <c:v>0.33598190487804902</c:v>
                </c:pt>
                <c:pt idx="586">
                  <c:v>0.25041227804878102</c:v>
                </c:pt>
                <c:pt idx="587">
                  <c:v>0.18111020048780499</c:v>
                </c:pt>
                <c:pt idx="588">
                  <c:v>0.12640974926829299</c:v>
                </c:pt>
                <c:pt idx="589">
                  <c:v>8.7719760585365805E-2</c:v>
                </c:pt>
                <c:pt idx="590">
                  <c:v>6.0736351219512298E-2</c:v>
                </c:pt>
                <c:pt idx="591">
                  <c:v>4.0156490000000003E-2</c:v>
                </c:pt>
                <c:pt idx="592">
                  <c:v>2.8127282926829301E-2</c:v>
                </c:pt>
                <c:pt idx="593">
                  <c:v>2.1400832195122E-2</c:v>
                </c:pt>
                <c:pt idx="594">
                  <c:v>1.5608258536585399E-2</c:v>
                </c:pt>
                <c:pt idx="595">
                  <c:v>1.14411926829268E-2</c:v>
                </c:pt>
                <c:pt idx="596">
                  <c:v>7.6992560975609704E-3</c:v>
                </c:pt>
                <c:pt idx="597">
                  <c:v>4.5790097560975598E-3</c:v>
                </c:pt>
                <c:pt idx="598">
                  <c:v>2.7382975609756099E-3</c:v>
                </c:pt>
                <c:pt idx="599">
                  <c:v>1.61305365853659E-3</c:v>
                </c:pt>
                <c:pt idx="600">
                  <c:v>8.25448292682929E-4</c:v>
                </c:pt>
                <c:pt idx="601">
                  <c:v>2.5482365853658501E-4</c:v>
                </c:pt>
                <c:pt idx="602">
                  <c:v>1.8801292682926799E-5</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numCache>
            </c:numRef>
          </c:yVal>
          <c:smooth val="1"/>
        </c:ser>
        <c:ser>
          <c:idx val="3"/>
          <c:order val="1"/>
          <c:tx>
            <c:v>95% RA</c:v>
          </c:tx>
          <c:spPr>
            <a:ln>
              <a:noFill/>
            </a:ln>
          </c:spPr>
          <c:marker>
            <c:symbol val="triangle"/>
            <c:size val="6"/>
            <c:spPr>
              <a:solidFill>
                <a:srgbClr val="4F81BD"/>
              </a:solidFill>
            </c:spPr>
          </c:marker>
          <c:xVal>
            <c:numRef>
              <c:f>'ctv cmi hd'!$S$21</c:f>
              <c:numCache>
                <c:formatCode>General</c:formatCode>
                <c:ptCount val="1"/>
                <c:pt idx="0">
                  <c:v>49.59</c:v>
                </c:pt>
              </c:numCache>
            </c:numRef>
          </c:xVal>
          <c:yVal>
            <c:numRef>
              <c:f>'ctv cmi hd'!$S$19</c:f>
              <c:numCache>
                <c:formatCode>General</c:formatCode>
                <c:ptCount val="1"/>
                <c:pt idx="0">
                  <c:v>95</c:v>
                </c:pt>
              </c:numCache>
            </c:numRef>
          </c:yVal>
          <c:smooth val="1"/>
        </c:ser>
        <c:dLbls>
          <c:showLegendKey val="0"/>
          <c:showVal val="0"/>
          <c:showCatName val="0"/>
          <c:showSerName val="0"/>
          <c:showPercent val="0"/>
          <c:showBubbleSize val="0"/>
        </c:dLbls>
        <c:axId val="320679936"/>
        <c:axId val="320682240"/>
      </c:scatterChart>
      <c:valAx>
        <c:axId val="320679936"/>
        <c:scaling>
          <c:orientation val="minMax"/>
          <c:max val="70"/>
          <c:min val="0"/>
        </c:scaling>
        <c:delete val="1"/>
        <c:axPos val="b"/>
        <c:majorGridlines/>
        <c:title>
          <c:tx>
            <c:rich>
              <a:bodyPr/>
              <a:lstStyle/>
              <a:p>
                <a:pPr>
                  <a:defRPr sz="700"/>
                </a:pPr>
                <a:r>
                  <a:rPr lang="fr-FR" sz="700"/>
                  <a:t>Dose</a:t>
                </a:r>
                <a:r>
                  <a:rPr lang="fr-FR" sz="700" baseline="0"/>
                  <a:t> (Gy)</a:t>
                </a:r>
                <a:endParaRPr lang="fr-FR" sz="700"/>
              </a:p>
            </c:rich>
          </c:tx>
          <c:overlay val="1"/>
        </c:title>
        <c:numFmt formatCode="General" sourceLinked="1"/>
        <c:majorTickMark val="cross"/>
        <c:minorTickMark val="cross"/>
        <c:tickLblPos val="nextTo"/>
        <c:crossAx val="320682240"/>
        <c:crosses val="autoZero"/>
        <c:crossBetween val="midCat"/>
        <c:majorUnit val="10"/>
      </c:valAx>
      <c:valAx>
        <c:axId val="320682240"/>
        <c:scaling>
          <c:orientation val="minMax"/>
          <c:max val="100"/>
          <c:min val="0"/>
        </c:scaling>
        <c:delete val="1"/>
        <c:axPos val="l"/>
        <c:majorGridlines/>
        <c:title>
          <c:tx>
            <c:rich>
              <a:bodyPr rot="-5400000" vert="horz"/>
              <a:lstStyle/>
              <a:p>
                <a:pPr>
                  <a:defRPr sz="700"/>
                </a:pPr>
                <a:r>
                  <a:rPr lang="fr-FR" sz="700"/>
                  <a:t>1d. IMC</a:t>
                </a:r>
                <a:r>
                  <a:rPr lang="fr-FR" sz="700" baseline="0"/>
                  <a:t> CTV coverage (%)</a:t>
                </a:r>
                <a:endParaRPr lang="fr-FR" sz="700"/>
              </a:p>
            </c:rich>
          </c:tx>
          <c:overlay val="1"/>
        </c:title>
        <c:numFmt formatCode="General" sourceLinked="1"/>
        <c:majorTickMark val="cross"/>
        <c:minorTickMark val="cross"/>
        <c:tickLblPos val="nextTo"/>
        <c:crossAx val="320679936"/>
        <c:crosses val="autoZero"/>
        <c:crossBetween val="midCat"/>
        <c:majorUnit val="10"/>
      </c:valAx>
    </c:plotArea>
    <c:legend>
      <c:legendPos val="r"/>
      <c:layout>
        <c:manualLayout>
          <c:xMode val="edge"/>
          <c:yMode val="edge"/>
          <c:x val="0.67842786958463597"/>
          <c:y val="0.32888713540306402"/>
          <c:w val="0.28584189370254598"/>
          <c:h val="0.21519679482548801"/>
        </c:manualLayout>
      </c:layout>
      <c:overlay val="1"/>
      <c:txPr>
        <a:bodyPr/>
        <a:lstStyle/>
        <a:p>
          <a:pPr>
            <a:defRPr sz="600"/>
          </a:pPr>
          <a:endParaRPr lang="zh-CN"/>
        </a:p>
      </c:txPr>
    </c:legend>
    <c:plotVisOnly val="1"/>
    <c:dispBlanksAs val="gap"/>
    <c:showDLblsOverMax val="1"/>
  </c:chart>
  <c:externalData r:id="rId2">
    <c:autoUpdate val="1"/>
  </c:externalData>
</c:chartSpace>
</file>

<file path=word/drawings/drawing1.xml><?xml version="1.0" encoding="utf-8"?>
<c:userShapes xmlns:c="http://schemas.openxmlformats.org/drawingml/2006/chart">
  <cdr:relSizeAnchor xmlns:cdr="http://schemas.openxmlformats.org/drawingml/2006/chartDrawing">
    <cdr:from>
      <cdr:x>0.80326</cdr:x>
      <cdr:y>0.12597</cdr:y>
    </cdr:from>
    <cdr:to>
      <cdr:x>0.88365</cdr:x>
      <cdr:y>0.18948</cdr:y>
    </cdr:to>
    <cdr:sp macro="" textlink="">
      <cdr:nvSpPr>
        <cdr:cNvPr id="2" name="Zone de texte 1"/>
        <cdr:cNvSpPr txBox="1"/>
      </cdr:nvSpPr>
      <cdr:spPr>
        <a:xfrm xmlns:a="http://schemas.openxmlformats.org/drawingml/2006/main">
          <a:off x="2284095" y="226695"/>
          <a:ext cx="228600"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a</a:t>
          </a:r>
        </a:p>
      </cdr:txBody>
    </cdr:sp>
  </cdr:relSizeAnchor>
  <cdr:relSizeAnchor xmlns:cdr="http://schemas.openxmlformats.org/drawingml/2006/chartDrawing">
    <cdr:from>
      <cdr:x>0.80326</cdr:x>
      <cdr:y>0.06246</cdr:y>
    </cdr:from>
    <cdr:to>
      <cdr:x>0.92385</cdr:x>
      <cdr:y>0.12597</cdr:y>
    </cdr:to>
    <cdr:sp macro="" textlink="">
      <cdr:nvSpPr>
        <cdr:cNvPr id="3" name="Zone de texte 2"/>
        <cdr:cNvSpPr txBox="1"/>
      </cdr:nvSpPr>
      <cdr:spPr>
        <a:xfrm xmlns:a="http://schemas.openxmlformats.org/drawingml/2006/main">
          <a:off x="2284095" y="112395"/>
          <a:ext cx="342900" cy="11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a:p xmlns:a="http://schemas.openxmlformats.org/drawingml/2006/main">
          <a:r>
            <a:rPr lang="fr-FR" sz="1100"/>
            <a:t>a</a:t>
          </a:r>
        </a:p>
      </cdr:txBody>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26</Pages>
  <Words>16828</Words>
  <Characters>95926</Characters>
  <Application>Microsoft Office Word</Application>
  <DocSecurity>0</DocSecurity>
  <Lines>799</Lines>
  <Paragraphs>225</Paragraphs>
  <ScaleCrop>false</ScaleCrop>
  <HeadingPairs>
    <vt:vector size="2" baseType="variant">
      <vt:variant>
        <vt:lpstr>Titre</vt:lpstr>
      </vt:variant>
      <vt:variant>
        <vt:i4>1</vt:i4>
      </vt:variant>
    </vt:vector>
  </HeadingPairs>
  <TitlesOfParts>
    <vt:vector size="1" baseType="lpstr">
      <vt:lpstr/>
    </vt:vector>
  </TitlesOfParts>
  <Company>Institut Curie</Company>
  <LinksUpToDate>false</LinksUpToDate>
  <CharactersWithSpaces>112529</CharactersWithSpaces>
  <SharedDoc>false</SharedDoc>
  <HLinks>
    <vt:vector size="6" baseType="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Lauche</dc:creator>
  <cp:lastModifiedBy>微软用户</cp:lastModifiedBy>
  <cp:revision>4</cp:revision>
  <dcterms:created xsi:type="dcterms:W3CDTF">2016-06-27T22:02:00Z</dcterms:created>
  <dcterms:modified xsi:type="dcterms:W3CDTF">2016-06-28T02:37:00Z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id="XkipLvI2"/&gt;&lt;style id="http://www.zotero.org/styles/ieee"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