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EC" w:rsidRPr="003B51D9" w:rsidRDefault="00A620EC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i/>
          <w:color w:val="000000"/>
          <w:sz w:val="24"/>
          <w:szCs w:val="24"/>
        </w:rPr>
      </w:pPr>
      <w:bookmarkStart w:id="0" w:name="OLE_LINK1896"/>
      <w:bookmarkStart w:id="1" w:name="OLE_LINK350"/>
      <w:bookmarkStart w:id="2" w:name="OLE_LINK378"/>
      <w:bookmarkStart w:id="3" w:name="OLE_LINK388"/>
      <w:bookmarkStart w:id="4" w:name="OLE_LINK392"/>
      <w:bookmarkStart w:id="5" w:name="OLE_LINK370"/>
      <w:bookmarkStart w:id="6" w:name="OLE_LINK372"/>
      <w:bookmarkStart w:id="7" w:name="OLE_LINK139"/>
      <w:bookmarkStart w:id="8" w:name="OLE_LINK408"/>
      <w:bookmarkStart w:id="9" w:name="OLE_LINK409"/>
      <w:bookmarkStart w:id="10" w:name="OLE_LINK410"/>
      <w:bookmarkStart w:id="11" w:name="OLE_LINK411"/>
      <w:bookmarkStart w:id="12" w:name="OLE_LINK670"/>
      <w:bookmarkStart w:id="13" w:name="OLE_LINK458"/>
      <w:bookmarkStart w:id="14" w:name="OLE_LINK439"/>
      <w:bookmarkStart w:id="15" w:name="OLE_LINK967"/>
      <w:bookmarkStart w:id="16" w:name="OLE_LINK968"/>
      <w:bookmarkStart w:id="17" w:name="OLE_LINK991"/>
      <w:bookmarkStart w:id="18" w:name="OLE_LINK1040"/>
      <w:bookmarkStart w:id="19" w:name="OLE_LINK1041"/>
      <w:bookmarkStart w:id="20" w:name="OLE_LINK1042"/>
      <w:bookmarkStart w:id="21" w:name="OLE_LINK446"/>
      <w:bookmarkStart w:id="22" w:name="OLE_LINK486"/>
      <w:bookmarkStart w:id="23" w:name="OLE_LINK520"/>
      <w:bookmarkStart w:id="24" w:name="OLE_LINK563"/>
      <w:bookmarkStart w:id="25" w:name="OLE_LINK565"/>
      <w:bookmarkStart w:id="26" w:name="OLE_LINK566"/>
      <w:bookmarkStart w:id="27" w:name="OLE_LINK617"/>
      <w:bookmarkStart w:id="28" w:name="OLE_LINK618"/>
      <w:bookmarkStart w:id="29" w:name="OLE_LINK619"/>
      <w:bookmarkStart w:id="30" w:name="OLE_LINK620"/>
      <w:bookmarkStart w:id="31" w:name="OLE_LINK622"/>
      <w:bookmarkStart w:id="32" w:name="OLE_LINK648"/>
      <w:bookmarkStart w:id="33" w:name="OLE_LINK697"/>
      <w:bookmarkStart w:id="34" w:name="OLE_LINK515"/>
      <w:bookmarkStart w:id="35" w:name="OLE_LINK684"/>
      <w:bookmarkStart w:id="36" w:name="OLE_LINK753"/>
      <w:bookmarkStart w:id="37" w:name="OLE_LINK773"/>
      <w:bookmarkStart w:id="38" w:name="OLE_LINK804"/>
      <w:bookmarkStart w:id="39" w:name="OLE_LINK815"/>
      <w:bookmarkStart w:id="40" w:name="OLE_LINK836"/>
      <w:bookmarkStart w:id="41" w:name="OLE_LINK854"/>
      <w:bookmarkStart w:id="42" w:name="OLE_LINK855"/>
      <w:bookmarkStart w:id="43" w:name="OLE_LINK870"/>
      <w:bookmarkStart w:id="44" w:name="OLE_LINK891"/>
      <w:bookmarkStart w:id="45" w:name="OLE_LINK920"/>
      <w:bookmarkStart w:id="46" w:name="OLE_LINK666"/>
      <w:bookmarkStart w:id="47" w:name="OLE_LINK828"/>
      <w:bookmarkStart w:id="48" w:name="OLE_LINK930"/>
      <w:bookmarkStart w:id="49" w:name="OLE_LINK956"/>
      <w:bookmarkStart w:id="50" w:name="OLE_LINK957"/>
      <w:bookmarkStart w:id="51" w:name="OLE_LINK1071"/>
      <w:bookmarkStart w:id="52" w:name="OLE_LINK1072"/>
      <w:bookmarkStart w:id="53" w:name="OLE_LINK1120"/>
      <w:bookmarkStart w:id="54" w:name="OLE_LINK1121"/>
      <w:bookmarkStart w:id="55" w:name="OLE_LINK1204"/>
      <w:bookmarkStart w:id="56" w:name="OLE_LINK1205"/>
      <w:bookmarkStart w:id="57" w:name="OLE_LINK1002"/>
      <w:bookmarkStart w:id="58" w:name="OLE_LINK1055"/>
      <w:bookmarkStart w:id="59" w:name="OLE_LINK1056"/>
      <w:bookmarkStart w:id="60" w:name="OLE_LINK1058"/>
      <w:bookmarkStart w:id="61" w:name="OLE_LINK1096"/>
      <w:bookmarkStart w:id="62" w:name="OLE_LINK1097"/>
      <w:bookmarkStart w:id="63" w:name="OLE_LINK1013"/>
      <w:bookmarkStart w:id="64" w:name="OLE_LINK1050"/>
      <w:bookmarkStart w:id="65" w:name="OLE_LINK1083"/>
      <w:bookmarkStart w:id="66" w:name="OLE_LINK1093"/>
      <w:bookmarkStart w:id="67" w:name="OLE_LINK1110"/>
      <w:bookmarkStart w:id="68" w:name="OLE_LINK1111"/>
      <w:bookmarkStart w:id="69" w:name="OLE_LINK1174"/>
      <w:bookmarkStart w:id="70" w:name="OLE_LINK1176"/>
      <w:bookmarkStart w:id="71" w:name="OLE_LINK1216"/>
      <w:bookmarkStart w:id="72" w:name="OLE_LINK1237"/>
      <w:bookmarkStart w:id="73" w:name="OLE_LINK1257"/>
      <w:bookmarkStart w:id="74" w:name="OLE_LINK1296"/>
      <w:bookmarkStart w:id="75" w:name="OLE_LINK1299"/>
      <w:bookmarkStart w:id="76" w:name="OLE_LINK1347"/>
      <w:bookmarkStart w:id="77" w:name="OLE_LINK1370"/>
      <w:bookmarkStart w:id="78" w:name="OLE_LINK1397"/>
      <w:bookmarkStart w:id="79" w:name="OLE_LINK1398"/>
      <w:bookmarkStart w:id="80" w:name="OLE_LINK1411"/>
      <w:bookmarkStart w:id="81" w:name="OLE_LINK1426"/>
      <w:bookmarkStart w:id="82" w:name="OLE_LINK1448"/>
      <w:bookmarkStart w:id="83" w:name="OLE_LINK1472"/>
      <w:bookmarkStart w:id="84" w:name="OLE_LINK1473"/>
      <w:bookmarkStart w:id="85" w:name="OLE_LINK1495"/>
      <w:bookmarkStart w:id="86" w:name="OLE_LINK1496"/>
      <w:bookmarkStart w:id="87" w:name="OLE_LINK132"/>
      <w:bookmarkStart w:id="88" w:name="OLE_LINK48"/>
      <w:bookmarkStart w:id="89" w:name="OLE_LINK1151"/>
      <w:bookmarkStart w:id="90" w:name="OLE_LINK1330"/>
      <w:bookmarkStart w:id="91" w:name="OLE_LINK1229"/>
      <w:bookmarkStart w:id="92" w:name="OLE_LINK1489"/>
      <w:bookmarkStart w:id="93" w:name="OLE_LINK1834"/>
      <w:bookmarkStart w:id="94" w:name="OLE_LINK1507"/>
      <w:bookmarkStart w:id="95" w:name="OLE_LINK1513"/>
      <w:bookmarkStart w:id="96" w:name="OLE_LINK1514"/>
      <w:bookmarkStart w:id="97" w:name="OLE_LINK1515"/>
      <w:bookmarkStart w:id="98" w:name="OLE_LINK1500"/>
      <w:bookmarkStart w:id="99" w:name="OLE_LINK1501"/>
      <w:bookmarkStart w:id="100" w:name="OLE_LINK1505"/>
      <w:bookmarkStart w:id="101" w:name="OLE_LINK1506"/>
      <w:bookmarkStart w:id="102" w:name="OLE_LINK1526"/>
      <w:bookmarkStart w:id="103" w:name="OLE_LINK1564"/>
      <w:bookmarkStart w:id="104" w:name="OLE_LINK1576"/>
      <w:bookmarkStart w:id="105" w:name="OLE_LINK1577"/>
      <w:bookmarkStart w:id="106" w:name="OLE_LINK1608"/>
      <w:bookmarkStart w:id="107" w:name="OLE_LINK1609"/>
      <w:bookmarkStart w:id="108" w:name="OLE_LINK1610"/>
      <w:bookmarkStart w:id="109" w:name="OLE_LINK1627"/>
      <w:bookmarkStart w:id="110" w:name="OLE_LINK1628"/>
      <w:bookmarkStart w:id="111" w:name="OLE_LINK1633"/>
      <w:bookmarkStart w:id="112" w:name="OLE_LINK1665"/>
      <w:bookmarkStart w:id="113" w:name="OLE_LINK1667"/>
      <w:bookmarkStart w:id="114" w:name="OLE_LINK1680"/>
      <w:bookmarkStart w:id="115" w:name="OLE_LINK1681"/>
      <w:bookmarkStart w:id="116" w:name="OLE_LINK1697"/>
      <w:bookmarkStart w:id="117" w:name="OLE_LINK1698"/>
      <w:bookmarkStart w:id="118" w:name="OLE_LINK1706"/>
      <w:bookmarkStart w:id="119" w:name="OLE_LINK1713"/>
      <w:bookmarkStart w:id="120" w:name="OLE_LINK1742"/>
      <w:bookmarkStart w:id="121" w:name="OLE_LINK1753"/>
      <w:bookmarkStart w:id="122" w:name="OLE_LINK1754"/>
      <w:bookmarkStart w:id="123" w:name="OLE_LINK1755"/>
      <w:bookmarkStart w:id="124" w:name="OLE_LINK1760"/>
      <w:bookmarkStart w:id="125" w:name="OLE_LINK1813"/>
      <w:bookmarkStart w:id="126" w:name="OLE_LINK1850"/>
      <w:bookmarkStart w:id="127" w:name="OLE_LINK1851"/>
      <w:bookmarkStart w:id="128" w:name="OLE_LINK1874"/>
      <w:bookmarkStart w:id="129" w:name="OLE_LINK1892"/>
      <w:bookmarkStart w:id="130" w:name="OLE_LINK1893"/>
      <w:r w:rsidRPr="003B51D9">
        <w:rPr>
          <w:rFonts w:ascii="Book Antiqua" w:eastAsia="Times New Roman" w:hAnsi="Book Antiqua" w:cs="宋体"/>
          <w:b/>
          <w:color w:val="0033CC"/>
          <w:sz w:val="24"/>
          <w:szCs w:val="24"/>
        </w:rPr>
        <w:t>Name of journal:</w:t>
      </w:r>
      <w:r w:rsidRPr="003B51D9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 </w:t>
      </w:r>
      <w:bookmarkStart w:id="131" w:name="OLE_LINK718"/>
      <w:bookmarkStart w:id="132" w:name="OLE_LINK719"/>
      <w:bookmarkEnd w:id="0"/>
      <w:r w:rsidRPr="003B51D9">
        <w:rPr>
          <w:rFonts w:ascii="Book Antiqua" w:eastAsia="Times New Roman" w:hAnsi="Book Antiqua" w:cs="宋体"/>
          <w:i/>
          <w:color w:val="000000"/>
          <w:sz w:val="24"/>
          <w:szCs w:val="24"/>
        </w:rPr>
        <w:t>World Journal of Gastroenterology</w:t>
      </w:r>
      <w:bookmarkEnd w:id="131"/>
      <w:bookmarkEnd w:id="132"/>
    </w:p>
    <w:p w:rsidR="00A620EC" w:rsidRPr="003B51D9" w:rsidRDefault="00A620EC" w:rsidP="007A4545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sz w:val="24"/>
          <w:szCs w:val="24"/>
          <w:lang w:eastAsia="zh-CN"/>
        </w:rPr>
      </w:pPr>
      <w:r w:rsidRPr="003B51D9">
        <w:rPr>
          <w:rFonts w:ascii="Book Antiqua" w:hAnsi="Book Antiqua" w:cs="Arial"/>
          <w:b/>
          <w:color w:val="0033CC"/>
          <w:sz w:val="24"/>
          <w:szCs w:val="24"/>
        </w:rPr>
        <w:t>ESPS Manuscript NO:</w:t>
      </w:r>
      <w:r w:rsidRPr="003B51D9">
        <w:rPr>
          <w:rFonts w:ascii="Book Antiqua" w:hAnsi="Book Antiqua" w:cs="Arial"/>
          <w:b/>
          <w:color w:val="222222"/>
          <w:sz w:val="24"/>
          <w:szCs w:val="24"/>
        </w:rPr>
        <w:t xml:space="preserve"> </w:t>
      </w:r>
      <w:r w:rsidRPr="003B51D9">
        <w:rPr>
          <w:rFonts w:ascii="Book Antiqua" w:hAnsi="Book Antiqua" w:cs="Arial"/>
          <w:b/>
          <w:color w:val="222222"/>
          <w:sz w:val="24"/>
          <w:szCs w:val="24"/>
          <w:lang w:eastAsia="zh-CN"/>
        </w:rPr>
        <w:t>2534</w:t>
      </w:r>
    </w:p>
    <w:p w:rsidR="00A620EC" w:rsidRPr="003B51D9" w:rsidRDefault="00A620EC" w:rsidP="007A4545">
      <w:pPr>
        <w:adjustRightInd w:val="0"/>
        <w:snapToGrid w:val="0"/>
        <w:spacing w:after="0" w:line="360" w:lineRule="auto"/>
        <w:jc w:val="both"/>
        <w:rPr>
          <w:rFonts w:ascii="Book Antiqua" w:eastAsia="华文细黑" w:hAnsi="Book Antiqua" w:cs="Tahoma"/>
          <w:b/>
          <w:color w:val="000000" w:themeColor="text1"/>
          <w:sz w:val="24"/>
          <w:szCs w:val="24"/>
          <w:lang w:val="en-US"/>
        </w:rPr>
      </w:pPr>
      <w:bookmarkStart w:id="133" w:name="OLE_LINK1617"/>
      <w:bookmarkStart w:id="134" w:name="OLE_LINK1618"/>
      <w:r w:rsidRPr="003B51D9">
        <w:rPr>
          <w:rFonts w:ascii="Book Antiqua" w:hAnsi="Book Antiqua"/>
          <w:b/>
          <w:color w:val="0033CC"/>
          <w:sz w:val="24"/>
          <w:szCs w:val="24"/>
        </w:rPr>
        <w:t>Columns:</w:t>
      </w:r>
      <w:r w:rsidRPr="003B51D9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3B51D9">
        <w:rPr>
          <w:rFonts w:ascii="Book Antiqua" w:eastAsia="华文细黑" w:hAnsi="Book Antiqua" w:cs="Tahoma"/>
          <w:b/>
          <w:color w:val="000000" w:themeColor="text1"/>
          <w:sz w:val="24"/>
          <w:szCs w:val="24"/>
          <w:lang w:val="en-US"/>
        </w:rPr>
        <w:t>FIELD OF VISION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3"/>
    <w:bookmarkEnd w:id="134"/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val="en-US" w:eastAsia="zh-CN"/>
        </w:rPr>
      </w:pP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B51D9">
        <w:rPr>
          <w:rFonts w:ascii="Book Antiqua" w:hAnsi="Book Antiqua" w:cs="Arial"/>
          <w:b/>
          <w:sz w:val="24"/>
          <w:szCs w:val="24"/>
          <w:lang w:val="en-US"/>
        </w:rPr>
        <w:t>Hepatocellular carcinoma and food contamination: Ochratoxin A as a great prompter</w:t>
      </w: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8C7C11" w:rsidRPr="003B51D9" w:rsidRDefault="00A620EC" w:rsidP="007A4545">
      <w:pPr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color w:val="000000"/>
          <w:sz w:val="24"/>
          <w:szCs w:val="24"/>
          <w:lang w:val="en-US"/>
        </w:rPr>
      </w:pPr>
      <w:r w:rsidRPr="003B51D9">
        <w:rPr>
          <w:rFonts w:ascii="Book Antiqua" w:hAnsi="Book Antiqua" w:cs="Times New Roman"/>
          <w:b/>
          <w:sz w:val="24"/>
          <w:szCs w:val="24"/>
        </w:rPr>
        <w:t>Felizardo</w:t>
      </w:r>
      <w:r w:rsidRPr="003B51D9">
        <w:rPr>
          <w:rFonts w:ascii="Book Antiqua" w:eastAsia="Arial Unicode MS" w:hAnsi="Book Antiqua" w:cs="Arial Unicode MS"/>
          <w:b/>
          <w:color w:val="000000"/>
          <w:sz w:val="24"/>
          <w:szCs w:val="24"/>
          <w:lang w:val="en-US"/>
        </w:rPr>
        <w:t xml:space="preserve"> </w:t>
      </w:r>
      <w:r w:rsidRPr="003B51D9">
        <w:rPr>
          <w:rFonts w:ascii="Book Antiqua" w:eastAsia="Arial Unicode MS" w:hAnsi="Book Antiqua" w:cs="Arial Unicode MS"/>
          <w:b/>
          <w:color w:val="000000"/>
          <w:sz w:val="24"/>
          <w:szCs w:val="24"/>
          <w:lang w:val="en-US" w:eastAsia="zh-CN"/>
        </w:rPr>
        <w:t>RJF</w:t>
      </w:r>
      <w:r w:rsidRPr="003B51D9">
        <w:rPr>
          <w:rFonts w:ascii="Book Antiqua" w:eastAsia="Arial Unicode MS" w:hAnsi="Book Antiqua" w:cs="Arial Unicode MS"/>
          <w:b/>
          <w:i/>
          <w:color w:val="000000"/>
          <w:sz w:val="24"/>
          <w:szCs w:val="24"/>
          <w:lang w:val="en-US" w:eastAsia="zh-CN"/>
        </w:rPr>
        <w:t xml:space="preserve"> et al</w:t>
      </w:r>
      <w:r w:rsidRPr="003B51D9">
        <w:rPr>
          <w:rFonts w:ascii="Book Antiqua" w:eastAsia="Arial Unicode MS" w:hAnsi="Book Antiqua" w:cs="Arial Unicode MS"/>
          <w:b/>
          <w:color w:val="000000"/>
          <w:sz w:val="24"/>
          <w:szCs w:val="24"/>
          <w:lang w:val="en-US" w:eastAsia="zh-CN"/>
        </w:rPr>
        <w:t>.</w:t>
      </w:r>
      <w:r w:rsidRPr="003B51D9">
        <w:rPr>
          <w:rFonts w:ascii="Book Antiqua" w:eastAsia="Arial Unicode MS" w:hAnsi="Book Antiqua" w:cs="Arial Unicode MS"/>
          <w:color w:val="000000"/>
          <w:sz w:val="24"/>
          <w:szCs w:val="24"/>
          <w:lang w:val="en-US" w:eastAsia="zh-CN"/>
        </w:rPr>
        <w:t xml:space="preserve"> </w:t>
      </w:r>
      <w:r w:rsidR="008C7C11" w:rsidRPr="003B51D9">
        <w:rPr>
          <w:rFonts w:ascii="Book Antiqua" w:eastAsia="Arial Unicode MS" w:hAnsi="Book Antiqua" w:cs="Arial Unicode MS"/>
          <w:color w:val="000000"/>
          <w:sz w:val="24"/>
          <w:szCs w:val="24"/>
          <w:lang w:val="en-US"/>
        </w:rPr>
        <w:t xml:space="preserve">Ochratoxin A in </w:t>
      </w:r>
      <w:r w:rsidR="008C7C11" w:rsidRPr="003B51D9">
        <w:rPr>
          <w:rFonts w:ascii="Book Antiqua" w:hAnsi="Book Antiqua" w:cs="Arial"/>
          <w:sz w:val="24"/>
          <w:szCs w:val="24"/>
          <w:lang w:val="en-US"/>
        </w:rPr>
        <w:t>hepatocellular carcinoma</w:t>
      </w: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8C7C11" w:rsidRPr="003B51D9" w:rsidRDefault="00A620EC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51D9">
        <w:rPr>
          <w:rFonts w:ascii="Book Antiqua" w:hAnsi="Book Antiqua" w:cs="Times New Roman"/>
          <w:sz w:val="24"/>
          <w:szCs w:val="24"/>
        </w:rPr>
        <w:t>Raphael JF</w:t>
      </w:r>
      <w:r w:rsidR="008C7C11" w:rsidRPr="003B51D9">
        <w:rPr>
          <w:rFonts w:ascii="Book Antiqua" w:hAnsi="Book Antiqua" w:cs="Times New Roman"/>
          <w:sz w:val="24"/>
          <w:szCs w:val="24"/>
        </w:rPr>
        <w:t xml:space="preserve"> </w:t>
      </w:r>
      <w:bookmarkStart w:id="135" w:name="OLE_LINK1833"/>
      <w:bookmarkStart w:id="136" w:name="OLE_LINK1835"/>
      <w:r w:rsidRPr="003B51D9">
        <w:rPr>
          <w:rFonts w:ascii="Book Antiqua" w:hAnsi="Book Antiqua" w:cs="Times New Roman"/>
          <w:sz w:val="24"/>
          <w:szCs w:val="24"/>
        </w:rPr>
        <w:t>Felizardo</w:t>
      </w:r>
      <w:bookmarkEnd w:id="135"/>
      <w:bookmarkEnd w:id="136"/>
      <w:r w:rsidRPr="003B51D9">
        <w:rPr>
          <w:rFonts w:ascii="Book Antiqua" w:hAnsi="Book Antiqua" w:cs="Times New Roman"/>
          <w:sz w:val="24"/>
          <w:szCs w:val="24"/>
        </w:rPr>
        <w:t>, Niels OS</w:t>
      </w:r>
      <w:r w:rsidR="008C7C11" w:rsidRPr="003B51D9">
        <w:rPr>
          <w:rFonts w:ascii="Book Antiqua" w:hAnsi="Book Antiqua" w:cs="Times New Roman"/>
          <w:sz w:val="24"/>
          <w:szCs w:val="24"/>
        </w:rPr>
        <w:t xml:space="preserve"> Câmara</w:t>
      </w:r>
    </w:p>
    <w:p w:rsidR="008C7C11" w:rsidRPr="003B51D9" w:rsidRDefault="00152ACF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7.8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" strokecolor="gray [1629]" strokeweight="3pt"/>
            </w:pict>
          </mc:Fallback>
        </mc:AlternateContent>
      </w: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3B51D9">
        <w:rPr>
          <w:rFonts w:ascii="Book Antiqua" w:hAnsi="Book Antiqua" w:cs="Times New Roman"/>
          <w:b/>
          <w:sz w:val="24"/>
          <w:szCs w:val="24"/>
          <w:lang w:val="en-US"/>
        </w:rPr>
        <w:t xml:space="preserve">Raphael JF Felizardo, </w:t>
      </w:r>
      <w:r w:rsidR="00A620EC" w:rsidRPr="003B51D9">
        <w:rPr>
          <w:rFonts w:ascii="Book Antiqua" w:hAnsi="Book Antiqua" w:cs="Times New Roman"/>
          <w:sz w:val="24"/>
          <w:szCs w:val="24"/>
          <w:lang w:val="en-US"/>
        </w:rPr>
        <w:t xml:space="preserve">Division of Nephrology, </w:t>
      </w:r>
      <w:r w:rsidRPr="003B51D9">
        <w:rPr>
          <w:rFonts w:ascii="Book Antiqua" w:hAnsi="Book Antiqua" w:cs="Times New Roman"/>
          <w:sz w:val="24"/>
          <w:szCs w:val="24"/>
          <w:lang w:val="en-US"/>
        </w:rPr>
        <w:t xml:space="preserve">Department of Medicine, Federal </w:t>
      </w:r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 xml:space="preserve">University of </w:t>
      </w:r>
      <w:bookmarkStart w:id="137" w:name="OLE_LINK1836"/>
      <w:bookmarkStart w:id="138" w:name="OLE_LINK1837"/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>Sao Paulo</w:t>
      </w:r>
      <w:bookmarkEnd w:id="137"/>
      <w:bookmarkEnd w:id="138"/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>,</w:t>
      </w:r>
      <w:r w:rsidR="007A4545" w:rsidRPr="003B51D9">
        <w:rPr>
          <w:rFonts w:ascii="Book Antiqua" w:eastAsia="BatangChe" w:hAnsi="Book Antiqua"/>
          <w:color w:val="000000"/>
          <w:sz w:val="24"/>
          <w:szCs w:val="24"/>
        </w:rPr>
        <w:t xml:space="preserve"> </w:t>
      </w:r>
      <w:bookmarkStart w:id="139" w:name="OLE_LINK1840"/>
      <w:bookmarkStart w:id="140" w:name="OLE_LINK1841"/>
      <w:bookmarkStart w:id="141" w:name="OLE_LINK1842"/>
      <w:bookmarkStart w:id="142" w:name="OLE_LINK1843"/>
      <w:bookmarkStart w:id="143" w:name="OLE_LINK1844"/>
      <w:bookmarkStart w:id="144" w:name="OLE_LINK1845"/>
      <w:r w:rsidR="007A4545" w:rsidRPr="003B51D9">
        <w:rPr>
          <w:rFonts w:ascii="Book Antiqua" w:eastAsia="BatangChe" w:hAnsi="Book Antiqua"/>
          <w:color w:val="000000"/>
          <w:sz w:val="24"/>
          <w:szCs w:val="24"/>
        </w:rPr>
        <w:t>CEP 05508-900</w:t>
      </w:r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bookmarkEnd w:id="139"/>
      <w:bookmarkEnd w:id="140"/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>Sao Paulo</w:t>
      </w:r>
      <w:r w:rsidR="007A4545" w:rsidRPr="003B51D9">
        <w:rPr>
          <w:rFonts w:ascii="Book Antiqua" w:hAnsi="Book Antiqua" w:cs="Times New Roman"/>
          <w:sz w:val="24"/>
          <w:szCs w:val="24"/>
          <w:lang w:val="en-US" w:eastAsia="zh-CN"/>
        </w:rPr>
        <w:t xml:space="preserve">, </w:t>
      </w:r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>Brazil</w:t>
      </w:r>
      <w:bookmarkEnd w:id="141"/>
      <w:bookmarkEnd w:id="142"/>
      <w:bookmarkEnd w:id="143"/>
      <w:bookmarkEnd w:id="144"/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3B51D9">
        <w:rPr>
          <w:rFonts w:ascii="Book Antiqua" w:hAnsi="Book Antiqua" w:cs="Times New Roman"/>
          <w:b/>
          <w:sz w:val="24"/>
          <w:szCs w:val="24"/>
          <w:lang w:val="en-US"/>
        </w:rPr>
        <w:t xml:space="preserve">Niels OS Câmara, </w:t>
      </w:r>
      <w:r w:rsidRPr="003B51D9">
        <w:rPr>
          <w:rFonts w:ascii="Book Antiqua" w:hAnsi="Book Antiqua" w:cs="Times New Roman"/>
          <w:sz w:val="24"/>
          <w:szCs w:val="24"/>
          <w:lang w:val="en-US"/>
        </w:rPr>
        <w:t xml:space="preserve">Department of Immunology, Institute of Biomedical Sciences, University of São Paulo, </w:t>
      </w:r>
      <w:r w:rsidR="007A4545" w:rsidRPr="003B51D9">
        <w:rPr>
          <w:rFonts w:ascii="Book Antiqua" w:eastAsia="BatangChe" w:hAnsi="Book Antiqua"/>
          <w:color w:val="000000"/>
          <w:sz w:val="24"/>
          <w:szCs w:val="24"/>
        </w:rPr>
        <w:t>CEP 05508-900</w:t>
      </w:r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 xml:space="preserve"> Sao Paulo</w:t>
      </w:r>
      <w:r w:rsidR="007A4545" w:rsidRPr="003B51D9">
        <w:rPr>
          <w:rFonts w:ascii="Book Antiqua" w:hAnsi="Book Antiqua" w:cs="Times New Roman"/>
          <w:sz w:val="24"/>
          <w:szCs w:val="24"/>
          <w:lang w:val="en-US" w:eastAsia="zh-CN"/>
        </w:rPr>
        <w:t xml:space="preserve">, </w:t>
      </w:r>
      <w:r w:rsidR="007A4545" w:rsidRPr="003B51D9">
        <w:rPr>
          <w:rFonts w:ascii="Book Antiqua" w:hAnsi="Book Antiqua" w:cs="Times New Roman"/>
          <w:sz w:val="24"/>
          <w:szCs w:val="24"/>
          <w:lang w:val="en-US"/>
        </w:rPr>
        <w:t>Brazil</w:t>
      </w: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/>
        </w:rPr>
      </w:pP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bookmarkStart w:id="145" w:name="OLE_LINK76"/>
      <w:bookmarkStart w:id="146" w:name="OLE_LINK269"/>
      <w:bookmarkStart w:id="147" w:name="OLE_LINK425"/>
      <w:bookmarkStart w:id="148" w:name="OLE_LINK561"/>
      <w:bookmarkStart w:id="149" w:name="OLE_LINK562"/>
      <w:bookmarkStart w:id="150" w:name="OLE_LINK534"/>
      <w:bookmarkStart w:id="151" w:name="OLE_LINK23"/>
      <w:bookmarkStart w:id="152" w:name="OLE_LINK40"/>
      <w:bookmarkStart w:id="153" w:name="OLE_LINK52"/>
      <w:bookmarkStart w:id="154" w:name="OLE_LINK115"/>
      <w:bookmarkStart w:id="155" w:name="OLE_LINK155"/>
      <w:bookmarkStart w:id="156" w:name="OLE_LINK597"/>
      <w:bookmarkStart w:id="157" w:name="OLE_LINK598"/>
      <w:bookmarkStart w:id="158" w:name="OLE_LINK499"/>
      <w:bookmarkStart w:id="159" w:name="OLE_LINK633"/>
      <w:bookmarkStart w:id="160" w:name="OLE_LINK701"/>
      <w:r w:rsidRPr="003B51D9">
        <w:rPr>
          <w:rFonts w:ascii="Book Antiqua" w:hAnsi="Book Antiqua"/>
          <w:b/>
          <w:sz w:val="24"/>
          <w:szCs w:val="24"/>
          <w:lang w:val="en-US"/>
        </w:rPr>
        <w:t>Author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3B51D9">
        <w:rPr>
          <w:rFonts w:ascii="Book Antiqua" w:hAnsi="Book Antiqua"/>
          <w:b/>
          <w:sz w:val="24"/>
          <w:szCs w:val="24"/>
          <w:lang w:val="en-US"/>
        </w:rPr>
        <w:t xml:space="preserve"> contributions</w:t>
      </w:r>
      <w:r w:rsidRPr="003B51D9">
        <w:rPr>
          <w:rFonts w:ascii="Book Antiqua" w:hAnsi="Book Antiqua"/>
          <w:sz w:val="24"/>
          <w:szCs w:val="24"/>
          <w:lang w:val="en-US"/>
        </w:rPr>
        <w:t xml:space="preserve">: </w:t>
      </w:r>
      <w:r w:rsidRPr="003B51D9">
        <w:rPr>
          <w:rFonts w:ascii="Book Antiqua" w:hAnsi="Book Antiqua"/>
          <w:color w:val="000000"/>
          <w:sz w:val="24"/>
          <w:szCs w:val="24"/>
          <w:lang w:val="en-US"/>
        </w:rPr>
        <w:t>Felizardo RJF collected the materials and wrote the manuscript</w:t>
      </w:r>
      <w:r w:rsidRPr="003B51D9">
        <w:rPr>
          <w:rFonts w:ascii="Book Antiqua" w:eastAsia="宋体" w:hAnsi="Book Antiqua"/>
          <w:color w:val="000000"/>
          <w:sz w:val="24"/>
          <w:szCs w:val="24"/>
          <w:lang w:val="en-US" w:eastAsia="zh-CN"/>
        </w:rPr>
        <w:t>;</w:t>
      </w:r>
      <w:r w:rsidRPr="003B51D9">
        <w:rPr>
          <w:rFonts w:ascii="Book Antiqua" w:hAnsi="Book Antiqua"/>
          <w:color w:val="000000"/>
          <w:sz w:val="24"/>
          <w:szCs w:val="24"/>
          <w:lang w:val="en-US"/>
        </w:rPr>
        <w:t xml:space="preserve"> Câmara NOS discussed the topic</w:t>
      </w:r>
      <w:r w:rsidRPr="003B51D9">
        <w:rPr>
          <w:rFonts w:ascii="Book Antiqua" w:eastAsia="宋体" w:hAnsi="Book Antiqua"/>
          <w:color w:val="000000"/>
          <w:sz w:val="24"/>
          <w:szCs w:val="24"/>
          <w:lang w:val="en-US" w:eastAsia="zh-CN"/>
        </w:rPr>
        <w:t xml:space="preserve"> and </w:t>
      </w:r>
      <w:r w:rsidRPr="003B51D9">
        <w:rPr>
          <w:rFonts w:ascii="Book Antiqua" w:hAnsi="Book Antiqua"/>
          <w:color w:val="000000"/>
          <w:sz w:val="24"/>
          <w:szCs w:val="24"/>
          <w:lang w:val="en-US"/>
        </w:rPr>
        <w:t xml:space="preserve">supervised the </w:t>
      </w:r>
      <w:r w:rsidRPr="003B51D9">
        <w:rPr>
          <w:rFonts w:ascii="Book Antiqua" w:eastAsia="宋体" w:hAnsi="Book Antiqua"/>
          <w:color w:val="000000"/>
          <w:sz w:val="24"/>
          <w:szCs w:val="24"/>
          <w:lang w:val="en-US" w:eastAsia="zh-CN"/>
        </w:rPr>
        <w:t>publication of this commentary.</w:t>
      </w:r>
    </w:p>
    <w:p w:rsidR="007A4545" w:rsidRPr="003B51D9" w:rsidRDefault="007A4545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13237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bookmarkStart w:id="161" w:name="OLE_LINK703"/>
      <w:bookmarkStart w:id="162" w:name="OLE_LINK704"/>
      <w:bookmarkStart w:id="163" w:name="OLE_LINK706"/>
      <w:bookmarkStart w:id="164" w:name="OLE_LINK599"/>
      <w:bookmarkStart w:id="165" w:name="OLE_LINK600"/>
      <w:bookmarkStart w:id="166" w:name="OLE_LINK540"/>
      <w:bookmarkStart w:id="167" w:name="OLE_LINK634"/>
      <w:r w:rsidRPr="003B51D9">
        <w:rPr>
          <w:rFonts w:ascii="Book Antiqua" w:hAnsi="Book Antiqua"/>
          <w:b/>
          <w:sz w:val="24"/>
          <w:szCs w:val="24"/>
          <w:lang w:val="en-US"/>
        </w:rPr>
        <w:t>Correspondence to</w:t>
      </w:r>
      <w:r w:rsidRPr="003B51D9">
        <w:rPr>
          <w:rFonts w:ascii="Book Antiqua" w:hAnsi="Book Antiqua"/>
          <w:b/>
          <w:bCs/>
          <w:sz w:val="24"/>
          <w:szCs w:val="24"/>
          <w:lang w:val="en-US"/>
        </w:rPr>
        <w:t>:</w:t>
      </w:r>
      <w:bookmarkEnd w:id="161"/>
      <w:bookmarkEnd w:id="162"/>
      <w:bookmarkEnd w:id="163"/>
      <w:r w:rsidRPr="003B51D9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bookmarkStart w:id="168" w:name="OLE_LINK65"/>
      <w:bookmarkStart w:id="169" w:name="OLE_LINK106"/>
      <w:bookmarkStart w:id="170" w:name="OLE_LINK331"/>
      <w:bookmarkStart w:id="171" w:name="OLE_LINK570"/>
      <w:bookmarkStart w:id="172" w:name="OLE_LINK788"/>
      <w:bookmarkStart w:id="173" w:name="OLE_LINK978"/>
      <w:bookmarkStart w:id="174" w:name="OLE_LINK503"/>
      <w:bookmarkStart w:id="175" w:name="OLE_LINK542"/>
      <w:bookmarkStart w:id="176" w:name="OLE_LINK636"/>
      <w:bookmarkStart w:id="177" w:name="OLE_LINK659"/>
      <w:bookmarkStart w:id="178" w:name="OLE_LINK207"/>
      <w:bookmarkStart w:id="179" w:name="OLE_LINK208"/>
      <w:bookmarkStart w:id="180" w:name="OLE_LINK143"/>
      <w:bookmarkStart w:id="181" w:name="OLE_LINK429"/>
      <w:bookmarkStart w:id="182" w:name="OLE_LINK724"/>
      <w:bookmarkStart w:id="183" w:name="OLE_LINK601"/>
      <w:bookmarkEnd w:id="164"/>
      <w:bookmarkEnd w:id="165"/>
      <w:bookmarkEnd w:id="166"/>
      <w:bookmarkEnd w:id="167"/>
      <w:r w:rsidRPr="003B51D9">
        <w:rPr>
          <w:rFonts w:ascii="Book Antiqua" w:eastAsia="BatangChe" w:hAnsi="Book Antiqua"/>
          <w:b/>
          <w:sz w:val="24"/>
          <w:szCs w:val="24"/>
          <w:lang w:val="en-US" w:eastAsia="zh-CN"/>
        </w:rPr>
        <w:t>Niels OS Câmara</w:t>
      </w:r>
      <w:r w:rsidRPr="003B51D9">
        <w:rPr>
          <w:rFonts w:ascii="Book Antiqua" w:eastAsia="BatangChe" w:hAnsi="Book Antiqua"/>
          <w:b/>
          <w:color w:val="000000"/>
          <w:sz w:val="24"/>
          <w:szCs w:val="24"/>
          <w:lang w:val="en-US"/>
        </w:rPr>
        <w:t>, MD, PhD</w:t>
      </w:r>
      <w:r w:rsidRPr="003B51D9">
        <w:rPr>
          <w:rFonts w:ascii="Book Antiqua" w:eastAsia="BatangChe" w:hAnsi="Book Antiqua"/>
          <w:b/>
          <w:color w:val="000000"/>
          <w:sz w:val="24"/>
          <w:szCs w:val="24"/>
          <w:lang w:val="en-US" w:eastAsia="zh-CN"/>
        </w:rPr>
        <w:t>,</w:t>
      </w:r>
      <w:r w:rsidRPr="003B51D9">
        <w:rPr>
          <w:rFonts w:ascii="Book Antiqua" w:eastAsia="BatangChe" w:hAnsi="Book Antiqua"/>
          <w:color w:val="000000"/>
          <w:sz w:val="24"/>
          <w:szCs w:val="24"/>
          <w:lang w:val="en-US"/>
        </w:rPr>
        <w:t xml:space="preserve"> </w:t>
      </w:r>
      <w:r w:rsidR="00E13237" w:rsidRPr="003B51D9">
        <w:rPr>
          <w:rFonts w:ascii="Book Antiqua" w:eastAsia="BatangChe" w:hAnsi="Book Antiqua"/>
          <w:b/>
          <w:sz w:val="24"/>
          <w:szCs w:val="24"/>
          <w:lang w:val="en-US" w:eastAsia="zh-CN"/>
        </w:rPr>
        <w:t>Professor</w:t>
      </w:r>
      <w:r w:rsidR="00E13237" w:rsidRPr="003B51D9">
        <w:rPr>
          <w:rFonts w:ascii="Book Antiqua" w:hAnsi="Book Antiqua"/>
          <w:b/>
          <w:sz w:val="24"/>
          <w:szCs w:val="24"/>
          <w:lang w:val="en-US" w:eastAsia="zh-CN"/>
        </w:rPr>
        <w:t xml:space="preserve">, </w:t>
      </w:r>
      <w:r w:rsidRPr="003B51D9">
        <w:rPr>
          <w:rFonts w:ascii="Book Antiqua" w:hAnsi="Book Antiqua" w:cs="Times New Roman"/>
          <w:sz w:val="24"/>
          <w:szCs w:val="24"/>
          <w:lang w:val="en-US"/>
        </w:rPr>
        <w:t xml:space="preserve">Department of Immunology, </w:t>
      </w:r>
      <w:r w:rsidR="00E13237" w:rsidRPr="003B51D9">
        <w:rPr>
          <w:rFonts w:ascii="Book Antiqua" w:hAnsi="Book Antiqua" w:cs="Times New Roman"/>
          <w:sz w:val="24"/>
          <w:szCs w:val="24"/>
          <w:lang w:val="en-US"/>
        </w:rPr>
        <w:t>Institute of Biomedical</w:t>
      </w:r>
      <w:r w:rsidRPr="003B51D9">
        <w:rPr>
          <w:rFonts w:ascii="Book Antiqua" w:hAnsi="Book Antiqua" w:cs="Times New Roman"/>
          <w:sz w:val="24"/>
          <w:szCs w:val="24"/>
          <w:lang w:val="en-US"/>
        </w:rPr>
        <w:t xml:space="preserve"> Sciences, University of São Paulo,</w:t>
      </w:r>
      <w:r w:rsidRPr="003B51D9">
        <w:rPr>
          <w:rFonts w:ascii="Book Antiqua" w:eastAsia="BatangChe" w:hAnsi="Book Antiqua"/>
          <w:color w:val="000000"/>
          <w:sz w:val="24"/>
          <w:szCs w:val="24"/>
          <w:lang w:val="en-US"/>
        </w:rPr>
        <w:t xml:space="preserve"> Av. </w:t>
      </w:r>
      <w:r w:rsidRPr="003B51D9">
        <w:rPr>
          <w:rFonts w:ascii="Book Antiqua" w:eastAsia="BatangChe" w:hAnsi="Book Antiqua"/>
          <w:color w:val="000000"/>
          <w:sz w:val="24"/>
          <w:szCs w:val="24"/>
        </w:rPr>
        <w:t xml:space="preserve">Prof. Lineu Prestes 1730, </w:t>
      </w:r>
      <w:bookmarkStart w:id="184" w:name="OLE_LINK1838"/>
      <w:bookmarkStart w:id="185" w:name="OLE_LINK1839"/>
      <w:r w:rsidRPr="003B51D9">
        <w:rPr>
          <w:rFonts w:ascii="Book Antiqua" w:eastAsia="BatangChe" w:hAnsi="Book Antiqua"/>
          <w:color w:val="000000"/>
          <w:sz w:val="24"/>
          <w:szCs w:val="24"/>
        </w:rPr>
        <w:t xml:space="preserve">CEP 05508-900 </w:t>
      </w:r>
      <w:bookmarkEnd w:id="184"/>
      <w:bookmarkEnd w:id="185"/>
      <w:r w:rsidRPr="003B51D9">
        <w:rPr>
          <w:rFonts w:ascii="Book Antiqua" w:eastAsia="BatangChe" w:hAnsi="Book Antiqua"/>
          <w:color w:val="000000"/>
          <w:sz w:val="24"/>
          <w:szCs w:val="24"/>
        </w:rPr>
        <w:t xml:space="preserve">São Paulo, Brazil. </w:t>
      </w:r>
    </w:p>
    <w:p w:rsidR="008C7C11" w:rsidRPr="003B51D9" w:rsidRDefault="008D6186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hyperlink r:id="rId9" w:history="1">
        <w:r w:rsidR="00E13237" w:rsidRPr="003B51D9">
          <w:rPr>
            <w:rStyle w:val="a4"/>
            <w:rFonts w:ascii="Book Antiqua" w:eastAsia="BatangChe" w:hAnsi="Book Antiqua"/>
            <w:sz w:val="24"/>
            <w:szCs w:val="24"/>
          </w:rPr>
          <w:t>niels@icb.usp.br</w:t>
        </w:r>
      </w:hyperlink>
    </w:p>
    <w:p w:rsidR="00E13237" w:rsidRPr="003B51D9" w:rsidRDefault="00E13237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13237" w:rsidRPr="003B51D9" w:rsidRDefault="008C7C11" w:rsidP="00E13237">
      <w:pPr>
        <w:pStyle w:val="a7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lang w:val="en-US"/>
        </w:rPr>
      </w:pPr>
      <w:r w:rsidRPr="003B51D9">
        <w:rPr>
          <w:rFonts w:ascii="Book Antiqua" w:hAnsi="Book Antiqua"/>
          <w:b/>
          <w:bCs/>
          <w:color w:val="000000"/>
          <w:lang w:val="en-US"/>
        </w:rPr>
        <w:t xml:space="preserve">Telephone: </w:t>
      </w:r>
      <w:bookmarkStart w:id="186" w:name="OLE_LINK42"/>
      <w:bookmarkStart w:id="187" w:name="OLE_LINK128"/>
      <w:bookmarkStart w:id="188" w:name="OLE_LINK440"/>
      <w:r w:rsidRPr="003B51D9">
        <w:rPr>
          <w:rFonts w:ascii="Book Antiqua" w:eastAsia="BatangChe" w:hAnsi="Book Antiqua"/>
          <w:color w:val="000000"/>
          <w:lang w:val="en-US"/>
        </w:rPr>
        <w:t>+55</w:t>
      </w:r>
      <w:r w:rsidR="00E13237" w:rsidRPr="003B51D9">
        <w:rPr>
          <w:rFonts w:ascii="Book Antiqua" w:hAnsi="Book Antiqua"/>
          <w:color w:val="000000"/>
          <w:lang w:val="en-US" w:eastAsia="zh-CN"/>
        </w:rPr>
        <w:t>-</w:t>
      </w:r>
      <w:r w:rsidRPr="003B51D9">
        <w:rPr>
          <w:rFonts w:ascii="Book Antiqua" w:eastAsia="BatangChe" w:hAnsi="Book Antiqua"/>
          <w:color w:val="000000"/>
          <w:lang w:val="en-US"/>
        </w:rPr>
        <w:t>11</w:t>
      </w:r>
      <w:r w:rsidR="00E13237" w:rsidRPr="003B51D9">
        <w:rPr>
          <w:rFonts w:ascii="Book Antiqua" w:hAnsi="Book Antiqua"/>
          <w:color w:val="000000"/>
          <w:lang w:val="en-US" w:eastAsia="zh-CN"/>
        </w:rPr>
        <w:t>-</w:t>
      </w:r>
      <w:r w:rsidRPr="003B51D9">
        <w:rPr>
          <w:rFonts w:ascii="Book Antiqua" w:eastAsia="BatangChe" w:hAnsi="Book Antiqua"/>
          <w:color w:val="000000"/>
          <w:lang w:val="en-US"/>
        </w:rPr>
        <w:t>30917388</w:t>
      </w:r>
      <w:r w:rsidR="00E13237" w:rsidRPr="003B51D9">
        <w:rPr>
          <w:rFonts w:ascii="Book Antiqua" w:hAnsi="Book Antiqua"/>
          <w:color w:val="000000"/>
          <w:lang w:val="en-US" w:eastAsia="zh-CN"/>
        </w:rPr>
        <w:t xml:space="preserve">             </w:t>
      </w:r>
      <w:r w:rsidRPr="003B51D9">
        <w:rPr>
          <w:rFonts w:ascii="Book Antiqua" w:eastAsia="BatangChe" w:hAnsi="Book Antiqua"/>
          <w:color w:val="000000"/>
          <w:lang w:val="en-US"/>
        </w:rPr>
        <w:t xml:space="preserve"> </w:t>
      </w:r>
      <w:r w:rsidR="00E13237" w:rsidRPr="003B51D9">
        <w:rPr>
          <w:rFonts w:ascii="Book Antiqua" w:hAnsi="Book Antiqua"/>
          <w:b/>
          <w:bCs/>
          <w:color w:val="000000"/>
          <w:lang w:val="en-US"/>
        </w:rPr>
        <w:t>Fax:</w:t>
      </w:r>
      <w:r w:rsidR="00E13237" w:rsidRPr="003B51D9">
        <w:rPr>
          <w:rFonts w:ascii="Book Antiqua" w:hAnsi="Book Antiqua"/>
          <w:color w:val="000000"/>
          <w:lang w:val="en-US"/>
        </w:rPr>
        <w:t xml:space="preserve"> </w:t>
      </w:r>
      <w:r w:rsidR="00E13237" w:rsidRPr="003B51D9">
        <w:rPr>
          <w:rFonts w:ascii="Book Antiqua" w:eastAsia="BatangChe" w:hAnsi="Book Antiqua"/>
          <w:color w:val="000000"/>
          <w:kern w:val="2"/>
          <w:lang w:val="en-US"/>
        </w:rPr>
        <w:t>+</w:t>
      </w:r>
      <w:r w:rsidR="00E13237" w:rsidRPr="003B51D9">
        <w:rPr>
          <w:rFonts w:ascii="Book Antiqua" w:eastAsia="BatangChe" w:hAnsi="Book Antiqua" w:cs="Times New Roman"/>
          <w:color w:val="000000"/>
          <w:lang w:val="en-US"/>
        </w:rPr>
        <w:t>55</w:t>
      </w:r>
      <w:r w:rsidR="00E13237" w:rsidRPr="003B51D9">
        <w:rPr>
          <w:rFonts w:ascii="Book Antiqua" w:hAnsi="Book Antiqua" w:cs="Times New Roman"/>
          <w:color w:val="000000"/>
          <w:lang w:val="en-US" w:eastAsia="zh-CN"/>
        </w:rPr>
        <w:t>-</w:t>
      </w:r>
      <w:r w:rsidR="00E13237" w:rsidRPr="003B51D9">
        <w:rPr>
          <w:rFonts w:ascii="Book Antiqua" w:eastAsia="BatangChe" w:hAnsi="Book Antiqua" w:cs="Times New Roman"/>
          <w:color w:val="000000"/>
          <w:lang w:val="en-US"/>
        </w:rPr>
        <w:t>11</w:t>
      </w:r>
      <w:r w:rsidR="00E13237" w:rsidRPr="003B51D9">
        <w:rPr>
          <w:rFonts w:ascii="Book Antiqua" w:hAnsi="Book Antiqua" w:cs="Times New Roman"/>
          <w:color w:val="000000"/>
          <w:lang w:val="en-US" w:eastAsia="zh-CN"/>
        </w:rPr>
        <w:t>-</w:t>
      </w:r>
      <w:r w:rsidR="00E13237" w:rsidRPr="003B51D9">
        <w:rPr>
          <w:rFonts w:ascii="Book Antiqua" w:eastAsia="BatangChe" w:hAnsi="Book Antiqua" w:cs="Times New Roman"/>
          <w:color w:val="000000"/>
          <w:lang w:val="en-US"/>
        </w:rPr>
        <w:t>30917224</w:t>
      </w: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bookmarkStart w:id="189" w:name="OLE_LINK25"/>
      <w:bookmarkStart w:id="190" w:name="OLE_LINK26"/>
      <w:bookmarkStart w:id="191" w:name="OLE_LINK145"/>
      <w:bookmarkStart w:id="192" w:name="OLE_LINK215"/>
      <w:bookmarkStart w:id="193" w:name="OLE_LINK352"/>
      <w:bookmarkStart w:id="194" w:name="OLE_LINK364"/>
      <w:bookmarkStart w:id="195" w:name="OLE_LINK383"/>
      <w:bookmarkStart w:id="196" w:name="OLE_LINK361"/>
      <w:bookmarkStart w:id="197" w:name="OLE_LINK444"/>
      <w:bookmarkStart w:id="198" w:name="OLE_LINK501"/>
      <w:bookmarkStart w:id="199" w:name="OLE_LINK572"/>
      <w:bookmarkStart w:id="200" w:name="OLE_LINK573"/>
      <w:bookmarkEnd w:id="168"/>
      <w:bookmarkEnd w:id="169"/>
      <w:bookmarkEnd w:id="170"/>
      <w:bookmarkEnd w:id="186"/>
      <w:bookmarkEnd w:id="187"/>
      <w:bookmarkEnd w:id="188"/>
      <w:r w:rsidRPr="003B51D9">
        <w:rPr>
          <w:rFonts w:ascii="Book Antiqua" w:hAnsi="Book Antiqua"/>
          <w:b/>
          <w:sz w:val="24"/>
          <w:szCs w:val="24"/>
          <w:lang w:val="en-US"/>
        </w:rPr>
        <w:t>Received:</w:t>
      </w:r>
      <w:r w:rsidR="00E13237" w:rsidRPr="003B51D9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="00CC7B78" w:rsidRPr="003B51D9">
        <w:rPr>
          <w:rFonts w:ascii="Book Antiqua" w:hAnsi="Book Antiqua"/>
          <w:sz w:val="24"/>
          <w:szCs w:val="24"/>
          <w:lang w:val="en-US" w:eastAsia="zh-CN"/>
        </w:rPr>
        <w:t xml:space="preserve">February 26, 2013  </w:t>
      </w:r>
      <w:r w:rsidR="00CC7B78" w:rsidRPr="003B51D9">
        <w:rPr>
          <w:rFonts w:ascii="Book Antiqua" w:hAnsi="Book Antiqua"/>
          <w:b/>
          <w:sz w:val="24"/>
          <w:szCs w:val="24"/>
          <w:lang w:val="en-US" w:eastAsia="zh-CN"/>
        </w:rPr>
        <w:t xml:space="preserve">  </w:t>
      </w:r>
      <w:r w:rsidRPr="003B51D9">
        <w:rPr>
          <w:rFonts w:ascii="Book Antiqua" w:hAnsi="Book Antiqua"/>
          <w:b/>
          <w:sz w:val="24"/>
          <w:szCs w:val="24"/>
          <w:lang w:val="en-US"/>
        </w:rPr>
        <w:t xml:space="preserve">   Revised: </w:t>
      </w:r>
      <w:bookmarkStart w:id="201" w:name="OLE_LINK1891"/>
      <w:bookmarkEnd w:id="189"/>
      <w:bookmarkEnd w:id="190"/>
      <w:r w:rsidR="00CC7B78" w:rsidRPr="003B51D9">
        <w:rPr>
          <w:rFonts w:ascii="Book Antiqua" w:hAnsi="Book Antiqua"/>
          <w:sz w:val="24"/>
          <w:szCs w:val="24"/>
          <w:lang w:val="en-US" w:eastAsia="zh-CN"/>
        </w:rPr>
        <w:t>April 18, 2013</w:t>
      </w:r>
      <w:bookmarkEnd w:id="201"/>
      <w:r w:rsidRPr="003B51D9">
        <w:rPr>
          <w:rFonts w:ascii="Book Antiqua" w:hAnsi="Book Antiqua"/>
          <w:sz w:val="24"/>
          <w:szCs w:val="24"/>
          <w:lang w:val="en-US"/>
        </w:rPr>
        <w:t xml:space="preserve"> </w:t>
      </w:r>
      <w:bookmarkStart w:id="202" w:name="OLE_LINK103"/>
      <w:bookmarkStart w:id="203" w:name="OLE_LINK104"/>
      <w:bookmarkStart w:id="204" w:name="OLE_LINK69"/>
      <w:bookmarkStart w:id="205" w:name="OLE_LINK70"/>
    </w:p>
    <w:p w:rsidR="00A705FE" w:rsidRPr="003C0AE4" w:rsidRDefault="008C7C11" w:rsidP="00A705FE">
      <w:pPr>
        <w:rPr>
          <w:rFonts w:ascii="Book Antiqua" w:hAnsi="Book Antiqua"/>
          <w:sz w:val="24"/>
          <w:szCs w:val="24"/>
        </w:rPr>
      </w:pPr>
      <w:bookmarkStart w:id="206" w:name="OLE_LINK303"/>
      <w:bookmarkStart w:id="207" w:name="OLE_LINK304"/>
      <w:r w:rsidRPr="003B51D9">
        <w:rPr>
          <w:rFonts w:ascii="Book Antiqua" w:hAnsi="Book Antiqua"/>
          <w:b/>
          <w:sz w:val="24"/>
          <w:szCs w:val="24"/>
          <w:lang w:val="en-US"/>
        </w:rPr>
        <w:t xml:space="preserve">Accepted: </w:t>
      </w:r>
      <w:r w:rsidR="00A705FE" w:rsidRPr="003C0AE4">
        <w:rPr>
          <w:rFonts w:ascii="Book Antiqua" w:hAnsi="Book Antiqua"/>
          <w:sz w:val="24"/>
          <w:szCs w:val="24"/>
        </w:rPr>
        <w:t>May 8, 2013</w:t>
      </w:r>
    </w:p>
    <w:p w:rsidR="006A7588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bookmarkStart w:id="208" w:name="_GoBack"/>
      <w:bookmarkEnd w:id="208"/>
      <w:r w:rsidRPr="003B51D9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B51D9">
        <w:rPr>
          <w:rFonts w:ascii="Book Antiqua" w:hAnsi="Book Antiqua"/>
          <w:b/>
          <w:sz w:val="24"/>
          <w:szCs w:val="24"/>
          <w:lang w:val="en-US"/>
        </w:rPr>
        <w:t xml:space="preserve">Published online: </w:t>
      </w:r>
      <w:bookmarkEnd w:id="202"/>
      <w:bookmarkEnd w:id="203"/>
    </w:p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4"/>
    <w:bookmarkEnd w:id="205"/>
    <w:bookmarkEnd w:id="206"/>
    <w:bookmarkEnd w:id="207"/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/>
        </w:rPr>
      </w:pPr>
    </w:p>
    <w:p w:rsidR="008C7C11" w:rsidRPr="003B51D9" w:rsidRDefault="008C7C11" w:rsidP="007A4545">
      <w:pPr>
        <w:adjustRightInd w:val="0"/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</w:pPr>
    </w:p>
    <w:p w:rsidR="0019715C" w:rsidRPr="003B51D9" w:rsidRDefault="00CC7B78" w:rsidP="007A4545">
      <w:pPr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/>
        </w:rPr>
      </w:pPr>
      <w:r w:rsidRPr="003B51D9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Abstract</w:t>
      </w:r>
    </w:p>
    <w:p w:rsidR="00D56C9B" w:rsidRPr="003B51D9" w:rsidRDefault="00596E6A" w:rsidP="007A4545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Ochratoxin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A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BE498F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(OTA) </w:t>
      </w: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is a</w:t>
      </w:r>
      <w:r w:rsidR="00442C1A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secondary metabolite of </w:t>
      </w:r>
      <w:r w:rsidR="00442C1A" w:rsidRPr="003B51D9">
        <w:rPr>
          <w:rFonts w:ascii="Book Antiqua" w:eastAsia="Arial Unicode MS" w:hAnsi="Book Antiqua" w:cs="Arial Unicode MS"/>
          <w:i/>
          <w:iCs/>
          <w:sz w:val="24"/>
          <w:szCs w:val="24"/>
          <w:lang w:val="en-US"/>
        </w:rPr>
        <w:t>Aspergillus</w:t>
      </w:r>
      <w:r w:rsidR="005E02B9" w:rsidRPr="003B51D9">
        <w:rPr>
          <w:rFonts w:ascii="Book Antiqua" w:eastAsia="Arial Unicode MS" w:hAnsi="Book Antiqua" w:cs="Arial Unicode MS"/>
          <w:i/>
          <w:iCs/>
          <w:sz w:val="24"/>
          <w:szCs w:val="24"/>
          <w:lang w:val="en-US"/>
        </w:rPr>
        <w:t xml:space="preserve"> </w:t>
      </w:r>
      <w:r w:rsidR="00442C1A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and </w:t>
      </w:r>
      <w:r w:rsidR="00442C1A" w:rsidRPr="003B51D9">
        <w:rPr>
          <w:rFonts w:ascii="Book Antiqua" w:eastAsia="Arial Unicode MS" w:hAnsi="Book Antiqua" w:cs="Arial Unicode MS"/>
          <w:i/>
          <w:iCs/>
          <w:sz w:val="24"/>
          <w:szCs w:val="24"/>
          <w:lang w:val="en-US"/>
        </w:rPr>
        <w:t>Penicillium</w:t>
      </w:r>
      <w:r w:rsidR="00442C1A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, 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microorganisms that can be </w:t>
      </w:r>
      <w:r w:rsidR="00442C1A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hazardous to health 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when present as food </w:t>
      </w: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contamina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nts.</w:t>
      </w: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OTA is a</w:t>
      </w:r>
      <w:r w:rsidR="00442C1A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potent member of </w:t>
      </w: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a </w:t>
      </w:r>
      <w:r w:rsidR="00442C1A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group of mycotoxins.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123AB1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Prolonged 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exposure </w:t>
      </w:r>
      <w:r w:rsidR="00123AB1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to mycotoxins in 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the diet </w:t>
      </w:r>
      <w:r w:rsidR="00123AB1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is related to cancer, among other</w:t>
      </w:r>
      <w:r w:rsidR="005E02B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disease</w:t>
      </w:r>
      <w:r w:rsidR="00123AB1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s. </w:t>
      </w:r>
      <w:r w:rsidR="00123AB1" w:rsidRPr="003B51D9">
        <w:rPr>
          <w:rFonts w:ascii="Book Antiqua" w:hAnsi="Book Antiqua" w:cs="Arial"/>
          <w:sz w:val="24"/>
          <w:szCs w:val="24"/>
          <w:lang w:val="en-US"/>
        </w:rPr>
        <w:t>Hepatocellular carcinoma (HCC) accounts for 70</w:t>
      </w:r>
      <w:r w:rsidR="00CC7B78" w:rsidRPr="003B51D9">
        <w:rPr>
          <w:rFonts w:ascii="Book Antiqua" w:hAnsi="Book Antiqua" w:cs="Arial"/>
          <w:sz w:val="24"/>
          <w:szCs w:val="24"/>
          <w:lang w:val="en-US"/>
        </w:rPr>
        <w:t>%</w:t>
      </w:r>
      <w:r w:rsidR="00123AB1" w:rsidRPr="003B51D9">
        <w:rPr>
          <w:rFonts w:ascii="Book Antiqua" w:hAnsi="Book Antiqua" w:cs="Arial"/>
          <w:sz w:val="24"/>
          <w:szCs w:val="24"/>
          <w:lang w:val="en-US"/>
        </w:rPr>
        <w:t>-90</w:t>
      </w:r>
      <w:bookmarkStart w:id="209" w:name="OLE_LINK1846"/>
      <w:bookmarkStart w:id="210" w:name="OLE_LINK1847"/>
      <w:bookmarkStart w:id="211" w:name="OLE_LINK1848"/>
      <w:r w:rsidR="00123AB1" w:rsidRPr="003B51D9">
        <w:rPr>
          <w:rFonts w:ascii="Book Antiqua" w:hAnsi="Book Antiqua" w:cs="Arial"/>
          <w:sz w:val="24"/>
          <w:szCs w:val="24"/>
          <w:lang w:val="en-US"/>
        </w:rPr>
        <w:t>%</w:t>
      </w:r>
      <w:bookmarkEnd w:id="209"/>
      <w:bookmarkEnd w:id="210"/>
      <w:bookmarkEnd w:id="211"/>
      <w:r w:rsidR="00123AB1" w:rsidRPr="003B51D9">
        <w:rPr>
          <w:rFonts w:ascii="Book Antiqua" w:hAnsi="Book Antiqua" w:cs="Arial"/>
          <w:sz w:val="24"/>
          <w:szCs w:val="24"/>
          <w:lang w:val="en-US"/>
        </w:rPr>
        <w:t xml:space="preserve"> of primary liver cancers and is the third leading cause of cancer-related deaths worldwide.</w:t>
      </w:r>
      <w:r w:rsidR="00E736F9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In a recent study</w:t>
      </w:r>
      <w:r w:rsidR="00BE498F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, </w:t>
      </w:r>
      <w:r w:rsidR="00670C86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Ibrahim</w:t>
      </w:r>
      <w:r w:rsidR="00E736F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BE498F" w:rsidRPr="003B51D9">
        <w:rPr>
          <w:rFonts w:ascii="Book Antiqua" w:eastAsia="Arial Unicode MS" w:hAnsi="Book Antiqua" w:cs="Arial Unicode MS"/>
          <w:i/>
          <w:sz w:val="24"/>
          <w:szCs w:val="24"/>
          <w:lang w:val="en-US"/>
        </w:rPr>
        <w:t>et al</w:t>
      </w:r>
      <w:r w:rsidR="00E736F9" w:rsidRPr="003B51D9">
        <w:rPr>
          <w:rFonts w:ascii="Book Antiqua" w:eastAsia="Arial Unicode MS" w:hAnsi="Book Antiqua" w:cs="Arial Unicode MS"/>
          <w:i/>
          <w:sz w:val="24"/>
          <w:szCs w:val="24"/>
          <w:lang w:val="en-US"/>
        </w:rPr>
        <w:t xml:space="preserve"> </w:t>
      </w:r>
      <w:r w:rsidR="003C416B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propose</w:t>
      </w:r>
      <w:r w:rsidR="00E736F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d</w:t>
      </w:r>
      <w:r w:rsidR="00BE498F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a </w:t>
      </w:r>
      <w:r w:rsidR="00E736F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cor</w:t>
      </w:r>
      <w:r w:rsidR="00BE498F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relation between </w:t>
      </w:r>
      <w:r w:rsidR="00E736F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the incidence </w:t>
      </w:r>
      <w:r w:rsidR="00D56C9B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>of</w:t>
      </w:r>
      <w:r w:rsidR="00E736F9" w:rsidRPr="003B51D9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123AB1" w:rsidRPr="003B51D9">
        <w:rPr>
          <w:rFonts w:ascii="Book Antiqua" w:hAnsi="Book Antiqua" w:cs="Arial"/>
          <w:sz w:val="24"/>
          <w:szCs w:val="24"/>
          <w:lang w:val="en-US"/>
        </w:rPr>
        <w:t xml:space="preserve">HCC </w:t>
      </w:r>
      <w:r w:rsidR="00BE498F" w:rsidRPr="003B51D9">
        <w:rPr>
          <w:rFonts w:ascii="Book Antiqua" w:hAnsi="Book Antiqua" w:cs="Arial"/>
          <w:sz w:val="24"/>
          <w:szCs w:val="24"/>
          <w:lang w:val="en-US"/>
        </w:rPr>
        <w:t xml:space="preserve">and contamination with OTA. 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>Analysis of OTA in serum samples show</w:t>
      </w:r>
      <w:r w:rsidR="00E736F9" w:rsidRPr="003B51D9">
        <w:rPr>
          <w:rFonts w:ascii="Book Antiqua" w:hAnsi="Book Antiqua" w:cs="Arial"/>
          <w:sz w:val="24"/>
          <w:szCs w:val="24"/>
          <w:lang w:val="en-US"/>
        </w:rPr>
        <w:t>ed that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 xml:space="preserve"> HCC </w:t>
      </w:r>
      <w:r w:rsidR="00E736F9" w:rsidRPr="003B51D9">
        <w:rPr>
          <w:rFonts w:ascii="Book Antiqua" w:hAnsi="Book Antiqua" w:cs="Arial"/>
          <w:sz w:val="24"/>
          <w:szCs w:val="24"/>
          <w:lang w:val="en-US"/>
        </w:rPr>
        <w:t>patients had the highest incidence of OTA of the subjects examined (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 xml:space="preserve">5-fold higher </w:t>
      </w:r>
      <w:r w:rsidR="00575C59" w:rsidRPr="003B51D9">
        <w:rPr>
          <w:rFonts w:ascii="Book Antiqua" w:hAnsi="Book Antiqua" w:cs="Arial"/>
          <w:sz w:val="24"/>
          <w:szCs w:val="24"/>
          <w:lang w:val="en-US"/>
        </w:rPr>
        <w:t>than</w:t>
      </w:r>
      <w:r w:rsidR="00E736F9" w:rsidRPr="003B51D9">
        <w:rPr>
          <w:rFonts w:ascii="Book Antiqua" w:hAnsi="Book Antiqua" w:cs="Arial"/>
          <w:sz w:val="24"/>
          <w:szCs w:val="24"/>
          <w:lang w:val="en-US"/>
        </w:rPr>
        <w:t xml:space="preserve"> that of the 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>control group</w:t>
      </w:r>
      <w:r w:rsidR="00E736F9" w:rsidRPr="003B51D9">
        <w:rPr>
          <w:rFonts w:ascii="Book Antiqua" w:hAnsi="Book Antiqua" w:cs="Arial"/>
          <w:sz w:val="24"/>
          <w:szCs w:val="24"/>
          <w:lang w:val="en-US"/>
        </w:rPr>
        <w:t>)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>.</w:t>
      </w:r>
      <w:r w:rsidR="003C416B"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 OTA level</w:t>
      </w:r>
      <w:r w:rsidR="00E736F9" w:rsidRPr="003B51D9">
        <w:rPr>
          <w:rFonts w:ascii="Book Antiqua" w:hAnsi="Book Antiqua" w:cs="Times New Roman"/>
          <w:sz w:val="24"/>
          <w:szCs w:val="24"/>
          <w:lang w:val="en-US" w:eastAsia="en-US"/>
        </w:rPr>
        <w:t>s</w:t>
      </w:r>
      <w:r w:rsidR="003C416B"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E736F9"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were significantly </w:t>
      </w:r>
      <w:r w:rsidR="003C416B"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increased </w:t>
      </w:r>
      <w:r w:rsidR="00E736F9"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in </w:t>
      </w:r>
      <w:r w:rsidR="003C416B" w:rsidRPr="003B51D9">
        <w:rPr>
          <w:rFonts w:ascii="Book Antiqua" w:hAnsi="Book Antiqua" w:cs="Times New Roman"/>
          <w:sz w:val="24"/>
          <w:szCs w:val="24"/>
          <w:lang w:val="en-US" w:eastAsia="en-US"/>
        </w:rPr>
        <w:t>HCC patients</w:t>
      </w:r>
      <w:r w:rsidR="00E736F9"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. </w:t>
      </w:r>
      <w:r w:rsidR="00D56C9B" w:rsidRPr="003B51D9">
        <w:rPr>
          <w:rFonts w:ascii="Book Antiqua" w:hAnsi="Book Antiqua" w:cs="Arial"/>
          <w:sz w:val="24"/>
          <w:szCs w:val="24"/>
          <w:lang w:val="en-US"/>
        </w:rPr>
        <w:t>This study demonstrates that chronic exposure to high level</w:t>
      </w:r>
      <w:r w:rsidR="00100BFA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="00D56C9B" w:rsidRPr="003B51D9">
        <w:rPr>
          <w:rFonts w:ascii="Book Antiqua" w:hAnsi="Book Antiqua" w:cs="Arial"/>
          <w:sz w:val="24"/>
          <w:szCs w:val="24"/>
          <w:lang w:val="en-US"/>
        </w:rPr>
        <w:t xml:space="preserve"> of OTA </w:t>
      </w:r>
      <w:r w:rsidR="00100BFA" w:rsidRPr="003B51D9">
        <w:rPr>
          <w:rFonts w:ascii="Book Antiqua" w:hAnsi="Book Antiqua" w:cs="Arial"/>
          <w:sz w:val="24"/>
          <w:szCs w:val="24"/>
          <w:lang w:val="en-US"/>
        </w:rPr>
        <w:t>may be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0BFA" w:rsidRPr="003B51D9">
        <w:rPr>
          <w:rFonts w:ascii="Book Antiqua" w:hAnsi="Book Antiqua" w:cs="Arial"/>
          <w:sz w:val="24"/>
          <w:szCs w:val="24"/>
          <w:lang w:val="en-US"/>
        </w:rPr>
        <w:t>associated with</w:t>
      </w:r>
      <w:r w:rsidR="003C416B" w:rsidRPr="003B51D9">
        <w:rPr>
          <w:rFonts w:ascii="Book Antiqua" w:hAnsi="Book Antiqua" w:cs="Arial"/>
          <w:sz w:val="24"/>
          <w:szCs w:val="24"/>
          <w:lang w:val="en-US"/>
        </w:rPr>
        <w:t xml:space="preserve"> a high</w:t>
      </w:r>
      <w:r w:rsidR="00D56C9B" w:rsidRPr="003B51D9">
        <w:rPr>
          <w:rFonts w:ascii="Book Antiqua" w:hAnsi="Book Antiqua" w:cs="Arial"/>
          <w:sz w:val="24"/>
          <w:szCs w:val="24"/>
          <w:lang w:val="en-US"/>
        </w:rPr>
        <w:t xml:space="preserve"> risk </w:t>
      </w:r>
      <w:r w:rsidR="00100BFA" w:rsidRPr="003B51D9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="00D56C9B" w:rsidRPr="003B51D9">
        <w:rPr>
          <w:rFonts w:ascii="Book Antiqua" w:hAnsi="Book Antiqua" w:cs="Arial"/>
          <w:sz w:val="24"/>
          <w:szCs w:val="24"/>
          <w:lang w:val="en-US"/>
        </w:rPr>
        <w:t>liver cancer</w:t>
      </w:r>
      <w:r w:rsidR="0045609B" w:rsidRPr="003B51D9">
        <w:rPr>
          <w:rFonts w:ascii="Book Antiqua" w:hAnsi="Book Antiqua" w:cs="Arial"/>
          <w:sz w:val="24"/>
          <w:szCs w:val="24"/>
          <w:lang w:val="en-US"/>
        </w:rPr>
        <w:t xml:space="preserve"> development</w:t>
      </w:r>
      <w:r w:rsidR="00D56C9B" w:rsidRPr="003B51D9">
        <w:rPr>
          <w:rFonts w:ascii="Book Antiqua" w:hAnsi="Book Antiqua" w:cs="Arial"/>
          <w:sz w:val="24"/>
          <w:szCs w:val="24"/>
          <w:lang w:val="en-US"/>
        </w:rPr>
        <w:t>. Future epidemiologic studies of HCC should focus on good practices in food preparation, food storage and the consumption of OTA-containing foods</w:t>
      </w:r>
      <w:r w:rsidR="00DC18E1" w:rsidRPr="003B51D9">
        <w:rPr>
          <w:rFonts w:ascii="Book Antiqua" w:hAnsi="Book Antiqua" w:cs="Arial"/>
          <w:sz w:val="24"/>
          <w:szCs w:val="24"/>
          <w:lang w:val="en-US"/>
        </w:rPr>
        <w:t>.</w:t>
      </w:r>
    </w:p>
    <w:p w:rsidR="00CC7B78" w:rsidRPr="003B51D9" w:rsidRDefault="00CC7B78" w:rsidP="007A4545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CC7B78" w:rsidRPr="003B51D9" w:rsidRDefault="00CC7B78" w:rsidP="00CC7B78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212" w:name="OLE_LINK98"/>
      <w:bookmarkStart w:id="213" w:name="OLE_LINK156"/>
      <w:bookmarkStart w:id="214" w:name="OLE_LINK196"/>
      <w:bookmarkStart w:id="215" w:name="OLE_LINK217"/>
      <w:bookmarkStart w:id="216" w:name="OLE_LINK242"/>
      <w:bookmarkStart w:id="217" w:name="OLE_LINK247"/>
      <w:bookmarkStart w:id="218" w:name="OLE_LINK311"/>
      <w:bookmarkStart w:id="219" w:name="OLE_LINK312"/>
      <w:bookmarkStart w:id="220" w:name="OLE_LINK325"/>
      <w:bookmarkStart w:id="221" w:name="OLE_LINK330"/>
      <w:bookmarkStart w:id="222" w:name="OLE_LINK513"/>
      <w:bookmarkStart w:id="223" w:name="OLE_LINK514"/>
      <w:bookmarkStart w:id="224" w:name="OLE_LINK464"/>
      <w:bookmarkStart w:id="225" w:name="OLE_LINK465"/>
      <w:bookmarkStart w:id="226" w:name="OLE_LINK466"/>
      <w:bookmarkStart w:id="227" w:name="OLE_LINK470"/>
      <w:bookmarkStart w:id="228" w:name="OLE_LINK471"/>
      <w:bookmarkStart w:id="229" w:name="OLE_LINK472"/>
      <w:bookmarkStart w:id="230" w:name="OLE_LINK474"/>
      <w:bookmarkStart w:id="231" w:name="OLE_LINK512"/>
      <w:bookmarkStart w:id="232" w:name="OLE_LINK800"/>
      <w:bookmarkStart w:id="233" w:name="OLE_LINK982"/>
      <w:bookmarkStart w:id="234" w:name="OLE_LINK1027"/>
      <w:bookmarkStart w:id="235" w:name="OLE_LINK504"/>
      <w:bookmarkStart w:id="236" w:name="OLE_LINK546"/>
      <w:bookmarkStart w:id="237" w:name="OLE_LINK547"/>
      <w:bookmarkStart w:id="238" w:name="OLE_LINK575"/>
      <w:bookmarkStart w:id="239" w:name="OLE_LINK640"/>
      <w:bookmarkStart w:id="240" w:name="OLE_LINK672"/>
      <w:bookmarkStart w:id="241" w:name="OLE_LINK714"/>
      <w:bookmarkStart w:id="242" w:name="OLE_LINK651"/>
      <w:bookmarkStart w:id="243" w:name="OLE_LINK652"/>
      <w:bookmarkStart w:id="244" w:name="OLE_LINK744"/>
      <w:bookmarkStart w:id="245" w:name="OLE_LINK758"/>
      <w:bookmarkStart w:id="246" w:name="OLE_LINK787"/>
      <w:bookmarkStart w:id="247" w:name="OLE_LINK807"/>
      <w:bookmarkStart w:id="248" w:name="OLE_LINK820"/>
      <w:bookmarkStart w:id="249" w:name="OLE_LINK862"/>
      <w:bookmarkStart w:id="250" w:name="OLE_LINK879"/>
      <w:bookmarkStart w:id="251" w:name="OLE_LINK906"/>
      <w:bookmarkStart w:id="252" w:name="OLE_LINK928"/>
      <w:bookmarkStart w:id="253" w:name="OLE_LINK960"/>
      <w:bookmarkStart w:id="254" w:name="OLE_LINK861"/>
      <w:bookmarkStart w:id="255" w:name="OLE_LINK983"/>
      <w:bookmarkStart w:id="256" w:name="OLE_LINK1334"/>
      <w:bookmarkStart w:id="257" w:name="OLE_LINK1029"/>
      <w:bookmarkStart w:id="258" w:name="OLE_LINK1060"/>
      <w:bookmarkStart w:id="259" w:name="OLE_LINK1061"/>
      <w:bookmarkStart w:id="260" w:name="OLE_LINK1348"/>
      <w:bookmarkStart w:id="261" w:name="OLE_LINK1086"/>
      <w:bookmarkStart w:id="262" w:name="OLE_LINK1100"/>
      <w:bookmarkStart w:id="263" w:name="OLE_LINK1125"/>
      <w:bookmarkStart w:id="264" w:name="OLE_LINK1163"/>
      <w:bookmarkStart w:id="265" w:name="OLE_LINK1193"/>
      <w:bookmarkStart w:id="266" w:name="OLE_LINK1219"/>
      <w:bookmarkStart w:id="267" w:name="OLE_LINK1247"/>
      <w:bookmarkStart w:id="268" w:name="OLE_LINK1284"/>
      <w:bookmarkStart w:id="269" w:name="OLE_LINK1313"/>
      <w:bookmarkStart w:id="270" w:name="OLE_LINK1361"/>
      <w:bookmarkStart w:id="271" w:name="OLE_LINK1384"/>
      <w:bookmarkStart w:id="272" w:name="OLE_LINK1403"/>
      <w:bookmarkStart w:id="273" w:name="OLE_LINK1437"/>
      <w:bookmarkStart w:id="274" w:name="OLE_LINK1454"/>
      <w:bookmarkStart w:id="275" w:name="OLE_LINK1480"/>
      <w:bookmarkStart w:id="276" w:name="OLE_LINK1504"/>
      <w:bookmarkStart w:id="277" w:name="OLE_LINK1516"/>
      <w:bookmarkStart w:id="278" w:name="OLE_LINK135"/>
      <w:bookmarkStart w:id="279" w:name="OLE_LINK216"/>
      <w:bookmarkStart w:id="280" w:name="OLE_LINK259"/>
      <w:bookmarkStart w:id="281" w:name="OLE_LINK1186"/>
      <w:bookmarkStart w:id="282" w:name="OLE_LINK1265"/>
      <w:bookmarkStart w:id="283" w:name="OLE_LINK1373"/>
      <w:bookmarkStart w:id="284" w:name="OLE_LINK1478"/>
      <w:bookmarkStart w:id="285" w:name="OLE_LINK1644"/>
      <w:bookmarkStart w:id="286" w:name="OLE_LINK1884"/>
      <w:bookmarkStart w:id="287" w:name="OLE_LINK1885"/>
      <w:bookmarkStart w:id="288" w:name="OLE_LINK1538"/>
      <w:bookmarkStart w:id="289" w:name="OLE_LINK1539"/>
      <w:bookmarkStart w:id="290" w:name="OLE_LINK1543"/>
      <w:bookmarkStart w:id="291" w:name="OLE_LINK1549"/>
      <w:bookmarkStart w:id="292" w:name="OLE_LINK1778"/>
      <w:bookmarkStart w:id="293" w:name="OLE_LINK1756"/>
      <w:bookmarkStart w:id="294" w:name="OLE_LINK1776"/>
      <w:bookmarkStart w:id="295" w:name="OLE_LINK1777"/>
      <w:bookmarkStart w:id="296" w:name="OLE_LINK1868"/>
      <w:bookmarkStart w:id="297" w:name="OLE_LINK1744"/>
      <w:bookmarkStart w:id="298" w:name="OLE_LINK1817"/>
      <w:bookmarkStart w:id="299" w:name="OLE_LINK1866"/>
      <w:bookmarkStart w:id="300" w:name="OLE_LINK1882"/>
      <w:r w:rsidRPr="003B51D9">
        <w:rPr>
          <w:rFonts w:ascii="Book Antiqua" w:hAnsi="Book Antiqua"/>
          <w:sz w:val="24"/>
        </w:rPr>
        <w:t xml:space="preserve">© 2013 Baishideng. All rights reserved.  </w:t>
      </w:r>
    </w:p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p w:rsidR="00CC7B78" w:rsidRPr="003B51D9" w:rsidRDefault="00CC7B78" w:rsidP="007A4545">
      <w:pPr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</w:pPr>
    </w:p>
    <w:p w:rsidR="00593265" w:rsidRPr="003B51D9" w:rsidRDefault="0019715C" w:rsidP="007A4545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3B51D9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K</w:t>
      </w:r>
      <w:r w:rsidR="00CC7B78" w:rsidRPr="003B51D9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ey</w:t>
      </w:r>
      <w:r w:rsidR="00CC7B78" w:rsidRPr="003B51D9"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  <w:t xml:space="preserve"> </w:t>
      </w:r>
      <w:r w:rsidR="00CC7B78" w:rsidRPr="003B51D9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words</w:t>
      </w:r>
      <w:r w:rsidR="00CC7B78" w:rsidRPr="003B51D9"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  <w:t xml:space="preserve">: </w:t>
      </w:r>
      <w:r w:rsidR="00593265" w:rsidRPr="003B51D9">
        <w:rPr>
          <w:rFonts w:ascii="Book Antiqua" w:hAnsi="Book Antiqua" w:cs="Arial"/>
          <w:sz w:val="24"/>
          <w:szCs w:val="24"/>
          <w:lang w:val="en-US"/>
        </w:rPr>
        <w:t xml:space="preserve">Ochratoxin A; Mycotoxin; Food </w:t>
      </w:r>
      <w:r w:rsidR="00100BFA" w:rsidRPr="003B51D9">
        <w:rPr>
          <w:rFonts w:ascii="Book Antiqua" w:hAnsi="Book Antiqua" w:cs="Arial"/>
          <w:sz w:val="24"/>
          <w:szCs w:val="24"/>
          <w:lang w:val="en-US"/>
        </w:rPr>
        <w:t>c</w:t>
      </w:r>
      <w:r w:rsidR="00593265" w:rsidRPr="003B51D9">
        <w:rPr>
          <w:rFonts w:ascii="Book Antiqua" w:hAnsi="Book Antiqua" w:cs="Arial"/>
          <w:sz w:val="24"/>
          <w:szCs w:val="24"/>
          <w:lang w:val="en-US"/>
        </w:rPr>
        <w:t>ontamination; Hepatocellular carcinoma;</w:t>
      </w:r>
      <w:r w:rsidR="00AC3D5D" w:rsidRPr="003B51D9">
        <w:rPr>
          <w:rFonts w:ascii="Book Antiqua" w:hAnsi="Book Antiqua" w:cs="Arial"/>
          <w:sz w:val="24"/>
          <w:szCs w:val="24"/>
          <w:lang w:val="en-US"/>
        </w:rPr>
        <w:t xml:space="preserve"> Liver cancer; Egypt</w:t>
      </w:r>
    </w:p>
    <w:p w:rsidR="00CC7B78" w:rsidRPr="003B51D9" w:rsidRDefault="00CC7B78" w:rsidP="007A4545">
      <w:pPr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</w:pPr>
    </w:p>
    <w:p w:rsidR="00DE36CC" w:rsidRPr="003B51D9" w:rsidRDefault="00DE36CC" w:rsidP="007A454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bookmarkStart w:id="301" w:name="OLE_LINK576"/>
      <w:bookmarkStart w:id="302" w:name="OLE_LINK579"/>
      <w:bookmarkStart w:id="303" w:name="OLE_LINK580"/>
      <w:bookmarkStart w:id="304" w:name="OLE_LINK521"/>
      <w:bookmarkStart w:id="305" w:name="OLE_LINK581"/>
      <w:bookmarkStart w:id="306" w:name="OLE_LINK582"/>
      <w:r w:rsidRPr="003B51D9">
        <w:rPr>
          <w:rFonts w:ascii="Book Antiqua" w:hAnsi="Book Antiqua"/>
          <w:b/>
          <w:sz w:val="24"/>
          <w:szCs w:val="24"/>
          <w:lang w:val="en-US"/>
        </w:rPr>
        <w:t>Core tip:</w:t>
      </w:r>
      <w:r w:rsidRPr="003B51D9">
        <w:rPr>
          <w:rFonts w:ascii="Book Antiqua" w:hAnsi="Book Antiqua"/>
          <w:sz w:val="24"/>
          <w:szCs w:val="24"/>
          <w:lang w:val="en-US"/>
        </w:rPr>
        <w:t xml:space="preserve"> </w:t>
      </w:r>
      <w:bookmarkEnd w:id="301"/>
      <w:bookmarkEnd w:id="302"/>
      <w:bookmarkEnd w:id="303"/>
      <w:bookmarkEnd w:id="304"/>
      <w:r w:rsidRPr="003B51D9">
        <w:rPr>
          <w:rFonts w:ascii="Book Antiqua" w:hAnsi="Book Antiqua"/>
          <w:sz w:val="24"/>
          <w:szCs w:val="24"/>
          <w:lang w:val="en-US"/>
        </w:rPr>
        <w:t xml:space="preserve">This manuscript is 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a short commentary </w:t>
      </w:r>
      <w:r w:rsidR="00EA628D" w:rsidRPr="00EA628D">
        <w:rPr>
          <w:rFonts w:ascii="Book Antiqua" w:hAnsi="Book Antiqua"/>
          <w:sz w:val="24"/>
          <w:szCs w:val="24"/>
          <w:lang w:val="en-US"/>
        </w:rPr>
        <w:t>to the paper which considered</w:t>
      </w:r>
      <w:r w:rsidR="00203EE3" w:rsidRPr="003B51D9">
        <w:rPr>
          <w:rFonts w:ascii="Book Antiqua" w:hAnsi="Book Antiqua"/>
          <w:sz w:val="24"/>
          <w:szCs w:val="24"/>
          <w:lang w:val="en-US"/>
        </w:rPr>
        <w:t xml:space="preserve"> </w:t>
      </w:r>
      <w:bookmarkStart w:id="307" w:name="OLE_LINK1860"/>
      <w:r w:rsidR="00203EE3" w:rsidRPr="003B51D9">
        <w:rPr>
          <w:rFonts w:ascii="Book Antiqua" w:hAnsi="Book Antiqua"/>
          <w:sz w:val="24"/>
          <w:szCs w:val="24"/>
          <w:lang w:val="en-US"/>
        </w:rPr>
        <w:t>oc</w:t>
      </w:r>
      <w:r w:rsidRPr="003B51D9">
        <w:rPr>
          <w:rFonts w:ascii="Book Antiqua" w:hAnsi="Book Antiqua"/>
          <w:sz w:val="24"/>
          <w:szCs w:val="24"/>
          <w:lang w:val="en-US"/>
        </w:rPr>
        <w:t>hratoxin A</w:t>
      </w:r>
      <w:bookmarkEnd w:id="307"/>
      <w:r w:rsidRPr="003B51D9">
        <w:rPr>
          <w:rFonts w:ascii="Book Antiqua" w:hAnsi="Book Antiqua"/>
          <w:sz w:val="24"/>
          <w:szCs w:val="24"/>
          <w:lang w:val="en-US"/>
        </w:rPr>
        <w:t xml:space="preserve">, a 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mycotoxin produced by fungi, as an </w:t>
      </w:r>
      <w:r w:rsidRPr="003B51D9">
        <w:rPr>
          <w:rFonts w:ascii="Book Antiqua" w:hAnsi="Book Antiqua"/>
          <w:sz w:val="24"/>
          <w:szCs w:val="24"/>
          <w:lang w:val="en-US"/>
        </w:rPr>
        <w:t xml:space="preserve">important carcinogen 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and etiological agent </w:t>
      </w:r>
      <w:r w:rsidRPr="003B51D9">
        <w:rPr>
          <w:rFonts w:ascii="Book Antiqua" w:hAnsi="Book Antiqua"/>
          <w:sz w:val="24"/>
          <w:szCs w:val="24"/>
          <w:lang w:val="en-US"/>
        </w:rPr>
        <w:t>able to induce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 hepatocellular carcinoma.</w:t>
      </w:r>
      <w:r w:rsidRPr="003B51D9">
        <w:rPr>
          <w:rFonts w:ascii="Book Antiqua" w:hAnsi="Book Antiqua"/>
          <w:sz w:val="24"/>
          <w:szCs w:val="24"/>
          <w:lang w:val="en-US"/>
        </w:rPr>
        <w:t xml:space="preserve"> 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Based on a recent study, we </w:t>
      </w:r>
      <w:r w:rsidR="00B568E2" w:rsidRPr="003B51D9">
        <w:rPr>
          <w:rFonts w:ascii="Book Antiqua" w:hAnsi="Book Antiqua"/>
          <w:sz w:val="24"/>
          <w:szCs w:val="24"/>
          <w:lang w:val="en-US"/>
        </w:rPr>
        <w:t>try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 to link food contamination </w:t>
      </w:r>
      <w:r w:rsidR="00B568E2" w:rsidRPr="003B51D9">
        <w:rPr>
          <w:rFonts w:ascii="Book Antiqua" w:hAnsi="Book Antiqua"/>
          <w:sz w:val="24"/>
          <w:szCs w:val="24"/>
          <w:lang w:val="en-US"/>
        </w:rPr>
        <w:t>with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 a possible increased incidence on hepatocellular carcinoma cases </w:t>
      </w:r>
      <w:r w:rsidR="00107588" w:rsidRPr="003B51D9">
        <w:rPr>
          <w:rFonts w:ascii="Book Antiqua" w:hAnsi="Book Antiqua"/>
          <w:sz w:val="24"/>
          <w:szCs w:val="24"/>
          <w:lang w:val="en-US"/>
        </w:rPr>
        <w:t>at</w:t>
      </w:r>
      <w:r w:rsidR="00AA7F78" w:rsidRPr="003B51D9">
        <w:rPr>
          <w:rFonts w:ascii="Book Antiqua" w:hAnsi="Book Antiqua"/>
          <w:sz w:val="24"/>
          <w:szCs w:val="24"/>
          <w:lang w:val="en-US"/>
        </w:rPr>
        <w:t xml:space="preserve"> </w:t>
      </w:r>
      <w:r w:rsidR="00107588" w:rsidRPr="003B51D9">
        <w:rPr>
          <w:rFonts w:ascii="Book Antiqua" w:hAnsi="Book Antiqua"/>
          <w:sz w:val="24"/>
          <w:szCs w:val="24"/>
          <w:lang w:val="en-US"/>
        </w:rPr>
        <w:t>eastern populations.</w:t>
      </w:r>
    </w:p>
    <w:bookmarkEnd w:id="305"/>
    <w:bookmarkEnd w:id="306"/>
    <w:p w:rsidR="00107588" w:rsidRPr="003B51D9" w:rsidRDefault="00107588" w:rsidP="007A4545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203EE3" w:rsidRPr="003B51D9" w:rsidRDefault="00203EE3" w:rsidP="00203EE3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3B51D9">
        <w:rPr>
          <w:rFonts w:ascii="Book Antiqua" w:hAnsi="Book Antiqua" w:cs="Times New Roman"/>
          <w:sz w:val="24"/>
          <w:szCs w:val="24"/>
        </w:rPr>
        <w:t>Felizardo RJF, Câmara NOS</w:t>
      </w:r>
      <w:r w:rsidRPr="003B51D9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Pr="003B51D9">
        <w:rPr>
          <w:rFonts w:ascii="Book Antiqua" w:hAnsi="Book Antiqua" w:cs="Arial"/>
          <w:sz w:val="24"/>
          <w:szCs w:val="24"/>
          <w:lang w:val="en-US"/>
        </w:rPr>
        <w:t>Hepatocellular carcinoma and food contamination: Ochratoxin A as a great prompter</w:t>
      </w:r>
      <w:r w:rsidRPr="003B51D9">
        <w:rPr>
          <w:rFonts w:ascii="Book Antiqua" w:hAnsi="Book Antiqua" w:cs="Arial"/>
          <w:sz w:val="24"/>
          <w:szCs w:val="24"/>
          <w:lang w:val="en-US" w:eastAsia="zh-CN"/>
        </w:rPr>
        <w:t>.</w:t>
      </w:r>
    </w:p>
    <w:p w:rsidR="00203EE3" w:rsidRPr="003B51D9" w:rsidRDefault="00203EE3" w:rsidP="00203EE3">
      <w:pPr>
        <w:adjustRightInd w:val="0"/>
        <w:snapToGrid w:val="0"/>
        <w:spacing w:line="360" w:lineRule="auto"/>
        <w:ind w:rightChars="-506" w:right="-1113"/>
        <w:rPr>
          <w:rFonts w:ascii="Book Antiqua" w:hAnsi="Book Antiqua"/>
          <w:sz w:val="24"/>
        </w:rPr>
      </w:pPr>
      <w:bookmarkStart w:id="308" w:name="OLE_LINK335"/>
      <w:bookmarkStart w:id="309" w:name="OLE_LINK336"/>
      <w:bookmarkStart w:id="310" w:name="OLE_LINK1297"/>
      <w:bookmarkStart w:id="311" w:name="OLE_LINK1298"/>
      <w:bookmarkStart w:id="312" w:name="OLE_LINK1689"/>
      <w:bookmarkStart w:id="313" w:name="OLE_LINK404"/>
      <w:bookmarkStart w:id="314" w:name="OLE_LINK405"/>
      <w:bookmarkStart w:id="315" w:name="OLE_LINK406"/>
      <w:bookmarkStart w:id="316" w:name="OLE_LINK407"/>
      <w:bookmarkStart w:id="317" w:name="OLE_LINK629"/>
      <w:bookmarkStart w:id="318" w:name="OLE_LINK630"/>
      <w:bookmarkStart w:id="319" w:name="OLE_LINK1908"/>
      <w:bookmarkStart w:id="320" w:name="OLE_LINK401"/>
      <w:bookmarkStart w:id="321" w:name="OLE_LINK402"/>
      <w:bookmarkStart w:id="322" w:name="OLE_LINK99"/>
      <w:bookmarkStart w:id="323" w:name="OLE_LINK100"/>
      <w:bookmarkStart w:id="324" w:name="OLE_LINK271"/>
      <w:bookmarkStart w:id="325" w:name="OLE_LINK272"/>
      <w:bookmarkStart w:id="326" w:name="OLE_LINK300"/>
      <w:bookmarkStart w:id="327" w:name="OLE_LINK302"/>
      <w:bookmarkStart w:id="328" w:name="OLE_LINK449"/>
      <w:bookmarkStart w:id="329" w:name="OLE_LINK450"/>
      <w:bookmarkStart w:id="330" w:name="OLE_LINK456"/>
      <w:bookmarkStart w:id="331" w:name="OLE_LINK705"/>
      <w:bookmarkStart w:id="332" w:name="OLE_LINK522"/>
      <w:bookmarkStart w:id="333" w:name="OLE_LINK621"/>
      <w:bookmarkStart w:id="334" w:name="OLE_LINK1242"/>
      <w:bookmarkStart w:id="335" w:name="OLE_LINK1102"/>
      <w:bookmarkStart w:id="336" w:name="OLE_LINK1103"/>
      <w:bookmarkStart w:id="337" w:name="OLE_LINK1546"/>
      <w:r w:rsidRPr="003B51D9">
        <w:rPr>
          <w:rFonts w:ascii="Book Antiqua" w:hAnsi="Book Antiqua"/>
          <w:i/>
          <w:sz w:val="24"/>
        </w:rPr>
        <w:lastRenderedPageBreak/>
        <w:t>World J Gastroenterol</w:t>
      </w:r>
      <w:r w:rsidRPr="003B51D9">
        <w:rPr>
          <w:rFonts w:ascii="Book Antiqua" w:hAnsi="Book Antiqua"/>
          <w:sz w:val="24"/>
        </w:rPr>
        <w:t xml:space="preserve"> </w:t>
      </w:r>
      <w:bookmarkEnd w:id="308"/>
      <w:bookmarkEnd w:id="309"/>
      <w:r w:rsidRPr="003B51D9">
        <w:rPr>
          <w:rFonts w:ascii="Book Antiqua" w:hAnsi="Book Antiqua"/>
          <w:sz w:val="24"/>
        </w:rPr>
        <w:t xml:space="preserve">2013;  </w:t>
      </w:r>
    </w:p>
    <w:bookmarkEnd w:id="310"/>
    <w:bookmarkEnd w:id="311"/>
    <w:bookmarkEnd w:id="312"/>
    <w:p w:rsidR="00203EE3" w:rsidRPr="003B51D9" w:rsidRDefault="00203EE3" w:rsidP="00203EE3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B51D9">
        <w:rPr>
          <w:rFonts w:ascii="Book Antiqua" w:hAnsi="Book Antiqua"/>
          <w:b/>
          <w:bCs/>
          <w:sz w:val="24"/>
          <w:szCs w:val="24"/>
        </w:rPr>
        <w:t>Available from:</w:t>
      </w:r>
      <w:r w:rsidRPr="003B51D9">
        <w:rPr>
          <w:rFonts w:ascii="Book Antiqua" w:hAnsi="Book Antiqua"/>
          <w:sz w:val="24"/>
          <w:szCs w:val="24"/>
        </w:rPr>
        <w:t xml:space="preserve"> </w:t>
      </w:r>
      <w:bookmarkEnd w:id="313"/>
      <w:bookmarkEnd w:id="314"/>
      <w:r w:rsidRPr="003B51D9">
        <w:rPr>
          <w:rFonts w:ascii="Book Antiqua" w:hAnsi="Book Antiqua"/>
          <w:color w:val="000000"/>
          <w:sz w:val="24"/>
          <w:szCs w:val="24"/>
        </w:rPr>
        <w:t>URL:</w:t>
      </w:r>
      <w:bookmarkEnd w:id="315"/>
      <w:bookmarkEnd w:id="316"/>
      <w:bookmarkEnd w:id="317"/>
      <w:bookmarkEnd w:id="318"/>
      <w:bookmarkEnd w:id="319"/>
      <w:r w:rsidRPr="003B51D9">
        <w:rPr>
          <w:rFonts w:ascii="Book Antiqua" w:hAnsi="Book Antiqua"/>
          <w:color w:val="000000"/>
          <w:sz w:val="24"/>
          <w:szCs w:val="24"/>
        </w:rPr>
        <w:t xml:space="preserve"> http://</w:t>
      </w:r>
      <w:bookmarkEnd w:id="320"/>
      <w:bookmarkEnd w:id="321"/>
      <w:r w:rsidRPr="003B51D9">
        <w:rPr>
          <w:rFonts w:ascii="Book Antiqua" w:hAnsi="Book Antiqua"/>
          <w:color w:val="000000"/>
          <w:sz w:val="24"/>
          <w:szCs w:val="24"/>
        </w:rPr>
        <w:t xml:space="preserve">www.wjgnet.com/esps/  </w:t>
      </w:r>
    </w:p>
    <w:p w:rsidR="00203EE3" w:rsidRPr="003B51D9" w:rsidRDefault="00203EE3" w:rsidP="00203EE3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338" w:name="OLE_LINK399"/>
      <w:bookmarkStart w:id="339" w:name="OLE_LINK400"/>
      <w:bookmarkStart w:id="340" w:name="OLE_LINK494"/>
      <w:bookmarkStart w:id="341" w:name="OLE_LINK495"/>
      <w:bookmarkStart w:id="342" w:name="OLE_LINK607"/>
      <w:bookmarkStart w:id="343" w:name="OLE_LINK608"/>
      <w:bookmarkStart w:id="344" w:name="OLE_LINK609"/>
      <w:bookmarkStart w:id="345" w:name="OLE_LINK727"/>
      <w:bookmarkStart w:id="346" w:name="OLE_LINK853"/>
      <w:bookmarkStart w:id="347" w:name="OLE_LINK585"/>
      <w:bookmarkStart w:id="348" w:name="OLE_LINK689"/>
      <w:bookmarkStart w:id="349" w:name="OLE_LINK539"/>
      <w:bookmarkEnd w:id="322"/>
      <w:bookmarkEnd w:id="323"/>
      <w:bookmarkEnd w:id="324"/>
      <w:bookmarkEnd w:id="325"/>
      <w:bookmarkEnd w:id="326"/>
      <w:bookmarkEnd w:id="327"/>
      <w:r w:rsidRPr="003B51D9">
        <w:rPr>
          <w:rFonts w:ascii="Book Antiqua" w:hAnsi="Book Antiqua" w:cs="Times New Roman"/>
          <w:b/>
          <w:bCs/>
          <w:kern w:val="2"/>
          <w:sz w:val="24"/>
          <w:szCs w:val="24"/>
        </w:rPr>
        <w:t xml:space="preserve">DOI: </w:t>
      </w:r>
      <w:r w:rsidRPr="003B51D9">
        <w:rPr>
          <w:rFonts w:ascii="Book Antiqua" w:hAnsi="Book Antiqua" w:cs="Times New Roman"/>
          <w:bCs/>
          <w:kern w:val="2"/>
          <w:sz w:val="24"/>
          <w:szCs w:val="24"/>
        </w:rPr>
        <w:t>http://dx.doi.org/10.3748/wjg.v19.i0.0000</w:t>
      </w:r>
    </w:p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p w:rsidR="006B49A9" w:rsidRPr="003B51D9" w:rsidRDefault="006B49A9" w:rsidP="006B49A9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6B49A9" w:rsidRPr="003B51D9" w:rsidRDefault="006B49A9" w:rsidP="006B49A9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6B49A9" w:rsidRPr="003B51D9" w:rsidRDefault="00203EE3" w:rsidP="00203EE3">
      <w:pPr>
        <w:spacing w:line="360" w:lineRule="auto"/>
        <w:rPr>
          <w:rFonts w:ascii="Book Antiqua" w:hAnsi="Book Antiqua"/>
          <w:b/>
          <w:sz w:val="24"/>
          <w:lang w:eastAsia="zh-CN"/>
        </w:rPr>
      </w:pPr>
      <w:bookmarkStart w:id="350" w:name="OLE_LINK808"/>
      <w:bookmarkStart w:id="351" w:name="OLE_LINK809"/>
      <w:bookmarkStart w:id="352" w:name="OLE_LINK1062"/>
      <w:bookmarkStart w:id="353" w:name="OLE_LINK1819"/>
      <w:r w:rsidRPr="003B51D9">
        <w:rPr>
          <w:rFonts w:ascii="Book Antiqua" w:hAnsi="Book Antiqua"/>
          <w:b/>
          <w:sz w:val="24"/>
        </w:rPr>
        <w:t xml:space="preserve">COMMENTARY ON HOT TOPICS </w:t>
      </w:r>
      <w:bookmarkEnd w:id="350"/>
      <w:bookmarkEnd w:id="351"/>
      <w:bookmarkEnd w:id="352"/>
      <w:bookmarkEnd w:id="353"/>
    </w:p>
    <w:p w:rsidR="006D1EEB" w:rsidRPr="003B51D9" w:rsidRDefault="004F2421" w:rsidP="006B49A9">
      <w:pPr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 xml:space="preserve">Food </w:t>
      </w:r>
      <w:r w:rsidR="00C95A74" w:rsidRPr="003B51D9">
        <w:rPr>
          <w:rFonts w:ascii="Book Antiqua" w:hAnsi="Book Antiqua" w:cs="Arial"/>
          <w:sz w:val="24"/>
          <w:szCs w:val="24"/>
          <w:lang w:val="en-US"/>
        </w:rPr>
        <w:t>contamination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95A74" w:rsidRPr="003B51D9">
        <w:rPr>
          <w:rFonts w:ascii="Book Antiqua" w:hAnsi="Book Antiqua" w:cs="Arial"/>
          <w:sz w:val="24"/>
          <w:szCs w:val="24"/>
          <w:lang w:val="en-US"/>
        </w:rPr>
        <w:t>is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1799F" w:rsidRPr="003B51D9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public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health problem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that is </w:t>
      </w:r>
      <w:r w:rsidR="00C95A74" w:rsidRPr="003B51D9">
        <w:rPr>
          <w:rFonts w:ascii="Book Antiqua" w:hAnsi="Book Antiqua" w:cs="Arial"/>
          <w:sz w:val="24"/>
          <w:szCs w:val="24"/>
          <w:lang w:val="en-US"/>
        </w:rPr>
        <w:t xml:space="preserve">monitored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worldwide </w:t>
      </w:r>
      <w:r w:rsidR="00756372" w:rsidRPr="003B51D9">
        <w:rPr>
          <w:rFonts w:ascii="Book Antiqua" w:hAnsi="Book Antiqua" w:cs="Arial"/>
          <w:sz w:val="24"/>
          <w:szCs w:val="24"/>
          <w:lang w:val="en-US"/>
        </w:rPr>
        <w:t xml:space="preserve">by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756372" w:rsidRPr="003B51D9">
        <w:rPr>
          <w:rFonts w:ascii="Book Antiqua" w:hAnsi="Book Antiqua" w:cs="Arial"/>
          <w:sz w:val="24"/>
          <w:szCs w:val="24"/>
          <w:lang w:val="en-US"/>
        </w:rPr>
        <w:t xml:space="preserve">Food and Agriculture Organization of the United Nations and by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756372" w:rsidRPr="003B51D9">
        <w:rPr>
          <w:rFonts w:ascii="Book Antiqua" w:hAnsi="Book Antiqua" w:cs="Arial"/>
          <w:sz w:val="24"/>
          <w:szCs w:val="24"/>
          <w:lang w:val="en-US"/>
        </w:rPr>
        <w:t>World Health Organization</w:t>
      </w:r>
      <w:r w:rsidR="00B67D08" w:rsidRPr="003B51D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Care in food preparation </w:t>
      </w:r>
      <w:r w:rsidR="00756372" w:rsidRPr="003B51D9">
        <w:rPr>
          <w:rFonts w:ascii="Book Antiqua" w:hAnsi="Book Antiqua" w:cs="Arial"/>
          <w:sz w:val="24"/>
          <w:szCs w:val="24"/>
          <w:lang w:val="en-US"/>
        </w:rPr>
        <w:t>and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storage are extremely important to avoid ingestion of various microorganisms and their toxins. High temperatures and humidity </w:t>
      </w:r>
      <w:r w:rsidR="007D2388" w:rsidRPr="003B51D9">
        <w:rPr>
          <w:rFonts w:ascii="Book Antiqua" w:hAnsi="Book Antiqua" w:cs="Arial"/>
          <w:sz w:val="24"/>
          <w:szCs w:val="24"/>
          <w:lang w:val="en-US"/>
        </w:rPr>
        <w:t>during harvest, storage and processing of grains, nuts and other crops</w:t>
      </w:r>
      <w:r w:rsidR="007F2210" w:rsidRPr="003B51D9">
        <w:rPr>
          <w:rFonts w:ascii="Book Antiqua" w:hAnsi="Book Antiqua" w:cs="Arial"/>
          <w:sz w:val="24"/>
          <w:szCs w:val="24"/>
          <w:lang w:val="en-US"/>
        </w:rPr>
        <w:t>, are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2210" w:rsidRPr="003B51D9">
        <w:rPr>
          <w:rFonts w:ascii="Book Antiqua" w:hAnsi="Book Antiqua" w:cs="Arial"/>
          <w:sz w:val="24"/>
          <w:szCs w:val="24"/>
          <w:lang w:val="en-US"/>
        </w:rPr>
        <w:t xml:space="preserve">appropriate conditions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7F2210" w:rsidRPr="003B51D9">
        <w:rPr>
          <w:rFonts w:ascii="Book Antiqua" w:hAnsi="Book Antiqua" w:cs="Arial"/>
          <w:sz w:val="24"/>
          <w:szCs w:val="24"/>
          <w:lang w:val="en-US"/>
        </w:rPr>
        <w:t>fungal and mold development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>, especially</w:t>
      </w:r>
      <w:r w:rsidR="007F2210" w:rsidRPr="003B51D9">
        <w:rPr>
          <w:rFonts w:ascii="Book Antiqua" w:hAnsi="Book Antiqua" w:cs="Arial"/>
          <w:sz w:val="24"/>
          <w:szCs w:val="24"/>
          <w:lang w:val="en-US"/>
        </w:rPr>
        <w:t xml:space="preserve"> when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food is</w:t>
      </w:r>
      <w:r w:rsidR="007F2210" w:rsidRPr="003B51D9">
        <w:rPr>
          <w:rFonts w:ascii="Book Antiqua" w:hAnsi="Book Antiqua" w:cs="Arial"/>
          <w:sz w:val="24"/>
          <w:szCs w:val="24"/>
          <w:lang w:val="en-US"/>
        </w:rPr>
        <w:t xml:space="preserve"> stocked in an inappropriate manner.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E3B9F" w:rsidRPr="003B51D9">
        <w:rPr>
          <w:rFonts w:ascii="Book Antiqua" w:hAnsi="Book Antiqua" w:cs="Arial"/>
          <w:sz w:val="24"/>
          <w:szCs w:val="24"/>
          <w:lang w:val="en-US"/>
        </w:rPr>
        <w:t xml:space="preserve">Species of </w:t>
      </w:r>
      <w:r w:rsidR="00AE3B9F" w:rsidRPr="003B51D9">
        <w:rPr>
          <w:rFonts w:ascii="Book Antiqua" w:hAnsi="Book Antiqua" w:cs="Arial"/>
          <w:i/>
          <w:sz w:val="24"/>
          <w:szCs w:val="24"/>
          <w:lang w:val="en-US"/>
        </w:rPr>
        <w:t>Aspergillus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E3B9F" w:rsidRPr="003B51D9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AE3B9F" w:rsidRPr="003B51D9">
        <w:rPr>
          <w:rFonts w:ascii="Book Antiqua" w:hAnsi="Book Antiqua" w:cs="Arial"/>
          <w:i/>
          <w:sz w:val="24"/>
          <w:szCs w:val="24"/>
          <w:lang w:val="en-US"/>
        </w:rPr>
        <w:t>Penicillium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E3B9F" w:rsidRPr="003B51D9">
        <w:rPr>
          <w:rFonts w:ascii="Book Antiqua" w:hAnsi="Book Antiqua" w:cs="Arial"/>
          <w:sz w:val="24"/>
          <w:szCs w:val="24"/>
          <w:lang w:val="en-US"/>
        </w:rPr>
        <w:t>are the major producers of a</w:t>
      </w:r>
      <w:r w:rsidR="00B66E45" w:rsidRPr="003B51D9">
        <w:rPr>
          <w:rFonts w:ascii="Book Antiqua" w:hAnsi="Book Antiqua" w:cs="Arial"/>
          <w:sz w:val="24"/>
          <w:szCs w:val="24"/>
          <w:lang w:val="en-US"/>
        </w:rPr>
        <w:t>flatoxins</w:t>
      </w:r>
      <w:r w:rsidR="00AE3B9F" w:rsidRPr="003B51D9">
        <w:rPr>
          <w:rFonts w:ascii="Book Antiqua" w:hAnsi="Book Antiqua" w:cs="Arial"/>
          <w:sz w:val="24"/>
          <w:szCs w:val="24"/>
          <w:lang w:val="en-US"/>
        </w:rPr>
        <w:t xml:space="preserve"> and ochratoxins,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66E45" w:rsidRPr="003B51D9">
        <w:rPr>
          <w:rFonts w:ascii="Book Antiqua" w:hAnsi="Book Antiqua" w:cs="Arial"/>
          <w:sz w:val="24"/>
          <w:szCs w:val="24"/>
          <w:lang w:val="en-US"/>
        </w:rPr>
        <w:t>mycotoxins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 that have been classified as </w:t>
      </w:r>
      <w:r w:rsidR="005A33DD" w:rsidRPr="003B51D9">
        <w:rPr>
          <w:rFonts w:ascii="Book Antiqua" w:hAnsi="Book Antiqua" w:cs="Arial"/>
          <w:sz w:val="24"/>
          <w:szCs w:val="24"/>
          <w:lang w:val="en-US"/>
        </w:rPr>
        <w:t xml:space="preserve">potent carcinogens by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5A33DD" w:rsidRPr="003B51D9">
        <w:rPr>
          <w:rFonts w:ascii="Book Antiqua" w:hAnsi="Book Antiqua" w:cs="Arial"/>
          <w:sz w:val="24"/>
          <w:szCs w:val="24"/>
          <w:lang w:val="en-US"/>
        </w:rPr>
        <w:t>International Agency for Research on Cancer</w:t>
      </w:r>
      <w:r w:rsidR="00204055" w:rsidRPr="003B51D9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 xml:space="preserve">that are </w:t>
      </w:r>
      <w:r w:rsidR="00204055" w:rsidRPr="003B51D9">
        <w:rPr>
          <w:rFonts w:ascii="Book Antiqua" w:hAnsi="Book Antiqua" w:cs="Arial"/>
          <w:sz w:val="24"/>
          <w:szCs w:val="24"/>
          <w:lang w:val="en-US"/>
        </w:rPr>
        <w:t xml:space="preserve">well known </w:t>
      </w:r>
      <w:r w:rsidR="00E81586" w:rsidRPr="003B51D9">
        <w:rPr>
          <w:rFonts w:ascii="Book Antiqua" w:hAnsi="Book Antiqua" w:cs="Arial"/>
          <w:sz w:val="24"/>
          <w:szCs w:val="24"/>
          <w:lang w:val="en-US"/>
        </w:rPr>
        <w:t>for</w:t>
      </w:r>
      <w:r w:rsidR="00204055" w:rsidRPr="003B51D9">
        <w:rPr>
          <w:rFonts w:ascii="Book Antiqua" w:hAnsi="Book Antiqua" w:cs="Arial"/>
          <w:sz w:val="24"/>
          <w:szCs w:val="24"/>
          <w:lang w:val="en-US"/>
        </w:rPr>
        <w:t xml:space="preserve"> liver toxicity.</w:t>
      </w:r>
    </w:p>
    <w:p w:rsidR="00004071" w:rsidRPr="003B51D9" w:rsidRDefault="00004071" w:rsidP="00203EE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>Hepatocellular carcinoma (HCC) is a major health problem with a rising incidence in western countries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891077" w:rsidRPr="003B51D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Pr="003B51D9">
        <w:rPr>
          <w:rFonts w:ascii="Book Antiqua" w:hAnsi="Book Antiqua" w:cs="Arial"/>
          <w:sz w:val="24"/>
          <w:szCs w:val="24"/>
          <w:lang w:val="en-US"/>
        </w:rPr>
        <w:t>though most HCC cases (&gt;</w:t>
      </w:r>
      <w:r w:rsidR="00203EE3" w:rsidRPr="003B51D9">
        <w:rPr>
          <w:rFonts w:ascii="Book Antiqua" w:hAnsi="Book Antiqua" w:cs="Arial"/>
          <w:sz w:val="24"/>
          <w:szCs w:val="24"/>
          <w:lang w:val="en-US" w:eastAsia="zh-CN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>80%) occur in sub-</w:t>
      </w:r>
      <w:r w:rsidR="005E490E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aharan </w:t>
      </w:r>
      <w:r w:rsidR="005E490E" w:rsidRPr="003B51D9">
        <w:rPr>
          <w:rFonts w:ascii="Book Antiqua" w:hAnsi="Book Antiqua" w:cs="Arial"/>
          <w:sz w:val="24"/>
          <w:szCs w:val="24"/>
          <w:lang w:val="en-US"/>
        </w:rPr>
        <w:t>A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frica or eastern </w:t>
      </w:r>
      <w:r w:rsidR="005E490E" w:rsidRPr="003B51D9">
        <w:rPr>
          <w:rFonts w:ascii="Book Antiqua" w:hAnsi="Book Antiqua" w:cs="Arial"/>
          <w:sz w:val="24"/>
          <w:szCs w:val="24"/>
          <w:lang w:val="en-US"/>
        </w:rPr>
        <w:t>A</w:t>
      </w:r>
      <w:r w:rsidRPr="003B51D9">
        <w:rPr>
          <w:rFonts w:ascii="Book Antiqua" w:hAnsi="Book Antiqua" w:cs="Arial"/>
          <w:sz w:val="24"/>
          <w:szCs w:val="24"/>
          <w:lang w:val="en-US"/>
        </w:rPr>
        <w:t>sia. China</w:t>
      </w:r>
      <w:r w:rsidR="00891077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>alone accounts for mor</w:t>
      </w:r>
      <w:r w:rsidR="000258B3" w:rsidRPr="003B51D9">
        <w:rPr>
          <w:rFonts w:ascii="Book Antiqua" w:hAnsi="Book Antiqua" w:cs="Arial"/>
          <w:sz w:val="24"/>
          <w:szCs w:val="24"/>
          <w:lang w:val="en-US"/>
        </w:rPr>
        <w:t>e than 50% of the world’s cases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HCC a</w:t>
      </w:r>
      <w:r w:rsidRPr="003B51D9">
        <w:rPr>
          <w:rFonts w:ascii="Book Antiqua" w:hAnsi="Book Antiqua" w:cs="Arial"/>
          <w:sz w:val="24"/>
          <w:szCs w:val="24"/>
          <w:lang w:val="en-US"/>
        </w:rPr>
        <w:t>ccount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for 70</w:t>
      </w:r>
      <w:r w:rsidR="00203EE3" w:rsidRPr="003B51D9">
        <w:rPr>
          <w:rFonts w:ascii="Book Antiqua" w:hAnsi="Book Antiqua" w:cs="Arial"/>
          <w:sz w:val="24"/>
          <w:szCs w:val="24"/>
          <w:lang w:val="en-US"/>
        </w:rPr>
        <w:t>%</w:t>
      </w:r>
      <w:r w:rsidRPr="003B51D9">
        <w:rPr>
          <w:rFonts w:ascii="Book Antiqua" w:hAnsi="Book Antiqua" w:cs="Arial"/>
          <w:sz w:val="24"/>
          <w:szCs w:val="24"/>
          <w:lang w:val="en-US"/>
        </w:rPr>
        <w:t>-90</w:t>
      </w:r>
      <w:bookmarkStart w:id="354" w:name="OLE_LINK1861"/>
      <w:bookmarkStart w:id="355" w:name="OLE_LINK1862"/>
      <w:r w:rsidRPr="003B51D9">
        <w:rPr>
          <w:rFonts w:ascii="Book Antiqua" w:hAnsi="Book Antiqua" w:cs="Arial"/>
          <w:sz w:val="24"/>
          <w:szCs w:val="24"/>
          <w:lang w:val="en-US"/>
        </w:rPr>
        <w:t>%</w:t>
      </w:r>
      <w:bookmarkEnd w:id="354"/>
      <w:bookmarkEnd w:id="355"/>
      <w:r w:rsidRPr="003B51D9">
        <w:rPr>
          <w:rFonts w:ascii="Book Antiqua" w:hAnsi="Book Antiqua" w:cs="Arial"/>
          <w:sz w:val="24"/>
          <w:szCs w:val="24"/>
          <w:lang w:val="en-US"/>
        </w:rPr>
        <w:t xml:space="preserve"> of primary liver cancers,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making it </w:t>
      </w:r>
      <w:r w:rsidRPr="003B51D9">
        <w:rPr>
          <w:rFonts w:ascii="Book Antiqua" w:hAnsi="Book Antiqua" w:cs="Arial"/>
          <w:sz w:val="24"/>
          <w:szCs w:val="24"/>
          <w:lang w:val="en-US"/>
        </w:rPr>
        <w:t>the third leading cause of cancer-related deaths worldwide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3-5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3B51D9">
        <w:rPr>
          <w:rFonts w:ascii="Book Antiqua" w:hAnsi="Book Antiqua" w:cs="Arial"/>
          <w:sz w:val="24"/>
          <w:szCs w:val="24"/>
          <w:lang w:val="en-US"/>
        </w:rPr>
        <w:t>Hepatitis B virus, hepatitis C virus infections and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 alcohol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intake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5609B" w:rsidRPr="003B51D9">
        <w:rPr>
          <w:rFonts w:ascii="Book Antiqua" w:hAnsi="Book Antiqua" w:cs="Arial"/>
          <w:sz w:val="24"/>
          <w:szCs w:val="24"/>
          <w:lang w:val="en-US"/>
        </w:rPr>
        <w:t>are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widely recognized as the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main causes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of HCC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6,7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>.</w:t>
      </w:r>
    </w:p>
    <w:p w:rsidR="00004071" w:rsidRPr="003B51D9" w:rsidRDefault="00004071" w:rsidP="00203EE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>Aflatoxins (</w:t>
      </w:r>
      <w:bookmarkStart w:id="356" w:name="OLE_LINK1863"/>
      <w:r w:rsidRPr="003B51D9">
        <w:rPr>
          <w:rFonts w:ascii="Book Antiqua" w:hAnsi="Book Antiqua" w:cs="Arial"/>
          <w:sz w:val="24"/>
          <w:szCs w:val="24"/>
          <w:lang w:val="en-US"/>
        </w:rPr>
        <w:t>AFT</w:t>
      </w:r>
      <w:bookmarkEnd w:id="356"/>
      <w:r w:rsidRPr="003B51D9">
        <w:rPr>
          <w:rFonts w:ascii="Book Antiqua" w:hAnsi="Book Antiqua" w:cs="Arial"/>
          <w:sz w:val="24"/>
          <w:szCs w:val="24"/>
          <w:lang w:val="en-US"/>
        </w:rPr>
        <w:t xml:space="preserve">) </w:t>
      </w:r>
      <w:r w:rsidR="00EF06C4" w:rsidRPr="003B51D9">
        <w:rPr>
          <w:rFonts w:ascii="Book Antiqua" w:hAnsi="Book Antiqua" w:cs="Arial"/>
          <w:sz w:val="24"/>
          <w:szCs w:val="24"/>
          <w:lang w:val="en-US"/>
        </w:rPr>
        <w:t>are secondary metabolite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="00EF06C4" w:rsidRPr="003B51D9">
        <w:rPr>
          <w:rFonts w:ascii="Book Antiqua" w:hAnsi="Book Antiqua" w:cs="Arial"/>
          <w:sz w:val="24"/>
          <w:szCs w:val="24"/>
          <w:lang w:val="en-US"/>
        </w:rPr>
        <w:t xml:space="preserve"> produced by some </w:t>
      </w:r>
      <w:r w:rsidR="00EF06C4" w:rsidRPr="003B51D9">
        <w:rPr>
          <w:rFonts w:ascii="Book Antiqua" w:hAnsi="Book Antiqua" w:cs="Arial"/>
          <w:i/>
          <w:sz w:val="24"/>
          <w:szCs w:val="24"/>
          <w:lang w:val="en-US"/>
        </w:rPr>
        <w:t>Aspergillus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A1434" w:rsidRPr="003B51D9">
        <w:rPr>
          <w:rFonts w:ascii="Book Antiqua" w:hAnsi="Book Antiqua" w:cs="Arial"/>
          <w:sz w:val="24"/>
          <w:szCs w:val="24"/>
          <w:lang w:val="en-US"/>
        </w:rPr>
        <w:t xml:space="preserve">species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that contaminate </w:t>
      </w:r>
      <w:r w:rsidR="004A1434" w:rsidRPr="003B51D9">
        <w:rPr>
          <w:rFonts w:ascii="Book Antiqua" w:hAnsi="Book Antiqua" w:cs="Arial"/>
          <w:sz w:val="24"/>
          <w:szCs w:val="24"/>
          <w:lang w:val="en-US"/>
        </w:rPr>
        <w:t xml:space="preserve">food during storage, production and processing. Due to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their </w:t>
      </w:r>
      <w:r w:rsidR="004A1434" w:rsidRPr="003B51D9">
        <w:rPr>
          <w:rFonts w:ascii="Book Antiqua" w:hAnsi="Book Antiqua" w:cs="Arial"/>
          <w:sz w:val="24"/>
          <w:szCs w:val="24"/>
          <w:lang w:val="en-US"/>
        </w:rPr>
        <w:t>high toxic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ity and</w:t>
      </w:r>
      <w:r w:rsidR="004A1434" w:rsidRPr="003B51D9">
        <w:rPr>
          <w:rFonts w:ascii="Book Antiqua" w:hAnsi="Book Antiqua" w:cs="Arial"/>
          <w:sz w:val="24"/>
          <w:szCs w:val="24"/>
          <w:lang w:val="en-US"/>
        </w:rPr>
        <w:t xml:space="preserve"> mutagenic, teratogenic and carcinogenic effects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8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4A1434" w:rsidRPr="003B51D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they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have long been suggested as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possible </w:t>
      </w:r>
      <w:r w:rsidRPr="003B51D9">
        <w:rPr>
          <w:rFonts w:ascii="Book Antiqua" w:hAnsi="Book Antiqua" w:cs="Arial"/>
          <w:sz w:val="24"/>
          <w:szCs w:val="24"/>
          <w:lang w:val="en-US"/>
        </w:rPr>
        <w:t>an etiologic agent</w:t>
      </w:r>
      <w:r w:rsidR="00A76024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>o</w:t>
      </w:r>
      <w:r w:rsidR="00A76024" w:rsidRPr="003B51D9">
        <w:rPr>
          <w:rFonts w:ascii="Book Antiqua" w:hAnsi="Book Antiqua" w:cs="Arial"/>
          <w:sz w:val="24"/>
          <w:szCs w:val="24"/>
          <w:lang w:val="en-US"/>
        </w:rPr>
        <w:t>f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HCC. Mycotoxin poisoning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occurring in the presence of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hepatitis B virus infection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is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related to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an increased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risk of HCC development. 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t xml:space="preserve">Aflatoxins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 xml:space="preserve">are 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t xml:space="preserve">metabolized by hepatic 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lastRenderedPageBreak/>
        <w:t>enzymes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,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t xml:space="preserve"> generating reactive epoxide species </w:t>
      </w:r>
      <w:r w:rsidR="00500A43" w:rsidRPr="003B51D9">
        <w:rPr>
          <w:rFonts w:ascii="Book Antiqua" w:hAnsi="Book Antiqua" w:cs="Arial"/>
          <w:sz w:val="24"/>
          <w:szCs w:val="24"/>
          <w:lang w:val="en-US"/>
        </w:rPr>
        <w:t>that are able to form a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t xml:space="preserve"> covalent bond with guanine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9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The resulting adducts</w:t>
      </w:r>
      <w:r w:rsidR="00F37A04" w:rsidRPr="003B51D9">
        <w:rPr>
          <w:rFonts w:ascii="Book Antiqua" w:hAnsi="Book Antiqua" w:cs="Arial"/>
          <w:sz w:val="24"/>
          <w:szCs w:val="24"/>
          <w:lang w:val="en-US"/>
        </w:rPr>
        <w:t xml:space="preserve"> can promote cellular and macromolecule damage and have already been described as </w:t>
      </w:r>
      <w:r w:rsidR="000704B1" w:rsidRPr="003B51D9">
        <w:rPr>
          <w:rFonts w:ascii="Book Antiqua" w:hAnsi="Book Antiqua" w:cs="Arial"/>
          <w:sz w:val="24"/>
          <w:szCs w:val="24"/>
          <w:lang w:val="en-US"/>
        </w:rPr>
        <w:t xml:space="preserve">biomarkers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4D5222" w:rsidRPr="003B51D9">
        <w:rPr>
          <w:rFonts w:ascii="Book Antiqua" w:hAnsi="Book Antiqua" w:cs="Arial"/>
          <w:sz w:val="24"/>
          <w:szCs w:val="24"/>
          <w:lang w:val="en-US"/>
        </w:rPr>
        <w:t>aflatoxin contamination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10,11</w:t>
      </w:r>
      <w:r w:rsidR="00203EE3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7A63B9" w:rsidRPr="003B51D9">
        <w:rPr>
          <w:rFonts w:ascii="Book Antiqua" w:hAnsi="Book Antiqua" w:cs="Arial"/>
          <w:sz w:val="24"/>
          <w:szCs w:val="24"/>
          <w:lang w:val="en-US"/>
        </w:rPr>
        <w:t>.</w:t>
      </w:r>
    </w:p>
    <w:p w:rsidR="00371A52" w:rsidRPr="003B51D9" w:rsidRDefault="00B5658A" w:rsidP="00203EE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 xml:space="preserve">Though food contamination by certain 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>AFT</w:t>
      </w:r>
      <w:r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 xml:space="preserve"> is correlated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with 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>HCC occurrence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, it is unknown if 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 xml:space="preserve">ochratoxin A (OTA)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has a role in 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>HCC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pathogenesis, as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 xml:space="preserve"> proposed recently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by </w:t>
      </w:r>
      <w:r w:rsidR="0076349E" w:rsidRPr="003B51D9">
        <w:rPr>
          <w:rFonts w:ascii="Book Antiqua" w:hAnsi="Book Antiqua" w:cs="Arial"/>
          <w:sz w:val="24"/>
          <w:szCs w:val="24"/>
          <w:lang w:val="en-US"/>
        </w:rPr>
        <w:t>Ibrahim</w:t>
      </w:r>
      <w:r w:rsidR="000258B3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E15CB" w:rsidRPr="003B51D9">
        <w:rPr>
          <w:rFonts w:ascii="Book Antiqua" w:hAnsi="Book Antiqua" w:cs="Arial"/>
          <w:i/>
          <w:sz w:val="24"/>
          <w:szCs w:val="24"/>
          <w:lang w:val="en-US" w:eastAsia="zh-CN"/>
        </w:rPr>
        <w:t>et al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12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>. Though a possible relationship between OTA and HCC has been statistically analyzed in several regions, there is as yet no consensus.</w:t>
      </w:r>
    </w:p>
    <w:p w:rsidR="00371A52" w:rsidRPr="003B51D9" w:rsidRDefault="0076349E" w:rsidP="002E15C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>OTA is an isocoumarin-derived mycotoxin</w:t>
      </w:r>
      <w:r w:rsidR="00855AA8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that is most commonly produced by</w:t>
      </w:r>
      <w:r w:rsidR="00855AA8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55AA8" w:rsidRPr="003B51D9">
        <w:rPr>
          <w:rFonts w:ascii="Book Antiqua" w:hAnsi="Book Antiqua" w:cs="Arial"/>
          <w:i/>
          <w:sz w:val="24"/>
          <w:szCs w:val="24"/>
          <w:lang w:val="en-US"/>
        </w:rPr>
        <w:t>Aspergillus</w:t>
      </w:r>
      <w:r w:rsidR="00B5658A" w:rsidRPr="003B51D9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855AA8" w:rsidRPr="003B51D9">
        <w:rPr>
          <w:rFonts w:ascii="Book Antiqua" w:hAnsi="Book Antiqua" w:cs="Arial"/>
          <w:i/>
          <w:sz w:val="24"/>
          <w:szCs w:val="24"/>
          <w:lang w:val="en-US"/>
        </w:rPr>
        <w:t>ochraceus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growing on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stored </w:t>
      </w:r>
      <w:r w:rsidRPr="003B51D9">
        <w:rPr>
          <w:rFonts w:ascii="Book Antiqua" w:hAnsi="Book Antiqua" w:cs="Arial"/>
          <w:sz w:val="24"/>
          <w:szCs w:val="24"/>
          <w:lang w:val="en-US"/>
        </w:rPr>
        <w:t>barley, corn or wheat</w:t>
      </w:r>
      <w:r w:rsidR="00855AA8" w:rsidRPr="003B51D9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OTA can</w:t>
      </w:r>
      <w:r w:rsidR="00855AA8" w:rsidRPr="003B51D9">
        <w:rPr>
          <w:rFonts w:ascii="Book Antiqua" w:hAnsi="Book Antiqua" w:cs="Arial"/>
          <w:sz w:val="24"/>
          <w:szCs w:val="24"/>
          <w:lang w:val="en-US"/>
        </w:rPr>
        <w:t xml:space="preserve"> be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found in a wide range of human foods such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as cereals, beer, wine, cocoa, coffee, dried vine fruit and spices, as well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as </w:t>
      </w:r>
      <w:r w:rsidRPr="003B51D9">
        <w:rPr>
          <w:rFonts w:ascii="Book Antiqua" w:hAnsi="Book Antiqua" w:cs="Arial"/>
          <w:sz w:val="24"/>
          <w:szCs w:val="24"/>
          <w:lang w:val="en-US"/>
        </w:rPr>
        <w:t>in some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>meat products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 and milk</w:t>
      </w:r>
      <w:r w:rsidRPr="003B51D9">
        <w:rPr>
          <w:rFonts w:ascii="Book Antiqua" w:hAnsi="Book Antiqua" w:cs="Arial"/>
          <w:sz w:val="24"/>
          <w:szCs w:val="24"/>
          <w:lang w:val="en-US"/>
        </w:rPr>
        <w:t>. It is a potent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,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thermostable, </w:t>
      </w:r>
      <w:r w:rsidR="004C114F" w:rsidRPr="003B51D9">
        <w:rPr>
          <w:rFonts w:ascii="Book Antiqua" w:hAnsi="Book Antiqua" w:cs="Arial"/>
          <w:sz w:val="24"/>
          <w:szCs w:val="24"/>
          <w:lang w:val="en-US"/>
        </w:rPr>
        <w:t>immunosuppressive</w:t>
      </w:r>
      <w:r w:rsidR="000258B3" w:rsidRPr="003B51D9">
        <w:rPr>
          <w:rFonts w:ascii="Book Antiqua" w:hAnsi="Book Antiqua" w:cs="Arial"/>
          <w:sz w:val="24"/>
          <w:szCs w:val="24"/>
          <w:lang w:val="en-US"/>
        </w:rPr>
        <w:t xml:space="preserve"> and carcinogenic toxin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14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Pr="003B51D9">
        <w:rPr>
          <w:rFonts w:ascii="Book Antiqua" w:hAnsi="Book Antiqua" w:cs="Arial"/>
          <w:sz w:val="24"/>
          <w:szCs w:val="24"/>
          <w:lang w:val="en-US"/>
        </w:rPr>
        <w:t>its effects are attribu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table to its ability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to interfere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with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protein synthesis. After being absorbed,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OTA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is metabolized by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liver and excreted as </w:t>
      </w:r>
      <w:r w:rsidR="00572407" w:rsidRPr="003B51D9">
        <w:rPr>
          <w:rFonts w:ascii="Book Antiqua" w:hAnsi="Book Antiqua" w:cs="Arial"/>
          <w:sz w:val="24"/>
          <w:szCs w:val="24"/>
          <w:lang w:val="en-US"/>
        </w:rPr>
        <w:t xml:space="preserve">both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bile </w:t>
      </w:r>
      <w:r w:rsidR="00572407" w:rsidRPr="003B51D9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in the </w:t>
      </w:r>
      <w:r w:rsidRPr="003B51D9">
        <w:rPr>
          <w:rFonts w:ascii="Book Antiqua" w:hAnsi="Book Antiqua" w:cs="Arial"/>
          <w:sz w:val="24"/>
          <w:szCs w:val="24"/>
          <w:lang w:val="en-US"/>
        </w:rPr>
        <w:t>renal proximal tubules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>.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04071" w:rsidRPr="003B51D9">
        <w:rPr>
          <w:rFonts w:ascii="Book Antiqua" w:hAnsi="Book Antiqua" w:cs="Arial"/>
          <w:sz w:val="24"/>
          <w:szCs w:val="24"/>
          <w:lang w:val="en-US"/>
        </w:rPr>
        <w:t>In experimental animals, OTA induces tumors in the kidney as well as in the liver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DF203F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15,</w:t>
      </w:r>
      <w:r w:rsidR="00DF203F">
        <w:rPr>
          <w:rFonts w:ascii="Book Antiqua" w:hAnsi="Book Antiqua" w:cs="Arial"/>
          <w:sz w:val="24"/>
          <w:szCs w:val="24"/>
          <w:vertAlign w:val="superscript"/>
          <w:lang w:val="en-US"/>
        </w:rPr>
        <w:t>16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004071" w:rsidRPr="003B51D9">
        <w:rPr>
          <w:rFonts w:ascii="Book Antiqua" w:hAnsi="Book Antiqua" w:cs="Arial"/>
          <w:sz w:val="24"/>
          <w:szCs w:val="24"/>
          <w:lang w:val="en-US"/>
        </w:rPr>
        <w:t>. Although several lines of evidence derived from animal experiments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i</w:t>
      </w:r>
      <w:r w:rsidR="00004071" w:rsidRPr="003B51D9">
        <w:rPr>
          <w:rFonts w:ascii="Book Antiqua" w:hAnsi="Book Antiqua" w:cs="Arial"/>
          <w:sz w:val="24"/>
          <w:szCs w:val="24"/>
          <w:lang w:val="en-US"/>
        </w:rPr>
        <w:t xml:space="preserve">mplicate OTA in </w:t>
      </w:r>
      <w:r w:rsidR="004C114F" w:rsidRPr="003B51D9">
        <w:rPr>
          <w:rFonts w:ascii="Book Antiqua" w:hAnsi="Book Antiqua" w:cs="Arial"/>
          <w:sz w:val="24"/>
          <w:szCs w:val="24"/>
          <w:lang w:val="en-US"/>
        </w:rPr>
        <w:t>hepatic carcinogenesis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DF203F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DF203F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7</w:t>
      </w:r>
      <w:r w:rsidR="00DF203F">
        <w:rPr>
          <w:rFonts w:ascii="Book Antiqua" w:hAnsi="Book Antiqua" w:cs="Arial"/>
          <w:sz w:val="24"/>
          <w:szCs w:val="24"/>
          <w:vertAlign w:val="superscript"/>
          <w:lang w:val="en-US"/>
        </w:rPr>
        <w:t>,1</w:t>
      </w:r>
      <w:r w:rsidR="00DF203F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8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004071" w:rsidRPr="003B51D9">
        <w:rPr>
          <w:rFonts w:ascii="Book Antiqua" w:hAnsi="Book Antiqua" w:cs="Arial"/>
          <w:sz w:val="24"/>
          <w:szCs w:val="24"/>
          <w:lang w:val="en-US"/>
        </w:rPr>
        <w:t xml:space="preserve">, no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epidemiological </w:t>
      </w:r>
      <w:r w:rsidR="00575C59" w:rsidRPr="003B51D9">
        <w:rPr>
          <w:rFonts w:ascii="Book Antiqua" w:hAnsi="Book Antiqua" w:cs="Arial"/>
          <w:sz w:val="24"/>
          <w:szCs w:val="24"/>
          <w:lang w:val="en-US"/>
        </w:rPr>
        <w:t xml:space="preserve">data are </w:t>
      </w:r>
      <w:r w:rsidR="00004071" w:rsidRPr="003B51D9">
        <w:rPr>
          <w:rFonts w:ascii="Book Antiqua" w:hAnsi="Book Antiqua" w:cs="Arial"/>
          <w:sz w:val="24"/>
          <w:szCs w:val="24"/>
          <w:lang w:val="en-US"/>
        </w:rPr>
        <w:t>available to evaluate such relationship.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Bioma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r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kers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such as </w:t>
      </w:r>
      <w:r w:rsidR="002E15CB" w:rsidRPr="003B51D9">
        <w:rPr>
          <w:rFonts w:ascii="Book Antiqua" w:hAnsi="Book Antiqua" w:cs="Arial"/>
          <w:sz w:val="24"/>
          <w:szCs w:val="24"/>
          <w:lang w:val="en-US"/>
        </w:rPr>
        <w:t>reduced glutathione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-conjugates, </w:t>
      </w:r>
      <w:r w:rsidR="00371A52" w:rsidRPr="003B51D9">
        <w:rPr>
          <w:rFonts w:ascii="Book Antiqua" w:hAnsi="Book Antiqua" w:cs="Arial"/>
          <w:i/>
          <w:sz w:val="24"/>
          <w:szCs w:val="24"/>
          <w:lang w:val="en-US"/>
        </w:rPr>
        <w:t>N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-acetylcysteine-conjugates and DNA-OTA adducts have been detected as product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 of OTA metabolism by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liver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DF203F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19</w:t>
      </w:r>
      <w:r w:rsidR="00DF203F">
        <w:rPr>
          <w:rFonts w:ascii="Book Antiqua" w:hAnsi="Book Antiqua" w:cs="Arial"/>
          <w:sz w:val="24"/>
          <w:szCs w:val="24"/>
          <w:vertAlign w:val="superscript"/>
          <w:lang w:val="en-US"/>
        </w:rPr>
        <w:t>,2</w:t>
      </w:r>
      <w:r w:rsidR="00DF203F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0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,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 but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no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association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between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HCC and OTA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has been reported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.</w:t>
      </w:r>
    </w:p>
    <w:p w:rsidR="0076349E" w:rsidRPr="003B51D9" w:rsidRDefault="00D1111E" w:rsidP="002E15C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 xml:space="preserve">According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="002E2B2C" w:rsidRPr="003B51D9">
        <w:rPr>
          <w:rFonts w:ascii="Book Antiqua" w:hAnsi="Book Antiqua" w:cs="Arial"/>
          <w:sz w:val="24"/>
          <w:szCs w:val="24"/>
          <w:lang w:val="en-US"/>
        </w:rPr>
        <w:t>Ibrahim</w:t>
      </w:r>
      <w:r w:rsidR="002E15CB" w:rsidRPr="003B51D9">
        <w:rPr>
          <w:rFonts w:ascii="Book Antiqua" w:hAnsi="Book Antiqua" w:cs="Arial"/>
          <w:sz w:val="24"/>
          <w:szCs w:val="24"/>
          <w:lang w:val="en-US" w:eastAsia="zh-CN"/>
        </w:rPr>
        <w:t xml:space="preserve"> </w:t>
      </w:r>
      <w:bookmarkStart w:id="357" w:name="OLE_LINK1865"/>
      <w:bookmarkStart w:id="358" w:name="OLE_LINK1867"/>
      <w:bookmarkStart w:id="359" w:name="OLE_LINK1869"/>
      <w:r w:rsidR="002E15CB" w:rsidRPr="003B51D9">
        <w:rPr>
          <w:rFonts w:ascii="Book Antiqua" w:hAnsi="Book Antiqua" w:cs="Arial"/>
          <w:i/>
          <w:sz w:val="24"/>
          <w:szCs w:val="24"/>
          <w:lang w:val="en-US" w:eastAsia="zh-CN"/>
        </w:rPr>
        <w:t>et al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[12]</w:t>
      </w:r>
      <w:bookmarkEnd w:id="357"/>
      <w:bookmarkEnd w:id="358"/>
      <w:bookmarkEnd w:id="359"/>
      <w:r w:rsidRPr="003B51D9">
        <w:rPr>
          <w:rFonts w:ascii="Book Antiqua" w:hAnsi="Book Antiqua" w:cs="Arial"/>
          <w:sz w:val="24"/>
          <w:szCs w:val="24"/>
          <w:lang w:val="en-US"/>
        </w:rPr>
        <w:t>, Egyptians diagnosed with HCC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(and defined by 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 xml:space="preserve">high serum levels of alpha-fetoprotein and altered liver enzyme levels) </w:t>
      </w:r>
      <w:r w:rsidRPr="003B51D9">
        <w:rPr>
          <w:rFonts w:ascii="Book Antiqua" w:hAnsi="Book Antiqua" w:cs="Arial"/>
          <w:sz w:val="24"/>
          <w:szCs w:val="24"/>
          <w:lang w:val="en-US"/>
        </w:rPr>
        <w:t>have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 significantly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high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er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levels of OTA in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 xml:space="preserve">their </w:t>
      </w:r>
      <w:r w:rsidRPr="003B51D9">
        <w:rPr>
          <w:rFonts w:ascii="Book Antiqua" w:hAnsi="Book Antiqua" w:cs="Arial"/>
          <w:sz w:val="24"/>
          <w:szCs w:val="24"/>
          <w:lang w:val="en-US"/>
        </w:rPr>
        <w:t>se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ra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5658A" w:rsidRPr="003B51D9">
        <w:rPr>
          <w:rFonts w:ascii="Book Antiqua" w:hAnsi="Book Antiqua" w:cs="Arial"/>
          <w:sz w:val="24"/>
          <w:szCs w:val="24"/>
          <w:lang w:val="en-US"/>
        </w:rPr>
        <w:t>than control subjects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 xml:space="preserve">; the increase is </w:t>
      </w:r>
      <w:r w:rsidR="00575C59" w:rsidRPr="003B51D9">
        <w:rPr>
          <w:rFonts w:ascii="Book Antiqua" w:hAnsi="Book Antiqua" w:cs="Arial"/>
          <w:sz w:val="24"/>
          <w:szCs w:val="24"/>
          <w:lang w:val="en-US"/>
        </w:rPr>
        <w:t>approximately 5-fold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>.</w:t>
      </w:r>
      <w:r w:rsidRPr="003B51D9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40397A" w:rsidRPr="003B51D9">
        <w:rPr>
          <w:rFonts w:ascii="Book Antiqua" w:hAnsi="Book Antiqua" w:cs="Times New Roman"/>
          <w:sz w:val="24"/>
          <w:szCs w:val="24"/>
          <w:lang w:val="en-US" w:eastAsia="en-US"/>
        </w:rPr>
        <w:t>The authors also investigated the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strength 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 xml:space="preserve">of the </w:t>
      </w:r>
      <w:r w:rsidRPr="003B51D9">
        <w:rPr>
          <w:rFonts w:ascii="Book Antiqua" w:hAnsi="Book Antiqua" w:cs="Arial"/>
          <w:sz w:val="24"/>
          <w:szCs w:val="24"/>
          <w:lang w:val="en-US"/>
        </w:rPr>
        <w:t>association between OTA and HCC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 xml:space="preserve"> and found that </w:t>
      </w:r>
      <w:r w:rsidR="00270A86" w:rsidRPr="003B51D9">
        <w:rPr>
          <w:rFonts w:ascii="Book Antiqua" w:hAnsi="Book Antiqua" w:cs="Arial"/>
          <w:sz w:val="24"/>
          <w:szCs w:val="24"/>
          <w:lang w:val="en-US"/>
        </w:rPr>
        <w:t>HCC was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9.8 times as frequent in 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>an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OTA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>-exposed group of subjects</w:t>
      </w:r>
      <w:r w:rsidRPr="003B51D9">
        <w:rPr>
          <w:rFonts w:ascii="Book Antiqua" w:hAnsi="Book Antiqua" w:cs="Arial"/>
          <w:b/>
          <w:bCs/>
          <w:sz w:val="24"/>
          <w:szCs w:val="24"/>
          <w:lang w:val="en-US"/>
        </w:rPr>
        <w:t>.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This evaluation essential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>ly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 xml:space="preserve">aimed </w:t>
      </w:r>
      <w:r w:rsidRPr="003B51D9">
        <w:rPr>
          <w:rFonts w:ascii="Book Antiqua" w:hAnsi="Book Antiqua" w:cs="Arial"/>
          <w:sz w:val="24"/>
          <w:szCs w:val="24"/>
          <w:lang w:val="en-US"/>
        </w:rPr>
        <w:t>to determine the contribution of OTA exposure to HCC pathogenesis and suggest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>ed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that OTA is a plausible etiologic factor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for</w:t>
      </w:r>
      <w:r w:rsidR="0040397A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3B51D9">
        <w:rPr>
          <w:rFonts w:ascii="Book Antiqua" w:hAnsi="Book Antiqua" w:cs="Arial"/>
          <w:sz w:val="24"/>
          <w:szCs w:val="24"/>
          <w:lang w:val="en-US"/>
        </w:rPr>
        <w:t>HCC.</w:t>
      </w:r>
    </w:p>
    <w:p w:rsidR="008E457D" w:rsidRPr="003B51D9" w:rsidRDefault="008E457D" w:rsidP="002E15C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bookmarkStart w:id="360" w:name="OLE_LINK1864"/>
      <w:r w:rsidRPr="003B51D9">
        <w:rPr>
          <w:rFonts w:ascii="Book Antiqua" w:hAnsi="Book Antiqua" w:cs="Arial"/>
          <w:sz w:val="24"/>
          <w:szCs w:val="24"/>
          <w:lang w:val="en-US"/>
        </w:rPr>
        <w:lastRenderedPageBreak/>
        <w:t>Ibrahim</w:t>
      </w:r>
      <w:bookmarkEnd w:id="360"/>
      <w:r w:rsidR="002E15CB" w:rsidRPr="003B51D9">
        <w:rPr>
          <w:rFonts w:ascii="Book Antiqua" w:hAnsi="Book Antiqua" w:cs="Arial"/>
          <w:i/>
          <w:sz w:val="24"/>
          <w:szCs w:val="24"/>
          <w:lang w:val="en-US" w:eastAsia="zh-CN"/>
        </w:rPr>
        <w:t xml:space="preserve"> et al</w:t>
      </w:r>
      <w:r w:rsidR="002E15CB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[12]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encourage the search for new possibilities linking OTA to HCC or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other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diseases in regions around the world. For instance, OTA is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frequently 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related to Balkan nephropathy, which is characterized by a discrete form of tubulointerstitial nephropathy with insidious presentation and slow progression and high levels of OTA in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3B51D9">
        <w:rPr>
          <w:rFonts w:ascii="Book Antiqua" w:hAnsi="Book Antiqua" w:cs="Arial"/>
          <w:sz w:val="24"/>
          <w:szCs w:val="24"/>
          <w:lang w:val="en-US"/>
        </w:rPr>
        <w:t>urine</w:t>
      </w:r>
      <w:r w:rsidR="009E413A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9E413A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. Not only humans but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also </w:t>
      </w:r>
      <w:r w:rsidRPr="003B51D9">
        <w:rPr>
          <w:rFonts w:ascii="Book Antiqua" w:hAnsi="Book Antiqua" w:cs="Arial"/>
          <w:sz w:val="24"/>
          <w:szCs w:val="24"/>
          <w:lang w:val="en-US"/>
        </w:rPr>
        <w:t>some ruminant and non-ruminant animals can be contaminated by OTA. Metabolic studies show that OTA can persist in the body of pigs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;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the hazard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thus </w:t>
      </w:r>
      <w:r w:rsidRPr="003B51D9">
        <w:rPr>
          <w:rFonts w:ascii="Book Antiqua" w:hAnsi="Book Antiqua" w:cs="Arial"/>
          <w:sz w:val="24"/>
          <w:szCs w:val="24"/>
          <w:lang w:val="en-US"/>
        </w:rPr>
        <w:t>arise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due to contamination of animal feed and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constitutes an additional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source of OTA contamina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tion in human food</w:t>
      </w:r>
      <w:r w:rsidR="009E413A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</w:t>
      </w:r>
      <w:r w:rsidR="009038BF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067455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1</w:t>
      </w:r>
      <w:r w:rsidR="009E413A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]</w:t>
      </w:r>
      <w:r w:rsidRPr="003B51D9">
        <w:rPr>
          <w:rFonts w:ascii="Book Antiqua" w:hAnsi="Book Antiqua" w:cs="Arial"/>
          <w:sz w:val="24"/>
          <w:szCs w:val="24"/>
          <w:lang w:val="en-US"/>
        </w:rPr>
        <w:t>.</w:t>
      </w:r>
    </w:p>
    <w:p w:rsidR="00371A52" w:rsidRPr="003B51D9" w:rsidRDefault="008E457D" w:rsidP="009E413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3B51D9">
        <w:rPr>
          <w:rFonts w:ascii="Book Antiqua" w:hAnsi="Book Antiqua" w:cs="Arial"/>
          <w:sz w:val="24"/>
          <w:szCs w:val="24"/>
          <w:lang w:val="en-US"/>
        </w:rPr>
        <w:t xml:space="preserve">This study </w:t>
      </w:r>
      <w:r w:rsidR="00EA628D" w:rsidRPr="00EA628D">
        <w:rPr>
          <w:rFonts w:ascii="Book Antiqua" w:hAnsi="Book Antiqua" w:cs="Arial"/>
          <w:sz w:val="24"/>
          <w:szCs w:val="24"/>
          <w:lang w:val="en-US"/>
        </w:rPr>
        <w:t>demonstrated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that chronic exposure to high level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s</w:t>
      </w:r>
      <w:r w:rsidRPr="003B51D9">
        <w:rPr>
          <w:rFonts w:ascii="Book Antiqua" w:hAnsi="Book Antiqua" w:cs="Arial"/>
          <w:sz w:val="24"/>
          <w:szCs w:val="24"/>
          <w:lang w:val="en-US"/>
        </w:rPr>
        <w:t xml:space="preserve"> of OTA could increase the risk of liver cancer. Future epidemiologic studies of HCC should focus on good practices in food preparation, food storage and the consumption of OTA-containing foods such as cereals and milk by liver-diseased patients.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Ibrahim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71A52" w:rsidRPr="003B51D9">
        <w:rPr>
          <w:rFonts w:ascii="Book Antiqua" w:hAnsi="Book Antiqua" w:cs="Arial"/>
          <w:i/>
          <w:sz w:val="24"/>
          <w:szCs w:val="24"/>
          <w:lang w:val="en-US"/>
        </w:rPr>
        <w:t>et al</w:t>
      </w:r>
      <w:r w:rsidR="009E413A" w:rsidRPr="003B51D9">
        <w:rPr>
          <w:rFonts w:ascii="Book Antiqua" w:hAnsi="Book Antiqua" w:cs="Arial"/>
          <w:sz w:val="24"/>
          <w:szCs w:val="24"/>
          <w:vertAlign w:val="superscript"/>
          <w:lang w:val="en-US" w:eastAsia="zh-CN"/>
        </w:rPr>
        <w:t>[12]</w:t>
      </w:r>
      <w:r w:rsidR="00371A52" w:rsidRPr="003B51D9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opened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the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 discussion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of this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 new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possible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cause of HCC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>,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D5C6C" w:rsidRPr="003B51D9">
        <w:rPr>
          <w:rFonts w:ascii="Book Antiqua" w:hAnsi="Book Antiqua" w:cs="Arial"/>
          <w:sz w:val="24"/>
          <w:szCs w:val="24"/>
          <w:lang w:val="en-US"/>
        </w:rPr>
        <w:t xml:space="preserve">which should </w:t>
      </w:r>
      <w:r w:rsidR="00371A52" w:rsidRPr="003B51D9">
        <w:rPr>
          <w:rFonts w:ascii="Book Antiqua" w:hAnsi="Book Antiqua" w:cs="Arial"/>
          <w:sz w:val="24"/>
          <w:szCs w:val="24"/>
          <w:lang w:val="en-US"/>
        </w:rPr>
        <w:t>not be ignored.</w:t>
      </w:r>
    </w:p>
    <w:p w:rsidR="008E457D" w:rsidRPr="003B51D9" w:rsidRDefault="008E457D" w:rsidP="007A4545">
      <w:pPr>
        <w:snapToGrid w:val="0"/>
        <w:spacing w:after="0" w:line="360" w:lineRule="auto"/>
        <w:ind w:firstLine="567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8A3B91" w:rsidRPr="003B51D9" w:rsidRDefault="00624BE5" w:rsidP="009E413A">
      <w:pPr>
        <w:snapToGrid w:val="0"/>
        <w:spacing w:after="0" w:line="360" w:lineRule="auto"/>
        <w:jc w:val="both"/>
        <w:rPr>
          <w:rFonts w:ascii="Book Antiqua" w:hAnsi="Book Antiqua" w:cs="Calibri"/>
          <w:b/>
          <w:noProof/>
          <w:sz w:val="24"/>
          <w:szCs w:val="24"/>
          <w:lang w:val="en-US" w:eastAsia="zh-CN"/>
        </w:rPr>
      </w:pPr>
      <w:r w:rsidRPr="003B51D9">
        <w:rPr>
          <w:rFonts w:ascii="Book Antiqua" w:hAnsi="Book Antiqua" w:cs="Arial"/>
          <w:b/>
          <w:sz w:val="24"/>
          <w:szCs w:val="24"/>
          <w:lang w:val="en-US"/>
        </w:rPr>
        <w:t>REFERENCES</w:t>
      </w:r>
      <w:bookmarkStart w:id="361" w:name="OLE_LINK1870"/>
      <w:bookmarkStart w:id="362" w:name="OLE_LINK1871"/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El-Serag HB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Lau M, Eschbach K, Davila J, Goodwin J. Epidemiology of hepatocellular carcinoma in Hispanics in the United States.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Intern Med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167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1983-1989 [PMID: 17923599 DOI: 10.1001/archinte.167.18.1983]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El-Serag HB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Rudolph KL. Hepatocellular carcinoma: epidemiology and molecular carcinogenesis.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132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2557-2576 [PMID: 17570226 DOI: 10.1053/j.gastro.2007.04.061]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Wolfson IN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Letter: Blind defibrillation.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Cardiol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1975;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412 [PMID: 1166849 DOI: 10.1002/ijc.1440]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Yu MC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Yuan JM. Environmental factors and risk for hepatocellular carcinoma.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127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S72-S78 [PMID: 15508106 DOI: 10.1016/j.gastro.2004.09.018]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Venook AP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Papandreou C, Furuse J, de Guevara LL. The incidence and epidemiology of hepatocellular carcinoma: a global and regional perspective.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Oncologist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15 </w:t>
      </w:r>
      <w:r w:rsidRPr="009E413A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 4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5-13 [PMID: 21115576 DOI: 10.1634/theoncologist.2010-S4-05]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Zidan A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Scheuerlein H, Schüle S, Settmacher U, Rauchfuss F. Epidemiological pattern of hepatitis B and hepatitis C as etiological agents for hepatocellular carcinoma in iran and worldwide.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 Mon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e6894 [PMID: 23233864 DOI: 10.5812/hepatmon.6894]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7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Farazi PA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DePinho RA. Hepatocellular carcinoma pathogenesis: from genes to environment.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Rev Cancer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674-687 [PMID: 16929323 DOI: 10.1038/nrc1934]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Groopman JD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Cain LG, Kensler TW. Aflatoxin exposure in human populations: measurements and relationship to cancer.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Crit Rev Toxicol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1988;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113-145 [PMID: 3069332 DOI: 10.3109/10408448809014902]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Wild CP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Turner PC. The toxicology of aflatoxins as a basis for public health decisions.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Mutagenesis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471-481 [PMID: 12435844 DOI: 10.1093/mutage/17.6.471]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Wild CP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Hudson GJ, Sabbioni G, Chapot B, Hall AJ, Wogan GN, Whittle H, Montesano R, Groopman JD. Dietary intake of aflatoxins and the level of albumin-bound aflatoxin in peripheral blood in The Gambia, West Africa.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 Epidemiol Biomarkers Prev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061A9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1992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229-234 [PMID: 1339083 DOI: 10.1289/ehp.9302]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Gan LS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Skipper PL, Peng XC, Groopman JD, Chen JS, Wogan GN, Tannenbaum SR. Serum albumin adducts in the molecular epidemiology of aflatoxin carcinogenesis: correlation with aflatoxin B1 intake and urinary excretion of aflatoxin M1.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Carcinogenesis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1988;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1323-1325 [PMID: 3133131 DOI: 10.1093/carcin/9.7.1323]</w:t>
      </w:r>
    </w:p>
    <w:p w:rsidR="009E413A" w:rsidRPr="009E413A" w:rsidRDefault="00061A9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bookmarkStart w:id="363" w:name="OLE_LINK1875"/>
      <w:bookmarkStart w:id="364" w:name="OLE_LINK1876"/>
      <w:bookmarkStart w:id="365" w:name="OLE_LINK1877"/>
      <w:bookmarkStart w:id="366" w:name="OLE_LINK1886"/>
      <w:bookmarkStart w:id="367" w:name="OLE_LINK1887"/>
      <w:r w:rsidR="009E413A" w:rsidRPr="009E413A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Ibrahim AS</w:t>
      </w:r>
      <w:r w:rsidR="00067455">
        <w:rPr>
          <w:rFonts w:ascii="Book Antiqua" w:eastAsia="宋体" w:hAnsi="Book Antiqua" w:cs="宋体"/>
          <w:sz w:val="24"/>
          <w:szCs w:val="24"/>
          <w:lang w:val="en-US" w:eastAsia="zh-CN"/>
        </w:rPr>
        <w:t>, Zaglol MH</w:t>
      </w:r>
      <w:r w:rsidR="00067455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, </w:t>
      </w:r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Badria FA. </w:t>
      </w:r>
      <w:bookmarkStart w:id="368" w:name="OLE_LINK1888"/>
      <w:bookmarkStart w:id="369" w:name="OLE_LINK1889"/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Case Report Evidence of Relationships</w:t>
      </w:r>
      <w:bookmarkEnd w:id="368"/>
      <w:bookmarkEnd w:id="369"/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Between Hepatocellular Carcinoma and Ochratoxicosis.</w:t>
      </w:r>
      <w:r w:rsidR="00104FC4" w:rsidRPr="00104FC4">
        <w:t xml:space="preserve"> </w:t>
      </w:r>
      <w:bookmarkEnd w:id="363"/>
      <w:bookmarkEnd w:id="364"/>
      <w:bookmarkEnd w:id="365"/>
      <w:bookmarkEnd w:id="366"/>
      <w:bookmarkEnd w:id="367"/>
      <w:r w:rsidR="00104FC4" w:rsidRPr="00104FC4">
        <w:rPr>
          <w:rFonts w:ascii="Book Antiqua" w:eastAsia="宋体" w:hAnsi="Book Antiqua" w:cs="宋体"/>
          <w:sz w:val="24"/>
          <w:szCs w:val="24"/>
          <w:lang w:val="en-US" w:eastAsia="zh-CN"/>
        </w:rPr>
        <w:t>Unpublished raw data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Harris JP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Mantle PG. Biosynthesis of ochratoxins by Aspergillus ochraceus.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Phytochemistry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709-716 [PMID: 11672735 DOI: 10.1016/S0031-9422(01)00316-8]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Pfohl-Leszkowicz A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Manderville RA. Ochratoxin A: An overview on toxicity and carcinogenicity in animals and humans.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 Nutr Food Res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51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61-99 [PMID: 17195275 DOI: 10.1002/mnfr.200600137]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Reddy L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Bhoola K. Ochratoxins-food contaminants: impact on human health.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Toxins (Basel)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771-779 [PMID: 22069609 DOI: 10.3390/toxins2040771]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Boorman GA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McDonald MR, Imoto S, Persing R. Renal lesions induced by ochratoxin A exposure in the F344 rat.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Toxicol Pathol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236-245 [PMID: 1475584 DOI: 10.1177/019262339202000210]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DF203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7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Kamp HG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Eisenbrand G, Janzowski C, Kiossev J, Latendresse JR, Schlatter J, Turesky RJ. Ochratoxin A induces oxidative DNA damage in liver and kidney after oral dosing to rats.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 Nutr Food Res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49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1160-1167 [PMID: 16302199 DOI: 10.1002/mnfr.200500124]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DF203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8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Gagliano N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Donne ID, Torri C, Migliori M, Grizzi F, Milzani A, Filippi C, Annoni G, Colombo P, Costa F, Ceva-Grimaldi G, Bertelli AA, Giovannini L, Gioia M. Early cytotoxic effects of ochratoxin A in rat liver: a morphological, biochemical and molecular study.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Toxicology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225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214-224 [PMID: 16857307 DOI: 10.1016/j.tox.2006.06.004]</w:t>
      </w:r>
    </w:p>
    <w:p w:rsidR="009E413A" w:rsidRPr="009E413A" w:rsidRDefault="00DF203F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19</w:t>
      </w:r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9E413A"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Tozlovanu M</w:t>
      </w:r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Canadas D, Pfohl-Leszkowicz A, Frenette C, Paugh RJ, Manderville RA. Glutathione conjugates of ochratoxin A as biomarkers of exposure. </w:t>
      </w:r>
      <w:r w:rsidR="009E413A"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Arh Hig Rada Toksikol</w:t>
      </w:r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="009E413A"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63</w:t>
      </w:r>
      <w:r w:rsidR="009E413A"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417-427 [PMID: 23334036 DOI: 10.2478/10004-1254-63-2012-2202]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2</w:t>
      </w:r>
      <w:r w:rsidR="00DF203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0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 ZW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Bijl WA, van Nispen JW, Brendel K, Davis TP. Neuropeptide processing in regional brain slices: effect of conformation and sequence.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Pharmacol Exp Ther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1990;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253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851-857 [PMID: 2140132 DOI: 10.3109/10408444.2010.529103]</w:t>
      </w:r>
    </w:p>
    <w:p w:rsidR="009E413A" w:rsidRPr="009E413A" w:rsidRDefault="009E413A" w:rsidP="009E413A">
      <w:pPr>
        <w:spacing w:after="0" w:line="240" w:lineRule="auto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="00DF203F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 Q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, Dohnal V, Huang L, Ku</w:t>
      </w:r>
      <w:r w:rsidRPr="009E413A">
        <w:rPr>
          <w:rFonts w:ascii="Book Antiqua" w:eastAsia="MS Mincho" w:hAnsi="Book Antiqua" w:cs="MS Mincho"/>
          <w:sz w:val="24"/>
          <w:szCs w:val="24"/>
          <w:lang w:val="en-US" w:eastAsia="zh-CN"/>
        </w:rPr>
        <w:t>č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K, Wang X, Chen G, Yuan Z. Metabolic pathways of ochratoxin A. </w:t>
      </w:r>
      <w:r w:rsidRPr="009E413A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 Drug Metab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9E413A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9E413A">
        <w:rPr>
          <w:rFonts w:ascii="Book Antiqua" w:eastAsia="宋体" w:hAnsi="Book Antiqua" w:cs="宋体"/>
          <w:sz w:val="24"/>
          <w:szCs w:val="24"/>
          <w:lang w:val="en-US" w:eastAsia="zh-CN"/>
        </w:rPr>
        <w:t>: 1-10 [PMID: 21222585 DOI: 10.2174/138920011794520026]</w:t>
      </w:r>
    </w:p>
    <w:p w:rsidR="009E413A" w:rsidRPr="003B51D9" w:rsidRDefault="009E413A" w:rsidP="009E413A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 w:eastAsia="zh-CN"/>
        </w:rPr>
      </w:pPr>
    </w:p>
    <w:p w:rsidR="00067455" w:rsidRPr="00C56046" w:rsidRDefault="00067455" w:rsidP="00BC5997">
      <w:pPr>
        <w:tabs>
          <w:tab w:val="left" w:pos="180"/>
          <w:tab w:val="left" w:pos="360"/>
        </w:tabs>
        <w:wordWrap w:val="0"/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bookmarkStart w:id="370" w:name="OLE_LINK874"/>
      <w:bookmarkStart w:id="371" w:name="OLE_LINK875"/>
      <w:bookmarkStart w:id="372" w:name="OLE_LINK347"/>
      <w:bookmarkStart w:id="373" w:name="OLE_LINK384"/>
      <w:bookmarkStart w:id="374" w:name="OLE_LINK557"/>
      <w:bookmarkStart w:id="375" w:name="OLE_LINK558"/>
      <w:bookmarkStart w:id="376" w:name="OLE_LINK631"/>
      <w:bookmarkStart w:id="377" w:name="OLE_LINK632"/>
      <w:bookmarkStart w:id="378" w:name="OLE_LINK386"/>
      <w:bookmarkStart w:id="379" w:name="OLE_LINK431"/>
      <w:bookmarkStart w:id="380" w:name="OLE_LINK564"/>
      <w:bookmarkStart w:id="381" w:name="OLE_LINK493"/>
      <w:bookmarkStart w:id="382" w:name="OLE_LINK442"/>
      <w:bookmarkStart w:id="383" w:name="OLE_LINK551"/>
      <w:bookmarkStart w:id="384" w:name="OLE_LINK668"/>
      <w:bookmarkStart w:id="385" w:name="OLE_LINK669"/>
      <w:bookmarkStart w:id="386" w:name="OLE_LINK725"/>
      <w:bookmarkStart w:id="387" w:name="OLE_LINK489"/>
      <w:bookmarkStart w:id="388" w:name="OLE_LINK602"/>
      <w:bookmarkStart w:id="389" w:name="OLE_LINK658"/>
      <w:bookmarkStart w:id="390" w:name="OLE_LINK747"/>
      <w:bookmarkStart w:id="391" w:name="OLE_LINK897"/>
      <w:bookmarkStart w:id="392" w:name="OLE_LINK1138"/>
      <w:bookmarkStart w:id="393" w:name="OLE_LINK1139"/>
      <w:bookmarkStart w:id="394" w:name="OLE_LINK882"/>
      <w:bookmarkStart w:id="395" w:name="OLE_LINK1095"/>
      <w:bookmarkStart w:id="396" w:name="OLE_LINK1305"/>
      <w:bookmarkStart w:id="397" w:name="OLE_LINK1390"/>
      <w:bookmarkStart w:id="398" w:name="OLE_LINK964"/>
      <w:bookmarkStart w:id="399" w:name="OLE_LINK1190"/>
      <w:bookmarkStart w:id="400" w:name="OLE_LINK1314"/>
      <w:bookmarkStart w:id="401" w:name="OLE_LINK1031"/>
      <w:bookmarkStart w:id="402" w:name="OLE_LINK1092"/>
      <w:bookmarkStart w:id="403" w:name="OLE_LINK1258"/>
      <w:bookmarkStart w:id="404" w:name="OLE_LINK1259"/>
      <w:bookmarkStart w:id="405" w:name="OLE_LINK1337"/>
      <w:bookmarkStart w:id="406" w:name="OLE_LINK1338"/>
      <w:bookmarkStart w:id="407" w:name="OLE_LINK1363"/>
      <w:bookmarkStart w:id="408" w:name="OLE_LINK1364"/>
      <w:bookmarkStart w:id="409" w:name="OLE_LINK86"/>
      <w:bookmarkStart w:id="410" w:name="OLE_LINK1595"/>
      <w:bookmarkStart w:id="411" w:name="OLE_LINK1613"/>
      <w:bookmarkStart w:id="412" w:name="OLE_LINK1708"/>
      <w:bookmarkStart w:id="413" w:name="OLE_LINK1774"/>
      <w:bookmarkStart w:id="414" w:name="OLE_LINK1872"/>
      <w:bookmarkStart w:id="415" w:name="OLE_LINK1899"/>
      <w:bookmarkStart w:id="416" w:name="OLE_LINK1492"/>
      <w:bookmarkStart w:id="417" w:name="OLE_LINK1497"/>
      <w:bookmarkStart w:id="418" w:name="OLE_LINK1498"/>
      <w:bookmarkStart w:id="419" w:name="OLE_LINK1589"/>
      <w:bookmarkStart w:id="420" w:name="OLE_LINK1666"/>
      <w:bookmarkStart w:id="421" w:name="OLE_LINK1752"/>
      <w:bookmarkStart w:id="422" w:name="OLE_LINK1616"/>
      <w:bookmarkStart w:id="423" w:name="OLE_LINK1696"/>
      <w:bookmarkStart w:id="424" w:name="OLE_LINK1855"/>
      <w:bookmarkStart w:id="425" w:name="OLE_LINK1942"/>
      <w:bookmarkStart w:id="426" w:name="OLE_LINK1943"/>
      <w:bookmarkStart w:id="427" w:name="OLE_LINK1573"/>
      <w:bookmarkStart w:id="428" w:name="OLE_LINK1574"/>
      <w:bookmarkStart w:id="429" w:name="OLE_LINK1575"/>
      <w:bookmarkStart w:id="430" w:name="OLE_LINK1739"/>
      <w:bookmarkStart w:id="431" w:name="OLE_LINK1761"/>
      <w:bookmarkStart w:id="432" w:name="OLE_LINK1743"/>
      <w:bookmarkStart w:id="433" w:name="OLE_LINK1858"/>
      <w:bookmarkStart w:id="434" w:name="OLE_LINK1890"/>
      <w:bookmarkStart w:id="435" w:name="OLE_LINK1915"/>
      <w:bookmarkStart w:id="436" w:name="OLE_LINK1980"/>
      <w:bookmarkStart w:id="437" w:name="OLE_LINK1826"/>
      <w:bookmarkEnd w:id="361"/>
      <w:bookmarkEnd w:id="362"/>
      <w:r w:rsidRPr="00C56046">
        <w:rPr>
          <w:rFonts w:ascii="Book Antiqua" w:hAnsi="Book Antiqua" w:cs="Tahoma"/>
          <w:b/>
          <w:color w:val="000000"/>
          <w:sz w:val="24"/>
        </w:rPr>
        <w:t>P-Reviewer</w:t>
      </w:r>
      <w:r w:rsidRPr="00BC5997">
        <w:rPr>
          <w:rFonts w:ascii="Book Antiqua" w:hAnsi="Book Antiqua" w:cs="Tahoma"/>
          <w:color w:val="000000"/>
          <w:sz w:val="24"/>
        </w:rPr>
        <w:t xml:space="preserve"> </w:t>
      </w:r>
      <w:r w:rsidR="00BC5997" w:rsidRPr="00BC5997">
        <w:rPr>
          <w:rFonts w:ascii="Book Antiqua" w:hAnsi="Book Antiqua" w:cs="Tahoma"/>
          <w:color w:val="000000"/>
          <w:sz w:val="24"/>
        </w:rPr>
        <w:t>Jin</w:t>
      </w:r>
      <w:r w:rsidR="00BC5997" w:rsidRPr="00BC5997">
        <w:rPr>
          <w:rFonts w:ascii="Book Antiqua" w:hAnsi="Book Antiqua" w:cs="Tahoma" w:hint="eastAsia"/>
          <w:color w:val="000000"/>
          <w:sz w:val="24"/>
          <w:lang w:eastAsia="zh-CN"/>
        </w:rPr>
        <w:t xml:space="preserve"> B</w:t>
      </w:r>
      <w:r w:rsidR="00BC5997">
        <w:rPr>
          <w:rFonts w:ascii="Book Antiqua" w:hAnsi="Book Antiqua" w:cs="Tahoma" w:hint="eastAsia"/>
          <w:b/>
          <w:color w:val="000000"/>
          <w:sz w:val="24"/>
          <w:lang w:eastAsia="zh-CN"/>
        </w:rPr>
        <w:t xml:space="preserve"> 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S-Editor </w:t>
      </w:r>
      <w:r w:rsidRPr="00C56046">
        <w:rPr>
          <w:rFonts w:ascii="Book Antiqua" w:hAnsi="Book Antiqua" w:cs="Tahoma"/>
          <w:color w:val="000000"/>
          <w:sz w:val="24"/>
        </w:rPr>
        <w:t xml:space="preserve">Gou SX 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L-Editor    E-Edito</w:t>
      </w:r>
      <w:bookmarkEnd w:id="370"/>
      <w:bookmarkEnd w:id="371"/>
      <w:r w:rsidRPr="00C56046">
        <w:rPr>
          <w:rFonts w:ascii="Book Antiqua" w:hAnsi="Book Antiqua" w:cs="Tahoma"/>
          <w:b/>
          <w:color w:val="000000"/>
          <w:sz w:val="24"/>
        </w:rPr>
        <w:t>r</w:t>
      </w:r>
    </w:p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p w:rsidR="008A3B91" w:rsidRPr="003B51D9" w:rsidRDefault="008A3B91" w:rsidP="007A4545">
      <w:pPr>
        <w:snapToGrid w:val="0"/>
        <w:spacing w:after="0" w:line="360" w:lineRule="auto"/>
        <w:ind w:firstLine="567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:rsidR="008A3B91" w:rsidRPr="003B51D9" w:rsidRDefault="008A3B91" w:rsidP="007A4545">
      <w:pPr>
        <w:snapToGrid w:val="0"/>
        <w:spacing w:after="0" w:line="360" w:lineRule="auto"/>
        <w:ind w:firstLine="567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:rsidR="008A3B91" w:rsidRPr="003B51D9" w:rsidRDefault="008A3B91" w:rsidP="007A4545">
      <w:pPr>
        <w:snapToGrid w:val="0"/>
        <w:spacing w:after="0" w:line="360" w:lineRule="auto"/>
        <w:ind w:firstLine="567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:rsidR="00DE36CC" w:rsidRPr="003B51D9" w:rsidRDefault="001B054A" w:rsidP="007A4545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3B51D9">
        <w:rPr>
          <w:rFonts w:ascii="Book Antiqua" w:hAnsi="Book Antiqua" w:cstheme="minorHAnsi"/>
          <w:sz w:val="24"/>
          <w:szCs w:val="24"/>
          <w:lang w:val="en-US"/>
        </w:rPr>
        <w:fldChar w:fldCharType="begin"/>
      </w:r>
      <w:r w:rsidR="008978D0" w:rsidRPr="003B51D9">
        <w:rPr>
          <w:rFonts w:ascii="Book Antiqua" w:hAnsi="Book Antiqua" w:cstheme="minorHAnsi"/>
          <w:sz w:val="24"/>
          <w:szCs w:val="24"/>
          <w:lang w:val="en-US"/>
        </w:rPr>
        <w:instrText xml:space="preserve"> ADDIN EN.REFLIST </w:instrText>
      </w:r>
      <w:r w:rsidRPr="003B51D9">
        <w:rPr>
          <w:rFonts w:ascii="Book Antiqua" w:hAnsi="Book Antiqua" w:cstheme="minorHAnsi"/>
          <w:sz w:val="24"/>
          <w:szCs w:val="24"/>
          <w:lang w:val="en-US"/>
        </w:rPr>
        <w:fldChar w:fldCharType="end"/>
      </w:r>
    </w:p>
    <w:p w:rsidR="00DE36CC" w:rsidRPr="003B51D9" w:rsidRDefault="00DE36CC" w:rsidP="007A4545">
      <w:pPr>
        <w:tabs>
          <w:tab w:val="left" w:pos="180"/>
          <w:tab w:val="left" w:pos="360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:rsidR="00DE36CC" w:rsidRPr="003B51D9" w:rsidRDefault="00DE36CC" w:rsidP="007A4545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sectPr w:rsidR="00DE36CC" w:rsidRPr="003B51D9" w:rsidSect="00660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F7AF37" w15:done="0"/>
  <w15:commentEx w15:paraId="4F0999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86" w:rsidRDefault="008D6186" w:rsidP="00A620EC">
      <w:pPr>
        <w:spacing w:after="0" w:line="240" w:lineRule="auto"/>
      </w:pPr>
      <w:r>
        <w:separator/>
      </w:r>
    </w:p>
  </w:endnote>
  <w:endnote w:type="continuationSeparator" w:id="0">
    <w:p w:rsidR="008D6186" w:rsidRDefault="008D6186" w:rsidP="00A6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86" w:rsidRDefault="008D6186" w:rsidP="00A620EC">
      <w:pPr>
        <w:spacing w:after="0" w:line="240" w:lineRule="auto"/>
      </w:pPr>
      <w:r>
        <w:separator/>
      </w:r>
    </w:p>
  </w:footnote>
  <w:footnote w:type="continuationSeparator" w:id="0">
    <w:p w:rsidR="008D6186" w:rsidRDefault="008D6186" w:rsidP="00A6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A99"/>
    <w:multiLevelType w:val="hybridMultilevel"/>
    <w:tmpl w:val="59440A84"/>
    <w:lvl w:ilvl="0" w:tplc="AF4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ging Editor">
    <w15:presenceInfo w15:providerId="None" w15:userId="Managing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All Autho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d2rwr0wbzzvw1etxd1xx50602dzp0apx0s0&quot;&gt;HCC and OTA&lt;record-ids&gt;&lt;item&gt;43&lt;/item&gt;&lt;/record-ids&gt;&lt;/item&gt;&lt;/Libraries&gt;"/>
  </w:docVars>
  <w:rsids>
    <w:rsidRoot w:val="00390DD8"/>
    <w:rsid w:val="00004071"/>
    <w:rsid w:val="000252B4"/>
    <w:rsid w:val="000258B3"/>
    <w:rsid w:val="000418CF"/>
    <w:rsid w:val="00057546"/>
    <w:rsid w:val="00061A9A"/>
    <w:rsid w:val="00066CB5"/>
    <w:rsid w:val="00067455"/>
    <w:rsid w:val="000704B1"/>
    <w:rsid w:val="00096D78"/>
    <w:rsid w:val="000A32DF"/>
    <w:rsid w:val="000C24E5"/>
    <w:rsid w:val="000D2707"/>
    <w:rsid w:val="000D65AE"/>
    <w:rsid w:val="00100BFA"/>
    <w:rsid w:val="00104FC4"/>
    <w:rsid w:val="00107588"/>
    <w:rsid w:val="00116C4F"/>
    <w:rsid w:val="00123AB1"/>
    <w:rsid w:val="0013521F"/>
    <w:rsid w:val="00143433"/>
    <w:rsid w:val="00152ACF"/>
    <w:rsid w:val="00156E3A"/>
    <w:rsid w:val="0017358B"/>
    <w:rsid w:val="00181369"/>
    <w:rsid w:val="00194AF1"/>
    <w:rsid w:val="0019715C"/>
    <w:rsid w:val="001B0475"/>
    <w:rsid w:val="001B054A"/>
    <w:rsid w:val="001B4E55"/>
    <w:rsid w:val="001C1484"/>
    <w:rsid w:val="00203EE3"/>
    <w:rsid w:val="00204055"/>
    <w:rsid w:val="00211260"/>
    <w:rsid w:val="00221B23"/>
    <w:rsid w:val="00252A11"/>
    <w:rsid w:val="00254F37"/>
    <w:rsid w:val="00255393"/>
    <w:rsid w:val="002705B5"/>
    <w:rsid w:val="00270A86"/>
    <w:rsid w:val="0029101B"/>
    <w:rsid w:val="002A708E"/>
    <w:rsid w:val="002B60C3"/>
    <w:rsid w:val="002C7719"/>
    <w:rsid w:val="002D4AA9"/>
    <w:rsid w:val="002D5DF0"/>
    <w:rsid w:val="002E15CB"/>
    <w:rsid w:val="002E2B2C"/>
    <w:rsid w:val="002F7055"/>
    <w:rsid w:val="0033326A"/>
    <w:rsid w:val="0033478E"/>
    <w:rsid w:val="003717B7"/>
    <w:rsid w:val="00371A52"/>
    <w:rsid w:val="00390DD8"/>
    <w:rsid w:val="003949DC"/>
    <w:rsid w:val="003A5E50"/>
    <w:rsid w:val="003B51D9"/>
    <w:rsid w:val="003B79F5"/>
    <w:rsid w:val="003C038E"/>
    <w:rsid w:val="003C416B"/>
    <w:rsid w:val="003C4E27"/>
    <w:rsid w:val="003D4419"/>
    <w:rsid w:val="0040397A"/>
    <w:rsid w:val="0041673E"/>
    <w:rsid w:val="004210E7"/>
    <w:rsid w:val="00442C1A"/>
    <w:rsid w:val="0045609B"/>
    <w:rsid w:val="0047578B"/>
    <w:rsid w:val="004822E5"/>
    <w:rsid w:val="00483442"/>
    <w:rsid w:val="00493A59"/>
    <w:rsid w:val="004A1434"/>
    <w:rsid w:val="004B593E"/>
    <w:rsid w:val="004C114F"/>
    <w:rsid w:val="004D5222"/>
    <w:rsid w:val="004E3661"/>
    <w:rsid w:val="004F1DBC"/>
    <w:rsid w:val="004F2421"/>
    <w:rsid w:val="00500A43"/>
    <w:rsid w:val="00500C13"/>
    <w:rsid w:val="005018C1"/>
    <w:rsid w:val="00526AE3"/>
    <w:rsid w:val="005325FE"/>
    <w:rsid w:val="0053570D"/>
    <w:rsid w:val="00535E13"/>
    <w:rsid w:val="00561A87"/>
    <w:rsid w:val="00572407"/>
    <w:rsid w:val="00575C59"/>
    <w:rsid w:val="00593265"/>
    <w:rsid w:val="005943F6"/>
    <w:rsid w:val="00596E6A"/>
    <w:rsid w:val="005A01C9"/>
    <w:rsid w:val="005A33DD"/>
    <w:rsid w:val="005E02B9"/>
    <w:rsid w:val="005E490E"/>
    <w:rsid w:val="005E749B"/>
    <w:rsid w:val="005F44C3"/>
    <w:rsid w:val="006044E1"/>
    <w:rsid w:val="00605152"/>
    <w:rsid w:val="00624BE5"/>
    <w:rsid w:val="00657B35"/>
    <w:rsid w:val="006604CE"/>
    <w:rsid w:val="00670C86"/>
    <w:rsid w:val="00681294"/>
    <w:rsid w:val="006831BA"/>
    <w:rsid w:val="00684E7A"/>
    <w:rsid w:val="006A4093"/>
    <w:rsid w:val="006A7588"/>
    <w:rsid w:val="006B49A9"/>
    <w:rsid w:val="006D1EEB"/>
    <w:rsid w:val="006F5B5F"/>
    <w:rsid w:val="00716B73"/>
    <w:rsid w:val="0072431C"/>
    <w:rsid w:val="0073162E"/>
    <w:rsid w:val="00736577"/>
    <w:rsid w:val="00756372"/>
    <w:rsid w:val="0076349E"/>
    <w:rsid w:val="00766826"/>
    <w:rsid w:val="00780A39"/>
    <w:rsid w:val="007969F9"/>
    <w:rsid w:val="007A4545"/>
    <w:rsid w:val="007A63B9"/>
    <w:rsid w:val="007A645F"/>
    <w:rsid w:val="007C2822"/>
    <w:rsid w:val="007C3537"/>
    <w:rsid w:val="007C3B0C"/>
    <w:rsid w:val="007D2388"/>
    <w:rsid w:val="007D323E"/>
    <w:rsid w:val="007F2210"/>
    <w:rsid w:val="00827B24"/>
    <w:rsid w:val="00855AA8"/>
    <w:rsid w:val="008764C8"/>
    <w:rsid w:val="00876FF7"/>
    <w:rsid w:val="00891077"/>
    <w:rsid w:val="008978D0"/>
    <w:rsid w:val="008A3B91"/>
    <w:rsid w:val="008C0209"/>
    <w:rsid w:val="008C7C11"/>
    <w:rsid w:val="008D2AD2"/>
    <w:rsid w:val="008D6186"/>
    <w:rsid w:val="008E457D"/>
    <w:rsid w:val="008E6AC2"/>
    <w:rsid w:val="00902E35"/>
    <w:rsid w:val="009038BF"/>
    <w:rsid w:val="00913289"/>
    <w:rsid w:val="0091799F"/>
    <w:rsid w:val="009336A8"/>
    <w:rsid w:val="009367DF"/>
    <w:rsid w:val="009376C7"/>
    <w:rsid w:val="00960F8D"/>
    <w:rsid w:val="00977B70"/>
    <w:rsid w:val="009949F7"/>
    <w:rsid w:val="009B0CF5"/>
    <w:rsid w:val="009B3E4E"/>
    <w:rsid w:val="009C1CEC"/>
    <w:rsid w:val="009C3658"/>
    <w:rsid w:val="009C6CDD"/>
    <w:rsid w:val="009D18A8"/>
    <w:rsid w:val="009E413A"/>
    <w:rsid w:val="009F5D8E"/>
    <w:rsid w:val="00A1672C"/>
    <w:rsid w:val="00A1724A"/>
    <w:rsid w:val="00A22623"/>
    <w:rsid w:val="00A277BB"/>
    <w:rsid w:val="00A461A8"/>
    <w:rsid w:val="00A620EC"/>
    <w:rsid w:val="00A705FE"/>
    <w:rsid w:val="00A71F80"/>
    <w:rsid w:val="00A76024"/>
    <w:rsid w:val="00A86B76"/>
    <w:rsid w:val="00A92786"/>
    <w:rsid w:val="00A95380"/>
    <w:rsid w:val="00AA0A1D"/>
    <w:rsid w:val="00AA13A7"/>
    <w:rsid w:val="00AA7F78"/>
    <w:rsid w:val="00AB1A8C"/>
    <w:rsid w:val="00AC3D5D"/>
    <w:rsid w:val="00AD5C6C"/>
    <w:rsid w:val="00AE0835"/>
    <w:rsid w:val="00AE3886"/>
    <w:rsid w:val="00AE3B9F"/>
    <w:rsid w:val="00B00F9E"/>
    <w:rsid w:val="00B22978"/>
    <w:rsid w:val="00B2493A"/>
    <w:rsid w:val="00B253BB"/>
    <w:rsid w:val="00B450C2"/>
    <w:rsid w:val="00B5658A"/>
    <w:rsid w:val="00B56663"/>
    <w:rsid w:val="00B568E2"/>
    <w:rsid w:val="00B66E45"/>
    <w:rsid w:val="00B67D08"/>
    <w:rsid w:val="00B7150A"/>
    <w:rsid w:val="00B769A6"/>
    <w:rsid w:val="00BB2C11"/>
    <w:rsid w:val="00BB43A7"/>
    <w:rsid w:val="00BC53D4"/>
    <w:rsid w:val="00BC5997"/>
    <w:rsid w:val="00BD4FFE"/>
    <w:rsid w:val="00BE02BB"/>
    <w:rsid w:val="00BE498F"/>
    <w:rsid w:val="00BE613C"/>
    <w:rsid w:val="00C06C2C"/>
    <w:rsid w:val="00C11917"/>
    <w:rsid w:val="00C24138"/>
    <w:rsid w:val="00C2423F"/>
    <w:rsid w:val="00C328FC"/>
    <w:rsid w:val="00C62924"/>
    <w:rsid w:val="00C94AD5"/>
    <w:rsid w:val="00C95136"/>
    <w:rsid w:val="00C95A74"/>
    <w:rsid w:val="00C96A31"/>
    <w:rsid w:val="00C970CF"/>
    <w:rsid w:val="00CB0D57"/>
    <w:rsid w:val="00CC1B10"/>
    <w:rsid w:val="00CC2E30"/>
    <w:rsid w:val="00CC7B78"/>
    <w:rsid w:val="00CE0B33"/>
    <w:rsid w:val="00D1111E"/>
    <w:rsid w:val="00D30493"/>
    <w:rsid w:val="00D44F36"/>
    <w:rsid w:val="00D56C9B"/>
    <w:rsid w:val="00D910E7"/>
    <w:rsid w:val="00D96879"/>
    <w:rsid w:val="00DC18E1"/>
    <w:rsid w:val="00DE0A73"/>
    <w:rsid w:val="00DE36CC"/>
    <w:rsid w:val="00DF1BB3"/>
    <w:rsid w:val="00DF203F"/>
    <w:rsid w:val="00E13237"/>
    <w:rsid w:val="00E21F24"/>
    <w:rsid w:val="00E33B01"/>
    <w:rsid w:val="00E5616A"/>
    <w:rsid w:val="00E71826"/>
    <w:rsid w:val="00E736F9"/>
    <w:rsid w:val="00E81586"/>
    <w:rsid w:val="00E828F3"/>
    <w:rsid w:val="00E90C31"/>
    <w:rsid w:val="00E95002"/>
    <w:rsid w:val="00EA628D"/>
    <w:rsid w:val="00EB4BE4"/>
    <w:rsid w:val="00EC4F3E"/>
    <w:rsid w:val="00EF06C4"/>
    <w:rsid w:val="00EF205C"/>
    <w:rsid w:val="00EF53E4"/>
    <w:rsid w:val="00EF59A6"/>
    <w:rsid w:val="00F37A04"/>
    <w:rsid w:val="00F46E8F"/>
    <w:rsid w:val="00F7087D"/>
    <w:rsid w:val="00F9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body">
    <w:name w:val="main-body"/>
    <w:basedOn w:val="a0"/>
    <w:rsid w:val="00EF59A6"/>
  </w:style>
  <w:style w:type="character" w:customStyle="1" w:styleId="apple-converted-space">
    <w:name w:val="apple-converted-space"/>
    <w:basedOn w:val="a0"/>
    <w:rsid w:val="00EF59A6"/>
  </w:style>
  <w:style w:type="character" w:styleId="a4">
    <w:name w:val="Hyperlink"/>
    <w:basedOn w:val="a0"/>
    <w:uiPriority w:val="99"/>
    <w:unhideWhenUsed/>
    <w:rsid w:val="000D2707"/>
    <w:rPr>
      <w:color w:val="0000FF" w:themeColor="hyperlink"/>
      <w:u w:val="single"/>
    </w:rPr>
  </w:style>
  <w:style w:type="paragraph" w:styleId="a5">
    <w:name w:val="Balloon Text"/>
    <w:basedOn w:val="a"/>
    <w:link w:val="TextodebaloChar"/>
    <w:uiPriority w:val="99"/>
    <w:semiHidden/>
    <w:unhideWhenUsed/>
    <w:rsid w:val="0019715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a0"/>
    <w:link w:val="a5"/>
    <w:uiPriority w:val="99"/>
    <w:semiHidden/>
    <w:rsid w:val="0019715C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B5658A"/>
    <w:rPr>
      <w:sz w:val="18"/>
      <w:szCs w:val="18"/>
    </w:rPr>
  </w:style>
  <w:style w:type="paragraph" w:styleId="a7">
    <w:name w:val="annotation text"/>
    <w:basedOn w:val="a"/>
    <w:link w:val="TextodecomentrioChar"/>
    <w:unhideWhenUsed/>
    <w:rsid w:val="00B5658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a0"/>
    <w:link w:val="a7"/>
    <w:uiPriority w:val="99"/>
    <w:semiHidden/>
    <w:rsid w:val="00B5658A"/>
    <w:rPr>
      <w:sz w:val="24"/>
      <w:szCs w:val="24"/>
    </w:rPr>
  </w:style>
  <w:style w:type="paragraph" w:styleId="a8">
    <w:name w:val="annotation subject"/>
    <w:basedOn w:val="a7"/>
    <w:next w:val="a7"/>
    <w:link w:val="AssuntodocomentrioChar"/>
    <w:uiPriority w:val="99"/>
    <w:semiHidden/>
    <w:unhideWhenUsed/>
    <w:rsid w:val="00B5658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8"/>
    <w:uiPriority w:val="99"/>
    <w:semiHidden/>
    <w:rsid w:val="00B5658A"/>
    <w:rPr>
      <w:b/>
      <w:bCs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E02B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C7719"/>
    <w:pPr>
      <w:ind w:left="720"/>
      <w:contextualSpacing/>
    </w:pPr>
  </w:style>
  <w:style w:type="paragraph" w:styleId="ab">
    <w:name w:val="header"/>
    <w:basedOn w:val="a"/>
    <w:link w:val="Char"/>
    <w:uiPriority w:val="99"/>
    <w:unhideWhenUsed/>
    <w:rsid w:val="00A6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rsid w:val="00A620EC"/>
    <w:rPr>
      <w:sz w:val="18"/>
      <w:szCs w:val="18"/>
    </w:rPr>
  </w:style>
  <w:style w:type="paragraph" w:styleId="ac">
    <w:name w:val="footer"/>
    <w:basedOn w:val="a"/>
    <w:link w:val="Char0"/>
    <w:uiPriority w:val="99"/>
    <w:unhideWhenUsed/>
    <w:rsid w:val="00A620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rsid w:val="00A620EC"/>
    <w:rPr>
      <w:sz w:val="18"/>
      <w:szCs w:val="18"/>
    </w:rPr>
  </w:style>
  <w:style w:type="paragraph" w:customStyle="1" w:styleId="p0">
    <w:name w:val="p0"/>
    <w:basedOn w:val="a"/>
    <w:rsid w:val="00203EE3"/>
    <w:pPr>
      <w:spacing w:after="0" w:line="240" w:lineRule="atLeast"/>
    </w:pPr>
    <w:rPr>
      <w:rFonts w:ascii="Century" w:eastAsia="宋体" w:hAnsi="Century" w:cs="宋体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body">
    <w:name w:val="main-body"/>
    <w:basedOn w:val="a0"/>
    <w:rsid w:val="00EF59A6"/>
  </w:style>
  <w:style w:type="character" w:customStyle="1" w:styleId="apple-converted-space">
    <w:name w:val="apple-converted-space"/>
    <w:basedOn w:val="a0"/>
    <w:rsid w:val="00EF59A6"/>
  </w:style>
  <w:style w:type="character" w:styleId="a4">
    <w:name w:val="Hyperlink"/>
    <w:basedOn w:val="a0"/>
    <w:uiPriority w:val="99"/>
    <w:unhideWhenUsed/>
    <w:rsid w:val="000D2707"/>
    <w:rPr>
      <w:color w:val="0000FF" w:themeColor="hyperlink"/>
      <w:u w:val="single"/>
    </w:rPr>
  </w:style>
  <w:style w:type="paragraph" w:styleId="a5">
    <w:name w:val="Balloon Text"/>
    <w:basedOn w:val="a"/>
    <w:link w:val="TextodebaloChar"/>
    <w:uiPriority w:val="99"/>
    <w:semiHidden/>
    <w:unhideWhenUsed/>
    <w:rsid w:val="0019715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a0"/>
    <w:link w:val="a5"/>
    <w:uiPriority w:val="99"/>
    <w:semiHidden/>
    <w:rsid w:val="0019715C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B5658A"/>
    <w:rPr>
      <w:sz w:val="18"/>
      <w:szCs w:val="18"/>
    </w:rPr>
  </w:style>
  <w:style w:type="paragraph" w:styleId="a7">
    <w:name w:val="annotation text"/>
    <w:basedOn w:val="a"/>
    <w:link w:val="TextodecomentrioChar"/>
    <w:unhideWhenUsed/>
    <w:rsid w:val="00B5658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a0"/>
    <w:link w:val="a7"/>
    <w:uiPriority w:val="99"/>
    <w:semiHidden/>
    <w:rsid w:val="00B5658A"/>
    <w:rPr>
      <w:sz w:val="24"/>
      <w:szCs w:val="24"/>
    </w:rPr>
  </w:style>
  <w:style w:type="paragraph" w:styleId="a8">
    <w:name w:val="annotation subject"/>
    <w:basedOn w:val="a7"/>
    <w:next w:val="a7"/>
    <w:link w:val="AssuntodocomentrioChar"/>
    <w:uiPriority w:val="99"/>
    <w:semiHidden/>
    <w:unhideWhenUsed/>
    <w:rsid w:val="00B5658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8"/>
    <w:uiPriority w:val="99"/>
    <w:semiHidden/>
    <w:rsid w:val="00B5658A"/>
    <w:rPr>
      <w:b/>
      <w:bCs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E02B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C7719"/>
    <w:pPr>
      <w:ind w:left="720"/>
      <w:contextualSpacing/>
    </w:pPr>
  </w:style>
  <w:style w:type="paragraph" w:styleId="ab">
    <w:name w:val="header"/>
    <w:basedOn w:val="a"/>
    <w:link w:val="Char"/>
    <w:uiPriority w:val="99"/>
    <w:unhideWhenUsed/>
    <w:rsid w:val="00A6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rsid w:val="00A620EC"/>
    <w:rPr>
      <w:sz w:val="18"/>
      <w:szCs w:val="18"/>
    </w:rPr>
  </w:style>
  <w:style w:type="paragraph" w:styleId="ac">
    <w:name w:val="footer"/>
    <w:basedOn w:val="a"/>
    <w:link w:val="Char0"/>
    <w:uiPriority w:val="99"/>
    <w:unhideWhenUsed/>
    <w:rsid w:val="00A620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rsid w:val="00A620EC"/>
    <w:rPr>
      <w:sz w:val="18"/>
      <w:szCs w:val="18"/>
    </w:rPr>
  </w:style>
  <w:style w:type="paragraph" w:customStyle="1" w:styleId="p0">
    <w:name w:val="p0"/>
    <w:basedOn w:val="a"/>
    <w:rsid w:val="00203EE3"/>
    <w:pPr>
      <w:spacing w:after="0" w:line="240" w:lineRule="atLeast"/>
    </w:pPr>
    <w:rPr>
      <w:rFonts w:ascii="Century" w:eastAsia="宋体" w:hAnsi="Century" w:cs="宋体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niels@icb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C8D8-0746-40DB-9E00-93BEDC66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LS Ma</cp:lastModifiedBy>
  <cp:revision>2</cp:revision>
  <dcterms:created xsi:type="dcterms:W3CDTF">2013-05-08T03:26:00Z</dcterms:created>
  <dcterms:modified xsi:type="dcterms:W3CDTF">2013-05-08T03:26:00Z</dcterms:modified>
</cp:coreProperties>
</file>